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12E7" w14:textId="5EDA23A8" w:rsidR="002543AD" w:rsidRPr="00040CF6" w:rsidRDefault="00121730" w:rsidP="00121730">
      <w:pPr>
        <w:tabs>
          <w:tab w:val="left" w:pos="0"/>
        </w:tabs>
        <w:spacing w:after="0" w:line="240" w:lineRule="auto"/>
        <w:jc w:val="right"/>
        <w:rPr>
          <w:sz w:val="24"/>
          <w:szCs w:val="24"/>
        </w:rPr>
      </w:pPr>
      <w:r w:rsidRPr="00040CF6">
        <w:rPr>
          <w:sz w:val="24"/>
          <w:szCs w:val="24"/>
        </w:rPr>
        <w:t>Приложение</w:t>
      </w:r>
      <w:r w:rsidR="00C0646D">
        <w:rPr>
          <w:sz w:val="24"/>
          <w:szCs w:val="24"/>
        </w:rPr>
        <w:t xml:space="preserve"> к Методическим рекомендациям </w:t>
      </w:r>
      <w:r w:rsidR="00C0646D" w:rsidRPr="00C0646D">
        <w:rPr>
          <w:sz w:val="24"/>
          <w:szCs w:val="24"/>
        </w:rPr>
        <w:t>по определению стоимости и иных стоимостных показателей в отношении ИТ-продуктов</w:t>
      </w:r>
    </w:p>
    <w:p w14:paraId="2AC844F8" w14:textId="7A2B1EDF" w:rsidR="00121730" w:rsidRPr="00040CF6" w:rsidRDefault="003F4317" w:rsidP="00121730">
      <w:pPr>
        <w:tabs>
          <w:tab w:val="left" w:pos="0"/>
        </w:tabs>
        <w:spacing w:after="0" w:line="240" w:lineRule="auto"/>
        <w:jc w:val="center"/>
        <w:rPr>
          <w:b/>
          <w:bCs/>
          <w:sz w:val="24"/>
          <w:szCs w:val="24"/>
        </w:rPr>
      </w:pPr>
      <w:r w:rsidRPr="00040CF6">
        <w:rPr>
          <w:b/>
          <w:bCs/>
          <w:sz w:val="24"/>
          <w:szCs w:val="24"/>
        </w:rPr>
        <w:t>С</w:t>
      </w:r>
      <w:r w:rsidR="00121730" w:rsidRPr="00040CF6">
        <w:rPr>
          <w:b/>
          <w:bCs/>
          <w:sz w:val="24"/>
          <w:szCs w:val="24"/>
        </w:rPr>
        <w:t>удебн</w:t>
      </w:r>
      <w:r w:rsidRPr="00040CF6">
        <w:rPr>
          <w:b/>
          <w:bCs/>
          <w:sz w:val="24"/>
          <w:szCs w:val="24"/>
        </w:rPr>
        <w:t>ая</w:t>
      </w:r>
      <w:r w:rsidR="00121730" w:rsidRPr="00040CF6">
        <w:rPr>
          <w:b/>
          <w:bCs/>
          <w:sz w:val="24"/>
          <w:szCs w:val="24"/>
        </w:rPr>
        <w:t xml:space="preserve"> практик</w:t>
      </w:r>
      <w:r w:rsidRPr="00040CF6">
        <w:rPr>
          <w:b/>
          <w:bCs/>
          <w:sz w:val="24"/>
          <w:szCs w:val="24"/>
        </w:rPr>
        <w:t xml:space="preserve">а по стоимостным спорам в отношении </w:t>
      </w:r>
      <w:r w:rsidR="002E61F7" w:rsidRPr="00040CF6">
        <w:rPr>
          <w:b/>
          <w:bCs/>
          <w:sz w:val="24"/>
          <w:szCs w:val="24"/>
        </w:rPr>
        <w:t>ИТ</w:t>
      </w:r>
      <w:r w:rsidRPr="00040CF6">
        <w:rPr>
          <w:b/>
          <w:bCs/>
          <w:sz w:val="24"/>
          <w:szCs w:val="24"/>
        </w:rPr>
        <w:t>-продуктов</w:t>
      </w:r>
    </w:p>
    <w:p w14:paraId="4D5F3CBC" w14:textId="77777777" w:rsidR="00121730" w:rsidRPr="00040CF6" w:rsidRDefault="00121730" w:rsidP="00121730">
      <w:pPr>
        <w:tabs>
          <w:tab w:val="left" w:pos="0"/>
        </w:tabs>
        <w:spacing w:after="0" w:line="240" w:lineRule="auto"/>
        <w:jc w:val="center"/>
        <w:rPr>
          <w:sz w:val="24"/>
          <w:szCs w:val="24"/>
        </w:rPr>
      </w:pPr>
    </w:p>
    <w:tbl>
      <w:tblPr>
        <w:tblStyle w:val="ae"/>
        <w:tblW w:w="15163" w:type="dxa"/>
        <w:tblLook w:val="04A0" w:firstRow="1" w:lastRow="0" w:firstColumn="1" w:lastColumn="0" w:noHBand="0" w:noVBand="1"/>
      </w:tblPr>
      <w:tblGrid>
        <w:gridCol w:w="576"/>
        <w:gridCol w:w="2254"/>
        <w:gridCol w:w="12333"/>
      </w:tblGrid>
      <w:tr w:rsidR="00CA5351" w:rsidRPr="00040CF6" w14:paraId="0815A34E" w14:textId="77777777" w:rsidTr="00106FC1">
        <w:trPr>
          <w:tblHeader/>
        </w:trPr>
        <w:tc>
          <w:tcPr>
            <w:tcW w:w="576" w:type="dxa"/>
            <w:shd w:val="clear" w:color="auto" w:fill="D9D9D9" w:themeFill="background1" w:themeFillShade="D9"/>
            <w:vAlign w:val="center"/>
          </w:tcPr>
          <w:p w14:paraId="676A5CBA" w14:textId="0C7B6EEA" w:rsidR="00D2216F" w:rsidRPr="00040CF6" w:rsidRDefault="00D2216F" w:rsidP="0071100D">
            <w:pPr>
              <w:tabs>
                <w:tab w:val="left" w:pos="0"/>
              </w:tabs>
              <w:jc w:val="center"/>
              <w:rPr>
                <w:b/>
                <w:bCs/>
                <w:sz w:val="24"/>
                <w:szCs w:val="24"/>
              </w:rPr>
            </w:pPr>
            <w:r w:rsidRPr="00040CF6">
              <w:rPr>
                <w:b/>
                <w:bCs/>
                <w:sz w:val="24"/>
                <w:szCs w:val="24"/>
              </w:rPr>
              <w:t>№ п/п</w:t>
            </w:r>
          </w:p>
        </w:tc>
        <w:tc>
          <w:tcPr>
            <w:tcW w:w="2254" w:type="dxa"/>
            <w:shd w:val="clear" w:color="auto" w:fill="D9D9D9" w:themeFill="background1" w:themeFillShade="D9"/>
            <w:vAlign w:val="center"/>
          </w:tcPr>
          <w:p w14:paraId="76744BD8" w14:textId="004EE87D" w:rsidR="00D2216F" w:rsidRPr="00040CF6" w:rsidRDefault="00D2216F" w:rsidP="0071100D">
            <w:pPr>
              <w:pStyle w:val="40"/>
            </w:pPr>
            <w:r w:rsidRPr="00040CF6">
              <w:t>Источник</w:t>
            </w:r>
          </w:p>
        </w:tc>
        <w:tc>
          <w:tcPr>
            <w:tcW w:w="12333" w:type="dxa"/>
            <w:shd w:val="clear" w:color="auto" w:fill="D9D9D9" w:themeFill="background1" w:themeFillShade="D9"/>
            <w:vAlign w:val="center"/>
          </w:tcPr>
          <w:p w14:paraId="668E9C78" w14:textId="0A7727B7" w:rsidR="00D2216F" w:rsidRPr="00040CF6" w:rsidRDefault="00D2216F" w:rsidP="0071100D">
            <w:pPr>
              <w:tabs>
                <w:tab w:val="left" w:pos="0"/>
              </w:tabs>
              <w:jc w:val="center"/>
              <w:rPr>
                <w:b/>
                <w:bCs/>
                <w:sz w:val="24"/>
                <w:szCs w:val="24"/>
              </w:rPr>
            </w:pPr>
            <w:r w:rsidRPr="00040CF6">
              <w:rPr>
                <w:b/>
                <w:bCs/>
                <w:sz w:val="24"/>
                <w:szCs w:val="24"/>
              </w:rPr>
              <w:t>Суть</w:t>
            </w:r>
          </w:p>
        </w:tc>
      </w:tr>
      <w:tr w:rsidR="00CA5351" w:rsidRPr="00040CF6" w14:paraId="52964081" w14:textId="77777777" w:rsidTr="0071100D">
        <w:tc>
          <w:tcPr>
            <w:tcW w:w="576" w:type="dxa"/>
          </w:tcPr>
          <w:p w14:paraId="7AE94F24" w14:textId="77DEFD8F" w:rsidR="003A3C9E" w:rsidRPr="00040CF6" w:rsidRDefault="00E7200B" w:rsidP="003A3C9E">
            <w:pPr>
              <w:tabs>
                <w:tab w:val="left" w:pos="0"/>
              </w:tabs>
              <w:jc w:val="center"/>
              <w:rPr>
                <w:sz w:val="24"/>
                <w:szCs w:val="24"/>
              </w:rPr>
            </w:pPr>
            <w:r w:rsidRPr="00040CF6">
              <w:rPr>
                <w:sz w:val="24"/>
                <w:szCs w:val="24"/>
              </w:rPr>
              <w:t>1</w:t>
            </w:r>
          </w:p>
        </w:tc>
        <w:tc>
          <w:tcPr>
            <w:tcW w:w="2254" w:type="dxa"/>
          </w:tcPr>
          <w:p w14:paraId="638E149B" w14:textId="0B4CD82A" w:rsidR="003A3C9E" w:rsidRPr="00040CF6" w:rsidRDefault="003A3C9E" w:rsidP="0071100D">
            <w:pPr>
              <w:tabs>
                <w:tab w:val="left" w:pos="0"/>
              </w:tabs>
              <w:rPr>
                <w:sz w:val="24"/>
                <w:szCs w:val="24"/>
              </w:rPr>
            </w:pPr>
            <w:r w:rsidRPr="00040CF6">
              <w:rPr>
                <w:sz w:val="24"/>
                <w:szCs w:val="24"/>
              </w:rPr>
              <w:t>Постановление Арбитражного суда Московского округа</w:t>
            </w:r>
            <w:r w:rsidR="003F3826" w:rsidRPr="00040CF6">
              <w:rPr>
                <w:sz w:val="24"/>
                <w:szCs w:val="24"/>
              </w:rPr>
              <w:br/>
            </w:r>
            <w:r w:rsidRPr="00040CF6">
              <w:rPr>
                <w:sz w:val="24"/>
                <w:szCs w:val="24"/>
              </w:rPr>
              <w:t>от 27.04.2022</w:t>
            </w:r>
            <w:r w:rsidR="003F3826" w:rsidRPr="00040CF6">
              <w:rPr>
                <w:sz w:val="24"/>
                <w:szCs w:val="24"/>
              </w:rPr>
              <w:br/>
            </w:r>
            <w:r w:rsidRPr="00040CF6">
              <w:rPr>
                <w:sz w:val="24"/>
                <w:szCs w:val="24"/>
              </w:rPr>
              <w:t>N Ф05-7640/2022 по делу N А40-257280/2020</w:t>
            </w:r>
          </w:p>
        </w:tc>
        <w:tc>
          <w:tcPr>
            <w:tcW w:w="12333" w:type="dxa"/>
          </w:tcPr>
          <w:p w14:paraId="3EFFABFB" w14:textId="77777777" w:rsidR="003A3C9E" w:rsidRPr="00040CF6" w:rsidRDefault="003A3C9E" w:rsidP="003A3C9E">
            <w:pPr>
              <w:pStyle w:val="aff0"/>
            </w:pPr>
            <w:r w:rsidRPr="00040CF6">
              <w:t>Учитывая специфику настоящего спора, доводы ответчика о надлежащем выполнении работ, и принимая во внимание необходимость наличия специальных познаний в соответствующей области, судом первой инстанции для проверки законности и обоснованности требований истца по настоящему делу Определением Арбитражного суда города Москвы от 07.04.2021 года назначена техническая экспертиза в рамках следующих вопросов.</w:t>
            </w:r>
          </w:p>
          <w:p w14:paraId="717586F6" w14:textId="06942A52" w:rsidR="003A3C9E" w:rsidRPr="00040CF6" w:rsidRDefault="003A3C9E" w:rsidP="00F97196">
            <w:pPr>
              <w:pStyle w:val="aff0"/>
              <w:numPr>
                <w:ilvl w:val="0"/>
                <w:numId w:val="28"/>
              </w:numPr>
              <w:tabs>
                <w:tab w:val="left" w:pos="2292"/>
              </w:tabs>
              <w:ind w:left="508"/>
            </w:pPr>
            <w:r w:rsidRPr="00040CF6">
              <w:rPr>
                <w:u w:val="single"/>
              </w:rPr>
              <w:t>Соответствует</w:t>
            </w:r>
            <w:r w:rsidRPr="00040CF6">
              <w:t xml:space="preserve"> ли разработанный программный модуль управления терминалом оплаты и контроля проезда для Автоматизированной системы контроля проезда города Санкт-Петербурга на базе терминала aQsi5 </w:t>
            </w:r>
            <w:r w:rsidRPr="00040CF6">
              <w:rPr>
                <w:u w:val="single"/>
              </w:rPr>
              <w:t>договору</w:t>
            </w:r>
            <w:r w:rsidRPr="00040CF6">
              <w:t xml:space="preserve"> N</w:t>
            </w:r>
            <w:r w:rsidR="009A55EC" w:rsidRPr="00040CF6">
              <w:t> </w:t>
            </w:r>
            <w:r w:rsidRPr="00040CF6">
              <w:t xml:space="preserve">1207/19 от 16.12.2019 г. и </w:t>
            </w:r>
            <w:r w:rsidRPr="00040CF6">
              <w:rPr>
                <w:u w:val="single"/>
              </w:rPr>
              <w:t>техническому заданию</w:t>
            </w:r>
            <w:r w:rsidRPr="00040CF6">
              <w:t>?</w:t>
            </w:r>
          </w:p>
          <w:p w14:paraId="44C76FD9" w14:textId="77777777" w:rsidR="003A3C9E" w:rsidRPr="00040CF6" w:rsidRDefault="003A3C9E" w:rsidP="00F97196">
            <w:pPr>
              <w:pStyle w:val="aff0"/>
              <w:numPr>
                <w:ilvl w:val="0"/>
                <w:numId w:val="28"/>
              </w:numPr>
              <w:tabs>
                <w:tab w:val="left" w:pos="2292"/>
              </w:tabs>
              <w:ind w:left="508"/>
            </w:pPr>
            <w:r w:rsidRPr="00040CF6">
              <w:rPr>
                <w:u w:val="single"/>
              </w:rPr>
              <w:t>Работоспособен</w:t>
            </w:r>
            <w:r w:rsidRPr="00040CF6">
              <w:t xml:space="preserve"> ли разработанный программный модуль управления терминалом оплаты и контроля проезда для Автоматизированной системы контроля проезда города Санкт-Петербурга на базе терминала aQsi5?</w:t>
            </w:r>
          </w:p>
          <w:p w14:paraId="321AA1A3" w14:textId="77777777" w:rsidR="003A3C9E" w:rsidRPr="00040CF6" w:rsidRDefault="003A3C9E" w:rsidP="00F97196">
            <w:pPr>
              <w:pStyle w:val="aff0"/>
              <w:numPr>
                <w:ilvl w:val="0"/>
                <w:numId w:val="28"/>
              </w:numPr>
              <w:tabs>
                <w:tab w:val="left" w:pos="2292"/>
              </w:tabs>
              <w:ind w:left="508"/>
            </w:pPr>
            <w:r w:rsidRPr="00040CF6">
              <w:rPr>
                <w:u w:val="single"/>
              </w:rPr>
              <w:t>Пригодно ли для использования по прямому назначению</w:t>
            </w:r>
            <w:r w:rsidRPr="00040CF6">
              <w:t xml:space="preserve"> разработанный программный модуль управления терминалом оплаты и контроля проезда для Автоматизированной системы контроля проезда города Санкт-Петербурга на базе терминала aQsi5?</w:t>
            </w:r>
          </w:p>
          <w:p w14:paraId="42B7C0D5" w14:textId="77777777" w:rsidR="003A3C9E" w:rsidRPr="00040CF6" w:rsidRDefault="003A3C9E" w:rsidP="00F97196">
            <w:pPr>
              <w:pStyle w:val="aff0"/>
              <w:numPr>
                <w:ilvl w:val="0"/>
                <w:numId w:val="28"/>
              </w:numPr>
              <w:tabs>
                <w:tab w:val="left" w:pos="2292"/>
              </w:tabs>
              <w:ind w:left="508"/>
            </w:pPr>
            <w:r w:rsidRPr="00040CF6">
              <w:t xml:space="preserve">Определить </w:t>
            </w:r>
            <w:r w:rsidRPr="00040CF6">
              <w:rPr>
                <w:b/>
                <w:bCs/>
              </w:rPr>
              <w:t>стоимость выполненных работ</w:t>
            </w:r>
            <w:r w:rsidRPr="00040CF6">
              <w:t xml:space="preserve"> по договору N 1207/19 от 16.12.2019 г. </w:t>
            </w:r>
            <w:r w:rsidRPr="00040CF6">
              <w:rPr>
                <w:u w:val="single"/>
              </w:rPr>
              <w:t>с учетом возможных выявленных недостатков</w:t>
            </w:r>
            <w:r w:rsidRPr="00040CF6">
              <w:t>.</w:t>
            </w:r>
          </w:p>
          <w:p w14:paraId="1E6D8452" w14:textId="77777777" w:rsidR="003A3C9E" w:rsidRPr="00040CF6" w:rsidRDefault="003A3C9E" w:rsidP="003A3C9E">
            <w:pPr>
              <w:pStyle w:val="aff0"/>
            </w:pPr>
            <w:r w:rsidRPr="00040CF6">
              <w:t>По результатам экспертного исследования были сделаны выводы о том, что программный модуль соответствует договору и техническому заданию, отсутствуют ситуации, которые бы свидетельствовали о неработоспособности программного модуля, модуль пригоден для использования по прямому назначению.</w:t>
            </w:r>
          </w:p>
          <w:p w14:paraId="6A7A0891" w14:textId="77777777" w:rsidR="003A3C9E" w:rsidRPr="00040CF6" w:rsidRDefault="003A3C9E" w:rsidP="003A3C9E">
            <w:pPr>
              <w:tabs>
                <w:tab w:val="left" w:pos="0"/>
              </w:tabs>
              <w:jc w:val="both"/>
              <w:rPr>
                <w:sz w:val="24"/>
                <w:szCs w:val="24"/>
              </w:rPr>
            </w:pPr>
            <w:r w:rsidRPr="00040CF6">
              <w:rPr>
                <w:sz w:val="24"/>
                <w:szCs w:val="24"/>
              </w:rPr>
              <w:t>…Относительно довода ответчика о неправомерности эксперта давать ответ на вопрос N 4 судом первой инстанции установлено, что эксперт не дал такого ответа.</w:t>
            </w:r>
          </w:p>
          <w:p w14:paraId="66A78727" w14:textId="77777777" w:rsidR="003A3C9E" w:rsidRPr="00040CF6" w:rsidRDefault="003A3C9E" w:rsidP="003A3C9E">
            <w:pPr>
              <w:tabs>
                <w:tab w:val="left" w:pos="0"/>
              </w:tabs>
              <w:jc w:val="both"/>
              <w:rPr>
                <w:sz w:val="24"/>
                <w:szCs w:val="24"/>
              </w:rPr>
            </w:pPr>
            <w:r w:rsidRPr="00040CF6">
              <w:rPr>
                <w:sz w:val="24"/>
                <w:szCs w:val="24"/>
              </w:rPr>
              <w:t xml:space="preserve">Так, на стр. 35 Заключения экспертом указано - </w:t>
            </w:r>
            <w:r w:rsidRPr="00040CF6">
              <w:rPr>
                <w:b/>
                <w:bCs/>
                <w:sz w:val="24"/>
                <w:szCs w:val="24"/>
              </w:rPr>
              <w:t>"</w:t>
            </w:r>
            <w:r w:rsidRPr="00040CF6">
              <w:rPr>
                <w:sz w:val="24"/>
                <w:szCs w:val="24"/>
                <w:u w:val="single"/>
              </w:rPr>
              <w:t>вопрос определения стоимости выполненных работ находится вне области профессиональных знаний эксперта</w:t>
            </w:r>
            <w:r w:rsidRPr="00040CF6">
              <w:rPr>
                <w:b/>
                <w:bCs/>
                <w:sz w:val="24"/>
                <w:szCs w:val="24"/>
              </w:rPr>
              <w:t>".</w:t>
            </w:r>
          </w:p>
          <w:p w14:paraId="43F8D343" w14:textId="77777777" w:rsidR="003A3C9E" w:rsidRPr="00040CF6" w:rsidRDefault="003A3C9E" w:rsidP="003A3C9E">
            <w:pPr>
              <w:tabs>
                <w:tab w:val="left" w:pos="0"/>
              </w:tabs>
              <w:jc w:val="both"/>
              <w:rPr>
                <w:sz w:val="24"/>
                <w:szCs w:val="24"/>
              </w:rPr>
            </w:pPr>
            <w:r w:rsidRPr="00040CF6">
              <w:rPr>
                <w:sz w:val="24"/>
                <w:szCs w:val="24"/>
              </w:rPr>
              <w:t>При этом, экспертом применительно к вопросу N 4 не сделаны ни категорический, ни вероятностный вывод - им лишь даны ссылки на положения договора относительно стоимости, исходя из факта надлежащего выполнения обязательства истца по созданию предусмотренного договором программного обеспечения.</w:t>
            </w:r>
          </w:p>
          <w:p w14:paraId="1C7ADC20" w14:textId="0DB2B744" w:rsidR="004F7FDC" w:rsidRPr="00040CF6" w:rsidRDefault="003A3C9E" w:rsidP="004F7FDC">
            <w:pPr>
              <w:tabs>
                <w:tab w:val="left" w:pos="0"/>
              </w:tabs>
              <w:jc w:val="both"/>
              <w:rPr>
                <w:sz w:val="24"/>
                <w:szCs w:val="24"/>
              </w:rPr>
            </w:pPr>
            <w:r w:rsidRPr="00040CF6">
              <w:rPr>
                <w:sz w:val="24"/>
                <w:szCs w:val="24"/>
              </w:rPr>
              <w:t>Определением от 18.10.2021 г. апелляционным судом назначена повторная экспертиза</w:t>
            </w:r>
            <w:r w:rsidR="004F7FDC" w:rsidRPr="00040CF6">
              <w:rPr>
                <w:sz w:val="24"/>
                <w:szCs w:val="24"/>
              </w:rPr>
              <w:t>.</w:t>
            </w:r>
          </w:p>
          <w:p w14:paraId="17DAEAE2" w14:textId="77777777" w:rsidR="003A3C9E" w:rsidRPr="00040CF6" w:rsidRDefault="003A3C9E" w:rsidP="004F7FDC">
            <w:pPr>
              <w:tabs>
                <w:tab w:val="left" w:pos="0"/>
              </w:tabs>
              <w:jc w:val="both"/>
              <w:rPr>
                <w:sz w:val="24"/>
                <w:szCs w:val="24"/>
              </w:rPr>
            </w:pPr>
            <w:r w:rsidRPr="00040CF6">
              <w:rPr>
                <w:sz w:val="24"/>
                <w:szCs w:val="24"/>
              </w:rPr>
              <w:t>Заключение эксперта N 026-21-00148 от 10.12.2021 г. содержит следующие выводы по поставленным вопросам.</w:t>
            </w:r>
          </w:p>
          <w:p w14:paraId="4471AC74" w14:textId="77777777" w:rsidR="003A3C9E" w:rsidRPr="00040CF6" w:rsidRDefault="003A3C9E" w:rsidP="003A3C9E">
            <w:pPr>
              <w:tabs>
                <w:tab w:val="left" w:pos="0"/>
              </w:tabs>
              <w:jc w:val="both"/>
              <w:rPr>
                <w:sz w:val="24"/>
                <w:szCs w:val="24"/>
              </w:rPr>
            </w:pPr>
            <w:r w:rsidRPr="00040CF6">
              <w:rPr>
                <w:sz w:val="24"/>
                <w:szCs w:val="24"/>
              </w:rPr>
              <w:lastRenderedPageBreak/>
              <w:t>По вопросу 1: соответствует ли разработанный программный модуль управления терминалом оплаты и контроля проезда для Автоматизированной системы контроля проезда города Санкт-Петербурга на базе терминала aQsi5 договору N 1207/19 от 16.12.2019 г. и техническому заданию?</w:t>
            </w:r>
          </w:p>
          <w:p w14:paraId="57F1BB80" w14:textId="77777777" w:rsidR="003A3C9E" w:rsidRPr="00040CF6" w:rsidRDefault="003A3C9E" w:rsidP="003A3C9E">
            <w:pPr>
              <w:tabs>
                <w:tab w:val="left" w:pos="0"/>
              </w:tabs>
              <w:jc w:val="both"/>
              <w:rPr>
                <w:sz w:val="24"/>
                <w:szCs w:val="24"/>
              </w:rPr>
            </w:pPr>
            <w:r w:rsidRPr="00040CF6">
              <w:rPr>
                <w:sz w:val="24"/>
                <w:szCs w:val="24"/>
              </w:rPr>
              <w:t>Нет, не соответствует.</w:t>
            </w:r>
          </w:p>
          <w:p w14:paraId="6FB303C6" w14:textId="77777777" w:rsidR="003A3C9E" w:rsidRPr="00040CF6" w:rsidRDefault="003A3C9E" w:rsidP="003A3C9E">
            <w:pPr>
              <w:tabs>
                <w:tab w:val="left" w:pos="0"/>
              </w:tabs>
              <w:jc w:val="both"/>
              <w:rPr>
                <w:sz w:val="24"/>
                <w:szCs w:val="24"/>
              </w:rPr>
            </w:pPr>
            <w:r w:rsidRPr="00040CF6">
              <w:rPr>
                <w:sz w:val="24"/>
                <w:szCs w:val="24"/>
              </w:rPr>
              <w:t>В результате исследования было установлено не полное соответствие программного модуля управления терминалом оплаты и контроля проезда для Автоматизированной системы контроля проезда города Санкт-Петербурга на базе терминала aQsi5 следующим пп. 6.3.2, 6.3.3, 6.3.4, 6.3.6, 6.3.7, 6.3.14, 6.3.15, 6.3.16, 6.5.2 Технического задания и не соответствие п. 6.3.19 Технического задания.</w:t>
            </w:r>
          </w:p>
          <w:p w14:paraId="41A4C0CF" w14:textId="77777777" w:rsidR="003A3C9E" w:rsidRPr="00040CF6" w:rsidRDefault="003A3C9E" w:rsidP="003A3C9E">
            <w:pPr>
              <w:tabs>
                <w:tab w:val="left" w:pos="0"/>
              </w:tabs>
              <w:jc w:val="both"/>
              <w:rPr>
                <w:sz w:val="24"/>
                <w:szCs w:val="24"/>
              </w:rPr>
            </w:pPr>
            <w:r w:rsidRPr="00040CF6">
              <w:rPr>
                <w:sz w:val="24"/>
                <w:szCs w:val="24"/>
              </w:rPr>
              <w:t xml:space="preserve">Указанные недостатки, </w:t>
            </w:r>
            <w:r w:rsidRPr="00040CF6">
              <w:rPr>
                <w:sz w:val="24"/>
                <w:szCs w:val="24"/>
                <w:u w:val="single"/>
              </w:rPr>
              <w:t>снижают эффективность</w:t>
            </w:r>
            <w:r w:rsidRPr="00040CF6">
              <w:rPr>
                <w:sz w:val="24"/>
                <w:szCs w:val="24"/>
              </w:rPr>
              <w:t xml:space="preserve"> от применения программного модуля управления терминалом ОКП.</w:t>
            </w:r>
          </w:p>
          <w:p w14:paraId="6885A508" w14:textId="77777777" w:rsidR="003A3C9E" w:rsidRPr="00040CF6" w:rsidRDefault="003A3C9E" w:rsidP="003A3C9E">
            <w:pPr>
              <w:tabs>
                <w:tab w:val="left" w:pos="0"/>
              </w:tabs>
              <w:jc w:val="both"/>
              <w:rPr>
                <w:sz w:val="24"/>
                <w:szCs w:val="24"/>
              </w:rPr>
            </w:pPr>
            <w:r w:rsidRPr="00040CF6">
              <w:rPr>
                <w:sz w:val="24"/>
                <w:szCs w:val="24"/>
              </w:rPr>
              <w:t>Также при взаимодействии с программным модулем управления терминалом оплаты были выявлены неоднократные прерывания выполнения программы. Такая остановка выполнения программы приводит к невозможности использованию терминала по назначению без его перезагрузки и нового открытия смены.</w:t>
            </w:r>
          </w:p>
          <w:p w14:paraId="5D9FE4FA" w14:textId="77777777" w:rsidR="003A3C9E" w:rsidRPr="00040CF6" w:rsidRDefault="003A3C9E" w:rsidP="003A3C9E">
            <w:pPr>
              <w:tabs>
                <w:tab w:val="left" w:pos="0"/>
              </w:tabs>
              <w:jc w:val="both"/>
              <w:rPr>
                <w:sz w:val="24"/>
                <w:szCs w:val="24"/>
              </w:rPr>
            </w:pPr>
            <w:r w:rsidRPr="00040CF6">
              <w:rPr>
                <w:sz w:val="24"/>
                <w:szCs w:val="24"/>
              </w:rPr>
              <w:t xml:space="preserve">Выявленный недостаток, связанный с остановкой выполнения программы, который проявляется достаточно часто, </w:t>
            </w:r>
            <w:r w:rsidRPr="00040CF6">
              <w:rPr>
                <w:sz w:val="24"/>
                <w:szCs w:val="24"/>
                <w:u w:val="single"/>
              </w:rPr>
              <w:t>не позволяет использовать терминал ОКП по его назначению</w:t>
            </w:r>
            <w:r w:rsidRPr="00040CF6">
              <w:rPr>
                <w:sz w:val="24"/>
                <w:szCs w:val="24"/>
              </w:rPr>
              <w:t>, так как он остается работоспособным ограниченное время, а его перезагрузка приводит к невозможности оперативной проверки контроля оплаты проезда, оплаченного при помощи бесконтактных пластиковых карт.</w:t>
            </w:r>
          </w:p>
          <w:p w14:paraId="20EB7962" w14:textId="2A620B65" w:rsidR="003A3C9E" w:rsidRPr="00040CF6" w:rsidRDefault="003A3C9E" w:rsidP="003A3C9E">
            <w:pPr>
              <w:tabs>
                <w:tab w:val="left" w:pos="0"/>
              </w:tabs>
              <w:jc w:val="both"/>
              <w:rPr>
                <w:sz w:val="24"/>
                <w:szCs w:val="24"/>
              </w:rPr>
            </w:pPr>
            <w:r w:rsidRPr="00040CF6">
              <w:rPr>
                <w:sz w:val="24"/>
                <w:szCs w:val="24"/>
              </w:rPr>
              <w:t>По вопросу 3:</w:t>
            </w:r>
            <w:r w:rsidR="00D64598" w:rsidRPr="00040CF6">
              <w:rPr>
                <w:sz w:val="24"/>
                <w:szCs w:val="24"/>
              </w:rPr>
              <w:t xml:space="preserve"> </w:t>
            </w:r>
            <w:r w:rsidRPr="00040CF6">
              <w:rPr>
                <w:sz w:val="24"/>
                <w:szCs w:val="24"/>
              </w:rPr>
              <w:t>Нет, не пригоден.</w:t>
            </w:r>
          </w:p>
          <w:p w14:paraId="049C71C8" w14:textId="77777777" w:rsidR="003A3C9E" w:rsidRPr="00040CF6" w:rsidRDefault="003A3C9E" w:rsidP="003A3C9E">
            <w:pPr>
              <w:tabs>
                <w:tab w:val="left" w:pos="0"/>
              </w:tabs>
              <w:jc w:val="both"/>
              <w:rPr>
                <w:sz w:val="24"/>
                <w:szCs w:val="24"/>
                <w:u w:val="single"/>
              </w:rPr>
            </w:pPr>
            <w:r w:rsidRPr="00040CF6">
              <w:rPr>
                <w:sz w:val="24"/>
                <w:szCs w:val="24"/>
                <w:u w:val="single"/>
              </w:rPr>
              <w:t>Качество разработанного программного обеспечения, как совокупность свойств программного средства, которые обусловливают его пригодность удовлетворять заданные потребностям в соответствии с его назначением, не удовлетворяют назначению разработки.</w:t>
            </w:r>
          </w:p>
          <w:p w14:paraId="00C5BC95" w14:textId="77777777" w:rsidR="003A3C9E" w:rsidRPr="00040CF6" w:rsidRDefault="003A3C9E" w:rsidP="003A3C9E">
            <w:pPr>
              <w:pStyle w:val="aff0"/>
            </w:pPr>
            <w:r w:rsidRPr="00040CF6">
              <w:t>По вопросу 4: определить стоимость выполненных работ по договору N 1207/19 от 16.12.2019 г. с учетом возможных выявленных недостатков.</w:t>
            </w:r>
          </w:p>
          <w:p w14:paraId="3CE05913" w14:textId="77777777" w:rsidR="003A3C9E" w:rsidRPr="00040CF6" w:rsidRDefault="003A3C9E" w:rsidP="003A3C9E">
            <w:pPr>
              <w:tabs>
                <w:tab w:val="left" w:pos="0"/>
              </w:tabs>
              <w:jc w:val="both"/>
              <w:rPr>
                <w:b/>
                <w:bCs/>
                <w:sz w:val="24"/>
                <w:szCs w:val="24"/>
              </w:rPr>
            </w:pPr>
            <w:r w:rsidRPr="00040CF6">
              <w:rPr>
                <w:sz w:val="24"/>
                <w:szCs w:val="24"/>
              </w:rPr>
              <w:t xml:space="preserve">Общая стоимость выполненных работ составляет 82,5 процента от стоимости, указанной в п. 2.1 договора N 1207/19 от 16.12.2019 г., что равняется 4 125 000 (четырем миллионам сто двадцати пяти тысячам) рублей 00 копеек. </w:t>
            </w:r>
            <w:r w:rsidRPr="00040CF6">
              <w:rPr>
                <w:sz w:val="24"/>
                <w:szCs w:val="24"/>
                <w:u w:val="single"/>
              </w:rPr>
              <w:t>Указанная стоимость определена расчетным методом исходя из цены договора без учета потребительской ценности результата работ. В связи с тем, что предметом договора является разработка индивидуально-определенного программного обеспечения, предназначенного для работы на индивидуально-определенном оборудовании, для нужд конкретного заказчика, невозможно определить его рыночную стоимость.</w:t>
            </w:r>
          </w:p>
          <w:p w14:paraId="5CB97A50" w14:textId="05C6098B" w:rsidR="003A3C9E" w:rsidRPr="00040CF6" w:rsidRDefault="003A3C9E" w:rsidP="003A3C9E">
            <w:pPr>
              <w:tabs>
                <w:tab w:val="left" w:pos="0"/>
              </w:tabs>
              <w:jc w:val="both"/>
              <w:rPr>
                <w:sz w:val="24"/>
                <w:szCs w:val="24"/>
              </w:rPr>
            </w:pPr>
            <w:r w:rsidRPr="00040CF6">
              <w:rPr>
                <w:sz w:val="24"/>
                <w:szCs w:val="24"/>
              </w:rPr>
              <w:t xml:space="preserve">Таким образом, экспертным заключением подтверждается, что переданное Исполнителем Заказчику программное обеспечение </w:t>
            </w:r>
            <w:r w:rsidRPr="00040CF6">
              <w:rPr>
                <w:sz w:val="24"/>
                <w:szCs w:val="24"/>
                <w:u w:val="single"/>
              </w:rPr>
              <w:t>имеет существенные недостатки, не соответствует Договору и Техническому заданию, не пригодно для использования по прямому назначению.</w:t>
            </w:r>
          </w:p>
        </w:tc>
      </w:tr>
      <w:tr w:rsidR="00CA5351" w:rsidRPr="00040CF6" w14:paraId="100CD84F" w14:textId="77777777" w:rsidTr="0071100D">
        <w:tc>
          <w:tcPr>
            <w:tcW w:w="576" w:type="dxa"/>
          </w:tcPr>
          <w:p w14:paraId="7D22C681" w14:textId="61E90B7C" w:rsidR="00C6676F" w:rsidRPr="00040CF6" w:rsidRDefault="00E7200B" w:rsidP="00F97196">
            <w:pPr>
              <w:tabs>
                <w:tab w:val="left" w:pos="0"/>
              </w:tabs>
              <w:rPr>
                <w:sz w:val="24"/>
                <w:szCs w:val="24"/>
              </w:rPr>
            </w:pPr>
            <w:r w:rsidRPr="00040CF6">
              <w:rPr>
                <w:sz w:val="24"/>
                <w:szCs w:val="24"/>
              </w:rPr>
              <w:lastRenderedPageBreak/>
              <w:t>2</w:t>
            </w:r>
          </w:p>
        </w:tc>
        <w:tc>
          <w:tcPr>
            <w:tcW w:w="2254" w:type="dxa"/>
          </w:tcPr>
          <w:p w14:paraId="3A264B3C" w14:textId="2A73093D" w:rsidR="00C6676F" w:rsidRPr="00040CF6" w:rsidRDefault="00C6676F" w:rsidP="00F97196">
            <w:pPr>
              <w:tabs>
                <w:tab w:val="left" w:pos="0"/>
              </w:tabs>
              <w:rPr>
                <w:sz w:val="24"/>
                <w:szCs w:val="24"/>
              </w:rPr>
            </w:pPr>
            <w:r w:rsidRPr="00040CF6">
              <w:rPr>
                <w:sz w:val="24"/>
                <w:szCs w:val="24"/>
              </w:rPr>
              <w:t>Определение Шестого кассационного суда общей юрисдикции от 29.11.2022 по делу N 88-25499/2022 (УИД 43RS0032-02-2021-000036-63)</w:t>
            </w:r>
          </w:p>
        </w:tc>
        <w:tc>
          <w:tcPr>
            <w:tcW w:w="12333" w:type="dxa"/>
          </w:tcPr>
          <w:p w14:paraId="7DA91443" w14:textId="77777777" w:rsidR="00C6676F" w:rsidRPr="00040CF6" w:rsidRDefault="00C6676F" w:rsidP="00C6676F">
            <w:pPr>
              <w:pStyle w:val="aff0"/>
            </w:pPr>
            <w:r w:rsidRPr="00040CF6">
              <w:t xml:space="preserve">В связи с тем, что техническое задание между сторонами не составлялось, конкретная сумма стоимости работ не устанавливалась, по ходатайству представителя ответчика по делу была проведена </w:t>
            </w:r>
            <w:r w:rsidRPr="00040CF6">
              <w:rPr>
                <w:b/>
                <w:bCs/>
              </w:rPr>
              <w:t>судебная оценочная экспертиза.</w:t>
            </w:r>
          </w:p>
          <w:p w14:paraId="6BF9CB2A" w14:textId="2F326882" w:rsidR="00C6676F" w:rsidRPr="00040CF6" w:rsidRDefault="00C6676F" w:rsidP="00D64598">
            <w:pPr>
              <w:pStyle w:val="aff0"/>
            </w:pPr>
            <w:r w:rsidRPr="00040CF6">
              <w:rPr>
                <w:b/>
                <w:bCs/>
              </w:rPr>
              <w:t>Стоимость фактически выполненных работ в рыночных ценах</w:t>
            </w:r>
            <w:r w:rsidRPr="00040CF6">
              <w:t xml:space="preserve"> 2019 года по г. Кирову, исходя из представленных в гражданское дело материалов, по которым возможно оценить (зафиксировать) нижнюю границу затрат рабочего времени на создание программного продукта, составила 175171,84 руб.</w:t>
            </w:r>
          </w:p>
          <w:p w14:paraId="6A2106C0" w14:textId="68F3F687" w:rsidR="00C6676F" w:rsidRPr="00040CF6" w:rsidRDefault="00C6676F" w:rsidP="00C6676F">
            <w:pPr>
              <w:pStyle w:val="aff0"/>
            </w:pPr>
            <w:r w:rsidRPr="00040CF6">
              <w:t xml:space="preserve">Разрешая заявленные требования, руководствуясь п. 1 ст. 789 ГК РФ, п. 1 ст. 782 ГК РФ, установив что между сторонами заключен </w:t>
            </w:r>
            <w:r w:rsidRPr="00040CF6">
              <w:rPr>
                <w:u w:val="single"/>
              </w:rPr>
              <w:t>договор о разработке компьютерной программы, являющийся по своей правовой природе договором возмездного оказания услуг, отношения по которому регулируются гл. 39 ГК РФ</w:t>
            </w:r>
            <w:r w:rsidRPr="00040CF6">
              <w:rPr>
                <w:b/>
                <w:bCs/>
              </w:rPr>
              <w:t>,</w:t>
            </w:r>
            <w:r w:rsidRPr="00040CF6">
              <w:t xml:space="preserve"> выполнение ответчиком работ, суд первой инстанции пришел к выводам об отказе в удовлетворении иска К. и удовлетворении встречного иска Л.Д.</w:t>
            </w:r>
          </w:p>
        </w:tc>
      </w:tr>
      <w:tr w:rsidR="00CA5351" w:rsidRPr="00040CF6" w14:paraId="2D995EB1" w14:textId="77777777" w:rsidTr="0071100D">
        <w:tc>
          <w:tcPr>
            <w:tcW w:w="576" w:type="dxa"/>
          </w:tcPr>
          <w:p w14:paraId="7DD03CE1" w14:textId="5C9B2DEB" w:rsidR="002F6CB9" w:rsidRPr="00040CF6" w:rsidRDefault="00E7200B" w:rsidP="003A3C9E">
            <w:pPr>
              <w:tabs>
                <w:tab w:val="left" w:pos="0"/>
              </w:tabs>
              <w:jc w:val="center"/>
              <w:rPr>
                <w:sz w:val="24"/>
                <w:szCs w:val="24"/>
              </w:rPr>
            </w:pPr>
            <w:r w:rsidRPr="00040CF6">
              <w:rPr>
                <w:sz w:val="24"/>
                <w:szCs w:val="24"/>
              </w:rPr>
              <w:t>3</w:t>
            </w:r>
          </w:p>
        </w:tc>
        <w:tc>
          <w:tcPr>
            <w:tcW w:w="2254" w:type="dxa"/>
          </w:tcPr>
          <w:p w14:paraId="38BC7448" w14:textId="63BA0AC4" w:rsidR="002F6CB9" w:rsidRPr="00040CF6" w:rsidRDefault="002F6CB9" w:rsidP="00F97196">
            <w:pPr>
              <w:tabs>
                <w:tab w:val="left" w:pos="0"/>
              </w:tabs>
              <w:rPr>
                <w:sz w:val="24"/>
                <w:szCs w:val="24"/>
              </w:rPr>
            </w:pPr>
            <w:r w:rsidRPr="00040CF6">
              <w:rPr>
                <w:sz w:val="24"/>
                <w:szCs w:val="24"/>
              </w:rPr>
              <w:t>Постановление Арбитражного суда Поволжского округа от 06.06.2022 N Ф06-18316/2022 по делу N А55-9702/2021</w:t>
            </w:r>
          </w:p>
        </w:tc>
        <w:tc>
          <w:tcPr>
            <w:tcW w:w="12333" w:type="dxa"/>
          </w:tcPr>
          <w:p w14:paraId="46B8C110" w14:textId="77777777" w:rsidR="002F6CB9" w:rsidRPr="00040CF6" w:rsidRDefault="002F6CB9" w:rsidP="002F6CB9">
            <w:pPr>
              <w:pStyle w:val="aff0"/>
            </w:pPr>
            <w:r w:rsidRPr="00040CF6">
              <w:t xml:space="preserve">В рамках арбитражного дела N А55-35642/2019 проведена </w:t>
            </w:r>
            <w:r w:rsidRPr="00040CF6">
              <w:rPr>
                <w:b/>
                <w:bCs/>
              </w:rPr>
              <w:t>судебная экспертиза по оценке рыночной стоимости фактически поставленного программного обеспечения</w:t>
            </w:r>
            <w:r w:rsidRPr="00040CF6">
              <w:t>, согласно которой рыночная стоимость фактически поставленного в рамках муниципального контракта, договора подряда составила 1 900 000 руб.</w:t>
            </w:r>
          </w:p>
          <w:p w14:paraId="38D34F77" w14:textId="77777777" w:rsidR="002F6CB9" w:rsidRPr="00040CF6" w:rsidRDefault="002F6CB9" w:rsidP="002F6CB9">
            <w:pPr>
              <w:pStyle w:val="aff0"/>
            </w:pPr>
            <w:r w:rsidRPr="00040CF6">
              <w:t xml:space="preserve">В силу статьи 69 АПК РФ в части установления </w:t>
            </w:r>
            <w:r w:rsidRPr="00040CF6">
              <w:rPr>
                <w:b/>
                <w:bCs/>
              </w:rPr>
              <w:t xml:space="preserve">рыночной цены фактически поставленного программного обеспечения </w:t>
            </w:r>
            <w:r w:rsidRPr="00040CF6">
              <w:t>решение по делу N А55-35642/2019 имеет для настоящего дела преюдициальное значение.</w:t>
            </w:r>
          </w:p>
          <w:p w14:paraId="1D9C5B1B" w14:textId="77777777" w:rsidR="002F6CB9" w:rsidRPr="00040CF6" w:rsidRDefault="002F6CB9" w:rsidP="002F6CB9">
            <w:pPr>
              <w:pStyle w:val="aff0"/>
            </w:pPr>
            <w:r w:rsidRPr="00040CF6">
              <w:t>Согласно условиям договора субподряда, в соответствии с понижающим коэффициентом (0,63929) стоимость программного обеспечения по условиям договора, и фактически полученная истцом, с учетом НДС составляет 7 169 681,85 руб.</w:t>
            </w:r>
          </w:p>
          <w:p w14:paraId="125FCA3E" w14:textId="77777777" w:rsidR="002F6CB9" w:rsidRPr="00040CF6" w:rsidRDefault="002F6CB9" w:rsidP="002F6CB9">
            <w:pPr>
              <w:pStyle w:val="aff0"/>
            </w:pPr>
            <w:r w:rsidRPr="00040CF6">
              <w:t xml:space="preserve">С учетом понижающего коэффициента, стоимость программного обеспечения, подлежащая оплате, в соответствии с </w:t>
            </w:r>
            <w:r w:rsidRPr="00040CF6">
              <w:rPr>
                <w:u w:val="single"/>
              </w:rPr>
              <w:t>рыночной ценой</w:t>
            </w:r>
            <w:r w:rsidRPr="00040CF6">
              <w:t xml:space="preserve"> программного обеспечения составила 1 227 436,80 руб.</w:t>
            </w:r>
          </w:p>
          <w:p w14:paraId="30C5C167" w14:textId="0C40893E" w:rsidR="002F6CB9" w:rsidRPr="00040CF6" w:rsidRDefault="002F6CB9" w:rsidP="002F6CB9">
            <w:pPr>
              <w:pStyle w:val="aff0"/>
            </w:pPr>
            <w:r w:rsidRPr="00040CF6">
              <w:t xml:space="preserve">Суд определил разницу между полученными истцом денежными средствами за поставленное ПО, и его </w:t>
            </w:r>
            <w:r w:rsidRPr="00040CF6">
              <w:rPr>
                <w:u w:val="single"/>
              </w:rPr>
              <w:t>реальной стоимостью</w:t>
            </w:r>
            <w:r w:rsidRPr="00040CF6">
              <w:t>, подлежащей включению в оплату работ, которая составила 5 942 245,05 руб. (7 169 681,85 - 1 227 436,80).</w:t>
            </w:r>
          </w:p>
        </w:tc>
      </w:tr>
      <w:tr w:rsidR="00CA5351" w:rsidRPr="00040CF6" w14:paraId="4675C9C0" w14:textId="77777777" w:rsidTr="0071100D">
        <w:tc>
          <w:tcPr>
            <w:tcW w:w="576" w:type="dxa"/>
          </w:tcPr>
          <w:p w14:paraId="7D14167E" w14:textId="69B23850" w:rsidR="003A3C9E" w:rsidRPr="00040CF6" w:rsidRDefault="00E7200B" w:rsidP="003A3C9E">
            <w:pPr>
              <w:tabs>
                <w:tab w:val="left" w:pos="0"/>
              </w:tabs>
              <w:jc w:val="center"/>
              <w:rPr>
                <w:sz w:val="24"/>
                <w:szCs w:val="24"/>
              </w:rPr>
            </w:pPr>
            <w:r w:rsidRPr="00040CF6">
              <w:rPr>
                <w:sz w:val="24"/>
                <w:szCs w:val="24"/>
              </w:rPr>
              <w:t>4</w:t>
            </w:r>
          </w:p>
        </w:tc>
        <w:tc>
          <w:tcPr>
            <w:tcW w:w="2254" w:type="dxa"/>
          </w:tcPr>
          <w:p w14:paraId="06AFDD6F" w14:textId="042BB3DD" w:rsidR="003A3C9E" w:rsidRPr="00040CF6" w:rsidRDefault="003A3C9E" w:rsidP="00F97196">
            <w:pPr>
              <w:tabs>
                <w:tab w:val="left" w:pos="0"/>
              </w:tabs>
              <w:rPr>
                <w:sz w:val="24"/>
                <w:szCs w:val="24"/>
              </w:rPr>
            </w:pPr>
            <w:r w:rsidRPr="00040CF6">
              <w:rPr>
                <w:sz w:val="24"/>
                <w:szCs w:val="24"/>
              </w:rPr>
              <w:t>Постановление Суда по интеллектуальным правам от 26.06.2023 N С01-957/2023 по делу N А40-216444/2021</w:t>
            </w:r>
          </w:p>
        </w:tc>
        <w:tc>
          <w:tcPr>
            <w:tcW w:w="12333" w:type="dxa"/>
          </w:tcPr>
          <w:p w14:paraId="5BE915FA" w14:textId="2293136F" w:rsidR="003A3C9E" w:rsidRPr="00040CF6" w:rsidRDefault="00CE170E" w:rsidP="003A3C9E">
            <w:pPr>
              <w:tabs>
                <w:tab w:val="left" w:pos="0"/>
              </w:tabs>
              <w:jc w:val="both"/>
              <w:rPr>
                <w:sz w:val="24"/>
                <w:szCs w:val="24"/>
              </w:rPr>
            </w:pPr>
            <w:r w:rsidRPr="00040CF6">
              <w:rPr>
                <w:sz w:val="24"/>
                <w:szCs w:val="24"/>
              </w:rPr>
              <w:t>С</w:t>
            </w:r>
            <w:r w:rsidR="003A3C9E" w:rsidRPr="00040CF6">
              <w:rPr>
                <w:sz w:val="24"/>
                <w:szCs w:val="24"/>
              </w:rPr>
              <w:t xml:space="preserve">удом </w:t>
            </w:r>
            <w:r w:rsidRPr="00040CF6">
              <w:rPr>
                <w:sz w:val="24"/>
                <w:szCs w:val="24"/>
              </w:rPr>
              <w:t xml:space="preserve">… </w:t>
            </w:r>
            <w:r w:rsidR="003A3C9E" w:rsidRPr="00040CF6">
              <w:rPr>
                <w:sz w:val="24"/>
                <w:szCs w:val="24"/>
              </w:rPr>
              <w:t xml:space="preserve">была назначена судебная компьютерно-техническая экспертиза, </w:t>
            </w:r>
            <w:r w:rsidRPr="00040CF6">
              <w:rPr>
                <w:sz w:val="24"/>
                <w:szCs w:val="24"/>
              </w:rPr>
              <w:t xml:space="preserve">… </w:t>
            </w:r>
            <w:r w:rsidR="003A3C9E" w:rsidRPr="00040CF6">
              <w:rPr>
                <w:sz w:val="24"/>
                <w:szCs w:val="24"/>
              </w:rPr>
              <w:t>поставлены следующие вопросы:</w:t>
            </w:r>
          </w:p>
          <w:p w14:paraId="17FCF735" w14:textId="77777777" w:rsidR="003A3C9E" w:rsidRPr="00040CF6" w:rsidRDefault="003A3C9E" w:rsidP="003A3C9E">
            <w:pPr>
              <w:tabs>
                <w:tab w:val="left" w:pos="0"/>
              </w:tabs>
              <w:jc w:val="both"/>
              <w:rPr>
                <w:sz w:val="24"/>
                <w:szCs w:val="24"/>
              </w:rPr>
            </w:pPr>
            <w:r w:rsidRPr="00040CF6">
              <w:rPr>
                <w:sz w:val="24"/>
                <w:szCs w:val="24"/>
              </w:rPr>
              <w:t>1. Было ли изготовлено обществом программное обеспечение "Интернет-портал аналитики продаж системы Wildberries" по договору от 31.03.2021 N БП.2103312.1 на выполнение работ по разработке программного обеспечения?</w:t>
            </w:r>
          </w:p>
          <w:p w14:paraId="5EA4687F" w14:textId="77777777" w:rsidR="003A3C9E" w:rsidRPr="00040CF6" w:rsidRDefault="003A3C9E" w:rsidP="003A3C9E">
            <w:pPr>
              <w:pStyle w:val="aff0"/>
            </w:pPr>
            <w:r w:rsidRPr="00040CF6">
              <w:t>2. Если было, то соответствует ли это программное обеспечение художественному/техническому заданию к договору от 31.03.2021 N БП.2103312.1 и какова его степень готовности (в процентах от общего объема работ по договору)?</w:t>
            </w:r>
          </w:p>
          <w:p w14:paraId="6449AB79" w14:textId="77777777" w:rsidR="003A3C9E" w:rsidRPr="00040CF6" w:rsidRDefault="003A3C9E" w:rsidP="003A3C9E">
            <w:pPr>
              <w:tabs>
                <w:tab w:val="left" w:pos="0"/>
              </w:tabs>
              <w:jc w:val="both"/>
              <w:rPr>
                <w:sz w:val="24"/>
                <w:szCs w:val="24"/>
              </w:rPr>
            </w:pPr>
            <w:r w:rsidRPr="00040CF6">
              <w:rPr>
                <w:sz w:val="24"/>
                <w:szCs w:val="24"/>
              </w:rPr>
              <w:t>3. Соответствует ли степень готовности программного обеспечения указанному в уведомлениях и промежуточных отчетах от 29.06.2021 и от 11.08.2021 о частичном завершении разработки по договору от 31.03.2021 N БП.2103312.1?</w:t>
            </w:r>
          </w:p>
          <w:p w14:paraId="146D864C" w14:textId="77777777" w:rsidR="003A3C9E" w:rsidRPr="00040CF6" w:rsidRDefault="003A3C9E" w:rsidP="003A3C9E">
            <w:pPr>
              <w:tabs>
                <w:tab w:val="left" w:pos="0"/>
              </w:tabs>
              <w:jc w:val="both"/>
              <w:rPr>
                <w:b/>
                <w:bCs/>
                <w:sz w:val="24"/>
                <w:szCs w:val="24"/>
              </w:rPr>
            </w:pPr>
            <w:r w:rsidRPr="00040CF6">
              <w:rPr>
                <w:sz w:val="24"/>
                <w:szCs w:val="24"/>
              </w:rPr>
              <w:t xml:space="preserve">4. </w:t>
            </w:r>
            <w:r w:rsidRPr="00040CF6">
              <w:rPr>
                <w:b/>
                <w:bCs/>
                <w:sz w:val="24"/>
                <w:szCs w:val="24"/>
              </w:rPr>
              <w:t>Установить фактическую стоимость и наличие потребительской ценности спорного программного обеспечения.</w:t>
            </w:r>
          </w:p>
          <w:p w14:paraId="0D1BD6B8" w14:textId="287EFD32" w:rsidR="003A3C9E" w:rsidRPr="00040CF6" w:rsidRDefault="003F3826" w:rsidP="003A3C9E">
            <w:pPr>
              <w:tabs>
                <w:tab w:val="left" w:pos="0"/>
              </w:tabs>
              <w:jc w:val="both"/>
              <w:rPr>
                <w:sz w:val="24"/>
                <w:szCs w:val="24"/>
              </w:rPr>
            </w:pPr>
            <w:r w:rsidRPr="00040CF6">
              <w:rPr>
                <w:sz w:val="24"/>
                <w:szCs w:val="24"/>
              </w:rPr>
              <w:t>П</w:t>
            </w:r>
            <w:r w:rsidR="003A3C9E" w:rsidRPr="00040CF6">
              <w:rPr>
                <w:sz w:val="24"/>
                <w:szCs w:val="24"/>
              </w:rPr>
              <w:t>редставлено экспертное заключение от 26.04.2022 N 595-04/2022, содержащее следующие выводы:</w:t>
            </w:r>
          </w:p>
          <w:p w14:paraId="00090333" w14:textId="77777777" w:rsidR="003A3C9E" w:rsidRPr="00040CF6" w:rsidRDefault="003A3C9E" w:rsidP="003A3C9E">
            <w:pPr>
              <w:tabs>
                <w:tab w:val="left" w:pos="0"/>
              </w:tabs>
              <w:jc w:val="both"/>
              <w:rPr>
                <w:sz w:val="24"/>
                <w:szCs w:val="24"/>
              </w:rPr>
            </w:pPr>
            <w:r w:rsidRPr="00040CF6">
              <w:rPr>
                <w:sz w:val="24"/>
                <w:szCs w:val="24"/>
              </w:rPr>
              <w:lastRenderedPageBreak/>
              <w:t>1. Обществом было изготовлено программное обеспечение "Интернет-портал аналитики продаж системы Witdberries".</w:t>
            </w:r>
          </w:p>
          <w:p w14:paraId="74CC7166" w14:textId="455D9C47" w:rsidR="003A3C9E" w:rsidRPr="00040CF6" w:rsidRDefault="003A3C9E" w:rsidP="003A3C9E">
            <w:pPr>
              <w:tabs>
                <w:tab w:val="left" w:pos="0"/>
              </w:tabs>
              <w:jc w:val="both"/>
              <w:rPr>
                <w:sz w:val="24"/>
                <w:szCs w:val="24"/>
              </w:rPr>
            </w:pPr>
            <w:r w:rsidRPr="00040CF6">
              <w:rPr>
                <w:sz w:val="24"/>
                <w:szCs w:val="24"/>
              </w:rPr>
              <w:t>2. Изготовленное программное обеспечение не соответствует художественному/техническому заданию к договору N</w:t>
            </w:r>
            <w:r w:rsidR="003F3826" w:rsidRPr="00040CF6">
              <w:rPr>
                <w:sz w:val="24"/>
                <w:szCs w:val="24"/>
              </w:rPr>
              <w:t> </w:t>
            </w:r>
            <w:r w:rsidRPr="00040CF6">
              <w:rPr>
                <w:sz w:val="24"/>
                <w:szCs w:val="24"/>
              </w:rPr>
              <w:t>БП.2103312.1 от 31.03.2021. С учетом всех фактически выполненных работ и выявленных недочетов степень готовности данного продукта составляет 15,3% от общего объема работ по договору.</w:t>
            </w:r>
          </w:p>
          <w:p w14:paraId="622746E5" w14:textId="77777777" w:rsidR="003A3C9E" w:rsidRPr="00040CF6" w:rsidRDefault="003A3C9E" w:rsidP="003A3C9E">
            <w:pPr>
              <w:tabs>
                <w:tab w:val="left" w:pos="0"/>
              </w:tabs>
              <w:jc w:val="both"/>
              <w:rPr>
                <w:sz w:val="24"/>
                <w:szCs w:val="24"/>
              </w:rPr>
            </w:pPr>
            <w:r w:rsidRPr="00040CF6">
              <w:rPr>
                <w:sz w:val="24"/>
                <w:szCs w:val="24"/>
              </w:rPr>
              <w:t>3. Промежуточный отчет от 11.08.2021 соответствует текущей степени готовности проекта на 15,3%.</w:t>
            </w:r>
          </w:p>
          <w:p w14:paraId="23CE8FF7" w14:textId="662729AE" w:rsidR="003A3C9E" w:rsidRPr="00040CF6" w:rsidRDefault="003A3C9E" w:rsidP="003A3C9E">
            <w:pPr>
              <w:tabs>
                <w:tab w:val="left" w:pos="0"/>
              </w:tabs>
              <w:jc w:val="both"/>
              <w:rPr>
                <w:sz w:val="24"/>
                <w:szCs w:val="24"/>
              </w:rPr>
            </w:pPr>
            <w:r w:rsidRPr="00040CF6">
              <w:rPr>
                <w:sz w:val="24"/>
                <w:szCs w:val="24"/>
              </w:rPr>
              <w:t xml:space="preserve">4. </w:t>
            </w:r>
            <w:r w:rsidRPr="00040CF6">
              <w:rPr>
                <w:b/>
                <w:bCs/>
                <w:sz w:val="24"/>
                <w:szCs w:val="24"/>
              </w:rPr>
              <w:t>Стоимость фактически выполненных работ</w:t>
            </w:r>
            <w:r w:rsidRPr="00040CF6">
              <w:rPr>
                <w:sz w:val="24"/>
                <w:szCs w:val="24"/>
              </w:rPr>
              <w:t xml:space="preserve"> данного продукта по договору от 31.03.2021 N БП.2103312.1 составляет 104 500 рублей. В связи с отсутствием в проекте модулей, формирующих потребительскую ценность (интеграция с Wiidberries и вывод с последующей обработкой данных), </w:t>
            </w:r>
            <w:r w:rsidRPr="00040CF6">
              <w:rPr>
                <w:sz w:val="24"/>
                <w:szCs w:val="24"/>
                <w:u w:val="single"/>
              </w:rPr>
              <w:t>потребительская ценность данного программного обеспечения равна 0 рублей</w:t>
            </w:r>
            <w:r w:rsidRPr="00040CF6">
              <w:rPr>
                <w:sz w:val="24"/>
                <w:szCs w:val="24"/>
              </w:rPr>
              <w:t>.</w:t>
            </w:r>
          </w:p>
        </w:tc>
      </w:tr>
      <w:tr w:rsidR="00CA5351" w:rsidRPr="00040CF6" w14:paraId="1BC9CA8B" w14:textId="77777777" w:rsidTr="0071100D">
        <w:tc>
          <w:tcPr>
            <w:tcW w:w="576" w:type="dxa"/>
          </w:tcPr>
          <w:p w14:paraId="31F2F450" w14:textId="234C12A3" w:rsidR="003A3C9E" w:rsidRPr="00040CF6" w:rsidRDefault="00E7200B" w:rsidP="003A3C9E">
            <w:pPr>
              <w:tabs>
                <w:tab w:val="left" w:pos="0"/>
              </w:tabs>
              <w:jc w:val="center"/>
              <w:rPr>
                <w:sz w:val="24"/>
                <w:szCs w:val="24"/>
              </w:rPr>
            </w:pPr>
            <w:r w:rsidRPr="00040CF6">
              <w:rPr>
                <w:sz w:val="24"/>
                <w:szCs w:val="24"/>
              </w:rPr>
              <w:t>5</w:t>
            </w:r>
          </w:p>
        </w:tc>
        <w:tc>
          <w:tcPr>
            <w:tcW w:w="2254" w:type="dxa"/>
          </w:tcPr>
          <w:p w14:paraId="50935D3B" w14:textId="29AD3A0C" w:rsidR="003A3C9E" w:rsidRPr="00040CF6" w:rsidRDefault="003A3C9E" w:rsidP="00F97196">
            <w:pPr>
              <w:tabs>
                <w:tab w:val="left" w:pos="0"/>
              </w:tabs>
              <w:rPr>
                <w:sz w:val="24"/>
                <w:szCs w:val="24"/>
              </w:rPr>
            </w:pPr>
            <w:r w:rsidRPr="00040CF6">
              <w:rPr>
                <w:sz w:val="24"/>
                <w:szCs w:val="24"/>
              </w:rPr>
              <w:t>Определение Третьего кассационного суда общей юрисдикции от 25.04.2022 N 88-6522/2022 по делу N 2-10/2021</w:t>
            </w:r>
          </w:p>
        </w:tc>
        <w:tc>
          <w:tcPr>
            <w:tcW w:w="12333" w:type="dxa"/>
          </w:tcPr>
          <w:p w14:paraId="19365214" w14:textId="0CBD8A2C" w:rsidR="003A3C9E" w:rsidRPr="00040CF6" w:rsidRDefault="003A3C9E" w:rsidP="003A3C9E">
            <w:pPr>
              <w:tabs>
                <w:tab w:val="left" w:pos="0"/>
              </w:tabs>
              <w:jc w:val="both"/>
              <w:rPr>
                <w:sz w:val="24"/>
                <w:szCs w:val="24"/>
              </w:rPr>
            </w:pPr>
            <w:r w:rsidRPr="00040CF6">
              <w:rPr>
                <w:sz w:val="24"/>
                <w:szCs w:val="24"/>
              </w:rPr>
              <w:t xml:space="preserve">В ходе рассмотрения дела судом по ходатайству ответчика была назначена судебная экспертиза на предмет определения </w:t>
            </w:r>
            <w:r w:rsidRPr="00040CF6">
              <w:rPr>
                <w:sz w:val="24"/>
                <w:szCs w:val="24"/>
                <w:u w:val="single"/>
              </w:rPr>
              <w:t>фактического объема и стоимости выполненных работ</w:t>
            </w:r>
            <w:r w:rsidRPr="00040CF6">
              <w:rPr>
                <w:sz w:val="24"/>
                <w:szCs w:val="24"/>
              </w:rPr>
              <w:t xml:space="preserve"> по созданию электронно-механического устройства многоосевого манипулятора (МОМ) и программного обеспечения для функционирования МОМ в соответствии с условиями договора N 1 от 7 июня 2019 года.</w:t>
            </w:r>
          </w:p>
          <w:p w14:paraId="406C74CE" w14:textId="53F77612" w:rsidR="003A3C9E" w:rsidRPr="00040CF6" w:rsidRDefault="003A3C9E" w:rsidP="003A3C9E">
            <w:pPr>
              <w:tabs>
                <w:tab w:val="left" w:pos="0"/>
              </w:tabs>
              <w:jc w:val="both"/>
              <w:rPr>
                <w:sz w:val="24"/>
                <w:szCs w:val="24"/>
              </w:rPr>
            </w:pPr>
            <w:r w:rsidRPr="00040CF6">
              <w:rPr>
                <w:sz w:val="24"/>
                <w:szCs w:val="24"/>
              </w:rPr>
              <w:t xml:space="preserve">Согласно заключению эксперта от 16.04.2021 фактический объем выполненных работ по созданию электронно-механического устройства многоосевого манипулятора и программного обеспечения для функционирования многоосевого манипулятора в соответствии с условиями договора N 1 от 7 июня 2019 года составляет: 100% (от этапа N 1), 41% от этапа N 2), 0% (от этапов N 3-5). </w:t>
            </w:r>
            <w:r w:rsidRPr="00040CF6">
              <w:rPr>
                <w:b/>
                <w:bCs/>
                <w:sz w:val="24"/>
                <w:szCs w:val="24"/>
              </w:rPr>
              <w:t>Фактическая стоимость</w:t>
            </w:r>
            <w:r w:rsidRPr="00040CF6">
              <w:rPr>
                <w:sz w:val="24"/>
                <w:szCs w:val="24"/>
              </w:rPr>
              <w:t xml:space="preserve"> выполненных работ по созданию электронно-механического устройства многоосевого манипулятора и программного обеспечения для функционирования многоосевого манипулятора в соответствии с условиями договора N 1 от 7 июня 2019 года составляет 291 000 руб.</w:t>
            </w:r>
          </w:p>
        </w:tc>
      </w:tr>
      <w:tr w:rsidR="00CA5351" w:rsidRPr="00040CF6" w14:paraId="24DB72A2" w14:textId="77777777" w:rsidTr="0071100D">
        <w:tc>
          <w:tcPr>
            <w:tcW w:w="576" w:type="dxa"/>
          </w:tcPr>
          <w:p w14:paraId="5D9A2F7F" w14:textId="44D480EC" w:rsidR="003A3C9E" w:rsidRPr="00040CF6" w:rsidRDefault="00E7200B" w:rsidP="003A3C9E">
            <w:pPr>
              <w:tabs>
                <w:tab w:val="left" w:pos="0"/>
              </w:tabs>
              <w:jc w:val="center"/>
              <w:rPr>
                <w:sz w:val="24"/>
                <w:szCs w:val="24"/>
              </w:rPr>
            </w:pPr>
            <w:r w:rsidRPr="00040CF6">
              <w:rPr>
                <w:sz w:val="24"/>
                <w:szCs w:val="24"/>
              </w:rPr>
              <w:t>6</w:t>
            </w:r>
          </w:p>
        </w:tc>
        <w:tc>
          <w:tcPr>
            <w:tcW w:w="2254" w:type="dxa"/>
          </w:tcPr>
          <w:p w14:paraId="7F1CFDAA" w14:textId="42AD5D7B" w:rsidR="003A3C9E" w:rsidRPr="00040CF6" w:rsidRDefault="003A3C9E" w:rsidP="0071100D">
            <w:pPr>
              <w:tabs>
                <w:tab w:val="left" w:pos="0"/>
              </w:tabs>
              <w:rPr>
                <w:sz w:val="24"/>
                <w:szCs w:val="24"/>
              </w:rPr>
            </w:pPr>
            <w:r w:rsidRPr="00040CF6">
              <w:rPr>
                <w:sz w:val="24"/>
                <w:szCs w:val="24"/>
              </w:rPr>
              <w:t>Определение Третьего кассационного суда общей юрисдикции от 23.08.2023</w:t>
            </w:r>
            <w:r w:rsidR="00106FC1" w:rsidRPr="00040CF6">
              <w:rPr>
                <w:sz w:val="24"/>
                <w:szCs w:val="24"/>
              </w:rPr>
              <w:br/>
            </w:r>
            <w:r w:rsidRPr="00040CF6">
              <w:rPr>
                <w:sz w:val="24"/>
                <w:szCs w:val="24"/>
              </w:rPr>
              <w:t>N 88-17094/2023,</w:t>
            </w:r>
            <w:r w:rsidR="00106FC1" w:rsidRPr="00040CF6">
              <w:rPr>
                <w:sz w:val="24"/>
                <w:szCs w:val="24"/>
              </w:rPr>
              <w:br/>
            </w:r>
            <w:r w:rsidRPr="00040CF6">
              <w:rPr>
                <w:sz w:val="24"/>
                <w:szCs w:val="24"/>
              </w:rPr>
              <w:t>2-1780/2022 (УИД 78RS0008-01-2021-007833-11)</w:t>
            </w:r>
          </w:p>
        </w:tc>
        <w:tc>
          <w:tcPr>
            <w:tcW w:w="12333" w:type="dxa"/>
          </w:tcPr>
          <w:p w14:paraId="21B16709" w14:textId="77777777" w:rsidR="003A3C9E" w:rsidRPr="00040CF6" w:rsidRDefault="003A3C9E" w:rsidP="003A3C9E">
            <w:pPr>
              <w:tabs>
                <w:tab w:val="left" w:pos="0"/>
              </w:tabs>
              <w:jc w:val="both"/>
              <w:rPr>
                <w:sz w:val="24"/>
                <w:szCs w:val="24"/>
              </w:rPr>
            </w:pPr>
            <w:r w:rsidRPr="00040CF6">
              <w:rPr>
                <w:sz w:val="24"/>
                <w:szCs w:val="24"/>
              </w:rPr>
              <w:t xml:space="preserve">По ходатайству сторон судом первой инстанции по делу была назначена судебная экспертиза с целью определения </w:t>
            </w:r>
            <w:r w:rsidRPr="00040CF6">
              <w:rPr>
                <w:sz w:val="24"/>
                <w:szCs w:val="24"/>
                <w:u w:val="single"/>
              </w:rPr>
              <w:t>объема выполненных работ</w:t>
            </w:r>
            <w:r w:rsidRPr="00040CF6">
              <w:rPr>
                <w:sz w:val="24"/>
                <w:szCs w:val="24"/>
              </w:rPr>
              <w:t xml:space="preserve">, </w:t>
            </w:r>
            <w:r w:rsidRPr="00040CF6">
              <w:rPr>
                <w:sz w:val="24"/>
                <w:szCs w:val="24"/>
                <w:u w:val="single"/>
              </w:rPr>
              <w:t>готовности</w:t>
            </w:r>
            <w:r w:rsidRPr="00040CF6">
              <w:rPr>
                <w:sz w:val="24"/>
                <w:szCs w:val="24"/>
              </w:rPr>
              <w:t xml:space="preserve"> конечного продукта - игры, </w:t>
            </w:r>
            <w:r w:rsidRPr="00040CF6">
              <w:rPr>
                <w:sz w:val="24"/>
                <w:szCs w:val="24"/>
                <w:u w:val="single"/>
              </w:rPr>
              <w:t>соответствия</w:t>
            </w:r>
            <w:r w:rsidRPr="00040CF6">
              <w:rPr>
                <w:sz w:val="24"/>
                <w:szCs w:val="24"/>
              </w:rPr>
              <w:t xml:space="preserve"> игры условиям Договора проектного финансирования N 1 от 16.03.2016 года.</w:t>
            </w:r>
          </w:p>
          <w:p w14:paraId="47375412" w14:textId="2494FF66" w:rsidR="003A3C9E" w:rsidRPr="00040CF6" w:rsidRDefault="003A3C9E" w:rsidP="00D64C2B">
            <w:pPr>
              <w:tabs>
                <w:tab w:val="left" w:pos="0"/>
              </w:tabs>
              <w:jc w:val="both"/>
              <w:rPr>
                <w:sz w:val="24"/>
                <w:szCs w:val="24"/>
              </w:rPr>
            </w:pPr>
            <w:r w:rsidRPr="00040CF6">
              <w:rPr>
                <w:sz w:val="24"/>
                <w:szCs w:val="24"/>
              </w:rPr>
              <w:t>Согласно заключению экспертов N 22-052-Р-2-I 780/2022 от 12.08.2022 года, последними сделаны следующие выводы по поставленным вопросам:</w:t>
            </w:r>
            <w:r w:rsidR="00106FC1" w:rsidRPr="00040CF6">
              <w:rPr>
                <w:sz w:val="24"/>
                <w:szCs w:val="24"/>
              </w:rPr>
              <w:t xml:space="preserve"> </w:t>
            </w:r>
            <w:r w:rsidR="00C0294D" w:rsidRPr="00040CF6">
              <w:rPr>
                <w:sz w:val="24"/>
                <w:szCs w:val="24"/>
              </w:rPr>
              <w:t>…</w:t>
            </w:r>
            <w:r w:rsidR="00DE15C7" w:rsidRPr="00040CF6">
              <w:rPr>
                <w:sz w:val="24"/>
                <w:szCs w:val="24"/>
              </w:rPr>
              <w:t xml:space="preserve"> </w:t>
            </w:r>
          </w:p>
          <w:p w14:paraId="075EB697" w14:textId="277DD1B7" w:rsidR="003A3C9E" w:rsidRPr="00040CF6" w:rsidRDefault="00DE15C7" w:rsidP="003A3C9E">
            <w:pPr>
              <w:tabs>
                <w:tab w:val="left" w:pos="0"/>
              </w:tabs>
              <w:jc w:val="both"/>
              <w:rPr>
                <w:sz w:val="24"/>
                <w:szCs w:val="24"/>
              </w:rPr>
            </w:pPr>
            <w:r w:rsidRPr="00040CF6">
              <w:rPr>
                <w:b/>
                <w:bCs/>
                <w:sz w:val="24"/>
                <w:szCs w:val="24"/>
                <w:u w:val="single"/>
              </w:rPr>
              <w:t>С</w:t>
            </w:r>
            <w:r w:rsidR="003A3C9E" w:rsidRPr="00040CF6">
              <w:rPr>
                <w:b/>
                <w:bCs/>
                <w:sz w:val="24"/>
                <w:szCs w:val="24"/>
                <w:u w:val="single"/>
              </w:rPr>
              <w:t>тоимость разработки</w:t>
            </w:r>
            <w:r w:rsidR="003A3C9E" w:rsidRPr="00040CF6">
              <w:rPr>
                <w:sz w:val="24"/>
                <w:szCs w:val="24"/>
              </w:rPr>
              <w:t xml:space="preserve"> игрового программного обеспечения под рабочим названием "Spirits Within" с учетом разработки программного кода игры, концепт-арта, 3D-арта, анимации, гейм-дизайна, написания текстов, расходов на управление проектом, с учетом уровня игры и фактически выполненных видов работ, составляет 442</w:t>
            </w:r>
            <w:r w:rsidR="00CE170E" w:rsidRPr="00040CF6">
              <w:rPr>
                <w:sz w:val="24"/>
                <w:szCs w:val="24"/>
              </w:rPr>
              <w:t> </w:t>
            </w:r>
            <w:r w:rsidR="003A3C9E" w:rsidRPr="00040CF6">
              <w:rPr>
                <w:sz w:val="24"/>
                <w:szCs w:val="24"/>
              </w:rPr>
              <w:t xml:space="preserve">927 руб. </w:t>
            </w:r>
          </w:p>
          <w:p w14:paraId="163C5D7E" w14:textId="54FBAB87" w:rsidR="003A3C9E" w:rsidRPr="00040CF6" w:rsidRDefault="003A3C9E" w:rsidP="000739EE">
            <w:pPr>
              <w:tabs>
                <w:tab w:val="left" w:pos="0"/>
              </w:tabs>
              <w:jc w:val="both"/>
              <w:rPr>
                <w:sz w:val="24"/>
                <w:szCs w:val="24"/>
              </w:rPr>
            </w:pPr>
            <w:r w:rsidRPr="00040CF6">
              <w:rPr>
                <w:sz w:val="24"/>
                <w:szCs w:val="24"/>
              </w:rPr>
              <w:t xml:space="preserve">…Кроме того, стоимость разработки всех файлов, представленных на электронном носителе, должна быть известна ответчику, поскольку </w:t>
            </w:r>
            <w:r w:rsidRPr="00040CF6">
              <w:rPr>
                <w:sz w:val="24"/>
                <w:szCs w:val="24"/>
                <w:u w:val="single"/>
              </w:rPr>
              <w:t>стоимость программного продукта складывается из фактически понесенных затрат</w:t>
            </w:r>
            <w:r w:rsidRPr="00040CF6">
              <w:rPr>
                <w:sz w:val="24"/>
                <w:szCs w:val="24"/>
              </w:rPr>
              <w:t>, о которых ответчику, как разработчику, безусловно должно быть известно.</w:t>
            </w:r>
          </w:p>
        </w:tc>
      </w:tr>
      <w:tr w:rsidR="00CA5351" w:rsidRPr="00040CF6" w14:paraId="3E006B1C" w14:textId="77777777" w:rsidTr="0071100D">
        <w:tc>
          <w:tcPr>
            <w:tcW w:w="576" w:type="dxa"/>
          </w:tcPr>
          <w:p w14:paraId="432A0FF6" w14:textId="334D1512" w:rsidR="003A3C9E" w:rsidRPr="00040CF6" w:rsidRDefault="00E7200B" w:rsidP="003A3C9E">
            <w:pPr>
              <w:tabs>
                <w:tab w:val="left" w:pos="0"/>
              </w:tabs>
              <w:jc w:val="center"/>
              <w:rPr>
                <w:sz w:val="24"/>
                <w:szCs w:val="24"/>
              </w:rPr>
            </w:pPr>
            <w:r w:rsidRPr="00040CF6">
              <w:rPr>
                <w:sz w:val="24"/>
                <w:szCs w:val="24"/>
              </w:rPr>
              <w:lastRenderedPageBreak/>
              <w:t>7</w:t>
            </w:r>
          </w:p>
        </w:tc>
        <w:tc>
          <w:tcPr>
            <w:tcW w:w="2254" w:type="dxa"/>
          </w:tcPr>
          <w:p w14:paraId="3FB3239D" w14:textId="1242F238" w:rsidR="003A3C9E" w:rsidRPr="00040CF6" w:rsidRDefault="003A3C9E" w:rsidP="00F97196">
            <w:pPr>
              <w:tabs>
                <w:tab w:val="left" w:pos="0"/>
              </w:tabs>
              <w:rPr>
                <w:sz w:val="24"/>
                <w:szCs w:val="24"/>
              </w:rPr>
            </w:pPr>
            <w:r w:rsidRPr="00040CF6">
              <w:rPr>
                <w:sz w:val="24"/>
                <w:szCs w:val="24"/>
              </w:rPr>
              <w:t>Постановление Арбитражного суда Уральского округа от 11.07.2023</w:t>
            </w:r>
            <w:r w:rsidR="00106FC1" w:rsidRPr="00040CF6">
              <w:rPr>
                <w:sz w:val="24"/>
                <w:szCs w:val="24"/>
              </w:rPr>
              <w:br/>
            </w:r>
            <w:r w:rsidRPr="00040CF6">
              <w:rPr>
                <w:sz w:val="24"/>
                <w:szCs w:val="24"/>
              </w:rPr>
              <w:t>N Ф09-4435/23</w:t>
            </w:r>
            <w:r w:rsidR="00106FC1" w:rsidRPr="00040CF6">
              <w:rPr>
                <w:sz w:val="24"/>
                <w:szCs w:val="24"/>
              </w:rPr>
              <w:br/>
            </w:r>
            <w:r w:rsidRPr="00040CF6">
              <w:rPr>
                <w:sz w:val="24"/>
                <w:szCs w:val="24"/>
              </w:rPr>
              <w:t>по делу N А07-29403/2020</w:t>
            </w:r>
          </w:p>
        </w:tc>
        <w:tc>
          <w:tcPr>
            <w:tcW w:w="12333" w:type="dxa"/>
          </w:tcPr>
          <w:p w14:paraId="07403251" w14:textId="244F8F42" w:rsidR="000739EE" w:rsidRPr="00040CF6" w:rsidRDefault="00DE15C7" w:rsidP="003A3C9E">
            <w:pPr>
              <w:tabs>
                <w:tab w:val="left" w:pos="0"/>
              </w:tabs>
              <w:jc w:val="both"/>
              <w:rPr>
                <w:sz w:val="24"/>
                <w:szCs w:val="24"/>
              </w:rPr>
            </w:pPr>
            <w:r w:rsidRPr="00040CF6">
              <w:rPr>
                <w:sz w:val="24"/>
                <w:szCs w:val="24"/>
              </w:rPr>
              <w:t>Н</w:t>
            </w:r>
            <w:r w:rsidR="003A3C9E" w:rsidRPr="00040CF6">
              <w:rPr>
                <w:sz w:val="24"/>
                <w:szCs w:val="24"/>
              </w:rPr>
              <w:t xml:space="preserve">азначена судебная экспертиза, </w:t>
            </w:r>
            <w:r w:rsidR="000739EE" w:rsidRPr="00040CF6">
              <w:rPr>
                <w:sz w:val="24"/>
                <w:szCs w:val="24"/>
              </w:rPr>
              <w:t>…</w:t>
            </w:r>
            <w:r w:rsidR="003A3C9E" w:rsidRPr="00040CF6">
              <w:rPr>
                <w:sz w:val="24"/>
                <w:szCs w:val="24"/>
              </w:rPr>
              <w:t xml:space="preserve"> на разрешение которым поставлены следующие вопросы:</w:t>
            </w:r>
          </w:p>
          <w:p w14:paraId="08448458" w14:textId="77777777" w:rsidR="000739EE" w:rsidRPr="00040CF6" w:rsidRDefault="003A3C9E" w:rsidP="003A3C9E">
            <w:pPr>
              <w:tabs>
                <w:tab w:val="left" w:pos="0"/>
              </w:tabs>
              <w:jc w:val="both"/>
              <w:rPr>
                <w:sz w:val="24"/>
                <w:szCs w:val="24"/>
              </w:rPr>
            </w:pPr>
            <w:r w:rsidRPr="00040CF6">
              <w:rPr>
                <w:sz w:val="24"/>
                <w:szCs w:val="24"/>
              </w:rPr>
              <w:t xml:space="preserve">1) определить </w:t>
            </w:r>
            <w:r w:rsidRPr="00040CF6">
              <w:rPr>
                <w:sz w:val="24"/>
                <w:szCs w:val="24"/>
                <w:u w:val="single"/>
              </w:rPr>
              <w:t>соответствуют</w:t>
            </w:r>
            <w:r w:rsidRPr="00040CF6">
              <w:rPr>
                <w:sz w:val="24"/>
                <w:szCs w:val="24"/>
              </w:rPr>
              <w:t xml:space="preserve"> ли </w:t>
            </w:r>
            <w:r w:rsidRPr="00040CF6">
              <w:rPr>
                <w:sz w:val="24"/>
                <w:szCs w:val="24"/>
                <w:u w:val="single"/>
              </w:rPr>
              <w:t>условиям договора и технического задания</w:t>
            </w:r>
            <w:r w:rsidRPr="00040CF6">
              <w:rPr>
                <w:sz w:val="24"/>
                <w:szCs w:val="24"/>
              </w:rPr>
              <w:t xml:space="preserve"> к нему созданная и установленная ООО "Алексэн" система записи диспетчерских переговоров "ЭХО+";</w:t>
            </w:r>
          </w:p>
          <w:p w14:paraId="5BD42BB8" w14:textId="77777777" w:rsidR="000739EE" w:rsidRPr="00040CF6" w:rsidRDefault="003A3C9E" w:rsidP="003A3C9E">
            <w:pPr>
              <w:tabs>
                <w:tab w:val="left" w:pos="0"/>
              </w:tabs>
              <w:jc w:val="both"/>
              <w:rPr>
                <w:sz w:val="24"/>
                <w:szCs w:val="24"/>
              </w:rPr>
            </w:pPr>
            <w:r w:rsidRPr="00040CF6">
              <w:rPr>
                <w:sz w:val="24"/>
                <w:szCs w:val="24"/>
              </w:rPr>
              <w:t>2) установить причины отказов передачи файлов с локальных устройств системы записи оперативных переговоров на центральный сервер с установленным программным обеспечением "ЭХО+" с учетом выявленной установки и дальнейшего удаления ООО "Башкирэнерго" ПО "VeeamAgent" от 21.20.2020, 1С-клиент, ПО антивирус лаборатории Касперского;</w:t>
            </w:r>
          </w:p>
          <w:p w14:paraId="566A104E" w14:textId="4E422D64" w:rsidR="003A3C9E" w:rsidRPr="00040CF6" w:rsidRDefault="003A3C9E" w:rsidP="003A3C9E">
            <w:pPr>
              <w:tabs>
                <w:tab w:val="left" w:pos="0"/>
              </w:tabs>
              <w:jc w:val="both"/>
              <w:rPr>
                <w:sz w:val="24"/>
                <w:szCs w:val="24"/>
              </w:rPr>
            </w:pPr>
            <w:r w:rsidRPr="00040CF6">
              <w:rPr>
                <w:sz w:val="24"/>
                <w:szCs w:val="24"/>
              </w:rPr>
              <w:t xml:space="preserve">3) с учетом условий договора и технического задания являются ли выявленные </w:t>
            </w:r>
            <w:r w:rsidRPr="00040CF6">
              <w:rPr>
                <w:sz w:val="24"/>
                <w:szCs w:val="24"/>
                <w:u w:val="single"/>
              </w:rPr>
              <w:t>дефекты</w:t>
            </w:r>
            <w:r w:rsidRPr="00040CF6">
              <w:rPr>
                <w:sz w:val="24"/>
                <w:szCs w:val="24"/>
              </w:rPr>
              <w:t xml:space="preserve"> </w:t>
            </w:r>
            <w:r w:rsidRPr="00040CF6">
              <w:rPr>
                <w:sz w:val="24"/>
                <w:szCs w:val="24"/>
                <w:u w:val="single"/>
              </w:rPr>
              <w:t>существенными и неустранимыми</w:t>
            </w:r>
            <w:r w:rsidRPr="00040CF6">
              <w:rPr>
                <w:sz w:val="24"/>
                <w:szCs w:val="24"/>
              </w:rPr>
              <w:t>.</w:t>
            </w:r>
          </w:p>
        </w:tc>
      </w:tr>
      <w:tr w:rsidR="00CA5351" w:rsidRPr="00040CF6" w14:paraId="1602DC13" w14:textId="77777777" w:rsidTr="0071100D">
        <w:tc>
          <w:tcPr>
            <w:tcW w:w="576" w:type="dxa"/>
          </w:tcPr>
          <w:p w14:paraId="782255BE" w14:textId="0A89BD56" w:rsidR="003A3C9E" w:rsidRPr="00040CF6" w:rsidRDefault="00E7200B" w:rsidP="003A3C9E">
            <w:pPr>
              <w:tabs>
                <w:tab w:val="left" w:pos="0"/>
              </w:tabs>
              <w:jc w:val="center"/>
              <w:rPr>
                <w:sz w:val="24"/>
                <w:szCs w:val="24"/>
              </w:rPr>
            </w:pPr>
            <w:r w:rsidRPr="00040CF6">
              <w:rPr>
                <w:sz w:val="24"/>
                <w:szCs w:val="24"/>
              </w:rPr>
              <w:t>8</w:t>
            </w:r>
          </w:p>
        </w:tc>
        <w:tc>
          <w:tcPr>
            <w:tcW w:w="2254" w:type="dxa"/>
          </w:tcPr>
          <w:p w14:paraId="584063F7" w14:textId="26F8018C" w:rsidR="003A3C9E" w:rsidRPr="00040CF6" w:rsidRDefault="003A3C9E" w:rsidP="00F97196">
            <w:pPr>
              <w:tabs>
                <w:tab w:val="left" w:pos="0"/>
              </w:tabs>
              <w:rPr>
                <w:sz w:val="24"/>
                <w:szCs w:val="24"/>
              </w:rPr>
            </w:pPr>
            <w:r w:rsidRPr="00040CF6">
              <w:rPr>
                <w:sz w:val="24"/>
                <w:szCs w:val="24"/>
              </w:rPr>
              <w:t>Постановление Арбитражного суда Западно-Сибирского округа от 04.10.2023</w:t>
            </w:r>
            <w:r w:rsidR="00106FC1" w:rsidRPr="00040CF6">
              <w:rPr>
                <w:sz w:val="24"/>
                <w:szCs w:val="24"/>
              </w:rPr>
              <w:br/>
            </w:r>
            <w:r w:rsidRPr="00040CF6">
              <w:rPr>
                <w:sz w:val="24"/>
                <w:szCs w:val="24"/>
              </w:rPr>
              <w:t>N Ф04-4235/2023 по делу N А45-4126/2021</w:t>
            </w:r>
          </w:p>
        </w:tc>
        <w:tc>
          <w:tcPr>
            <w:tcW w:w="12333" w:type="dxa"/>
          </w:tcPr>
          <w:p w14:paraId="4ED8295B" w14:textId="77777777" w:rsidR="003A3C9E" w:rsidRPr="00040CF6" w:rsidRDefault="003A3C9E" w:rsidP="003A3C9E">
            <w:pPr>
              <w:tabs>
                <w:tab w:val="left" w:pos="0"/>
              </w:tabs>
              <w:jc w:val="both"/>
              <w:rPr>
                <w:sz w:val="24"/>
                <w:szCs w:val="24"/>
              </w:rPr>
            </w:pPr>
            <w:r w:rsidRPr="00040CF6">
              <w:rPr>
                <w:sz w:val="24"/>
                <w:szCs w:val="24"/>
              </w:rPr>
              <w:t>В связи с тем, что между сторонами имеется спор по качеству результата выполненных работ - CRM система, определением от 06.08.2021 (т. 2 л.д. 91-96) назначена судебная экспертиза по делу, на разрешение экспертов поставлены следующие вопросы:</w:t>
            </w:r>
          </w:p>
          <w:p w14:paraId="55B773F4" w14:textId="77777777" w:rsidR="003A3C9E" w:rsidRPr="00040CF6" w:rsidRDefault="003A3C9E" w:rsidP="003A3C9E">
            <w:pPr>
              <w:tabs>
                <w:tab w:val="left" w:pos="0"/>
              </w:tabs>
              <w:jc w:val="both"/>
              <w:rPr>
                <w:sz w:val="24"/>
                <w:szCs w:val="24"/>
              </w:rPr>
            </w:pPr>
            <w:r w:rsidRPr="00040CF6">
              <w:rPr>
                <w:sz w:val="24"/>
                <w:szCs w:val="24"/>
              </w:rPr>
              <w:t xml:space="preserve">1) </w:t>
            </w:r>
            <w:r w:rsidRPr="00040CF6">
              <w:rPr>
                <w:sz w:val="24"/>
                <w:szCs w:val="24"/>
                <w:u w:val="single"/>
              </w:rPr>
              <w:t>Соответствует</w:t>
            </w:r>
            <w:r w:rsidRPr="00040CF6">
              <w:rPr>
                <w:sz w:val="24"/>
                <w:szCs w:val="24"/>
              </w:rPr>
              <w:t xml:space="preserve"> ли результат работы - CRM система, выполненный ИП Беспальчим Вадимом Борисовичем, и переданный ООО "Барс" 24.12.2019 в 14:28 ч. по ссылке http://195.133.144.103:8090/ и 08.01.2020 в 18:25 ч. по ссылке http://crm.kormabars.ru, </w:t>
            </w:r>
            <w:r w:rsidRPr="00040CF6">
              <w:rPr>
                <w:sz w:val="24"/>
                <w:szCs w:val="24"/>
                <w:u w:val="single"/>
              </w:rPr>
              <w:t>условиям договора</w:t>
            </w:r>
            <w:r w:rsidRPr="00040CF6">
              <w:rPr>
                <w:sz w:val="24"/>
                <w:szCs w:val="24"/>
              </w:rPr>
              <w:t xml:space="preserve"> N 103 - 2019 (на разработку программного обеспечения и сопровождение, разработку фирменного стиля и корпоративного сайта) от 23.09.2019 и приложению N 1 (Спецификации) к нему.</w:t>
            </w:r>
          </w:p>
          <w:p w14:paraId="79E8470E" w14:textId="097DA2FF" w:rsidR="003A3C9E" w:rsidRPr="00040CF6" w:rsidRDefault="003A3C9E" w:rsidP="00F97196">
            <w:pPr>
              <w:pStyle w:val="aff0"/>
              <w:numPr>
                <w:ilvl w:val="0"/>
                <w:numId w:val="28"/>
              </w:numPr>
              <w:tabs>
                <w:tab w:val="left" w:pos="2292"/>
              </w:tabs>
              <w:ind w:left="508"/>
            </w:pPr>
            <w:r w:rsidRPr="00040CF6">
              <w:t xml:space="preserve">Имеются ли в выполненных работах - CRM система, недостатки? Если - да, то указать какие, а также определить являются ли они несущественными </w:t>
            </w:r>
            <w:r w:rsidRPr="00040CF6">
              <w:rPr>
                <w:u w:val="single"/>
              </w:rPr>
              <w:t>(устранимыми) или существенными (неустранимыми)</w:t>
            </w:r>
            <w:r w:rsidRPr="00040CF6">
              <w:t xml:space="preserve">. В отношении несущественных недостатков определить </w:t>
            </w:r>
            <w:r w:rsidRPr="00040CF6">
              <w:rPr>
                <w:u w:val="single"/>
              </w:rPr>
              <w:t>стоимость их устранения</w:t>
            </w:r>
            <w:r w:rsidRPr="00040CF6">
              <w:t>.</w:t>
            </w:r>
          </w:p>
          <w:p w14:paraId="5EFAE81C" w14:textId="33E2B461" w:rsidR="003A3C9E" w:rsidRPr="00040CF6" w:rsidRDefault="003A3C9E" w:rsidP="00F97196">
            <w:pPr>
              <w:pStyle w:val="aff0"/>
              <w:numPr>
                <w:ilvl w:val="0"/>
                <w:numId w:val="28"/>
              </w:numPr>
              <w:tabs>
                <w:tab w:val="left" w:pos="2292"/>
              </w:tabs>
              <w:ind w:left="508"/>
            </w:pPr>
            <w:r w:rsidRPr="00040CF6">
              <w:t xml:space="preserve">Определить </w:t>
            </w:r>
            <w:r w:rsidRPr="00040CF6">
              <w:rPr>
                <w:b/>
                <w:bCs/>
              </w:rPr>
              <w:t>стоимость фактически выполненных работ</w:t>
            </w:r>
            <w:r w:rsidRPr="00040CF6">
              <w:t xml:space="preserve"> - CRM система, и соответствующих условиям договора, приложению N 1 (Спецификации) к нему.</w:t>
            </w:r>
          </w:p>
          <w:p w14:paraId="5AA7561C" w14:textId="77777777" w:rsidR="003A3C9E" w:rsidRPr="00040CF6" w:rsidRDefault="003A3C9E" w:rsidP="003A3C9E">
            <w:pPr>
              <w:tabs>
                <w:tab w:val="left" w:pos="0"/>
              </w:tabs>
              <w:jc w:val="both"/>
              <w:rPr>
                <w:sz w:val="24"/>
                <w:szCs w:val="24"/>
              </w:rPr>
            </w:pPr>
            <w:r w:rsidRPr="00040CF6">
              <w:rPr>
                <w:sz w:val="24"/>
                <w:szCs w:val="24"/>
              </w:rPr>
              <w:t>2) Имеются ли признаки нарушения правил эксплуатации?</w:t>
            </w:r>
          </w:p>
          <w:p w14:paraId="3947E401" w14:textId="609F4524" w:rsidR="003A3C9E" w:rsidRPr="00040CF6" w:rsidRDefault="003A3C9E" w:rsidP="003A3C9E">
            <w:pPr>
              <w:tabs>
                <w:tab w:val="left" w:pos="0"/>
              </w:tabs>
              <w:jc w:val="both"/>
              <w:rPr>
                <w:sz w:val="24"/>
                <w:szCs w:val="24"/>
              </w:rPr>
            </w:pPr>
            <w:r w:rsidRPr="00040CF6">
              <w:rPr>
                <w:sz w:val="24"/>
                <w:szCs w:val="24"/>
              </w:rPr>
              <w:t xml:space="preserve">3) </w:t>
            </w:r>
            <w:r w:rsidRPr="00040CF6">
              <w:rPr>
                <w:b/>
                <w:bCs/>
                <w:sz w:val="24"/>
                <w:szCs w:val="24"/>
              </w:rPr>
              <w:t>Обладает ли в текущем виде представленный результат работ потребительской ценностью для истца.</w:t>
            </w:r>
          </w:p>
        </w:tc>
      </w:tr>
      <w:tr w:rsidR="00CA5351" w:rsidRPr="00040CF6" w14:paraId="6B91D650" w14:textId="77777777" w:rsidTr="0071100D">
        <w:tc>
          <w:tcPr>
            <w:tcW w:w="576" w:type="dxa"/>
          </w:tcPr>
          <w:p w14:paraId="61B023EA" w14:textId="68921140" w:rsidR="003A3C9E" w:rsidRPr="00040CF6" w:rsidRDefault="00E7200B" w:rsidP="003A3C9E">
            <w:pPr>
              <w:tabs>
                <w:tab w:val="left" w:pos="0"/>
              </w:tabs>
              <w:jc w:val="center"/>
              <w:rPr>
                <w:sz w:val="24"/>
                <w:szCs w:val="24"/>
              </w:rPr>
            </w:pPr>
            <w:r w:rsidRPr="00040CF6">
              <w:rPr>
                <w:sz w:val="24"/>
                <w:szCs w:val="24"/>
              </w:rPr>
              <w:t>9</w:t>
            </w:r>
          </w:p>
        </w:tc>
        <w:tc>
          <w:tcPr>
            <w:tcW w:w="2254" w:type="dxa"/>
          </w:tcPr>
          <w:p w14:paraId="3D5EC0A5" w14:textId="2948A0C5" w:rsidR="003A3C9E" w:rsidRPr="00040CF6" w:rsidRDefault="003A3C9E" w:rsidP="00F97196">
            <w:pPr>
              <w:tabs>
                <w:tab w:val="left" w:pos="0"/>
              </w:tabs>
              <w:rPr>
                <w:sz w:val="24"/>
                <w:szCs w:val="24"/>
              </w:rPr>
            </w:pPr>
            <w:r w:rsidRPr="00040CF6">
              <w:rPr>
                <w:sz w:val="24"/>
                <w:szCs w:val="24"/>
              </w:rPr>
              <w:t>Определение Верховного Суда РФ от 30.10.2024</w:t>
            </w:r>
            <w:r w:rsidR="00106FC1" w:rsidRPr="00040CF6">
              <w:rPr>
                <w:sz w:val="24"/>
                <w:szCs w:val="24"/>
              </w:rPr>
              <w:br/>
            </w:r>
            <w:r w:rsidRPr="00040CF6">
              <w:rPr>
                <w:sz w:val="24"/>
                <w:szCs w:val="24"/>
              </w:rPr>
              <w:t>N 307-ЭС24-18880 по делу N А56-106244/2021</w:t>
            </w:r>
          </w:p>
        </w:tc>
        <w:tc>
          <w:tcPr>
            <w:tcW w:w="12333" w:type="dxa"/>
          </w:tcPr>
          <w:p w14:paraId="59346EAA" w14:textId="1B2EB95E" w:rsidR="003A3C9E" w:rsidRPr="00040CF6" w:rsidRDefault="00684FC5" w:rsidP="003A3C9E">
            <w:pPr>
              <w:tabs>
                <w:tab w:val="left" w:pos="0"/>
              </w:tabs>
              <w:jc w:val="both"/>
              <w:rPr>
                <w:sz w:val="24"/>
                <w:szCs w:val="24"/>
              </w:rPr>
            </w:pPr>
            <w:r w:rsidRPr="00040CF6">
              <w:rPr>
                <w:sz w:val="24"/>
                <w:szCs w:val="24"/>
              </w:rPr>
              <w:t>Вопросы судебной экспертизы:</w:t>
            </w:r>
          </w:p>
          <w:p w14:paraId="65DAF290" w14:textId="700A277D" w:rsidR="003A3C9E" w:rsidRPr="00040CF6" w:rsidRDefault="003A3C9E" w:rsidP="003A3C9E">
            <w:pPr>
              <w:tabs>
                <w:tab w:val="left" w:pos="0"/>
              </w:tabs>
              <w:jc w:val="both"/>
              <w:rPr>
                <w:sz w:val="24"/>
                <w:szCs w:val="24"/>
              </w:rPr>
            </w:pPr>
            <w:r w:rsidRPr="00040CF6">
              <w:rPr>
                <w:sz w:val="24"/>
                <w:szCs w:val="24"/>
              </w:rPr>
              <w:t>Вопрос N 1: Соответствует ли переданный Разработчиком программный код (продукт) условиям технических заданий к договорам:</w:t>
            </w:r>
            <w:r w:rsidR="00684FC5" w:rsidRPr="00040CF6">
              <w:rPr>
                <w:sz w:val="24"/>
                <w:szCs w:val="24"/>
              </w:rPr>
              <w:t xml:space="preserve"> </w:t>
            </w:r>
            <w:r w:rsidRPr="00040CF6">
              <w:rPr>
                <w:sz w:val="24"/>
                <w:szCs w:val="24"/>
              </w:rPr>
              <w:t>А) код по состоянию на 28.04.2021</w:t>
            </w:r>
            <w:r w:rsidR="00684FC5" w:rsidRPr="00040CF6">
              <w:rPr>
                <w:sz w:val="24"/>
                <w:szCs w:val="24"/>
              </w:rPr>
              <w:t xml:space="preserve"> </w:t>
            </w:r>
            <w:r w:rsidRPr="00040CF6">
              <w:rPr>
                <w:sz w:val="24"/>
                <w:szCs w:val="24"/>
              </w:rPr>
              <w:t>Б) код по состоянию на июль 2021 г.</w:t>
            </w:r>
          </w:p>
          <w:p w14:paraId="3FD8D902" w14:textId="77777777" w:rsidR="003A3C9E" w:rsidRPr="00040CF6" w:rsidRDefault="003A3C9E" w:rsidP="003A3C9E">
            <w:pPr>
              <w:tabs>
                <w:tab w:val="left" w:pos="0"/>
              </w:tabs>
              <w:jc w:val="both"/>
              <w:rPr>
                <w:sz w:val="24"/>
                <w:szCs w:val="24"/>
              </w:rPr>
            </w:pPr>
            <w:r w:rsidRPr="00040CF6">
              <w:rPr>
                <w:sz w:val="24"/>
                <w:szCs w:val="24"/>
              </w:rPr>
              <w:t>Вопрос N 2: Содержится ли в отчетах и в коде 2021 г. работы, направленные на создание мобильного приложения для системы iOS: А) в коде по состоянию на 28.04.2021 Б) в коде по состоянию на июль 2021 г.</w:t>
            </w:r>
          </w:p>
          <w:p w14:paraId="423A0E70" w14:textId="77777777" w:rsidR="003A3C9E" w:rsidRPr="00040CF6" w:rsidRDefault="003A3C9E" w:rsidP="003A3C9E">
            <w:pPr>
              <w:tabs>
                <w:tab w:val="left" w:pos="0"/>
              </w:tabs>
              <w:jc w:val="both"/>
              <w:rPr>
                <w:sz w:val="24"/>
                <w:szCs w:val="24"/>
              </w:rPr>
            </w:pPr>
            <w:r w:rsidRPr="00040CF6">
              <w:rPr>
                <w:sz w:val="24"/>
                <w:szCs w:val="24"/>
              </w:rPr>
              <w:t>Вопрос N 3: 3.1. Предполагают ли файлы в архивах revers_news_backend_010706e39d1115fe7bf9b55850 d0080cc9a52951 и reverse_news_admin_panel_0fcf5503f2d7b627737e83d6 eb3608b837a809986 возможность подключения к ним нейросети в соответствии с техническим заданием?</w:t>
            </w:r>
          </w:p>
          <w:p w14:paraId="4848C68A" w14:textId="77777777" w:rsidR="003A3C9E" w:rsidRPr="00040CF6" w:rsidRDefault="003A3C9E" w:rsidP="003A3C9E">
            <w:pPr>
              <w:tabs>
                <w:tab w:val="left" w:pos="0"/>
              </w:tabs>
              <w:jc w:val="both"/>
              <w:rPr>
                <w:sz w:val="24"/>
                <w:szCs w:val="24"/>
              </w:rPr>
            </w:pPr>
            <w:r w:rsidRPr="00040CF6">
              <w:rPr>
                <w:sz w:val="24"/>
                <w:szCs w:val="24"/>
              </w:rPr>
              <w:lastRenderedPageBreak/>
              <w:t>3.2 Предполагают ли файлы, переданные заказчику по состоянию на июль возможность подключений к ним нейросети в соответствии с техническим заданием?</w:t>
            </w:r>
          </w:p>
          <w:p w14:paraId="2AF58389" w14:textId="77777777" w:rsidR="003A3C9E" w:rsidRPr="00040CF6" w:rsidRDefault="003A3C9E" w:rsidP="003A3C9E">
            <w:pPr>
              <w:tabs>
                <w:tab w:val="left" w:pos="0"/>
              </w:tabs>
              <w:jc w:val="both"/>
              <w:rPr>
                <w:sz w:val="24"/>
                <w:szCs w:val="24"/>
              </w:rPr>
            </w:pPr>
            <w:r w:rsidRPr="00040CF6">
              <w:rPr>
                <w:sz w:val="24"/>
                <w:szCs w:val="24"/>
                <w:u w:val="single"/>
              </w:rPr>
              <w:t>Соответствует ли почасовой отчет о выполненных работах</w:t>
            </w:r>
            <w:r w:rsidRPr="00040CF6">
              <w:rPr>
                <w:sz w:val="24"/>
                <w:szCs w:val="24"/>
              </w:rPr>
              <w:t xml:space="preserve"> за март, апрель, май, июнь 2021 г. </w:t>
            </w:r>
            <w:r w:rsidRPr="00040CF6">
              <w:rPr>
                <w:sz w:val="24"/>
                <w:szCs w:val="24"/>
                <w:u w:val="single"/>
              </w:rPr>
              <w:t>объемам переданных результатов работ</w:t>
            </w:r>
            <w:r w:rsidRPr="00040CF6">
              <w:rPr>
                <w:sz w:val="24"/>
                <w:szCs w:val="24"/>
              </w:rPr>
              <w:t>? (Соотнести отчет с кодами код отдельно. Соотнести в отчете за апрель код и работы).</w:t>
            </w:r>
          </w:p>
          <w:p w14:paraId="388913C6" w14:textId="77777777" w:rsidR="003A3C9E" w:rsidRPr="00040CF6" w:rsidRDefault="003A3C9E" w:rsidP="003A3C9E">
            <w:pPr>
              <w:tabs>
                <w:tab w:val="left" w:pos="0"/>
              </w:tabs>
              <w:jc w:val="both"/>
              <w:rPr>
                <w:sz w:val="24"/>
                <w:szCs w:val="24"/>
              </w:rPr>
            </w:pPr>
            <w:r w:rsidRPr="00040CF6">
              <w:rPr>
                <w:sz w:val="24"/>
                <w:szCs w:val="24"/>
              </w:rPr>
              <w:t xml:space="preserve">Вопрос N 4: Носят ли </w:t>
            </w:r>
            <w:r w:rsidRPr="00040CF6">
              <w:rPr>
                <w:sz w:val="24"/>
                <w:szCs w:val="24"/>
                <w:u w:val="single"/>
              </w:rPr>
              <w:t xml:space="preserve">недоработки </w:t>
            </w:r>
            <w:r w:rsidRPr="00040CF6">
              <w:rPr>
                <w:sz w:val="24"/>
                <w:szCs w:val="24"/>
              </w:rPr>
              <w:t xml:space="preserve">переданного программного кода </w:t>
            </w:r>
            <w:r w:rsidRPr="00040CF6">
              <w:rPr>
                <w:sz w:val="24"/>
                <w:szCs w:val="24"/>
                <w:u w:val="single"/>
              </w:rPr>
              <w:t>явный характер</w:t>
            </w:r>
            <w:r w:rsidRPr="00040CF6">
              <w:rPr>
                <w:sz w:val="24"/>
                <w:szCs w:val="24"/>
              </w:rPr>
              <w:t xml:space="preserve"> (недоработки могли быть обнаружены ООО "Марла" непосредственно по получении кода) или </w:t>
            </w:r>
            <w:r w:rsidRPr="00040CF6">
              <w:rPr>
                <w:sz w:val="24"/>
                <w:szCs w:val="24"/>
                <w:u w:val="single"/>
              </w:rPr>
              <w:t>скрытый характер</w:t>
            </w:r>
            <w:r w:rsidRPr="00040CF6">
              <w:rPr>
                <w:sz w:val="24"/>
                <w:szCs w:val="24"/>
              </w:rPr>
              <w:t xml:space="preserve"> (недостатки могли быть обнаружены только после его длительного тщательного изучения с привлечением технических специалистов или в процессе использования)?</w:t>
            </w:r>
          </w:p>
          <w:p w14:paraId="430A978F" w14:textId="77777777" w:rsidR="003A3C9E" w:rsidRPr="00040CF6" w:rsidRDefault="003A3C9E" w:rsidP="003A3C9E">
            <w:pPr>
              <w:tabs>
                <w:tab w:val="left" w:pos="0"/>
              </w:tabs>
              <w:jc w:val="both"/>
              <w:rPr>
                <w:sz w:val="24"/>
                <w:szCs w:val="24"/>
              </w:rPr>
            </w:pPr>
            <w:r w:rsidRPr="00040CF6">
              <w:rPr>
                <w:sz w:val="24"/>
                <w:szCs w:val="24"/>
              </w:rPr>
              <w:t>Таким образом, эксперт по итогам проведенной судебной экспертизы пришел к выводам о несоответствии разработанного Обществом и переданного Компании программного продукта требованиям Договора N 1 и Договора N 2 и о скрытном характере недостатков переданного программного продукта.</w:t>
            </w:r>
          </w:p>
          <w:p w14:paraId="62E94550" w14:textId="77777777" w:rsidR="003A3C9E" w:rsidRPr="00040CF6" w:rsidRDefault="003A3C9E" w:rsidP="003A3C9E">
            <w:pPr>
              <w:tabs>
                <w:tab w:val="left" w:pos="0"/>
              </w:tabs>
              <w:jc w:val="both"/>
              <w:rPr>
                <w:sz w:val="24"/>
                <w:szCs w:val="24"/>
              </w:rPr>
            </w:pPr>
            <w:r w:rsidRPr="00040CF6">
              <w:rPr>
                <w:sz w:val="24"/>
                <w:szCs w:val="24"/>
              </w:rPr>
              <w:t xml:space="preserve">…Заказчик представил в дело </w:t>
            </w:r>
            <w:r w:rsidRPr="00040CF6">
              <w:rPr>
                <w:b/>
                <w:bCs/>
                <w:sz w:val="24"/>
                <w:szCs w:val="24"/>
                <w:u w:val="single"/>
              </w:rPr>
              <w:t>расчет стоимости таких работ на основе почасовых ставок</w:t>
            </w:r>
            <w:r w:rsidRPr="00040CF6">
              <w:rPr>
                <w:b/>
                <w:bCs/>
                <w:sz w:val="24"/>
                <w:szCs w:val="24"/>
              </w:rPr>
              <w:t xml:space="preserve">, </w:t>
            </w:r>
            <w:r w:rsidRPr="00040CF6">
              <w:rPr>
                <w:b/>
                <w:bCs/>
                <w:sz w:val="24"/>
                <w:szCs w:val="24"/>
                <w:u w:val="single"/>
              </w:rPr>
              <w:t>согласованных сторонами</w:t>
            </w:r>
            <w:r w:rsidRPr="00040CF6">
              <w:rPr>
                <w:sz w:val="24"/>
                <w:szCs w:val="24"/>
              </w:rPr>
              <w:t xml:space="preserve">, а также с учетом </w:t>
            </w:r>
            <w:r w:rsidRPr="00040CF6">
              <w:rPr>
                <w:sz w:val="24"/>
                <w:szCs w:val="24"/>
                <w:u w:val="single"/>
              </w:rPr>
              <w:t>отчетов о затраченном разработчиком времени</w:t>
            </w:r>
            <w:r w:rsidRPr="00040CF6">
              <w:rPr>
                <w:sz w:val="24"/>
                <w:szCs w:val="24"/>
              </w:rPr>
              <w:t>, представленных в дело.</w:t>
            </w:r>
          </w:p>
          <w:p w14:paraId="77113E59" w14:textId="759E1C3D" w:rsidR="003A3C9E" w:rsidRPr="00040CF6" w:rsidRDefault="003A3C9E" w:rsidP="000739EE">
            <w:pPr>
              <w:pStyle w:val="aff0"/>
            </w:pPr>
            <w:r w:rsidRPr="00040CF6">
              <w:t>Поскольку разработчик данный отчет не оспаривал и собственный расчет не предоставил, суд первой инстанции пришел к обоснованному выводу о том, что стоимость частично реализованных на основе почасовых ставок разработчика, указанных в договорах, составляет 2243, 6 долларом США и на указанную сумму подлежат уменьшению встречные исковые требования Компании.</w:t>
            </w:r>
          </w:p>
        </w:tc>
      </w:tr>
      <w:tr w:rsidR="00CA5351" w:rsidRPr="00040CF6" w14:paraId="2B2FC267" w14:textId="77777777" w:rsidTr="00CE170E">
        <w:trPr>
          <w:trHeight w:val="537"/>
        </w:trPr>
        <w:tc>
          <w:tcPr>
            <w:tcW w:w="576" w:type="dxa"/>
          </w:tcPr>
          <w:p w14:paraId="37EB200F" w14:textId="48F8121D" w:rsidR="003A3C9E" w:rsidRPr="00040CF6" w:rsidRDefault="00E7200B" w:rsidP="003A3C9E">
            <w:pPr>
              <w:tabs>
                <w:tab w:val="left" w:pos="0"/>
              </w:tabs>
              <w:jc w:val="center"/>
              <w:rPr>
                <w:sz w:val="24"/>
                <w:szCs w:val="24"/>
              </w:rPr>
            </w:pPr>
            <w:r w:rsidRPr="00040CF6">
              <w:rPr>
                <w:sz w:val="24"/>
                <w:szCs w:val="24"/>
              </w:rPr>
              <w:t>10</w:t>
            </w:r>
          </w:p>
        </w:tc>
        <w:tc>
          <w:tcPr>
            <w:tcW w:w="2254" w:type="dxa"/>
          </w:tcPr>
          <w:p w14:paraId="5239BD1C" w14:textId="0B7E534D" w:rsidR="003A3C9E" w:rsidRPr="00040CF6" w:rsidRDefault="003A3C9E" w:rsidP="00F97196">
            <w:pPr>
              <w:tabs>
                <w:tab w:val="left" w:pos="0"/>
              </w:tabs>
              <w:rPr>
                <w:sz w:val="24"/>
                <w:szCs w:val="24"/>
              </w:rPr>
            </w:pPr>
            <w:r w:rsidRPr="00040CF6">
              <w:rPr>
                <w:sz w:val="24"/>
                <w:szCs w:val="24"/>
              </w:rPr>
              <w:t>Постановление Арбитражного суда Центрального округа от 25.07.2023 N Ф10-2981/2023 по делу N А83-1817/2020</w:t>
            </w:r>
          </w:p>
        </w:tc>
        <w:tc>
          <w:tcPr>
            <w:tcW w:w="12333" w:type="dxa"/>
          </w:tcPr>
          <w:p w14:paraId="4CC46316" w14:textId="141559DB" w:rsidR="003A3C9E" w:rsidRPr="00040CF6" w:rsidRDefault="003A3C9E" w:rsidP="003A3C9E">
            <w:pPr>
              <w:tabs>
                <w:tab w:val="left" w:pos="0"/>
              </w:tabs>
              <w:jc w:val="both"/>
              <w:rPr>
                <w:sz w:val="24"/>
                <w:szCs w:val="24"/>
              </w:rPr>
            </w:pPr>
            <w:r w:rsidRPr="00040CF6">
              <w:rPr>
                <w:sz w:val="24"/>
                <w:szCs w:val="24"/>
              </w:rPr>
              <w:t>Согласно выводов повторной судебной компьютерно-технической экспертизы, по вопросам 1-2: "</w:t>
            </w:r>
            <w:r w:rsidRPr="00040CF6">
              <w:rPr>
                <w:sz w:val="24"/>
                <w:szCs w:val="24"/>
                <w:u w:val="single"/>
              </w:rPr>
              <w:t>Определить объем</w:t>
            </w:r>
            <w:r w:rsidRPr="00040CF6">
              <w:rPr>
                <w:sz w:val="24"/>
                <w:szCs w:val="24"/>
              </w:rPr>
              <w:t xml:space="preserve"> и </w:t>
            </w:r>
            <w:r w:rsidRPr="00040CF6">
              <w:rPr>
                <w:sz w:val="24"/>
                <w:szCs w:val="24"/>
                <w:u w:val="single"/>
              </w:rPr>
              <w:t>стоимость фактически выполненных</w:t>
            </w:r>
            <w:r w:rsidRPr="00040CF6">
              <w:rPr>
                <w:sz w:val="24"/>
                <w:szCs w:val="24"/>
              </w:rPr>
              <w:t xml:space="preserve"> Акционерным обществом "Геликон Консалтинг" работ в рамках контракта N 2019.302898 от 02</w:t>
            </w:r>
            <w:r w:rsidR="003F3826" w:rsidRPr="00040CF6">
              <w:rPr>
                <w:sz w:val="24"/>
                <w:szCs w:val="24"/>
              </w:rPr>
              <w:t>.09.</w:t>
            </w:r>
            <w:r w:rsidRPr="00040CF6">
              <w:rPr>
                <w:sz w:val="24"/>
                <w:szCs w:val="24"/>
              </w:rPr>
              <w:t xml:space="preserve">2019. Определить </w:t>
            </w:r>
            <w:r w:rsidRPr="00040CF6">
              <w:rPr>
                <w:sz w:val="24"/>
                <w:szCs w:val="24"/>
                <w:u w:val="single"/>
              </w:rPr>
              <w:t>соответствие</w:t>
            </w:r>
            <w:r w:rsidRPr="00040CF6">
              <w:rPr>
                <w:sz w:val="24"/>
                <w:szCs w:val="24"/>
              </w:rPr>
              <w:t xml:space="preserve"> фактически выполненных АО "Геликон Консалтинг" </w:t>
            </w:r>
            <w:r w:rsidRPr="00040CF6">
              <w:rPr>
                <w:sz w:val="24"/>
                <w:szCs w:val="24"/>
                <w:u w:val="single"/>
              </w:rPr>
              <w:t>работ условиям контракта</w:t>
            </w:r>
            <w:r w:rsidRPr="00040CF6">
              <w:rPr>
                <w:sz w:val="24"/>
                <w:szCs w:val="24"/>
              </w:rPr>
              <w:t xml:space="preserve"> N 2019.302898 от 02</w:t>
            </w:r>
            <w:r w:rsidR="003F3826" w:rsidRPr="00040CF6">
              <w:rPr>
                <w:sz w:val="24"/>
                <w:szCs w:val="24"/>
              </w:rPr>
              <w:t>.09.</w:t>
            </w:r>
            <w:r w:rsidRPr="00040CF6">
              <w:rPr>
                <w:sz w:val="24"/>
                <w:szCs w:val="24"/>
              </w:rPr>
              <w:t>2019.", в рамках проведенного исследования экспертом сделан вывод о том, что первый этап выполнен примерно на 21%, второй этап выполнен примерно на 12,5%, третий этап не выполнен (без учета работ по управлению проектом).</w:t>
            </w:r>
          </w:p>
          <w:p w14:paraId="251A236D" w14:textId="77777777" w:rsidR="003A3C9E" w:rsidRPr="00040CF6" w:rsidRDefault="003A3C9E" w:rsidP="003A3C9E">
            <w:pPr>
              <w:pStyle w:val="aff0"/>
            </w:pPr>
            <w:r w:rsidRPr="00040CF6">
              <w:t>В соответствии с вышеизложенным, стоимость работ по трем этапам работ составила 1 136 527 руб.</w:t>
            </w:r>
          </w:p>
          <w:p w14:paraId="76CDDDAB" w14:textId="009BEB56" w:rsidR="003A3C9E" w:rsidRPr="00040CF6" w:rsidRDefault="003A3C9E" w:rsidP="003A3C9E">
            <w:pPr>
              <w:tabs>
                <w:tab w:val="left" w:pos="0"/>
              </w:tabs>
              <w:jc w:val="both"/>
              <w:rPr>
                <w:sz w:val="24"/>
                <w:szCs w:val="24"/>
              </w:rPr>
            </w:pPr>
            <w:r w:rsidRPr="00040CF6">
              <w:rPr>
                <w:sz w:val="24"/>
                <w:szCs w:val="24"/>
              </w:rPr>
              <w:t>При этом эксперт считает, что указанные фактически выполненные работы соответствуют соответствующим условиям контракта N 2019.302898 от 02</w:t>
            </w:r>
            <w:r w:rsidR="003F3826" w:rsidRPr="00040CF6">
              <w:rPr>
                <w:sz w:val="24"/>
                <w:szCs w:val="24"/>
              </w:rPr>
              <w:t>.09.</w:t>
            </w:r>
            <w:r w:rsidRPr="00040CF6">
              <w:rPr>
                <w:sz w:val="24"/>
                <w:szCs w:val="24"/>
              </w:rPr>
              <w:t>2019. То есть в данной оценке соответствия не участвуют работы, для которых установлено несоответствие.</w:t>
            </w:r>
          </w:p>
          <w:p w14:paraId="30C2D162" w14:textId="76920C6A" w:rsidR="003A3C9E" w:rsidRPr="00040CF6" w:rsidRDefault="003A3C9E" w:rsidP="003A3C9E">
            <w:pPr>
              <w:tabs>
                <w:tab w:val="left" w:pos="0"/>
              </w:tabs>
              <w:jc w:val="both"/>
              <w:rPr>
                <w:sz w:val="24"/>
                <w:szCs w:val="24"/>
              </w:rPr>
            </w:pPr>
            <w:r w:rsidRPr="00040CF6">
              <w:rPr>
                <w:sz w:val="24"/>
                <w:szCs w:val="24"/>
              </w:rPr>
              <w:t>По вопросу 3. Определить возможность дальнейшего выполнения работ по переносу данных из баз данных, используемых в информационных системах Государственного унитарного предприятия Республики Крым "Вода Крыма" в Биллинговую систему, экспертом установлено следующее:</w:t>
            </w:r>
            <w:r w:rsidR="003F3826" w:rsidRPr="00040CF6">
              <w:rPr>
                <w:sz w:val="24"/>
                <w:szCs w:val="24"/>
              </w:rPr>
              <w:t xml:space="preserve"> </w:t>
            </w:r>
            <w:r w:rsidR="00CE170E" w:rsidRPr="00040CF6">
              <w:rPr>
                <w:sz w:val="24"/>
                <w:szCs w:val="24"/>
              </w:rPr>
              <w:t>…</w:t>
            </w:r>
          </w:p>
          <w:p w14:paraId="7839B750" w14:textId="02A83C66" w:rsidR="003A3C9E" w:rsidRPr="00040CF6" w:rsidRDefault="003A3C9E" w:rsidP="003A3C9E">
            <w:pPr>
              <w:tabs>
                <w:tab w:val="left" w:pos="0"/>
              </w:tabs>
              <w:jc w:val="both"/>
              <w:rPr>
                <w:sz w:val="24"/>
                <w:szCs w:val="24"/>
              </w:rPr>
            </w:pPr>
            <w:r w:rsidRPr="00040CF6">
              <w:rPr>
                <w:sz w:val="24"/>
                <w:szCs w:val="24"/>
              </w:rPr>
              <w:lastRenderedPageBreak/>
              <w:t xml:space="preserve">Вместе с тем, выводы первоначальной экспертизы от 16.04.2021 относительно определенной им </w:t>
            </w:r>
            <w:r w:rsidRPr="00040CF6">
              <w:rPr>
                <w:b/>
                <w:bCs/>
                <w:sz w:val="24"/>
                <w:szCs w:val="24"/>
              </w:rPr>
              <w:t>стоимости фактически выполненных</w:t>
            </w:r>
            <w:r w:rsidRPr="00040CF6">
              <w:rPr>
                <w:sz w:val="24"/>
                <w:szCs w:val="24"/>
              </w:rPr>
              <w:t xml:space="preserve"> АО "Геликон Консалтинг" работ в рамках контракта N 2019.302898 от 02</w:t>
            </w:r>
            <w:r w:rsidR="003F3826" w:rsidRPr="00040CF6">
              <w:rPr>
                <w:sz w:val="24"/>
                <w:szCs w:val="24"/>
              </w:rPr>
              <w:t>.09.</w:t>
            </w:r>
            <w:r w:rsidRPr="00040CF6">
              <w:rPr>
                <w:sz w:val="24"/>
                <w:szCs w:val="24"/>
              </w:rPr>
              <w:t>2019 в размере 5 912 852 руб., а также полного соответствия фактически выполненных АО "Геликон Консалтинг" работ условиям контракта, коллегия судей признает несостоятельными, а также таковыми, которые противоречили фактическим обстоятельствам дела, установленным в ходе судебного разбирательства.</w:t>
            </w:r>
          </w:p>
          <w:p w14:paraId="593A77E4" w14:textId="46456015" w:rsidR="003A3C9E" w:rsidRPr="00040CF6" w:rsidRDefault="003A3C9E" w:rsidP="003A3C9E">
            <w:pPr>
              <w:tabs>
                <w:tab w:val="left" w:pos="0"/>
              </w:tabs>
              <w:jc w:val="both"/>
              <w:rPr>
                <w:sz w:val="24"/>
                <w:szCs w:val="24"/>
              </w:rPr>
            </w:pPr>
            <w:r w:rsidRPr="00040CF6">
              <w:rPr>
                <w:sz w:val="24"/>
                <w:szCs w:val="24"/>
              </w:rPr>
              <w:t xml:space="preserve">Так, эксперт, при производстве первоначальной экспертизы, </w:t>
            </w:r>
            <w:r w:rsidRPr="00040CF6">
              <w:rPr>
                <w:sz w:val="24"/>
                <w:szCs w:val="24"/>
                <w:u w:val="single"/>
              </w:rPr>
              <w:t>дал правовую оценку поведению участников контракта сквозь призму ненадлежащего поведения заказчика, сделав вывод правового характера</w:t>
            </w:r>
            <w:r w:rsidRPr="00040CF6">
              <w:rPr>
                <w:sz w:val="24"/>
                <w:szCs w:val="24"/>
              </w:rPr>
              <w:t xml:space="preserve"> относительно того, что</w:t>
            </w:r>
            <w:r w:rsidR="00CE170E" w:rsidRPr="00040CF6">
              <w:rPr>
                <w:sz w:val="24"/>
                <w:szCs w:val="24"/>
              </w:rPr>
              <w:br/>
            </w:r>
            <w:r w:rsidRPr="00040CF6">
              <w:rPr>
                <w:sz w:val="24"/>
                <w:szCs w:val="24"/>
              </w:rPr>
              <w:t>у исполнителя "не было возможности выполнить работы по переносу данных из баз данных, используемых</w:t>
            </w:r>
            <w:r w:rsidR="00CE170E" w:rsidRPr="00040CF6">
              <w:rPr>
                <w:sz w:val="24"/>
                <w:szCs w:val="24"/>
              </w:rPr>
              <w:br/>
            </w:r>
            <w:r w:rsidRPr="00040CF6">
              <w:rPr>
                <w:sz w:val="24"/>
                <w:szCs w:val="24"/>
              </w:rPr>
              <w:t>в информационных системах Государственного унитарного предприятия Республики Крым "Вода Крыма",</w:t>
            </w:r>
            <w:r w:rsidR="00CE170E" w:rsidRPr="00040CF6">
              <w:rPr>
                <w:sz w:val="24"/>
                <w:szCs w:val="24"/>
              </w:rPr>
              <w:br/>
            </w:r>
            <w:r w:rsidRPr="00040CF6">
              <w:rPr>
                <w:sz w:val="24"/>
                <w:szCs w:val="24"/>
              </w:rPr>
              <w:t>в Биллинговую систему в связи с тем, что ГУП РК "Вода Крыма" не предоставило требуемую техническую документацию, описывающую схему базы данных ГУП РК "Вода Крыма", а также структуру, взаимосвязи и назначение таблиц в этой базе данных. При наличии требуемой технической документации, описывающей схему базы данных ГУП РК "Вода Крыма", а также структуру, взаимосвязи и назначение таблиц в этой базе данных, АО "Геликон Консалтинг" имело бы возможность выполнить работы по:</w:t>
            </w:r>
          </w:p>
          <w:p w14:paraId="33163B2C" w14:textId="6A8A139A" w:rsidR="003A3C9E" w:rsidRPr="00040CF6" w:rsidRDefault="003A3C9E" w:rsidP="00F97196">
            <w:pPr>
              <w:pStyle w:val="aff0"/>
              <w:numPr>
                <w:ilvl w:val="0"/>
                <w:numId w:val="28"/>
              </w:numPr>
              <w:tabs>
                <w:tab w:val="left" w:pos="2292"/>
              </w:tabs>
              <w:ind w:left="508"/>
            </w:pPr>
            <w:r w:rsidRPr="00040CF6">
              <w:t>обучению сотрудников Заказчика основному функционалу Системы;</w:t>
            </w:r>
          </w:p>
          <w:p w14:paraId="76E8DC8D" w14:textId="4E1EED96" w:rsidR="003A3C9E" w:rsidRPr="00040CF6" w:rsidRDefault="003A3C9E" w:rsidP="00F97196">
            <w:pPr>
              <w:pStyle w:val="aff0"/>
              <w:numPr>
                <w:ilvl w:val="0"/>
                <w:numId w:val="28"/>
              </w:numPr>
              <w:tabs>
                <w:tab w:val="left" w:pos="2292"/>
              </w:tabs>
              <w:ind w:left="508"/>
            </w:pPr>
            <w:r w:rsidRPr="00040CF6">
              <w:t>проверке основные функциональные возможности Системы и выполнить их доработку;</w:t>
            </w:r>
          </w:p>
          <w:p w14:paraId="5E61F7B2" w14:textId="138D69E3" w:rsidR="003A3C9E" w:rsidRPr="00040CF6" w:rsidRDefault="003A3C9E" w:rsidP="00F97196">
            <w:pPr>
              <w:pStyle w:val="aff0"/>
              <w:numPr>
                <w:ilvl w:val="0"/>
                <w:numId w:val="28"/>
              </w:numPr>
              <w:tabs>
                <w:tab w:val="left" w:pos="2292"/>
              </w:tabs>
              <w:ind w:left="508"/>
            </w:pPr>
            <w:r w:rsidRPr="00040CF6">
              <w:t>конвертации данных для дополнительных модулей; - обучению сотрудников Заказчика работе е дополни тельными модулями;</w:t>
            </w:r>
          </w:p>
          <w:p w14:paraId="6F6845D9" w14:textId="3323ED80" w:rsidR="003A3C9E" w:rsidRPr="00040CF6" w:rsidRDefault="003A3C9E" w:rsidP="00F97196">
            <w:pPr>
              <w:pStyle w:val="aff0"/>
              <w:numPr>
                <w:ilvl w:val="0"/>
                <w:numId w:val="28"/>
              </w:numPr>
              <w:tabs>
                <w:tab w:val="left" w:pos="2292"/>
              </w:tabs>
              <w:ind w:left="508"/>
            </w:pPr>
            <w:r w:rsidRPr="00040CF6">
              <w:t>проверке функциональные возможности дополнительных модулей и выполнить их доработку;</w:t>
            </w:r>
          </w:p>
          <w:p w14:paraId="0E4C7C0A" w14:textId="045B1EA5" w:rsidR="003A3C9E" w:rsidRPr="00040CF6" w:rsidRDefault="003A3C9E" w:rsidP="00F97196">
            <w:pPr>
              <w:pStyle w:val="aff0"/>
              <w:numPr>
                <w:ilvl w:val="0"/>
                <w:numId w:val="28"/>
              </w:numPr>
              <w:tabs>
                <w:tab w:val="left" w:pos="2292"/>
              </w:tabs>
              <w:ind w:left="508"/>
            </w:pPr>
            <w:r w:rsidRPr="00040CF6">
              <w:t>выполнению опытной эксплуатацию ИС АИД.</w:t>
            </w:r>
          </w:p>
          <w:p w14:paraId="273F35D2" w14:textId="77777777" w:rsidR="003A3C9E" w:rsidRPr="00040CF6" w:rsidRDefault="003A3C9E" w:rsidP="003A3C9E">
            <w:pPr>
              <w:tabs>
                <w:tab w:val="left" w:pos="0"/>
              </w:tabs>
              <w:jc w:val="both"/>
              <w:rPr>
                <w:sz w:val="24"/>
                <w:szCs w:val="24"/>
              </w:rPr>
            </w:pPr>
            <w:r w:rsidRPr="00040CF6">
              <w:rPr>
                <w:sz w:val="24"/>
                <w:szCs w:val="24"/>
              </w:rPr>
              <w:t>Стоимость указанных выше работ по оценке эксперта составляет 25% от цены Контракта, что в денежном выражении составляет 2 423 300 руб.".</w:t>
            </w:r>
          </w:p>
          <w:p w14:paraId="0C18B6F6" w14:textId="3F0076E1" w:rsidR="003A3C9E" w:rsidRPr="00040CF6" w:rsidRDefault="003A3C9E" w:rsidP="003A3C9E">
            <w:pPr>
              <w:tabs>
                <w:tab w:val="left" w:pos="0"/>
              </w:tabs>
              <w:jc w:val="both"/>
              <w:rPr>
                <w:sz w:val="24"/>
                <w:szCs w:val="24"/>
              </w:rPr>
            </w:pPr>
            <w:r w:rsidRPr="00040CF6">
              <w:rPr>
                <w:sz w:val="24"/>
                <w:szCs w:val="24"/>
              </w:rPr>
              <w:t>Указанные выводы обосновано не приняты судом первой инстанции, поскольку указанные выводы не подтверждены переданными в производство экспертизы материалами и проведенными исследованиями, опровергаются заключением повторной судебной экспертизы, выводы которой обоснованы, мотивированы со ссылкой на материалы дела и требования нормативно-технических документов, и надлежащими доказательствами не опровергнуты.</w:t>
            </w:r>
          </w:p>
        </w:tc>
      </w:tr>
      <w:tr w:rsidR="00CA5351" w:rsidRPr="00040CF6" w14:paraId="6D79E4C5" w14:textId="77777777" w:rsidTr="0071100D">
        <w:tc>
          <w:tcPr>
            <w:tcW w:w="576" w:type="dxa"/>
          </w:tcPr>
          <w:p w14:paraId="2027075A" w14:textId="21D127F6" w:rsidR="003A3C9E" w:rsidRPr="00040CF6" w:rsidRDefault="00E7200B" w:rsidP="003A3C9E">
            <w:pPr>
              <w:tabs>
                <w:tab w:val="left" w:pos="0"/>
              </w:tabs>
              <w:jc w:val="center"/>
              <w:rPr>
                <w:sz w:val="24"/>
                <w:szCs w:val="24"/>
              </w:rPr>
            </w:pPr>
            <w:r w:rsidRPr="00040CF6">
              <w:rPr>
                <w:sz w:val="24"/>
                <w:szCs w:val="24"/>
              </w:rPr>
              <w:t>11</w:t>
            </w:r>
          </w:p>
        </w:tc>
        <w:tc>
          <w:tcPr>
            <w:tcW w:w="2254" w:type="dxa"/>
          </w:tcPr>
          <w:p w14:paraId="1451CA03" w14:textId="40A2246F" w:rsidR="003A3C9E" w:rsidRPr="00040CF6" w:rsidRDefault="003A3C9E" w:rsidP="00F97196">
            <w:pPr>
              <w:tabs>
                <w:tab w:val="left" w:pos="0"/>
              </w:tabs>
              <w:rPr>
                <w:sz w:val="24"/>
                <w:szCs w:val="24"/>
              </w:rPr>
            </w:pPr>
            <w:r w:rsidRPr="00040CF6">
              <w:rPr>
                <w:sz w:val="24"/>
                <w:szCs w:val="24"/>
              </w:rPr>
              <w:t>Постановление Арбитражного суда Уральского округа от 26.04.2023</w:t>
            </w:r>
            <w:r w:rsidR="00106FC1" w:rsidRPr="00040CF6">
              <w:rPr>
                <w:sz w:val="24"/>
                <w:szCs w:val="24"/>
              </w:rPr>
              <w:br/>
            </w:r>
            <w:r w:rsidRPr="00040CF6">
              <w:rPr>
                <w:sz w:val="24"/>
                <w:szCs w:val="24"/>
              </w:rPr>
              <w:t>N Ф09-1545/23</w:t>
            </w:r>
            <w:r w:rsidR="00106FC1" w:rsidRPr="00040CF6">
              <w:rPr>
                <w:sz w:val="24"/>
                <w:szCs w:val="24"/>
              </w:rPr>
              <w:br/>
            </w:r>
            <w:r w:rsidRPr="00040CF6">
              <w:rPr>
                <w:sz w:val="24"/>
                <w:szCs w:val="24"/>
              </w:rPr>
              <w:lastRenderedPageBreak/>
              <w:t>по делу N А76-2239/2021</w:t>
            </w:r>
          </w:p>
        </w:tc>
        <w:tc>
          <w:tcPr>
            <w:tcW w:w="12333" w:type="dxa"/>
          </w:tcPr>
          <w:p w14:paraId="20E88327" w14:textId="3AD3745A" w:rsidR="000739EE" w:rsidRPr="00040CF6" w:rsidRDefault="003A3C9E" w:rsidP="003A3C9E">
            <w:pPr>
              <w:tabs>
                <w:tab w:val="left" w:pos="0"/>
              </w:tabs>
              <w:jc w:val="both"/>
              <w:rPr>
                <w:sz w:val="24"/>
                <w:szCs w:val="24"/>
              </w:rPr>
            </w:pPr>
            <w:r w:rsidRPr="00040CF6">
              <w:rPr>
                <w:sz w:val="24"/>
                <w:szCs w:val="24"/>
              </w:rPr>
              <w:lastRenderedPageBreak/>
              <w:t xml:space="preserve">Согласно заключению судебной экспертизы определить виды, объем и </w:t>
            </w:r>
            <w:r w:rsidRPr="00040CF6">
              <w:rPr>
                <w:b/>
                <w:bCs/>
                <w:sz w:val="24"/>
                <w:szCs w:val="24"/>
              </w:rPr>
              <w:t>стоимость фактически оказанных</w:t>
            </w:r>
            <w:r w:rsidRPr="00040CF6">
              <w:rPr>
                <w:sz w:val="24"/>
                <w:szCs w:val="24"/>
              </w:rPr>
              <w:t xml:space="preserve"> предпринимателем Сорокиным Д.М. </w:t>
            </w:r>
            <w:r w:rsidRPr="00040CF6">
              <w:rPr>
                <w:sz w:val="24"/>
                <w:szCs w:val="24"/>
                <w:u w:val="single"/>
              </w:rPr>
              <w:t>услуг</w:t>
            </w:r>
            <w:r w:rsidRPr="00040CF6">
              <w:rPr>
                <w:sz w:val="24"/>
                <w:szCs w:val="24"/>
              </w:rPr>
              <w:t xml:space="preserve"> по договору разработки программного обеспечения N 04-10/2019 от 04.10.2019 не представляется возможным по причине отсутствия у заказчика возможности обеспечить необходимые условия для проверки работоспособности выполненных исполнителем работ. </w:t>
            </w:r>
          </w:p>
          <w:p w14:paraId="4220403A" w14:textId="2BA9C2EE" w:rsidR="003A3C9E" w:rsidRPr="00040CF6" w:rsidRDefault="003A3C9E" w:rsidP="003A3C9E">
            <w:pPr>
              <w:tabs>
                <w:tab w:val="left" w:pos="0"/>
              </w:tabs>
              <w:jc w:val="both"/>
              <w:rPr>
                <w:sz w:val="24"/>
                <w:szCs w:val="24"/>
              </w:rPr>
            </w:pPr>
            <w:r w:rsidRPr="00040CF6">
              <w:rPr>
                <w:sz w:val="24"/>
                <w:szCs w:val="24"/>
              </w:rPr>
              <w:lastRenderedPageBreak/>
              <w:t xml:space="preserve">Однако по результатам исследования был установлен факт выполнения исполнителем всех этапов в рамках задания N 1 (в связи с отсутствием у сторон претензий к выполнения данного задания), а также факт выполнения отдельных этапов в рамках задания N 2 и N 3 (см. Таблица 1 и 2). </w:t>
            </w:r>
            <w:r w:rsidRPr="00040CF6">
              <w:rPr>
                <w:sz w:val="24"/>
                <w:szCs w:val="24"/>
                <w:u w:val="single"/>
              </w:rPr>
              <w:t>Учитывая согласованную между сторонами стоимость выполнения каждого вида работ</w:t>
            </w:r>
            <w:r w:rsidRPr="00040CF6">
              <w:rPr>
                <w:sz w:val="24"/>
                <w:szCs w:val="24"/>
              </w:rPr>
              <w:t xml:space="preserve">, имеется возможность установить стоимость выполненных работ в рамках задания N 1, а также в рамках задания N 2 и N 3 в соответствии с таблицами 1 и 2. </w:t>
            </w:r>
          </w:p>
          <w:p w14:paraId="20BF7F0D" w14:textId="6A4CBBB2" w:rsidR="003A3C9E" w:rsidRPr="00040CF6" w:rsidRDefault="003A3C9E" w:rsidP="003A3C9E">
            <w:pPr>
              <w:tabs>
                <w:tab w:val="left" w:pos="0"/>
              </w:tabs>
              <w:jc w:val="both"/>
              <w:rPr>
                <w:sz w:val="24"/>
                <w:szCs w:val="24"/>
              </w:rPr>
            </w:pPr>
            <w:r w:rsidRPr="00040CF6">
              <w:rPr>
                <w:sz w:val="24"/>
                <w:szCs w:val="24"/>
              </w:rPr>
              <w:t>Таким образом, исходя из выводов экспертного заключения, подтвержденным является факт выполнения ответчиком работ по договору в части выполнения заданий N 2 и N 3, по актам N 36 от 14.02.2020, N 35 от 09.01.2020.</w:t>
            </w:r>
          </w:p>
        </w:tc>
      </w:tr>
      <w:tr w:rsidR="00CA5351" w:rsidRPr="00040CF6" w14:paraId="5948F965" w14:textId="77777777" w:rsidTr="0071100D">
        <w:tc>
          <w:tcPr>
            <w:tcW w:w="576" w:type="dxa"/>
          </w:tcPr>
          <w:p w14:paraId="39414D3E" w14:textId="4E704575" w:rsidR="003A3C9E" w:rsidRPr="00040CF6" w:rsidRDefault="00E7200B" w:rsidP="003A3C9E">
            <w:pPr>
              <w:tabs>
                <w:tab w:val="left" w:pos="0"/>
              </w:tabs>
              <w:jc w:val="center"/>
              <w:rPr>
                <w:sz w:val="24"/>
                <w:szCs w:val="24"/>
              </w:rPr>
            </w:pPr>
            <w:r w:rsidRPr="00040CF6">
              <w:rPr>
                <w:sz w:val="24"/>
                <w:szCs w:val="24"/>
              </w:rPr>
              <w:t>12</w:t>
            </w:r>
          </w:p>
        </w:tc>
        <w:tc>
          <w:tcPr>
            <w:tcW w:w="2254" w:type="dxa"/>
          </w:tcPr>
          <w:p w14:paraId="193D248F" w14:textId="541C9359" w:rsidR="003A3C9E" w:rsidRPr="00040CF6" w:rsidRDefault="003A3C9E" w:rsidP="00F97196">
            <w:pPr>
              <w:tabs>
                <w:tab w:val="left" w:pos="0"/>
              </w:tabs>
              <w:rPr>
                <w:sz w:val="24"/>
                <w:szCs w:val="24"/>
              </w:rPr>
            </w:pPr>
            <w:r w:rsidRPr="00040CF6">
              <w:rPr>
                <w:sz w:val="24"/>
                <w:szCs w:val="24"/>
              </w:rPr>
              <w:t>Постановление Арбитражного суда Северо-Западного округа от 20.06.2024 N Ф07-6978/2024 по делу N А56-83751/2021</w:t>
            </w:r>
          </w:p>
        </w:tc>
        <w:tc>
          <w:tcPr>
            <w:tcW w:w="12333" w:type="dxa"/>
          </w:tcPr>
          <w:p w14:paraId="483E9023" w14:textId="5E7F4EEB" w:rsidR="003A3C9E" w:rsidRPr="00040CF6" w:rsidRDefault="003A3C9E" w:rsidP="003A3C9E">
            <w:pPr>
              <w:tabs>
                <w:tab w:val="left" w:pos="0"/>
              </w:tabs>
              <w:jc w:val="both"/>
              <w:rPr>
                <w:sz w:val="24"/>
                <w:szCs w:val="24"/>
              </w:rPr>
            </w:pPr>
            <w:r w:rsidRPr="00040CF6">
              <w:rPr>
                <w:sz w:val="24"/>
                <w:szCs w:val="24"/>
              </w:rPr>
              <w:t xml:space="preserve">При новом рассмотрении дела в связи с наличием у сторон спора </w:t>
            </w:r>
            <w:r w:rsidRPr="00040CF6">
              <w:rPr>
                <w:b/>
                <w:bCs/>
                <w:sz w:val="24"/>
                <w:szCs w:val="24"/>
              </w:rPr>
              <w:t>относительно объема и стоимости (потребительской ценности) фактически выполненных работ</w:t>
            </w:r>
            <w:r w:rsidRPr="00040CF6">
              <w:rPr>
                <w:sz w:val="24"/>
                <w:szCs w:val="24"/>
              </w:rPr>
              <w:t xml:space="preserve"> по ходатайству Общества определением суда первой инстанции от 24.04.2023 назначена судебная экспертиза</w:t>
            </w:r>
            <w:r w:rsidR="005B6F79" w:rsidRPr="00040CF6">
              <w:rPr>
                <w:sz w:val="24"/>
                <w:szCs w:val="24"/>
              </w:rPr>
              <w:t>.</w:t>
            </w:r>
          </w:p>
          <w:p w14:paraId="59B03E0A" w14:textId="40B5688C" w:rsidR="003A3C9E" w:rsidRPr="00040CF6" w:rsidRDefault="003A3C9E" w:rsidP="003A3C9E">
            <w:pPr>
              <w:tabs>
                <w:tab w:val="left" w:pos="0"/>
              </w:tabs>
              <w:jc w:val="both"/>
              <w:rPr>
                <w:sz w:val="24"/>
                <w:szCs w:val="24"/>
              </w:rPr>
            </w:pPr>
            <w:r w:rsidRPr="00040CF6">
              <w:rPr>
                <w:sz w:val="24"/>
                <w:szCs w:val="24"/>
              </w:rPr>
              <w:t>В процессе изучения представленных материалов эксперт выявил невозможность проведения всестороннего исследования и дачи объективных выводов по причине того, что разработка программного продукта проводилась три года назад и воссоздание среды разработки на тот момент времени с проведением анализа программного кода, с учетом фактической недоработки продукта, затруднительно.</w:t>
            </w:r>
          </w:p>
        </w:tc>
      </w:tr>
      <w:tr w:rsidR="00CA5351" w:rsidRPr="00040CF6" w14:paraId="0E5A6683" w14:textId="77777777" w:rsidTr="0071100D">
        <w:tc>
          <w:tcPr>
            <w:tcW w:w="576" w:type="dxa"/>
          </w:tcPr>
          <w:p w14:paraId="61B02423" w14:textId="56DE0B8B" w:rsidR="003A3C9E" w:rsidRPr="00040CF6" w:rsidRDefault="00E7200B" w:rsidP="003A3C9E">
            <w:pPr>
              <w:tabs>
                <w:tab w:val="left" w:pos="0"/>
              </w:tabs>
              <w:jc w:val="center"/>
              <w:rPr>
                <w:sz w:val="24"/>
                <w:szCs w:val="24"/>
              </w:rPr>
            </w:pPr>
            <w:r w:rsidRPr="00040CF6">
              <w:rPr>
                <w:sz w:val="24"/>
                <w:szCs w:val="24"/>
              </w:rPr>
              <w:t>13</w:t>
            </w:r>
          </w:p>
        </w:tc>
        <w:tc>
          <w:tcPr>
            <w:tcW w:w="2254" w:type="dxa"/>
          </w:tcPr>
          <w:p w14:paraId="3D672DD4" w14:textId="2591E73E" w:rsidR="003A3C9E" w:rsidRPr="00040CF6" w:rsidRDefault="003A3C9E" w:rsidP="00F97196">
            <w:pPr>
              <w:tabs>
                <w:tab w:val="left" w:pos="0"/>
              </w:tabs>
              <w:rPr>
                <w:sz w:val="24"/>
                <w:szCs w:val="24"/>
              </w:rPr>
            </w:pPr>
            <w:r w:rsidRPr="00040CF6">
              <w:rPr>
                <w:sz w:val="24"/>
                <w:szCs w:val="24"/>
              </w:rPr>
              <w:t>Определение Верховного Суда РФ от 07.07.2023</w:t>
            </w:r>
            <w:r w:rsidR="00106FC1" w:rsidRPr="00040CF6">
              <w:rPr>
                <w:sz w:val="24"/>
                <w:szCs w:val="24"/>
              </w:rPr>
              <w:br/>
            </w:r>
            <w:r w:rsidRPr="00040CF6">
              <w:rPr>
                <w:sz w:val="24"/>
                <w:szCs w:val="24"/>
              </w:rPr>
              <w:t>N 305-ЭС23-13215 по делу N А40-119323/2020</w:t>
            </w:r>
          </w:p>
        </w:tc>
        <w:tc>
          <w:tcPr>
            <w:tcW w:w="12333" w:type="dxa"/>
          </w:tcPr>
          <w:p w14:paraId="5B11957F" w14:textId="77777777" w:rsidR="003A3C9E" w:rsidRPr="00040CF6" w:rsidRDefault="003A3C9E" w:rsidP="003A3C9E">
            <w:pPr>
              <w:pStyle w:val="aff0"/>
            </w:pPr>
            <w:r w:rsidRPr="00040CF6">
              <w:t>В ходе рассмотрения дела, судом первой инстанции была проведена судебная экспертиза.</w:t>
            </w:r>
          </w:p>
          <w:p w14:paraId="4CA101ED" w14:textId="77777777" w:rsidR="003A3C9E" w:rsidRPr="00040CF6" w:rsidRDefault="003A3C9E" w:rsidP="003A3C9E">
            <w:pPr>
              <w:pStyle w:val="aff0"/>
            </w:pPr>
            <w:r w:rsidRPr="00040CF6">
              <w:t>На разрешение эксперта были поставлены следующие вопросы:</w:t>
            </w:r>
          </w:p>
          <w:p w14:paraId="57D3C44D" w14:textId="77777777" w:rsidR="003A3C9E" w:rsidRPr="00040CF6" w:rsidRDefault="003A3C9E" w:rsidP="003A3C9E">
            <w:pPr>
              <w:pStyle w:val="aff0"/>
            </w:pPr>
            <w:r w:rsidRPr="00040CF6">
              <w:t xml:space="preserve">1. </w:t>
            </w:r>
            <w:r w:rsidRPr="00040CF6">
              <w:rPr>
                <w:u w:val="single"/>
              </w:rPr>
              <w:t>Соответствуют</w:t>
            </w:r>
            <w:r w:rsidRPr="00040CF6">
              <w:t xml:space="preserve"> ли фактически оказанные ООО "СИМБИРСОФТ" услуги по договору N 968 от 06.11.2019 года за период с 01.01.2020 года по 03.03.2020 года:</w:t>
            </w:r>
          </w:p>
          <w:p w14:paraId="721EAAB1" w14:textId="36B35CEF" w:rsidR="003A3C9E" w:rsidRPr="00040CF6" w:rsidRDefault="003A3C9E" w:rsidP="00F97196">
            <w:pPr>
              <w:pStyle w:val="aff0"/>
              <w:numPr>
                <w:ilvl w:val="0"/>
                <w:numId w:val="28"/>
              </w:numPr>
              <w:tabs>
                <w:tab w:val="left" w:pos="2292"/>
              </w:tabs>
              <w:ind w:left="508"/>
            </w:pPr>
            <w:r w:rsidRPr="00040CF6">
              <w:t xml:space="preserve">условиям </w:t>
            </w:r>
            <w:r w:rsidRPr="00040CF6">
              <w:rPr>
                <w:u w:val="single"/>
              </w:rPr>
              <w:t>договора</w:t>
            </w:r>
            <w:r w:rsidRPr="00040CF6">
              <w:t>;</w:t>
            </w:r>
          </w:p>
          <w:p w14:paraId="1D8737A6" w14:textId="1A01111F" w:rsidR="003A3C9E" w:rsidRPr="00040CF6" w:rsidRDefault="003A3C9E" w:rsidP="00F97196">
            <w:pPr>
              <w:pStyle w:val="aff0"/>
              <w:numPr>
                <w:ilvl w:val="0"/>
                <w:numId w:val="28"/>
              </w:numPr>
              <w:tabs>
                <w:tab w:val="left" w:pos="2292"/>
              </w:tabs>
              <w:ind w:left="508"/>
            </w:pPr>
            <w:r w:rsidRPr="00040CF6">
              <w:t xml:space="preserve">описанию </w:t>
            </w:r>
            <w:r w:rsidRPr="00040CF6">
              <w:rPr>
                <w:u w:val="single"/>
              </w:rPr>
              <w:t>требований ТО BE</w:t>
            </w:r>
            <w:r w:rsidRPr="00040CF6">
              <w:t>, предложений по разработке нового ПО в части архитектуры, технологического стека, технологий и методологии, облачной инфраструктуры, примерного плана выполнения работ, состава команды, Roadmap, указанных в разделе 3 и 4 документа "Scan Panel. Предложение по модернизации и развитию сервиса. Декабрь 2019 г. SimbirSoft" и Приложениям N 1 "Описание микросервисов", N 2 "Описание DevOps процессов", N 5 "Бизнес-требования ТО BE";</w:t>
            </w:r>
          </w:p>
          <w:p w14:paraId="676E8BC8" w14:textId="35FA9300" w:rsidR="003A3C9E" w:rsidRPr="00040CF6" w:rsidRDefault="003A3C9E" w:rsidP="00F97196">
            <w:pPr>
              <w:pStyle w:val="aff0"/>
              <w:numPr>
                <w:ilvl w:val="0"/>
                <w:numId w:val="28"/>
              </w:numPr>
              <w:tabs>
                <w:tab w:val="left" w:pos="2292"/>
              </w:tabs>
              <w:ind w:left="508"/>
            </w:pPr>
            <w:r w:rsidRPr="00040CF6">
              <w:t>задачам, отраженным в таблице "Сводная таблица об оказанных услугах по договору на оказание услуг по разработке программного обеспечения N 968 от 06.11.2019 г., заключенного между ООО "СИМБИРСОФТ" и ООО "РОМИР Панель" за период с 01.01.2020 по 03.03.2020"?</w:t>
            </w:r>
          </w:p>
          <w:p w14:paraId="16F56581" w14:textId="77777777" w:rsidR="003A3C9E" w:rsidRPr="00040CF6" w:rsidRDefault="003A3C9E" w:rsidP="003A3C9E">
            <w:pPr>
              <w:pStyle w:val="aff0"/>
            </w:pPr>
            <w:r w:rsidRPr="00040CF6">
              <w:t xml:space="preserve">2. Каков объем и </w:t>
            </w:r>
            <w:r w:rsidRPr="00040CF6">
              <w:rPr>
                <w:b/>
                <w:bCs/>
              </w:rPr>
              <w:t>стоимость фактически оказанных</w:t>
            </w:r>
            <w:r w:rsidRPr="00040CF6">
              <w:t xml:space="preserve"> ООО "СИМБИРСОФТ" услуг по договору N 968 от 06.11.2019 года за период с 01.01.2020 по 03.03.2020 года указанных в отчетах об оказании услуг, исходя из расценок, приведенных в Приложении N 1 к договору?</w:t>
            </w:r>
          </w:p>
          <w:p w14:paraId="5F43C447" w14:textId="77777777" w:rsidR="003A3C9E" w:rsidRPr="00040CF6" w:rsidRDefault="003A3C9E" w:rsidP="003A3C9E">
            <w:pPr>
              <w:pStyle w:val="aff0"/>
            </w:pPr>
            <w:r w:rsidRPr="00040CF6">
              <w:lastRenderedPageBreak/>
              <w:t>3. Определить объем и стоимость выполненных Исполнителем за период с 01.01.2020 по 03.03.2020 работ/услуг, которые согласно Приложению N 1 к Договору N 968 от 06.11.2019 относятся к следующим видам услуг: руководство проектом; тестирование; аналитика; разработка архитектуры; разработка дизайна; автоматизированное тестирование.</w:t>
            </w:r>
          </w:p>
          <w:p w14:paraId="45CDBD65" w14:textId="77777777" w:rsidR="003A3C9E" w:rsidRPr="00040CF6" w:rsidRDefault="003A3C9E" w:rsidP="003A3C9E">
            <w:pPr>
              <w:pStyle w:val="aff0"/>
            </w:pPr>
            <w:r w:rsidRPr="00040CF6">
              <w:t>4. Является ли разработанный Исполнителем исходный код модернизацией ПО (внесением изменений в исходный код Заказчика) или разработкой нового поколения ПО (написанием исходного кода заново)?</w:t>
            </w:r>
          </w:p>
          <w:p w14:paraId="44F60D81" w14:textId="77777777" w:rsidR="009A55EC" w:rsidRPr="00040CF6" w:rsidRDefault="003A3C9E" w:rsidP="003A3C9E">
            <w:pPr>
              <w:pStyle w:val="aff0"/>
            </w:pPr>
            <w:r w:rsidRPr="00040CF6">
              <w:t>16 марта 2022 года в материалы дела поступило заключение эксперта N 022424 от 11.03.2022 года, согласно которому</w:t>
            </w:r>
            <w:r w:rsidR="009A55EC" w:rsidRPr="00040CF6">
              <w:t>:</w:t>
            </w:r>
          </w:p>
          <w:p w14:paraId="00E7B139" w14:textId="34C0467F" w:rsidR="003A3C9E" w:rsidRPr="00040CF6" w:rsidRDefault="003A3C9E" w:rsidP="00F97196">
            <w:pPr>
              <w:pStyle w:val="aff0"/>
              <w:numPr>
                <w:ilvl w:val="0"/>
                <w:numId w:val="28"/>
              </w:numPr>
              <w:tabs>
                <w:tab w:val="left" w:pos="2292"/>
              </w:tabs>
              <w:ind w:left="508"/>
            </w:pPr>
            <w:r w:rsidRPr="00040CF6">
              <w:t>объем фактически оказанных услуг ООО "СИМБИРСОФТ" по Договору N 968 от 06.11.2019 года за период</w:t>
            </w:r>
            <w:r w:rsidR="00CE170E" w:rsidRPr="00040CF6">
              <w:br/>
            </w:r>
            <w:r w:rsidRPr="00040CF6">
              <w:t>с 01.01.2020 года по 03.03.2020 года составляет 1962,57 подтвержденных часов;</w:t>
            </w:r>
          </w:p>
          <w:p w14:paraId="3A55F30F" w14:textId="6E58D2F7" w:rsidR="003A3C9E" w:rsidRPr="00040CF6" w:rsidRDefault="003A3C9E" w:rsidP="00F97196">
            <w:pPr>
              <w:pStyle w:val="aff0"/>
              <w:numPr>
                <w:ilvl w:val="0"/>
                <w:numId w:val="28"/>
              </w:numPr>
              <w:tabs>
                <w:tab w:val="left" w:pos="2292"/>
              </w:tabs>
              <w:ind w:left="508"/>
            </w:pPr>
            <w:r w:rsidRPr="00040CF6">
              <w:t xml:space="preserve">стоимость фактически оказанных услуг </w:t>
            </w:r>
            <w:r w:rsidR="00CE170E" w:rsidRPr="00040CF6">
              <w:t>…</w:t>
            </w:r>
            <w:r w:rsidRPr="00040CF6">
              <w:t xml:space="preserve">, </w:t>
            </w:r>
            <w:r w:rsidRPr="00040CF6">
              <w:rPr>
                <w:u w:val="single"/>
              </w:rPr>
              <w:t>исходя из расценок, приведенных в Приложении N 1 к договору,</w:t>
            </w:r>
            <w:r w:rsidRPr="00040CF6">
              <w:t xml:space="preserve"> составляет 4 879 084, 80 руб.</w:t>
            </w:r>
          </w:p>
        </w:tc>
      </w:tr>
      <w:tr w:rsidR="00CA5351" w:rsidRPr="00040CF6" w14:paraId="1386F879" w14:textId="77777777" w:rsidTr="0071100D">
        <w:tc>
          <w:tcPr>
            <w:tcW w:w="576" w:type="dxa"/>
          </w:tcPr>
          <w:p w14:paraId="6D0616FE" w14:textId="77081673" w:rsidR="003A3C9E" w:rsidRPr="00040CF6" w:rsidRDefault="00E7200B" w:rsidP="003A3C9E">
            <w:pPr>
              <w:tabs>
                <w:tab w:val="left" w:pos="0"/>
              </w:tabs>
              <w:jc w:val="center"/>
              <w:rPr>
                <w:sz w:val="24"/>
                <w:szCs w:val="24"/>
              </w:rPr>
            </w:pPr>
            <w:r w:rsidRPr="00040CF6">
              <w:rPr>
                <w:sz w:val="24"/>
                <w:szCs w:val="24"/>
              </w:rPr>
              <w:t>14</w:t>
            </w:r>
          </w:p>
        </w:tc>
        <w:tc>
          <w:tcPr>
            <w:tcW w:w="2254" w:type="dxa"/>
          </w:tcPr>
          <w:p w14:paraId="1DAD0BC8" w14:textId="4758A558" w:rsidR="003A3C9E" w:rsidRPr="00040CF6" w:rsidRDefault="003A3C9E" w:rsidP="00F97196">
            <w:pPr>
              <w:tabs>
                <w:tab w:val="left" w:pos="0"/>
              </w:tabs>
              <w:rPr>
                <w:sz w:val="24"/>
                <w:szCs w:val="24"/>
              </w:rPr>
            </w:pPr>
            <w:r w:rsidRPr="00040CF6">
              <w:rPr>
                <w:sz w:val="24"/>
                <w:szCs w:val="24"/>
              </w:rPr>
              <w:t>Постановление Арбитражного суда Восточно-Сибирского округа от 14.06.2019</w:t>
            </w:r>
            <w:r w:rsidR="00106FC1" w:rsidRPr="00040CF6">
              <w:rPr>
                <w:sz w:val="24"/>
                <w:szCs w:val="24"/>
              </w:rPr>
              <w:br/>
            </w:r>
            <w:r w:rsidRPr="00040CF6">
              <w:rPr>
                <w:sz w:val="24"/>
                <w:szCs w:val="24"/>
              </w:rPr>
              <w:t>N Ф02-2347/2019 по делу N А33-14375/2016</w:t>
            </w:r>
          </w:p>
        </w:tc>
        <w:tc>
          <w:tcPr>
            <w:tcW w:w="12333" w:type="dxa"/>
          </w:tcPr>
          <w:p w14:paraId="2417ECCC" w14:textId="77777777" w:rsidR="003A3C9E" w:rsidRPr="00040CF6" w:rsidRDefault="003A3C9E" w:rsidP="003A3C9E">
            <w:pPr>
              <w:pStyle w:val="aff0"/>
            </w:pPr>
            <w:r w:rsidRPr="00040CF6">
              <w:t>По результатам проведения экспертизы эксперты пришли к следующим выводам:</w:t>
            </w:r>
          </w:p>
          <w:p w14:paraId="44E4191D" w14:textId="77777777" w:rsidR="003A3C9E" w:rsidRPr="00040CF6" w:rsidRDefault="003A3C9E" w:rsidP="003A3C9E">
            <w:pPr>
              <w:pStyle w:val="aff0"/>
            </w:pPr>
            <w:r w:rsidRPr="00040CF6">
              <w:t>1. Объем качественно выполненных работ по разработке ООО "Регистрационный центр" навигационного программного обеспечения "Кобра GPS" (версия от 11.01.2016) в соответствии с условиями договора подряда от 10.06.2015 N 100615/1 и технического задания к нему составляет: 90,7% (Девяносто целых семь десятых) процента.</w:t>
            </w:r>
          </w:p>
          <w:p w14:paraId="7DA4408D" w14:textId="77777777" w:rsidR="003A3C9E" w:rsidRPr="00040CF6" w:rsidRDefault="003A3C9E" w:rsidP="003A3C9E">
            <w:pPr>
              <w:pStyle w:val="aff0"/>
            </w:pPr>
            <w:r w:rsidRPr="00040CF6">
              <w:t xml:space="preserve">2. </w:t>
            </w:r>
            <w:r w:rsidRPr="00040CF6">
              <w:rPr>
                <w:b/>
                <w:bCs/>
              </w:rPr>
              <w:t>Стоимость качественно выполненных работ</w:t>
            </w:r>
            <w:r w:rsidRPr="00040CF6">
              <w:t xml:space="preserve"> по разработке ООО "Регистрационный центр" навигационного программного обеспечения "Кобра GPS" (версия от 11.01.2016) в соответствии с условиями договора подряда от 10.06.2015 N 100615/1 и технического задания к нему составляет:</w:t>
            </w:r>
          </w:p>
          <w:p w14:paraId="214D6B51" w14:textId="4FD05A17" w:rsidR="003A3C9E" w:rsidRPr="00040CF6" w:rsidRDefault="003A3C9E" w:rsidP="003A3C9E">
            <w:pPr>
              <w:pStyle w:val="aff0"/>
            </w:pPr>
            <w:r w:rsidRPr="00040CF6">
              <w:t xml:space="preserve">В ценах на момент заключения договора (10.06.2015): </w:t>
            </w:r>
            <w:r w:rsidR="00CE170E" w:rsidRPr="00040CF6">
              <w:t xml:space="preserve">… </w:t>
            </w:r>
            <w:r w:rsidRPr="00040CF6">
              <w:t>= 507 100 рублей.</w:t>
            </w:r>
          </w:p>
          <w:p w14:paraId="321AD346" w14:textId="1DDAAA77" w:rsidR="003A3C9E" w:rsidRPr="00040CF6" w:rsidRDefault="003A3C9E" w:rsidP="003A3C9E">
            <w:pPr>
              <w:pStyle w:val="aff0"/>
            </w:pPr>
            <w:r w:rsidRPr="00040CF6">
              <w:t xml:space="preserve">В ценах на дату тестируемой версии программного продукта (11.01.2016): </w:t>
            </w:r>
            <w:r w:rsidR="00CE170E" w:rsidRPr="00040CF6">
              <w:t xml:space="preserve">… </w:t>
            </w:r>
            <w:r w:rsidRPr="00040CF6">
              <w:t>= 677 299 рублей.</w:t>
            </w:r>
          </w:p>
          <w:p w14:paraId="12A9B4BA" w14:textId="4A27FDE5" w:rsidR="003A3C9E" w:rsidRPr="00040CF6" w:rsidRDefault="003A3C9E" w:rsidP="003A3C9E">
            <w:pPr>
              <w:pStyle w:val="aff0"/>
            </w:pPr>
            <w:r w:rsidRPr="00040CF6">
              <w:t>Таким образом, по состоянию на 11.01.2016 правообладателем были частично выполнены работы и с надлежащим качеством на 90,7% от общего объема работ.</w:t>
            </w:r>
          </w:p>
        </w:tc>
      </w:tr>
      <w:tr w:rsidR="00CA5351" w:rsidRPr="00040CF6" w14:paraId="7CF74D4B" w14:textId="77777777" w:rsidTr="0071100D">
        <w:tc>
          <w:tcPr>
            <w:tcW w:w="576" w:type="dxa"/>
          </w:tcPr>
          <w:p w14:paraId="795E4FE6" w14:textId="4CFB9590" w:rsidR="003A3C9E" w:rsidRPr="00040CF6" w:rsidRDefault="00E7200B" w:rsidP="003A3C9E">
            <w:pPr>
              <w:tabs>
                <w:tab w:val="left" w:pos="0"/>
              </w:tabs>
              <w:jc w:val="center"/>
              <w:rPr>
                <w:sz w:val="24"/>
                <w:szCs w:val="24"/>
              </w:rPr>
            </w:pPr>
            <w:r w:rsidRPr="00040CF6">
              <w:rPr>
                <w:sz w:val="24"/>
                <w:szCs w:val="24"/>
              </w:rPr>
              <w:t>15</w:t>
            </w:r>
          </w:p>
        </w:tc>
        <w:tc>
          <w:tcPr>
            <w:tcW w:w="2254" w:type="dxa"/>
          </w:tcPr>
          <w:p w14:paraId="322C2BE2" w14:textId="7CF8D56A" w:rsidR="003A3C9E" w:rsidRPr="00040CF6" w:rsidRDefault="003A3C9E" w:rsidP="00F97196">
            <w:pPr>
              <w:tabs>
                <w:tab w:val="left" w:pos="0"/>
              </w:tabs>
              <w:rPr>
                <w:sz w:val="24"/>
                <w:szCs w:val="24"/>
              </w:rPr>
            </w:pPr>
            <w:r w:rsidRPr="00040CF6">
              <w:rPr>
                <w:sz w:val="24"/>
                <w:szCs w:val="24"/>
              </w:rPr>
              <w:t>Постановление Арбитражного суда Московского округа от 20.09.2022 N Ф05-31127/2021 по делу N А40-39976/2021</w:t>
            </w:r>
          </w:p>
        </w:tc>
        <w:tc>
          <w:tcPr>
            <w:tcW w:w="12333" w:type="dxa"/>
          </w:tcPr>
          <w:p w14:paraId="07455B84" w14:textId="1B98F05D" w:rsidR="003A3C9E" w:rsidRPr="00040CF6" w:rsidRDefault="000739EE" w:rsidP="003A3C9E">
            <w:pPr>
              <w:pStyle w:val="aff0"/>
              <w:rPr>
                <w:b/>
                <w:bCs/>
              </w:rPr>
            </w:pPr>
            <w:r w:rsidRPr="00040CF6">
              <w:t>…</w:t>
            </w:r>
            <w:r w:rsidR="003A3C9E" w:rsidRPr="00040CF6">
              <w:t xml:space="preserve"> экспертами сделан вывод: "</w:t>
            </w:r>
            <w:r w:rsidR="003A3C9E" w:rsidRPr="00040CF6">
              <w:rPr>
                <w:u w:val="single"/>
              </w:rPr>
              <w:t>Результаты работ могут быть использованы</w:t>
            </w:r>
            <w:r w:rsidR="003A3C9E" w:rsidRPr="00040CF6">
              <w:t xml:space="preserve"> для создания ИС ЭДО, предусмотренной Договором, силами другого подрядчика при условии передачи исходных кодов АО "Связьтранснефть". Ввиду отсутствия у истца исходных кодов использовать результаты работ, выполненные ООО "ЭвриТег" по 1-3 этапам, нельзя, </w:t>
            </w:r>
            <w:r w:rsidR="003A3C9E" w:rsidRPr="00040CF6">
              <w:rPr>
                <w:b/>
                <w:bCs/>
              </w:rPr>
              <w:t>стоимость доработки программного продукта</w:t>
            </w:r>
            <w:r w:rsidR="003A3C9E" w:rsidRPr="00040CF6">
              <w:t xml:space="preserve">, размещенного на тестовом стенде АО "Связьтранснефть", </w:t>
            </w:r>
            <w:r w:rsidR="003A3C9E" w:rsidRPr="00040CF6">
              <w:rPr>
                <w:u w:val="single"/>
              </w:rPr>
              <w:t>до работоспособной версии ИС ЭДО будет равна стоимости создания новой системы</w:t>
            </w:r>
            <w:r w:rsidR="003A3C9E" w:rsidRPr="00040CF6">
              <w:rPr>
                <w:b/>
                <w:bCs/>
              </w:rPr>
              <w:t>.</w:t>
            </w:r>
          </w:p>
          <w:p w14:paraId="639C445B" w14:textId="474A75CF" w:rsidR="003A3C9E" w:rsidRPr="00040CF6" w:rsidRDefault="003A3C9E" w:rsidP="003A3C9E">
            <w:pPr>
              <w:pStyle w:val="aff0"/>
            </w:pPr>
            <w:r w:rsidRPr="00040CF6">
              <w:t xml:space="preserve">…Рассматривая иск по делу N А40-133144/2019 суд также указал, что в соответствии с экспертным заключением установлена </w:t>
            </w:r>
            <w:r w:rsidRPr="00040CF6">
              <w:rPr>
                <w:b/>
                <w:bCs/>
              </w:rPr>
              <w:t>потребительская ценность</w:t>
            </w:r>
            <w:r w:rsidRPr="00040CF6">
              <w:t xml:space="preserve"> работ, выполненных ответчиком для истца, а также </w:t>
            </w:r>
            <w:r w:rsidRPr="00040CF6">
              <w:rPr>
                <w:u w:val="single"/>
              </w:rPr>
              <w:t>возможность использования работ только при получении исходных кодов</w:t>
            </w:r>
            <w:r w:rsidRPr="00040CF6">
              <w:t>, от получения которых истец отказывается. Поскольку</w:t>
            </w:r>
            <w:r w:rsidRPr="00040CF6">
              <w:rPr>
                <w:b/>
                <w:bCs/>
              </w:rPr>
              <w:t xml:space="preserve"> </w:t>
            </w:r>
            <w:r w:rsidRPr="00040CF6">
              <w:t>представленные коммерческие предложения, на основании которых истец заявил требования о взыскании убытков</w:t>
            </w:r>
            <w:r w:rsidRPr="00040CF6">
              <w:rPr>
                <w:b/>
                <w:bCs/>
              </w:rPr>
              <w:t>,</w:t>
            </w:r>
            <w:r w:rsidRPr="00040CF6">
              <w:t xml:space="preserve"> </w:t>
            </w:r>
            <w:r w:rsidRPr="00040CF6">
              <w:lastRenderedPageBreak/>
              <w:t xml:space="preserve">не соответствуют требованиям, необходимым для завершения 4,5 этапов работ по договору от 31.08.2017, требования истца о взыскании убытков в виде стоимости необходимой для доработки переданного ответчиком истцу результата работ признаны не подлежащими удовлетворению. Аналогичная позиция отражена и в </w:t>
            </w:r>
            <w:hyperlink r:id="rId8" w:history="1">
              <w:r w:rsidRPr="00040CF6">
                <w:t>Постановлении</w:t>
              </w:r>
            </w:hyperlink>
            <w:r w:rsidRPr="00040CF6">
              <w:t xml:space="preserve"> Девятого арбитражного апелляционного суда N 09АП-78945/20.</w:t>
            </w:r>
          </w:p>
        </w:tc>
      </w:tr>
      <w:tr w:rsidR="00CA5351" w:rsidRPr="00040CF6" w14:paraId="05497677" w14:textId="77777777" w:rsidTr="0071100D">
        <w:tc>
          <w:tcPr>
            <w:tcW w:w="576" w:type="dxa"/>
          </w:tcPr>
          <w:p w14:paraId="24E27063" w14:textId="261475E3" w:rsidR="003A3C9E" w:rsidRPr="00040CF6" w:rsidRDefault="00E7200B" w:rsidP="003A3C9E">
            <w:pPr>
              <w:tabs>
                <w:tab w:val="left" w:pos="0"/>
              </w:tabs>
              <w:jc w:val="center"/>
              <w:rPr>
                <w:sz w:val="24"/>
                <w:szCs w:val="24"/>
              </w:rPr>
            </w:pPr>
            <w:r w:rsidRPr="00040CF6">
              <w:rPr>
                <w:sz w:val="24"/>
                <w:szCs w:val="24"/>
              </w:rPr>
              <w:t>16</w:t>
            </w:r>
          </w:p>
        </w:tc>
        <w:tc>
          <w:tcPr>
            <w:tcW w:w="2254" w:type="dxa"/>
          </w:tcPr>
          <w:p w14:paraId="1DFE468E" w14:textId="60235A42" w:rsidR="003A3C9E" w:rsidRPr="00040CF6" w:rsidRDefault="003A3C9E" w:rsidP="00F97196">
            <w:pPr>
              <w:tabs>
                <w:tab w:val="left" w:pos="0"/>
              </w:tabs>
              <w:rPr>
                <w:sz w:val="24"/>
                <w:szCs w:val="24"/>
              </w:rPr>
            </w:pPr>
            <w:r w:rsidRPr="00040CF6">
              <w:rPr>
                <w:sz w:val="24"/>
                <w:szCs w:val="24"/>
              </w:rPr>
              <w:t>Постановление Девятого арбитражного апелляционного суда от 15.02.2021 N 09АП-78945/2020, 09АП-78948/2020 по делу N А40-133144/2019</w:t>
            </w:r>
          </w:p>
        </w:tc>
        <w:tc>
          <w:tcPr>
            <w:tcW w:w="12333" w:type="dxa"/>
          </w:tcPr>
          <w:p w14:paraId="3EE57F17" w14:textId="1ED0B7F1" w:rsidR="003A3C9E" w:rsidRPr="00040CF6" w:rsidRDefault="003A3C9E" w:rsidP="003A3C9E">
            <w:pPr>
              <w:pStyle w:val="aff0"/>
            </w:pPr>
            <w:r w:rsidRPr="00040CF6">
              <w:t xml:space="preserve">В соответствии с экспертным заключением N 12526 Ц эксперт указал, что </w:t>
            </w:r>
            <w:r w:rsidRPr="00040CF6">
              <w:rPr>
                <w:u w:val="single"/>
              </w:rPr>
              <w:t xml:space="preserve">результаты работ могут быть использованы </w:t>
            </w:r>
            <w:r w:rsidRPr="00040CF6">
              <w:t xml:space="preserve">для создания ИС ЭДО, предусмотренной договором, силами другого подрядчика при условии передачи исходных кодов АО "Связьтранснефть". </w:t>
            </w:r>
            <w:r w:rsidRPr="00040CF6">
              <w:rPr>
                <w:u w:val="single"/>
              </w:rPr>
              <w:t>Рыночная стоимость</w:t>
            </w:r>
            <w:r w:rsidRPr="00040CF6">
              <w:t xml:space="preserve"> работ, выполнение которых необходимо для создания ИС ЭДО, отвечающей требованиям истца указанных в договоре от 31.08.2017 г. составляют 1 871 864 руб.</w:t>
            </w:r>
          </w:p>
        </w:tc>
      </w:tr>
      <w:tr w:rsidR="00CA5351" w:rsidRPr="00040CF6" w14:paraId="23391B48" w14:textId="77777777" w:rsidTr="0071100D">
        <w:tc>
          <w:tcPr>
            <w:tcW w:w="576" w:type="dxa"/>
          </w:tcPr>
          <w:p w14:paraId="1A3764E3" w14:textId="68FBDEA7" w:rsidR="003A3C9E" w:rsidRPr="00040CF6" w:rsidRDefault="00E7200B" w:rsidP="003A3C9E">
            <w:pPr>
              <w:tabs>
                <w:tab w:val="left" w:pos="0"/>
              </w:tabs>
              <w:jc w:val="center"/>
              <w:rPr>
                <w:sz w:val="24"/>
                <w:szCs w:val="24"/>
              </w:rPr>
            </w:pPr>
            <w:r w:rsidRPr="00040CF6">
              <w:rPr>
                <w:sz w:val="24"/>
                <w:szCs w:val="24"/>
              </w:rPr>
              <w:t>17</w:t>
            </w:r>
          </w:p>
        </w:tc>
        <w:tc>
          <w:tcPr>
            <w:tcW w:w="2254" w:type="dxa"/>
          </w:tcPr>
          <w:p w14:paraId="5A2605A5" w14:textId="08BB60B8" w:rsidR="003A3C9E" w:rsidRPr="00040CF6" w:rsidRDefault="003A3C9E" w:rsidP="00F97196">
            <w:pPr>
              <w:tabs>
                <w:tab w:val="left" w:pos="0"/>
              </w:tabs>
              <w:rPr>
                <w:sz w:val="24"/>
                <w:szCs w:val="24"/>
              </w:rPr>
            </w:pPr>
            <w:r w:rsidRPr="00040CF6">
              <w:rPr>
                <w:sz w:val="24"/>
                <w:szCs w:val="24"/>
              </w:rPr>
              <w:t>Постановление Арбитражного суда Московского округа от 29.07.2020 N Ф05-9174/2020 по делу N А40-103543/2018</w:t>
            </w:r>
          </w:p>
        </w:tc>
        <w:tc>
          <w:tcPr>
            <w:tcW w:w="12333" w:type="dxa"/>
          </w:tcPr>
          <w:p w14:paraId="19C13D8A" w14:textId="5919304B" w:rsidR="003A3C9E" w:rsidRPr="00040CF6" w:rsidRDefault="00127B0C" w:rsidP="003A3C9E">
            <w:pPr>
              <w:pStyle w:val="aff0"/>
            </w:pPr>
            <w:r w:rsidRPr="00040CF6">
              <w:t>С</w:t>
            </w:r>
            <w:r w:rsidR="003A3C9E" w:rsidRPr="00040CF6">
              <w:t xml:space="preserve">огласно заключению судебной экспертизы, работы, выполненные должником, не соответствуют всем требованиям договора, </w:t>
            </w:r>
            <w:r w:rsidR="003A3C9E" w:rsidRPr="00040CF6">
              <w:rPr>
                <w:b/>
                <w:bCs/>
              </w:rPr>
              <w:t>потребительская ценность результата выполненных работ</w:t>
            </w:r>
            <w:r w:rsidR="003A3C9E" w:rsidRPr="00040CF6">
              <w:t xml:space="preserve"> для кредитора отсутствует.</w:t>
            </w:r>
          </w:p>
          <w:p w14:paraId="7FB37915" w14:textId="25628E0F" w:rsidR="003A3C9E" w:rsidRPr="00040CF6" w:rsidRDefault="003A3C9E" w:rsidP="003A3C9E">
            <w:pPr>
              <w:pStyle w:val="aff0"/>
            </w:pPr>
            <w:r w:rsidRPr="00040CF6">
              <w:t>Однако, судом апелляционной инстанции отмечено, что согласно представленному в материалы настоящего дела о банкротстве отчету об оценке от 05.12.2018 N 64/18, стоимость прототипа разработанного должником программного обеспечения (ПО) системы коммутации речевой связи СКРС "Фонотека-2700", составляет 23 304 000 руб.</w:t>
            </w:r>
          </w:p>
        </w:tc>
      </w:tr>
      <w:tr w:rsidR="00CA5351" w:rsidRPr="00040CF6" w14:paraId="6AE6881B" w14:textId="77777777" w:rsidTr="0071100D">
        <w:tc>
          <w:tcPr>
            <w:tcW w:w="576" w:type="dxa"/>
          </w:tcPr>
          <w:p w14:paraId="265127AE" w14:textId="241D6D7A" w:rsidR="003A3C9E" w:rsidRPr="00040CF6" w:rsidRDefault="00E7200B" w:rsidP="003A3C9E">
            <w:pPr>
              <w:tabs>
                <w:tab w:val="left" w:pos="0"/>
              </w:tabs>
              <w:jc w:val="center"/>
              <w:rPr>
                <w:sz w:val="24"/>
                <w:szCs w:val="24"/>
              </w:rPr>
            </w:pPr>
            <w:r w:rsidRPr="00040CF6">
              <w:rPr>
                <w:sz w:val="24"/>
                <w:szCs w:val="24"/>
              </w:rPr>
              <w:t>18</w:t>
            </w:r>
          </w:p>
        </w:tc>
        <w:tc>
          <w:tcPr>
            <w:tcW w:w="2254" w:type="dxa"/>
          </w:tcPr>
          <w:p w14:paraId="126C0FD0" w14:textId="5ABE2B25" w:rsidR="003A3C9E" w:rsidRPr="00040CF6" w:rsidRDefault="003A3C9E" w:rsidP="00F97196">
            <w:pPr>
              <w:tabs>
                <w:tab w:val="left" w:pos="0"/>
              </w:tabs>
              <w:rPr>
                <w:sz w:val="24"/>
                <w:szCs w:val="24"/>
              </w:rPr>
            </w:pPr>
            <w:r w:rsidRPr="00040CF6">
              <w:rPr>
                <w:sz w:val="24"/>
                <w:szCs w:val="24"/>
              </w:rPr>
              <w:t>Постановление Арбитражного суда Московского округа от 22.11.2019 N Ф05-18266/2019 по делу N А40-98761/2018</w:t>
            </w:r>
          </w:p>
        </w:tc>
        <w:tc>
          <w:tcPr>
            <w:tcW w:w="12333" w:type="dxa"/>
          </w:tcPr>
          <w:p w14:paraId="1DF190A0" w14:textId="77777777" w:rsidR="003A3C9E" w:rsidRPr="00040CF6" w:rsidRDefault="003A3C9E" w:rsidP="003A3C9E">
            <w:pPr>
              <w:pStyle w:val="aff0"/>
            </w:pPr>
            <w:r w:rsidRPr="00040CF6">
              <w:t>Перед экспертами судом были поставлены следующие вопросы:</w:t>
            </w:r>
          </w:p>
          <w:p w14:paraId="57460F6F" w14:textId="77777777" w:rsidR="003A3C9E" w:rsidRPr="00040CF6" w:rsidRDefault="003A3C9E" w:rsidP="003A3C9E">
            <w:pPr>
              <w:pStyle w:val="aff0"/>
            </w:pPr>
            <w:r w:rsidRPr="00040CF6">
              <w:t xml:space="preserve">1. </w:t>
            </w:r>
            <w:r w:rsidRPr="00040CF6">
              <w:rPr>
                <w:u w:val="single"/>
              </w:rPr>
              <w:t>Соответствует</w:t>
            </w:r>
            <w:r w:rsidRPr="00040CF6">
              <w:t xml:space="preserve"> ли разработанное ООО "Дирайт" программное обеспечение по </w:t>
            </w:r>
            <w:r w:rsidRPr="00040CF6">
              <w:rPr>
                <w:u w:val="single"/>
              </w:rPr>
              <w:t>договору</w:t>
            </w:r>
            <w:r w:rsidRPr="00040CF6">
              <w:t xml:space="preserve"> N 02-17/13 ДП-РСНОК от 04.07.2017 </w:t>
            </w:r>
            <w:r w:rsidRPr="00040CF6">
              <w:rPr>
                <w:u w:val="single"/>
              </w:rPr>
              <w:t>Техническому заданию</w:t>
            </w:r>
            <w:r w:rsidRPr="00040CF6">
              <w:t>? В каком объеме ООО "Дирайт" были выполнены работы по договору N 02-17/13 ДП-РСНОК от 04.07.2017 с надлежащим качеством?</w:t>
            </w:r>
          </w:p>
          <w:p w14:paraId="35CAEFD7" w14:textId="77777777" w:rsidR="003A3C9E" w:rsidRPr="00040CF6" w:rsidRDefault="003A3C9E" w:rsidP="003A3C9E">
            <w:pPr>
              <w:pStyle w:val="aff0"/>
            </w:pPr>
            <w:r w:rsidRPr="00040CF6">
              <w:t>2. Определить</w:t>
            </w:r>
            <w:r w:rsidRPr="00040CF6">
              <w:rPr>
                <w:b/>
                <w:bCs/>
              </w:rPr>
              <w:t xml:space="preserve"> стоимость фактически выполненных работ</w:t>
            </w:r>
            <w:r w:rsidRPr="00040CF6">
              <w:t xml:space="preserve"> в соответствии с условиями договора 02-17/13 ДП-РСНОК от 04.07.2017 и технического задания к нему?</w:t>
            </w:r>
          </w:p>
          <w:p w14:paraId="455FCEC4" w14:textId="308405F8" w:rsidR="003A3C9E" w:rsidRPr="00040CF6" w:rsidRDefault="00A36F54" w:rsidP="003A3C9E">
            <w:pPr>
              <w:pStyle w:val="aff0"/>
            </w:pPr>
            <w:r w:rsidRPr="00040CF6">
              <w:t>В</w:t>
            </w:r>
            <w:r w:rsidR="003A3C9E" w:rsidRPr="00040CF6">
              <w:t xml:space="preserve"> суд представлено экспертное заключение, содержащее следующие выводы.</w:t>
            </w:r>
          </w:p>
          <w:p w14:paraId="078C0FDF" w14:textId="77777777" w:rsidR="003A3C9E" w:rsidRPr="00040CF6" w:rsidRDefault="003A3C9E" w:rsidP="003A3C9E">
            <w:pPr>
              <w:pStyle w:val="aff0"/>
            </w:pPr>
            <w:r w:rsidRPr="00040CF6">
              <w:t>Отвечая на первый вопрос, эксперты пришли к выводу о том, что разработанное ООО "Дирайт" программное обеспечение по договору N 02-17/13 ДП-РСНОК от 04.07.2017 частично соответствует техническому заданию. Объем выполненных работ составил 62 процента.</w:t>
            </w:r>
          </w:p>
          <w:p w14:paraId="2349893F" w14:textId="77777777" w:rsidR="003A3C9E" w:rsidRPr="00040CF6" w:rsidRDefault="003A3C9E" w:rsidP="003A3C9E">
            <w:pPr>
              <w:pStyle w:val="aff0"/>
            </w:pPr>
            <w:r w:rsidRPr="00040CF6">
              <w:lastRenderedPageBreak/>
              <w:t xml:space="preserve">Отвечая на второй вопрос, эксперты пришли к выводу о том, что </w:t>
            </w:r>
            <w:r w:rsidRPr="00040CF6">
              <w:rPr>
                <w:b/>
                <w:bCs/>
              </w:rPr>
              <w:t>стоимость фактически выполненных с надлежащим качеством работ</w:t>
            </w:r>
            <w:r w:rsidRPr="00040CF6">
              <w:t xml:space="preserve"> в соответствии с условиями договора N 02-17/13 ДП-РСНОК от 04.07.2017 и технического задания к нему составляет 600 797,70 рублей.</w:t>
            </w:r>
          </w:p>
          <w:p w14:paraId="56A74A9F" w14:textId="26B12A99" w:rsidR="003A3C9E" w:rsidRPr="00040CF6" w:rsidRDefault="003A3C9E" w:rsidP="000739EE">
            <w:pPr>
              <w:pStyle w:val="aff0"/>
            </w:pPr>
            <w:r w:rsidRPr="00040CF6">
              <w:t>Также эксперты указали, что результат работ в установленной части имеет для ответчика</w:t>
            </w:r>
            <w:r w:rsidRPr="00040CF6">
              <w:rPr>
                <w:b/>
                <w:bCs/>
              </w:rPr>
              <w:t xml:space="preserve"> потребительскую ценность и может быть использован последним по прямому назначению</w:t>
            </w:r>
            <w:r w:rsidRPr="00040CF6">
              <w:t>.</w:t>
            </w:r>
          </w:p>
        </w:tc>
      </w:tr>
      <w:tr w:rsidR="00CA5351" w:rsidRPr="00040CF6" w14:paraId="61AB1C0D" w14:textId="77777777" w:rsidTr="0071100D">
        <w:tc>
          <w:tcPr>
            <w:tcW w:w="576" w:type="dxa"/>
          </w:tcPr>
          <w:p w14:paraId="1B83D3A4" w14:textId="76E1B513" w:rsidR="003A3C9E" w:rsidRPr="00040CF6" w:rsidRDefault="00E7200B" w:rsidP="003A3C9E">
            <w:pPr>
              <w:tabs>
                <w:tab w:val="left" w:pos="0"/>
              </w:tabs>
              <w:jc w:val="center"/>
              <w:rPr>
                <w:sz w:val="24"/>
                <w:szCs w:val="24"/>
              </w:rPr>
            </w:pPr>
            <w:r w:rsidRPr="00040CF6">
              <w:rPr>
                <w:sz w:val="24"/>
                <w:szCs w:val="24"/>
              </w:rPr>
              <w:t>19</w:t>
            </w:r>
          </w:p>
        </w:tc>
        <w:tc>
          <w:tcPr>
            <w:tcW w:w="2254" w:type="dxa"/>
          </w:tcPr>
          <w:p w14:paraId="2B5B0D73" w14:textId="2C4A02DC" w:rsidR="003A3C9E" w:rsidRPr="00040CF6" w:rsidRDefault="003A3C9E" w:rsidP="00F97196">
            <w:pPr>
              <w:tabs>
                <w:tab w:val="left" w:pos="0"/>
              </w:tabs>
              <w:rPr>
                <w:sz w:val="24"/>
                <w:szCs w:val="24"/>
              </w:rPr>
            </w:pPr>
            <w:r w:rsidRPr="00040CF6">
              <w:rPr>
                <w:sz w:val="24"/>
                <w:szCs w:val="24"/>
              </w:rPr>
              <w:t>Определение Верховного Суда РФ от 02.03.2020 N 305-ЭС19-28559 по делу N А41-74570/2018</w:t>
            </w:r>
          </w:p>
        </w:tc>
        <w:tc>
          <w:tcPr>
            <w:tcW w:w="12333" w:type="dxa"/>
          </w:tcPr>
          <w:p w14:paraId="0B2041E6" w14:textId="540D03A6" w:rsidR="003A3C9E" w:rsidRPr="00040CF6" w:rsidRDefault="003A3C9E" w:rsidP="003A3C9E">
            <w:pPr>
              <w:pStyle w:val="aff0"/>
            </w:pPr>
            <w:r w:rsidRPr="00040CF6">
              <w:t xml:space="preserve">Определением от 18.12.2018 суд назначил судебную экспертизу, производство которой поручил экспертам </w:t>
            </w:r>
            <w:r w:rsidR="000739EE" w:rsidRPr="00040CF6">
              <w:t xml:space="preserve">… </w:t>
            </w:r>
            <w:r w:rsidRPr="00040CF6">
              <w:t>.</w:t>
            </w:r>
          </w:p>
          <w:p w14:paraId="50146557" w14:textId="77777777" w:rsidR="003A3C9E" w:rsidRPr="00040CF6" w:rsidRDefault="003A3C9E" w:rsidP="003A3C9E">
            <w:pPr>
              <w:pStyle w:val="aff0"/>
            </w:pPr>
            <w:r w:rsidRPr="00040CF6">
              <w:t xml:space="preserve">На разрешение экспертов были поставлены следующие вопросы: </w:t>
            </w:r>
          </w:p>
          <w:p w14:paraId="171BD073" w14:textId="77777777" w:rsidR="003A3C9E" w:rsidRPr="00040CF6" w:rsidRDefault="003A3C9E" w:rsidP="003A3C9E">
            <w:pPr>
              <w:pStyle w:val="aff0"/>
            </w:pPr>
            <w:r w:rsidRPr="00040CF6">
              <w:t xml:space="preserve">1. Определить </w:t>
            </w:r>
            <w:r w:rsidRPr="00040CF6">
              <w:rPr>
                <w:u w:val="single"/>
              </w:rPr>
              <w:t>объем и стоимость выполненных работ</w:t>
            </w:r>
            <w:r w:rsidRPr="00040CF6">
              <w:t xml:space="preserve"> АО "Авионика вертолетов" в рамках этапа 3 "Разработка программного обеспечения"? </w:t>
            </w:r>
          </w:p>
          <w:p w14:paraId="5F1FCA92" w14:textId="2C8B4356" w:rsidR="003A3C9E" w:rsidRPr="00040CF6" w:rsidRDefault="003A3C9E" w:rsidP="000B78D4">
            <w:pPr>
              <w:pStyle w:val="aff0"/>
            </w:pPr>
            <w:r w:rsidRPr="00040CF6">
              <w:t xml:space="preserve">2. </w:t>
            </w:r>
            <w:r w:rsidRPr="00040CF6">
              <w:rPr>
                <w:u w:val="single"/>
              </w:rPr>
              <w:t>Соответствует</w:t>
            </w:r>
            <w:r w:rsidRPr="00040CF6">
              <w:t xml:space="preserve"> ли объем и </w:t>
            </w:r>
            <w:r w:rsidRPr="00040CF6">
              <w:rPr>
                <w:b/>
                <w:bCs/>
              </w:rPr>
              <w:t>стоимость выполненных работ</w:t>
            </w:r>
            <w:r w:rsidRPr="00040CF6">
              <w:t xml:space="preserve"> в рамках этапа 3 "Разработка программного обеспечения" договора N 03/07-16 от 01.07.2016, указанных в акте приема-передачи N 3 от 11.07.2018 и акте приема-передаче N 4 от 16.07.2018, данным Технического задания, конструкторской, эксплуатационной и программной документации на исследовательский полунатурный программно-моделирующий комплекс базового, модернизированного и перспективного бортового радиоэлектронного оборудования вертолетов (ИППМК-БРЭО-В)?</w:t>
            </w:r>
          </w:p>
        </w:tc>
      </w:tr>
      <w:tr w:rsidR="00CA5351" w:rsidRPr="00040CF6" w14:paraId="2D4DCF4C" w14:textId="77777777" w:rsidTr="0071100D">
        <w:tc>
          <w:tcPr>
            <w:tcW w:w="576" w:type="dxa"/>
          </w:tcPr>
          <w:p w14:paraId="26691A3F" w14:textId="5478539C" w:rsidR="003A3C9E" w:rsidRPr="00040CF6" w:rsidRDefault="00E7200B" w:rsidP="003A3C9E">
            <w:pPr>
              <w:tabs>
                <w:tab w:val="left" w:pos="0"/>
              </w:tabs>
              <w:jc w:val="center"/>
              <w:rPr>
                <w:sz w:val="24"/>
                <w:szCs w:val="24"/>
              </w:rPr>
            </w:pPr>
            <w:r w:rsidRPr="00040CF6">
              <w:rPr>
                <w:sz w:val="24"/>
                <w:szCs w:val="24"/>
              </w:rPr>
              <w:t>20</w:t>
            </w:r>
          </w:p>
        </w:tc>
        <w:tc>
          <w:tcPr>
            <w:tcW w:w="2254" w:type="dxa"/>
          </w:tcPr>
          <w:p w14:paraId="2920AC05" w14:textId="2F7E278F" w:rsidR="003A3C9E" w:rsidRPr="00040CF6" w:rsidRDefault="003A3C9E" w:rsidP="00F97196">
            <w:pPr>
              <w:tabs>
                <w:tab w:val="left" w:pos="0"/>
              </w:tabs>
              <w:rPr>
                <w:sz w:val="24"/>
                <w:szCs w:val="24"/>
              </w:rPr>
            </w:pPr>
            <w:r w:rsidRPr="00040CF6">
              <w:rPr>
                <w:sz w:val="24"/>
                <w:szCs w:val="24"/>
              </w:rPr>
              <w:t>Постановление Арбитражного суда Поволжского округа от 27.10.2021 N Ф06-9797/2021 по делу N А57-4773/2020</w:t>
            </w:r>
          </w:p>
        </w:tc>
        <w:tc>
          <w:tcPr>
            <w:tcW w:w="12333" w:type="dxa"/>
          </w:tcPr>
          <w:p w14:paraId="18DFCB43" w14:textId="77777777" w:rsidR="003A3C9E" w:rsidRPr="00040CF6" w:rsidRDefault="003A3C9E" w:rsidP="003A3C9E">
            <w:pPr>
              <w:pStyle w:val="aff0"/>
              <w:tabs>
                <w:tab w:val="left" w:pos="2292"/>
              </w:tabs>
            </w:pPr>
            <w:r w:rsidRPr="00040CF6">
              <w:t>Перед экспертом были поставлены следующие вопросы.</w:t>
            </w:r>
          </w:p>
          <w:p w14:paraId="5C857FBD" w14:textId="77777777" w:rsidR="003A3C9E" w:rsidRPr="00040CF6" w:rsidRDefault="003A3C9E" w:rsidP="003A3C9E">
            <w:pPr>
              <w:pStyle w:val="aff0"/>
              <w:tabs>
                <w:tab w:val="left" w:pos="2292"/>
              </w:tabs>
            </w:pPr>
            <w:r w:rsidRPr="00040CF6">
              <w:t>1. Установить, был ли специалистами ООО "Центр "Форвард" самостоятельно разработан функционал программного продукта на базе типового решения "1С:ERP", соответствующий по своим характеристикам программному продукту "1С:ERP Энергетика 2"? Если да, то установить является ли данный функционал работоспособным?</w:t>
            </w:r>
          </w:p>
          <w:p w14:paraId="08824A8F" w14:textId="77777777" w:rsidR="003A3C9E" w:rsidRPr="00040CF6" w:rsidRDefault="003A3C9E" w:rsidP="003A3C9E">
            <w:pPr>
              <w:pStyle w:val="aff0"/>
              <w:tabs>
                <w:tab w:val="left" w:pos="2292"/>
              </w:tabs>
            </w:pPr>
            <w:r w:rsidRPr="00040CF6">
              <w:t>2. Производились ли в системе изменения, связанные с удалением внедренного по договору от 18.12.2018 N 21 программного продукта? Если да, то имеются ли признаки удаления, блокирования либо модификации данных внедренного программного продукта, внесения изменений в систему, форматирования системы?</w:t>
            </w:r>
          </w:p>
          <w:p w14:paraId="0972FBB6" w14:textId="77777777" w:rsidR="003A3C9E" w:rsidRPr="00040CF6" w:rsidRDefault="003A3C9E" w:rsidP="003A3C9E">
            <w:pPr>
              <w:pStyle w:val="aff0"/>
              <w:tabs>
                <w:tab w:val="left" w:pos="2292"/>
              </w:tabs>
            </w:pPr>
            <w:r w:rsidRPr="00040CF6">
              <w:t>3. Установить, пригоден ли для использования по назначению в соответствии с условиями договора от 18.12.2018 N 21 и техническим заданием функционал программного продукта, разработанный на базе типового решения "1С:ERP".</w:t>
            </w:r>
          </w:p>
          <w:p w14:paraId="1B2F2B98" w14:textId="77777777" w:rsidR="003A3C9E" w:rsidRPr="00040CF6" w:rsidRDefault="003A3C9E" w:rsidP="003A3C9E">
            <w:pPr>
              <w:pStyle w:val="aff0"/>
              <w:tabs>
                <w:tab w:val="left" w:pos="2292"/>
              </w:tabs>
            </w:pPr>
            <w:r w:rsidRPr="00040CF6">
              <w:t>4. Соответствует ли результат выполненных работ условиям договора, а также требованиям норм и правил, описанным в техническом задании?</w:t>
            </w:r>
          </w:p>
          <w:p w14:paraId="7BA81BB7" w14:textId="77777777" w:rsidR="003A3C9E" w:rsidRPr="00040CF6" w:rsidRDefault="003A3C9E" w:rsidP="003A3C9E">
            <w:pPr>
              <w:pStyle w:val="aff0"/>
              <w:tabs>
                <w:tab w:val="left" w:pos="2292"/>
              </w:tabs>
              <w:rPr>
                <w:b/>
                <w:bCs/>
              </w:rPr>
            </w:pPr>
            <w:r w:rsidRPr="00040CF6">
              <w:rPr>
                <w:b/>
                <w:bCs/>
              </w:rPr>
              <w:t xml:space="preserve">5. </w:t>
            </w:r>
            <w:r w:rsidRPr="00040CF6">
              <w:t>Каковы</w:t>
            </w:r>
            <w:r w:rsidRPr="00040CF6">
              <w:rPr>
                <w:b/>
                <w:bCs/>
              </w:rPr>
              <w:t xml:space="preserve"> объем и стоимость качественно выполненных </w:t>
            </w:r>
            <w:r w:rsidRPr="00040CF6">
              <w:t>ООО "Центр "Форвард" работ в соответствии с условиями договора от 18.12.2018 N 21?</w:t>
            </w:r>
          </w:p>
          <w:p w14:paraId="6573FA14" w14:textId="0D524743" w:rsidR="003A3C9E" w:rsidRPr="00040CF6" w:rsidRDefault="003A3C9E" w:rsidP="003A3C9E">
            <w:pPr>
              <w:pStyle w:val="aff0"/>
              <w:tabs>
                <w:tab w:val="left" w:pos="2292"/>
              </w:tabs>
            </w:pPr>
            <w:r w:rsidRPr="00040CF6">
              <w:rPr>
                <w:b/>
                <w:bCs/>
              </w:rPr>
              <w:t xml:space="preserve">6. </w:t>
            </w:r>
            <w:r w:rsidRPr="00040CF6">
              <w:t>Имеет ли</w:t>
            </w:r>
            <w:r w:rsidRPr="00040CF6">
              <w:rPr>
                <w:b/>
                <w:bCs/>
              </w:rPr>
              <w:t xml:space="preserve"> потребительскую ценность </w:t>
            </w:r>
            <w:r w:rsidRPr="00040CF6">
              <w:t>для заказчика результат выполненных работ и возможно ли его дальнейшее использование?</w:t>
            </w:r>
          </w:p>
        </w:tc>
      </w:tr>
      <w:tr w:rsidR="00CA5351" w:rsidRPr="00E7200B" w14:paraId="3B71EC15" w14:textId="77777777" w:rsidTr="0071100D">
        <w:tc>
          <w:tcPr>
            <w:tcW w:w="576" w:type="dxa"/>
          </w:tcPr>
          <w:p w14:paraId="249F1F21" w14:textId="23371793" w:rsidR="003A3C9E" w:rsidRPr="00040CF6" w:rsidRDefault="00E7200B" w:rsidP="003A3C9E">
            <w:pPr>
              <w:tabs>
                <w:tab w:val="left" w:pos="0"/>
              </w:tabs>
              <w:jc w:val="center"/>
              <w:rPr>
                <w:sz w:val="24"/>
                <w:szCs w:val="24"/>
              </w:rPr>
            </w:pPr>
            <w:r w:rsidRPr="00040CF6">
              <w:rPr>
                <w:sz w:val="24"/>
                <w:szCs w:val="24"/>
              </w:rPr>
              <w:t>21</w:t>
            </w:r>
          </w:p>
        </w:tc>
        <w:tc>
          <w:tcPr>
            <w:tcW w:w="2254" w:type="dxa"/>
          </w:tcPr>
          <w:p w14:paraId="0779FB20" w14:textId="0D1BBD6C" w:rsidR="003A3C9E" w:rsidRPr="00040CF6" w:rsidRDefault="003A3C9E" w:rsidP="00F97196">
            <w:pPr>
              <w:tabs>
                <w:tab w:val="left" w:pos="0"/>
              </w:tabs>
              <w:rPr>
                <w:sz w:val="24"/>
                <w:szCs w:val="24"/>
              </w:rPr>
            </w:pPr>
            <w:r w:rsidRPr="00040CF6">
              <w:rPr>
                <w:sz w:val="24"/>
                <w:szCs w:val="24"/>
              </w:rPr>
              <w:t xml:space="preserve">Постановление Арбитражного суда </w:t>
            </w:r>
            <w:r w:rsidRPr="00040CF6">
              <w:rPr>
                <w:sz w:val="24"/>
                <w:szCs w:val="24"/>
              </w:rPr>
              <w:lastRenderedPageBreak/>
              <w:t>Поволжского округа от 15.09.2021 N Ф06-8468/2021 по делу N А65-5107/2020</w:t>
            </w:r>
          </w:p>
        </w:tc>
        <w:tc>
          <w:tcPr>
            <w:tcW w:w="12333" w:type="dxa"/>
          </w:tcPr>
          <w:p w14:paraId="120DF37A" w14:textId="188B28C7" w:rsidR="003A3C9E" w:rsidRPr="00040CF6" w:rsidRDefault="003A3C9E" w:rsidP="003A3C9E">
            <w:pPr>
              <w:pStyle w:val="aff0"/>
              <w:tabs>
                <w:tab w:val="left" w:pos="2292"/>
              </w:tabs>
            </w:pPr>
            <w:r w:rsidRPr="00040CF6">
              <w:lastRenderedPageBreak/>
              <w:t xml:space="preserve">Определением от 24.08.2020 производство по делу в связи с назначением по ходатайству сторон по делу экспертизы с поручением ее проведения экспертам </w:t>
            </w:r>
            <w:r w:rsidR="000739EE" w:rsidRPr="00040CF6">
              <w:t>…</w:t>
            </w:r>
            <w:r w:rsidRPr="00040CF6">
              <w:t xml:space="preserve"> с постановкой перед экспертами следующих вопросов:</w:t>
            </w:r>
          </w:p>
          <w:p w14:paraId="3C424100" w14:textId="77777777" w:rsidR="003A3C9E" w:rsidRPr="00040CF6" w:rsidRDefault="003A3C9E" w:rsidP="003A3C9E">
            <w:pPr>
              <w:pStyle w:val="aff0"/>
              <w:tabs>
                <w:tab w:val="left" w:pos="2292"/>
              </w:tabs>
            </w:pPr>
            <w:r w:rsidRPr="00040CF6">
              <w:lastRenderedPageBreak/>
              <w:t xml:space="preserve">1. определить объем и </w:t>
            </w:r>
            <w:r w:rsidRPr="00040CF6">
              <w:rPr>
                <w:b/>
                <w:bCs/>
              </w:rPr>
              <w:t>стоимость выполненных Исполнителем работ</w:t>
            </w:r>
            <w:r w:rsidRPr="00040CF6">
              <w:t xml:space="preserve"> по договору N 86/2018 от 21.05.2018;</w:t>
            </w:r>
          </w:p>
          <w:p w14:paraId="54C460E2" w14:textId="77777777" w:rsidR="003A3C9E" w:rsidRPr="00040CF6" w:rsidRDefault="003A3C9E" w:rsidP="003A3C9E">
            <w:pPr>
              <w:pStyle w:val="aff0"/>
              <w:tabs>
                <w:tab w:val="left" w:pos="2292"/>
              </w:tabs>
            </w:pPr>
            <w:r w:rsidRPr="00040CF6">
              <w:t xml:space="preserve">2. </w:t>
            </w:r>
            <w:r w:rsidRPr="00040CF6">
              <w:rPr>
                <w:u w:val="single"/>
              </w:rPr>
              <w:t>соответствует ли объем и состав</w:t>
            </w:r>
            <w:r w:rsidRPr="00040CF6">
              <w:t xml:space="preserve"> спорного программного продукта в том виде, в котором оно разработано Исполнителем, </w:t>
            </w:r>
            <w:r w:rsidRPr="00040CF6">
              <w:rPr>
                <w:u w:val="single"/>
              </w:rPr>
              <w:t>требованиям и параметрам, установленным спорным договором</w:t>
            </w:r>
            <w:r w:rsidRPr="00040CF6">
              <w:t>;</w:t>
            </w:r>
          </w:p>
          <w:p w14:paraId="0CC5ADAC" w14:textId="77777777" w:rsidR="003A3C9E" w:rsidRPr="00040CF6" w:rsidRDefault="003A3C9E" w:rsidP="003A3C9E">
            <w:pPr>
              <w:pStyle w:val="aff0"/>
              <w:tabs>
                <w:tab w:val="left" w:pos="2292"/>
              </w:tabs>
            </w:pPr>
            <w:r w:rsidRPr="00040CF6">
              <w:t>3. возможно ли определить объем выполненных работ по созданию настроек, имеющихся в предоставленной автоматизированной системе, выраженный в часах работы специалиста 1С;</w:t>
            </w:r>
          </w:p>
          <w:p w14:paraId="16A464B9" w14:textId="77777777" w:rsidR="003A3C9E" w:rsidRPr="00040CF6" w:rsidRDefault="003A3C9E" w:rsidP="003A3C9E">
            <w:pPr>
              <w:pStyle w:val="aff0"/>
              <w:tabs>
                <w:tab w:val="left" w:pos="2292"/>
              </w:tabs>
            </w:pPr>
            <w:r w:rsidRPr="00040CF6">
              <w:t>4. имеются ли в предоставленной для исследования автоматизированной системе какие-либо изменения, внесенные после 20.02.2020;</w:t>
            </w:r>
          </w:p>
          <w:p w14:paraId="3BB8BA64" w14:textId="77777777" w:rsidR="003A3C9E" w:rsidRPr="00040CF6" w:rsidRDefault="003A3C9E" w:rsidP="003A3C9E">
            <w:pPr>
              <w:pStyle w:val="aff0"/>
              <w:tabs>
                <w:tab w:val="left" w:pos="2292"/>
              </w:tabs>
            </w:pPr>
            <w:r w:rsidRPr="00040CF6">
              <w:t>5. способен ли программный продукт в том виде, в котором он разработан Исполнителем, нормально функционировать и корректно выполнять операции, для которых создавался данный продукт в соответствии со спорным договором;</w:t>
            </w:r>
          </w:p>
          <w:p w14:paraId="38D3561C" w14:textId="77777777" w:rsidR="003A3C9E" w:rsidRPr="00040CF6" w:rsidRDefault="003A3C9E" w:rsidP="003A3C9E">
            <w:pPr>
              <w:pStyle w:val="aff0"/>
              <w:tabs>
                <w:tab w:val="left" w:pos="2292"/>
              </w:tabs>
            </w:pPr>
            <w:r w:rsidRPr="00040CF6">
              <w:t>6. имеются ли в программном продукте в том виде, в котором он разработан Исполнителем, недостатки и ошибки, наличие которых исключает возможность нормального функционирования указанного продукта и корректного выполнения операций, для которых он создавался;</w:t>
            </w:r>
          </w:p>
          <w:p w14:paraId="1E9B4A76" w14:textId="77777777" w:rsidR="003A3C9E" w:rsidRPr="00040CF6" w:rsidRDefault="003A3C9E" w:rsidP="003A3C9E">
            <w:pPr>
              <w:pStyle w:val="aff0"/>
              <w:tabs>
                <w:tab w:val="left" w:pos="2292"/>
              </w:tabs>
              <w:rPr>
                <w:b/>
                <w:bCs/>
              </w:rPr>
            </w:pPr>
            <w:r w:rsidRPr="00040CF6">
              <w:rPr>
                <w:b/>
                <w:bCs/>
              </w:rPr>
              <w:t xml:space="preserve">7. </w:t>
            </w:r>
            <w:r w:rsidRPr="00040CF6">
              <w:t>какой</w:t>
            </w:r>
            <w:r w:rsidRPr="00040CF6">
              <w:rPr>
                <w:b/>
                <w:bCs/>
              </w:rPr>
              <w:t xml:space="preserve"> объем работ </w:t>
            </w:r>
            <w:r w:rsidRPr="00040CF6">
              <w:t>был выполнен Исполнителем по спорному договору в</w:t>
            </w:r>
            <w:r w:rsidRPr="00040CF6">
              <w:rPr>
                <w:b/>
                <w:bCs/>
              </w:rPr>
              <w:t xml:space="preserve"> процентном соотношении;</w:t>
            </w:r>
          </w:p>
          <w:p w14:paraId="1601A5B2" w14:textId="77777777" w:rsidR="003A3C9E" w:rsidRPr="00040CF6" w:rsidRDefault="003A3C9E" w:rsidP="003A3C9E">
            <w:pPr>
              <w:pStyle w:val="aff0"/>
              <w:tabs>
                <w:tab w:val="left" w:pos="2292"/>
              </w:tabs>
              <w:rPr>
                <w:b/>
                <w:bCs/>
              </w:rPr>
            </w:pPr>
            <w:r w:rsidRPr="00040CF6">
              <w:t xml:space="preserve">8. имеют ли выполненные Исполнителем работы </w:t>
            </w:r>
            <w:r w:rsidRPr="00040CF6">
              <w:rPr>
                <w:b/>
                <w:bCs/>
              </w:rPr>
              <w:t>потребительскую ценность.</w:t>
            </w:r>
          </w:p>
          <w:p w14:paraId="1FCBE923" w14:textId="77777777" w:rsidR="003A3C9E" w:rsidRPr="00040CF6" w:rsidRDefault="003A3C9E" w:rsidP="003A3C9E">
            <w:pPr>
              <w:pStyle w:val="aff0"/>
              <w:tabs>
                <w:tab w:val="left" w:pos="2292"/>
              </w:tabs>
            </w:pPr>
            <w:r w:rsidRPr="00040CF6">
              <w:t>По результатам проведенного исследования эксперты пришли, в том числе, к следующим выводам, отраженным в экспертном заключении N 1047/63 от 20.01.2021.</w:t>
            </w:r>
          </w:p>
          <w:p w14:paraId="6CBBAC65" w14:textId="77777777" w:rsidR="003A3C9E" w:rsidRPr="00040CF6" w:rsidRDefault="003A3C9E" w:rsidP="003A3C9E">
            <w:pPr>
              <w:pStyle w:val="aff0"/>
              <w:tabs>
                <w:tab w:val="left" w:pos="2292"/>
              </w:tabs>
            </w:pPr>
            <w:r w:rsidRPr="00040CF6">
              <w:t xml:space="preserve">Общий объем работ/услуг, указанных в договоре и дополнительных соглашениях к нему, а также в актах приемки выполненных работ составляет 7654,5 часов на сумму 15 232 900 руб. Общий объем работ/услуг, обнаруженных </w:t>
            </w:r>
            <w:r w:rsidRPr="00040CF6">
              <w:rPr>
                <w:u w:val="single"/>
              </w:rPr>
              <w:t>в листах учета рабочего времени и отражающих фактически отработанное время для исполнения работ/услуг по договору, составляет 7483,9 часа на сумму 14 893 396 руб. 08 коп.</w:t>
            </w:r>
            <w:r w:rsidRPr="00040CF6">
              <w:t xml:space="preserve"> В исследованной АСУ обнаружены функции (работы), реализованные в полном объеме, и сведения, указывающие на оказание консультаций (услуг) в соответствии с требованиями и параметрами имеющихся в материалах дела документов, в том числе и установленными спорным договором и приложениями к нему.</w:t>
            </w:r>
          </w:p>
          <w:p w14:paraId="76D17FDF" w14:textId="77777777" w:rsidR="003A3C9E" w:rsidRPr="00040CF6" w:rsidRDefault="003A3C9E" w:rsidP="003A3C9E">
            <w:pPr>
              <w:pStyle w:val="aff0"/>
              <w:tabs>
                <w:tab w:val="left" w:pos="2292"/>
              </w:tabs>
            </w:pPr>
            <w:r w:rsidRPr="00040CF6">
              <w:t xml:space="preserve">Исследованный продукт функционирует в соответствии с требованиями, отраженными в спорном договоре. </w:t>
            </w:r>
            <w:r w:rsidRPr="00040CF6">
              <w:rPr>
                <w:u w:val="single"/>
              </w:rPr>
              <w:t>Недостатков и ошибок</w:t>
            </w:r>
            <w:r w:rsidRPr="00040CF6">
              <w:t xml:space="preserve">, наличие которых </w:t>
            </w:r>
            <w:r w:rsidRPr="00040CF6">
              <w:rPr>
                <w:u w:val="single"/>
              </w:rPr>
              <w:t>исключает возможностью нормального функционирования указанного продукта и корректного выполнения операций</w:t>
            </w:r>
            <w:r w:rsidRPr="00040CF6">
              <w:t>, для которых оно создавалось, в соответствии с имеющимися в материалах дела документами, не обнаружено. В соответствии с требованиями, имеющимися в материалах дела, порученные работы/услуги выполнены полностью на 100%.</w:t>
            </w:r>
          </w:p>
          <w:p w14:paraId="5E237E7A" w14:textId="77777777" w:rsidR="003A3C9E" w:rsidRPr="00040CF6" w:rsidRDefault="003A3C9E" w:rsidP="003A3C9E">
            <w:pPr>
              <w:pStyle w:val="aff0"/>
              <w:tabs>
                <w:tab w:val="left" w:pos="2292"/>
              </w:tabs>
            </w:pPr>
            <w:r w:rsidRPr="00040CF6">
              <w:lastRenderedPageBreak/>
              <w:t xml:space="preserve">Выполненные работы/услуги соответствуют порученным работам/услугам и </w:t>
            </w:r>
            <w:r w:rsidRPr="00040CF6">
              <w:rPr>
                <w:u w:val="single"/>
              </w:rPr>
              <w:t>использовались в деятельности Заказчиком, то есть они имеют потребительскую ценность</w:t>
            </w:r>
            <w:r w:rsidRPr="00040CF6">
              <w:t>. Для исполнения указанных работ требуются значительные как временные, так и трудовые ресурсы, то есть материальные затраты.</w:t>
            </w:r>
          </w:p>
          <w:p w14:paraId="6DA3AEB3" w14:textId="24E1A64E" w:rsidR="003A3C9E" w:rsidRPr="00E7200B" w:rsidRDefault="003A3C9E" w:rsidP="003A3C9E">
            <w:pPr>
              <w:pStyle w:val="aff0"/>
              <w:tabs>
                <w:tab w:val="left" w:pos="2292"/>
              </w:tabs>
            </w:pPr>
            <w:r w:rsidRPr="00040CF6">
              <w:t xml:space="preserve">Потребительской и </w:t>
            </w:r>
            <w:r w:rsidRPr="00040CF6">
              <w:rPr>
                <w:u w:val="single"/>
              </w:rPr>
              <w:t>материальной ценностью</w:t>
            </w:r>
            <w:r w:rsidRPr="00040CF6">
              <w:t>, как в целом, так и в отдельности, выполненные работ обладают, так как направлены на достижение цели договора в виде создаваемой АСУ, неустранимых недостатков не обнаружено. Дальнейшее продолжение работ с целью развития АСУ, в том числе возможно и с привлечением других, отличных от Исполнителя исполнителей.</w:t>
            </w:r>
          </w:p>
        </w:tc>
      </w:tr>
      <w:tr w:rsidR="00CA5351" w:rsidRPr="00E7200B" w14:paraId="64B9651C" w14:textId="77777777" w:rsidTr="0071100D">
        <w:tc>
          <w:tcPr>
            <w:tcW w:w="576" w:type="dxa"/>
          </w:tcPr>
          <w:p w14:paraId="7F4D89A3" w14:textId="738C9C42" w:rsidR="003A3C9E" w:rsidRPr="00E7200B" w:rsidRDefault="00E7200B" w:rsidP="003A3C9E">
            <w:pPr>
              <w:tabs>
                <w:tab w:val="left" w:pos="0"/>
              </w:tabs>
              <w:jc w:val="center"/>
              <w:rPr>
                <w:sz w:val="24"/>
                <w:szCs w:val="24"/>
              </w:rPr>
            </w:pPr>
            <w:r>
              <w:rPr>
                <w:sz w:val="24"/>
                <w:szCs w:val="24"/>
              </w:rPr>
              <w:lastRenderedPageBreak/>
              <w:t>22</w:t>
            </w:r>
          </w:p>
        </w:tc>
        <w:tc>
          <w:tcPr>
            <w:tcW w:w="2254" w:type="dxa"/>
          </w:tcPr>
          <w:p w14:paraId="5CA63424" w14:textId="6FD5FD3D" w:rsidR="003A3C9E" w:rsidRPr="00E7200B" w:rsidRDefault="003A3C9E" w:rsidP="00F97196">
            <w:pPr>
              <w:tabs>
                <w:tab w:val="left" w:pos="0"/>
              </w:tabs>
              <w:rPr>
                <w:sz w:val="24"/>
                <w:szCs w:val="24"/>
              </w:rPr>
            </w:pPr>
            <w:r w:rsidRPr="00E7200B">
              <w:rPr>
                <w:sz w:val="24"/>
                <w:szCs w:val="24"/>
              </w:rPr>
              <w:t>Постановление Арбитражного суда Поволжского округа от 28.10.2020 N Ф06-66452/2020 по делу N А65-11649/2019</w:t>
            </w:r>
          </w:p>
        </w:tc>
        <w:tc>
          <w:tcPr>
            <w:tcW w:w="12333" w:type="dxa"/>
          </w:tcPr>
          <w:p w14:paraId="5E3DC761" w14:textId="7B17F42E" w:rsidR="003A3C9E" w:rsidRPr="00E7200B" w:rsidRDefault="003A3C9E" w:rsidP="003A3C9E">
            <w:pPr>
              <w:pStyle w:val="aff0"/>
              <w:tabs>
                <w:tab w:val="left" w:pos="2292"/>
              </w:tabs>
            </w:pPr>
            <w:r w:rsidRPr="00E7200B">
              <w:t xml:space="preserve">Учитывая правовые позиции сторон по спору, ввиду отсутствия специальных познаний и необходимости установления </w:t>
            </w:r>
            <w:r w:rsidRPr="00F97196">
              <w:rPr>
                <w:u w:val="single"/>
              </w:rPr>
              <w:t>действительной стоимости выполненных работ</w:t>
            </w:r>
            <w:r w:rsidRPr="00E7200B">
              <w:t>, суд первой инстанции назначил по делу судебную экспертизу, производство которой было поручено экспертам</w:t>
            </w:r>
            <w:r w:rsidR="00F17057" w:rsidRPr="00E7200B">
              <w:t>..</w:t>
            </w:r>
            <w:r w:rsidRPr="00E7200B">
              <w:t>.</w:t>
            </w:r>
          </w:p>
          <w:p w14:paraId="6F2B21B7" w14:textId="621D85EF" w:rsidR="003A3C9E" w:rsidRPr="00E7200B" w:rsidRDefault="003A3C9E" w:rsidP="003A3C9E">
            <w:pPr>
              <w:pStyle w:val="aff0"/>
              <w:tabs>
                <w:tab w:val="left" w:pos="2292"/>
              </w:tabs>
            </w:pPr>
            <w:r w:rsidRPr="00E7200B">
              <w:t xml:space="preserve">Эксперты пришли к выводу, что разработанное программное обеспечение в представленном на исследование виде содержанию, настройкам и функциям, предусмотренным условиями договора, техническому заданию не соответствует в полном объеме. Использование на текущую дату результата выполненных работ в качестве готового Web-сайта не представляется возможным. С учетом изложенной синтезирующей части экспертного заключения, эксперты сослались на невозможность определить </w:t>
            </w:r>
            <w:r w:rsidRPr="00E7200B">
              <w:rPr>
                <w:b/>
                <w:bCs/>
              </w:rPr>
              <w:t>стоимость фактически выполненных работ</w:t>
            </w:r>
            <w:r w:rsidRPr="00E7200B">
              <w:t xml:space="preserve"> по договору N 548 от 29.08.2017.</w:t>
            </w:r>
          </w:p>
        </w:tc>
      </w:tr>
      <w:tr w:rsidR="00CA5351" w:rsidRPr="00E7200B" w14:paraId="73B60A85" w14:textId="77777777" w:rsidTr="0071100D">
        <w:tc>
          <w:tcPr>
            <w:tcW w:w="576" w:type="dxa"/>
          </w:tcPr>
          <w:p w14:paraId="245217A7" w14:textId="0B24B638" w:rsidR="003A3C9E" w:rsidRPr="00E7200B" w:rsidRDefault="00E7200B" w:rsidP="003A3C9E">
            <w:pPr>
              <w:tabs>
                <w:tab w:val="left" w:pos="0"/>
              </w:tabs>
              <w:jc w:val="center"/>
              <w:rPr>
                <w:sz w:val="24"/>
                <w:szCs w:val="24"/>
              </w:rPr>
            </w:pPr>
            <w:r>
              <w:rPr>
                <w:sz w:val="24"/>
                <w:szCs w:val="24"/>
              </w:rPr>
              <w:t>23</w:t>
            </w:r>
          </w:p>
        </w:tc>
        <w:tc>
          <w:tcPr>
            <w:tcW w:w="2254" w:type="dxa"/>
          </w:tcPr>
          <w:p w14:paraId="7C621B96" w14:textId="248484BB" w:rsidR="003A3C9E" w:rsidRPr="00E7200B" w:rsidRDefault="003A3C9E" w:rsidP="00F97196">
            <w:pPr>
              <w:tabs>
                <w:tab w:val="left" w:pos="0"/>
              </w:tabs>
              <w:rPr>
                <w:sz w:val="24"/>
                <w:szCs w:val="24"/>
              </w:rPr>
            </w:pPr>
            <w:r w:rsidRPr="00E7200B">
              <w:rPr>
                <w:sz w:val="24"/>
                <w:szCs w:val="24"/>
              </w:rPr>
              <w:t>Постановление Арбитражного суда Северо-Западного округа от 20.06.2024 N Ф07-6978/2024 по делу N А56-83751/2021</w:t>
            </w:r>
          </w:p>
        </w:tc>
        <w:tc>
          <w:tcPr>
            <w:tcW w:w="12333" w:type="dxa"/>
          </w:tcPr>
          <w:p w14:paraId="37E08FCD" w14:textId="2C25D465" w:rsidR="003A3C9E" w:rsidRPr="00E7200B" w:rsidRDefault="003A3C9E" w:rsidP="003A3C9E">
            <w:pPr>
              <w:pStyle w:val="aff0"/>
              <w:tabs>
                <w:tab w:val="left" w:pos="2292"/>
              </w:tabs>
            </w:pPr>
            <w:r w:rsidRPr="00E7200B">
              <w:t xml:space="preserve">Как следует из судебных актов, иск Общества мотивирован наличием на стороне предпринимателя неосновательного обогащения в виде неотработанного аванса, поскольку ответчик в согласованный срок работы не выполнил, переданная истцу часть программного продукта не функционирует, т.е. работы выполнены некачественно, представленные материалы не имеют потребительской ценности. Согласно заключению специалиста выполненные по договору работы по объему и качеству не соответствуют договору от 03.03.2019 N S-2018-14-1, на момент исследования продукт функционирует некорректно, техническое использование продукта невозможно. </w:t>
            </w:r>
          </w:p>
          <w:p w14:paraId="5AC932FD" w14:textId="3AD54435" w:rsidR="003A3C9E" w:rsidRPr="00E7200B" w:rsidRDefault="003A3C9E" w:rsidP="003A3C9E">
            <w:pPr>
              <w:pStyle w:val="aff0"/>
              <w:tabs>
                <w:tab w:val="left" w:pos="2292"/>
              </w:tabs>
            </w:pPr>
            <w:r w:rsidRPr="00E7200B">
              <w:t xml:space="preserve">При новом рассмотрении дела в связи с наличием у сторон спора относительно объема и </w:t>
            </w:r>
            <w:r w:rsidRPr="00E7200B">
              <w:rPr>
                <w:b/>
                <w:bCs/>
              </w:rPr>
              <w:t>стоимости (потребительской ценности) фактически выполненных работ</w:t>
            </w:r>
            <w:r w:rsidRPr="00E7200B">
              <w:t xml:space="preserve"> по ходатайству Общества определением суда первой инстанции от 24.04.2023 назначена судебная экспертиза</w:t>
            </w:r>
            <w:r w:rsidR="00345AEE" w:rsidRPr="00E7200B">
              <w:t>.</w:t>
            </w:r>
          </w:p>
        </w:tc>
      </w:tr>
      <w:tr w:rsidR="00CA5351" w:rsidRPr="00E7200B" w14:paraId="14C79EC0" w14:textId="77777777" w:rsidTr="0071100D">
        <w:tc>
          <w:tcPr>
            <w:tcW w:w="576" w:type="dxa"/>
          </w:tcPr>
          <w:p w14:paraId="0596DFB0" w14:textId="0AE47298" w:rsidR="003A3C9E" w:rsidRPr="00E7200B" w:rsidRDefault="00E7200B" w:rsidP="003A3C9E">
            <w:pPr>
              <w:tabs>
                <w:tab w:val="left" w:pos="0"/>
              </w:tabs>
              <w:jc w:val="center"/>
              <w:rPr>
                <w:sz w:val="24"/>
                <w:szCs w:val="24"/>
              </w:rPr>
            </w:pPr>
            <w:r>
              <w:rPr>
                <w:sz w:val="24"/>
                <w:szCs w:val="24"/>
              </w:rPr>
              <w:t>24</w:t>
            </w:r>
          </w:p>
        </w:tc>
        <w:tc>
          <w:tcPr>
            <w:tcW w:w="2254" w:type="dxa"/>
          </w:tcPr>
          <w:p w14:paraId="081023AE" w14:textId="62F4C187" w:rsidR="003A3C9E" w:rsidRPr="00E7200B" w:rsidRDefault="003A3C9E" w:rsidP="00F97196">
            <w:pPr>
              <w:tabs>
                <w:tab w:val="left" w:pos="0"/>
              </w:tabs>
              <w:rPr>
                <w:sz w:val="24"/>
                <w:szCs w:val="24"/>
              </w:rPr>
            </w:pPr>
            <w:r w:rsidRPr="00E7200B">
              <w:rPr>
                <w:sz w:val="24"/>
                <w:szCs w:val="24"/>
              </w:rPr>
              <w:t>Постановление Арбитражного суда Северо-Западного округа от 17.10.2016 N Ф07-</w:t>
            </w:r>
            <w:r w:rsidRPr="00E7200B">
              <w:rPr>
                <w:sz w:val="24"/>
                <w:szCs w:val="24"/>
              </w:rPr>
              <w:lastRenderedPageBreak/>
              <w:t>9506/2016 по делу N А56-31844/2015</w:t>
            </w:r>
          </w:p>
        </w:tc>
        <w:tc>
          <w:tcPr>
            <w:tcW w:w="12333" w:type="dxa"/>
          </w:tcPr>
          <w:p w14:paraId="5983CFFF" w14:textId="500FA840" w:rsidR="003A3C9E" w:rsidRPr="00E7200B" w:rsidRDefault="00106FC1" w:rsidP="003A3C9E">
            <w:pPr>
              <w:pStyle w:val="aff0"/>
              <w:tabs>
                <w:tab w:val="left" w:pos="2292"/>
              </w:tabs>
            </w:pPr>
            <w:r>
              <w:lastRenderedPageBreak/>
              <w:t>Н</w:t>
            </w:r>
            <w:r w:rsidR="003A3C9E" w:rsidRPr="00E7200B">
              <w:t>азначена судебная техническая экспертиза, на разрешение которой были поставлены следующие вопросы:</w:t>
            </w:r>
          </w:p>
          <w:p w14:paraId="3BA63967" w14:textId="5D8EF274" w:rsidR="003A3C9E" w:rsidRPr="00E7200B" w:rsidRDefault="003A3C9E" w:rsidP="00106FC1">
            <w:pPr>
              <w:pStyle w:val="aff0"/>
              <w:numPr>
                <w:ilvl w:val="0"/>
                <w:numId w:val="28"/>
              </w:numPr>
              <w:tabs>
                <w:tab w:val="left" w:pos="2292"/>
              </w:tabs>
              <w:ind w:left="508"/>
            </w:pPr>
            <w:r w:rsidRPr="00F97196">
              <w:rPr>
                <w:u w:val="single"/>
              </w:rPr>
              <w:t>соответствует</w:t>
            </w:r>
            <w:r w:rsidRPr="00E7200B">
              <w:t xml:space="preserve"> ли программное обеспечение, разработанное ООО "Арта" в рамках Договора N 1412_105 от 19.09.2014, в той части работ, которая выполнена и по которой выставлен акт, "</w:t>
            </w:r>
            <w:r w:rsidRPr="00F97196">
              <w:rPr>
                <w:u w:val="single"/>
              </w:rPr>
              <w:t>Техническому заданию</w:t>
            </w:r>
            <w:r w:rsidRPr="00E7200B">
              <w:t xml:space="preserve"> на разработку и внедрение системы электронного документооборота", являющемуся Приложением N 1 к указанному договору; </w:t>
            </w:r>
          </w:p>
          <w:p w14:paraId="3C3DF67A" w14:textId="0529A578" w:rsidR="003A3C9E" w:rsidRPr="00E7200B" w:rsidRDefault="003A3C9E" w:rsidP="00106FC1">
            <w:pPr>
              <w:pStyle w:val="aff0"/>
              <w:numPr>
                <w:ilvl w:val="0"/>
                <w:numId w:val="28"/>
              </w:numPr>
              <w:tabs>
                <w:tab w:val="left" w:pos="2292"/>
              </w:tabs>
              <w:ind w:left="508"/>
              <w:rPr>
                <w:b/>
                <w:bCs/>
              </w:rPr>
            </w:pPr>
            <w:r w:rsidRPr="00106FC1">
              <w:lastRenderedPageBreak/>
              <w:t xml:space="preserve">каковы </w:t>
            </w:r>
            <w:r w:rsidRPr="00F97196">
              <w:rPr>
                <w:u w:val="single"/>
              </w:rPr>
              <w:t>недостатк</w:t>
            </w:r>
            <w:r w:rsidRPr="00E7200B">
              <w:t xml:space="preserve">и выполненных работ по первому подэтапу второго этапа, можно ли их устранить в рамках выполнения работ по второму этапу, </w:t>
            </w:r>
            <w:r w:rsidRPr="00F97196">
              <w:t>какова</w:t>
            </w:r>
            <w:r w:rsidRPr="00E7200B">
              <w:rPr>
                <w:b/>
                <w:bCs/>
              </w:rPr>
              <w:t xml:space="preserve"> стоимость устранения недостатков; </w:t>
            </w:r>
          </w:p>
          <w:p w14:paraId="6E357B49" w14:textId="3DC8708A" w:rsidR="003A3C9E" w:rsidRPr="00E7200B" w:rsidRDefault="003A3C9E" w:rsidP="00106FC1">
            <w:pPr>
              <w:pStyle w:val="aff0"/>
              <w:numPr>
                <w:ilvl w:val="0"/>
                <w:numId w:val="28"/>
              </w:numPr>
              <w:tabs>
                <w:tab w:val="left" w:pos="2292"/>
              </w:tabs>
              <w:ind w:left="508"/>
            </w:pPr>
            <w:r w:rsidRPr="00E7200B">
              <w:rPr>
                <w:b/>
                <w:bCs/>
              </w:rPr>
              <w:t>возможно ли использование результата работ</w:t>
            </w:r>
            <w:r w:rsidRPr="00F97196">
              <w:t>, представленного истцом</w:t>
            </w:r>
            <w:r w:rsidRPr="00E7200B">
              <w:rPr>
                <w:b/>
                <w:bCs/>
              </w:rPr>
              <w:t>.</w:t>
            </w:r>
          </w:p>
        </w:tc>
      </w:tr>
      <w:tr w:rsidR="00CA5351" w:rsidRPr="00E7200B" w14:paraId="3018EE1D" w14:textId="77777777" w:rsidTr="0071100D">
        <w:tc>
          <w:tcPr>
            <w:tcW w:w="576" w:type="dxa"/>
          </w:tcPr>
          <w:p w14:paraId="5A859C2D" w14:textId="6D817FFB" w:rsidR="003A3C9E" w:rsidRPr="00E7200B" w:rsidRDefault="00E7200B" w:rsidP="003A3C9E">
            <w:pPr>
              <w:tabs>
                <w:tab w:val="left" w:pos="0"/>
              </w:tabs>
              <w:jc w:val="center"/>
              <w:rPr>
                <w:sz w:val="24"/>
                <w:szCs w:val="24"/>
              </w:rPr>
            </w:pPr>
            <w:r>
              <w:rPr>
                <w:sz w:val="24"/>
                <w:szCs w:val="24"/>
              </w:rPr>
              <w:t>25</w:t>
            </w:r>
          </w:p>
        </w:tc>
        <w:tc>
          <w:tcPr>
            <w:tcW w:w="2254" w:type="dxa"/>
          </w:tcPr>
          <w:p w14:paraId="52C5489B" w14:textId="0AC87D4C" w:rsidR="003A3C9E" w:rsidRPr="00E7200B" w:rsidRDefault="003A3C9E" w:rsidP="00F97196">
            <w:pPr>
              <w:tabs>
                <w:tab w:val="left" w:pos="0"/>
              </w:tabs>
              <w:rPr>
                <w:sz w:val="24"/>
                <w:szCs w:val="24"/>
              </w:rPr>
            </w:pPr>
            <w:r w:rsidRPr="00E7200B">
              <w:rPr>
                <w:sz w:val="24"/>
                <w:szCs w:val="24"/>
              </w:rPr>
              <w:t>Постановление Первого арбитражного апелляционного суда от 20.06.2023 N 01АП-1138/2023 по делу N А39-6230/2021</w:t>
            </w:r>
          </w:p>
        </w:tc>
        <w:tc>
          <w:tcPr>
            <w:tcW w:w="12333" w:type="dxa"/>
          </w:tcPr>
          <w:p w14:paraId="555A313E" w14:textId="77777777" w:rsidR="000739EE" w:rsidRPr="00E7200B" w:rsidRDefault="003A3C9E" w:rsidP="003A3C9E">
            <w:pPr>
              <w:pStyle w:val="aff0"/>
              <w:tabs>
                <w:tab w:val="left" w:pos="2292"/>
              </w:tabs>
            </w:pPr>
            <w:r w:rsidRPr="00E7200B">
              <w:t>На рассмотрение эксперта судом поставлены следующие вопросы:</w:t>
            </w:r>
          </w:p>
          <w:p w14:paraId="44EF43EE" w14:textId="2A0DEAD0" w:rsidR="000739EE" w:rsidRPr="00E7200B" w:rsidRDefault="003A3C9E" w:rsidP="00F97196">
            <w:pPr>
              <w:pStyle w:val="aff0"/>
              <w:numPr>
                <w:ilvl w:val="0"/>
                <w:numId w:val="29"/>
              </w:numPr>
              <w:tabs>
                <w:tab w:val="left" w:pos="2292"/>
              </w:tabs>
              <w:ind w:left="461"/>
            </w:pPr>
            <w:r w:rsidRPr="00E7200B">
              <w:t xml:space="preserve">Определить </w:t>
            </w:r>
            <w:r w:rsidRPr="00F97196">
              <w:rPr>
                <w:u w:val="single"/>
              </w:rPr>
              <w:t>объем и перечень фактически выполненных работ</w:t>
            </w:r>
            <w:r w:rsidRPr="00E7200B">
              <w:t xml:space="preserve"> ООО "Лонг Кэт" в соответствии с измененным техническим заданием</w:t>
            </w:r>
            <w:r w:rsidR="000739EE" w:rsidRPr="00E7200B">
              <w:t xml:space="preserve"> </w:t>
            </w:r>
            <w:r w:rsidRPr="00E7200B">
              <w:t xml:space="preserve">(приложение No1 к договору No166 от 26.03.2020) и согласованным с ООО "Медиа-НН" по состоянию на 14.04.2020? Можно ли </w:t>
            </w:r>
            <w:r w:rsidRPr="00F97196">
              <w:rPr>
                <w:u w:val="single"/>
              </w:rPr>
              <w:t>использовать</w:t>
            </w:r>
            <w:r w:rsidRPr="00E7200B">
              <w:t xml:space="preserve"> программный продукт (СRМ-система), созданный в соответствии с условиями договора No166 от 26.03.2020 и находящийся на сервере ООО "Лонг Кэт" </w:t>
            </w:r>
            <w:r w:rsidRPr="00F97196">
              <w:rPr>
                <w:u w:val="single"/>
              </w:rPr>
              <w:t>по назначению</w:t>
            </w:r>
            <w:r w:rsidRPr="00E7200B">
              <w:t xml:space="preserve"> (для целей, для которых программный продукт СRМ-системаразрабатывался)?</w:t>
            </w:r>
          </w:p>
          <w:p w14:paraId="304F69B9" w14:textId="33C98432" w:rsidR="000739EE" w:rsidRPr="00E7200B" w:rsidRDefault="003A3C9E" w:rsidP="00F97196">
            <w:pPr>
              <w:pStyle w:val="aff0"/>
              <w:numPr>
                <w:ilvl w:val="0"/>
                <w:numId w:val="29"/>
              </w:numPr>
              <w:tabs>
                <w:tab w:val="left" w:pos="2292"/>
              </w:tabs>
              <w:ind w:left="461"/>
            </w:pPr>
            <w:r w:rsidRPr="00E7200B">
              <w:t xml:space="preserve">Может ли программный продукт СRМ-система, созданный в соответствии с условиями договора No166 от 26.03.2020 и находящийся на сервере ООО "Медиа-НН" </w:t>
            </w:r>
            <w:r w:rsidRPr="00F97196">
              <w:rPr>
                <w:u w:val="single"/>
              </w:rPr>
              <w:t>по назначению</w:t>
            </w:r>
            <w:r w:rsidRPr="00E7200B">
              <w:t xml:space="preserve"> (для целей, для которых программный продукт СRМ-система</w:t>
            </w:r>
            <w:r w:rsidR="0000142A" w:rsidRPr="00E7200B">
              <w:t xml:space="preserve"> </w:t>
            </w:r>
            <w:r w:rsidRPr="00E7200B">
              <w:t>разрабатывался)?</w:t>
            </w:r>
          </w:p>
          <w:p w14:paraId="00418C23" w14:textId="77777777" w:rsidR="000739EE" w:rsidRPr="00E7200B" w:rsidRDefault="003A3C9E" w:rsidP="00F97196">
            <w:pPr>
              <w:pStyle w:val="aff0"/>
              <w:numPr>
                <w:ilvl w:val="0"/>
                <w:numId w:val="29"/>
              </w:numPr>
              <w:tabs>
                <w:tab w:val="left" w:pos="2292"/>
              </w:tabs>
              <w:ind w:left="461"/>
            </w:pPr>
            <w:r w:rsidRPr="00E7200B">
              <w:t xml:space="preserve">Если не может, каковы </w:t>
            </w:r>
            <w:r w:rsidRPr="00F97196">
              <w:rPr>
                <w:u w:val="single"/>
              </w:rPr>
              <w:t>причины невозможности использования</w:t>
            </w:r>
            <w:r w:rsidRPr="00E7200B">
              <w:t xml:space="preserve"> программного продукта (СRМ-система), созданного в рамках договора No166 от 26.03.2020 в соответствии с его назначением?</w:t>
            </w:r>
          </w:p>
          <w:p w14:paraId="1D7414DD" w14:textId="77777777" w:rsidR="000739EE" w:rsidRPr="00E7200B" w:rsidRDefault="003A3C9E" w:rsidP="00F97196">
            <w:pPr>
              <w:pStyle w:val="aff0"/>
              <w:numPr>
                <w:ilvl w:val="0"/>
                <w:numId w:val="29"/>
              </w:numPr>
              <w:tabs>
                <w:tab w:val="left" w:pos="2292"/>
              </w:tabs>
              <w:ind w:left="461"/>
            </w:pPr>
            <w:r w:rsidRPr="00E7200B">
              <w:t>Могут ли эти причины быть следствием некорректной работы сервера</w:t>
            </w:r>
            <w:r w:rsidR="000739EE" w:rsidRPr="00E7200B">
              <w:t xml:space="preserve"> </w:t>
            </w:r>
            <w:r w:rsidRPr="00E7200B">
              <w:t>ООО "Медиа-НН"?</w:t>
            </w:r>
          </w:p>
          <w:p w14:paraId="305AA7EC" w14:textId="3FE84186" w:rsidR="000739EE" w:rsidRPr="00E7200B" w:rsidRDefault="003A3C9E" w:rsidP="00F97196">
            <w:pPr>
              <w:pStyle w:val="aff0"/>
              <w:numPr>
                <w:ilvl w:val="0"/>
                <w:numId w:val="29"/>
              </w:numPr>
              <w:tabs>
                <w:tab w:val="left" w:pos="2292"/>
              </w:tabs>
              <w:ind w:left="461"/>
            </w:pPr>
            <w:r w:rsidRPr="00E7200B">
              <w:t xml:space="preserve">Вносились ли изменения в программный продукт СRМ-система </w:t>
            </w:r>
            <w:r w:rsidR="00106FC1">
              <w:t>…</w:t>
            </w:r>
            <w:r w:rsidRPr="00E7200B">
              <w:t>, после того как этот программный продукт был загружен на сервер ООО "Медиа-НН"?</w:t>
            </w:r>
          </w:p>
          <w:p w14:paraId="5BB259EC" w14:textId="77777777" w:rsidR="000739EE" w:rsidRPr="00E7200B" w:rsidRDefault="003A3C9E" w:rsidP="00F97196">
            <w:pPr>
              <w:pStyle w:val="aff0"/>
              <w:numPr>
                <w:ilvl w:val="0"/>
                <w:numId w:val="29"/>
              </w:numPr>
              <w:tabs>
                <w:tab w:val="left" w:pos="2292"/>
              </w:tabs>
              <w:ind w:left="461"/>
            </w:pPr>
            <w:r w:rsidRPr="00E7200B">
              <w:t xml:space="preserve">Могли ли эти изменения повлиять на корректную работу программного продукта СRМ-система, созданного в соответствии с условиями договораNo166 от 26.03.2020? </w:t>
            </w:r>
            <w:r w:rsidRPr="002E61F7">
              <w:rPr>
                <w:u w:val="single"/>
              </w:rPr>
              <w:t>Эксплуатируется</w:t>
            </w:r>
            <w:r w:rsidRPr="00E7200B">
              <w:t xml:space="preserve"> ли в настоящее время программный продукт СRМ-система, созданный в соответствии с условиями договора No166 от 26.03.2020 в полном </w:t>
            </w:r>
            <w:r w:rsidRPr="00F97196">
              <w:rPr>
                <w:u w:val="single"/>
              </w:rPr>
              <w:t>объеме либо в части</w:t>
            </w:r>
            <w:r w:rsidRPr="00E7200B">
              <w:t>?</w:t>
            </w:r>
          </w:p>
          <w:p w14:paraId="48AE56F6" w14:textId="6430A67F" w:rsidR="003A3C9E" w:rsidRPr="00E7200B" w:rsidRDefault="003A3C9E" w:rsidP="00F97196">
            <w:pPr>
              <w:pStyle w:val="aff0"/>
              <w:numPr>
                <w:ilvl w:val="0"/>
                <w:numId w:val="29"/>
              </w:numPr>
              <w:tabs>
                <w:tab w:val="left" w:pos="2292"/>
              </w:tabs>
              <w:ind w:left="461"/>
            </w:pPr>
            <w:r w:rsidRPr="00F97196">
              <w:t>Какова</w:t>
            </w:r>
            <w:r w:rsidRPr="00E7200B">
              <w:rPr>
                <w:b/>
                <w:bCs/>
              </w:rPr>
              <w:t xml:space="preserve"> стоимость фактически выполненных работ </w:t>
            </w:r>
            <w:r w:rsidRPr="00F97196">
              <w:t>ООО "Лонг Кэт" по договору No166 от 26.03.2020 в соответствии со сметой (спецификация работ) (приложение No1 к договору от No166 от 26.03.2020)?</w:t>
            </w:r>
            <w:r w:rsidRPr="00E7200B">
              <w:t xml:space="preserve"> </w:t>
            </w:r>
          </w:p>
          <w:p w14:paraId="5401854A" w14:textId="24C73AE5" w:rsidR="003A3C9E" w:rsidRPr="00E7200B" w:rsidRDefault="003A3C9E" w:rsidP="003A3C9E">
            <w:pPr>
              <w:pStyle w:val="aff0"/>
              <w:tabs>
                <w:tab w:val="left" w:pos="2292"/>
              </w:tabs>
            </w:pPr>
            <w:r w:rsidRPr="00E7200B">
              <w:t xml:space="preserve">В соответствии с заключением судебной экспертизы этапы 1 и 2 не реализованы в полном объеме в соответствии с требованиями технического задания. Требования Технического задания по этапу 3 в интерфейсе программного продукта реализованы, но программный продукт функционирует нестабильно, с ошибками; выявленные недостатки не позволяют использовать программный продукт по назначению; </w:t>
            </w:r>
            <w:r w:rsidRPr="00F97196">
              <w:rPr>
                <w:u w:val="single"/>
              </w:rPr>
              <w:t>стоимость фактически выполненных работ, то есть стоимость работ, которые полностью выполнены в соответствии с требованиями технического задания и в реализации которых не выявлены замечания</w:t>
            </w:r>
            <w:r w:rsidRPr="00E7200B">
              <w:t>, составила размер 64 000 руб.</w:t>
            </w:r>
          </w:p>
          <w:p w14:paraId="596359FF" w14:textId="77BF1389" w:rsidR="003A3C9E" w:rsidRPr="00E7200B" w:rsidRDefault="003A3C9E" w:rsidP="003A3C9E">
            <w:pPr>
              <w:pStyle w:val="aff0"/>
              <w:tabs>
                <w:tab w:val="left" w:pos="2292"/>
              </w:tabs>
            </w:pPr>
            <w:r w:rsidRPr="00E7200B">
              <w:t xml:space="preserve">Поскольку эксперт при даче заключения от 28.02.2022 No1159/21 не смог определить </w:t>
            </w:r>
            <w:r w:rsidRPr="00F97196">
              <w:rPr>
                <w:u w:val="single"/>
              </w:rPr>
              <w:t>фактическую стоимость работ</w:t>
            </w:r>
            <w:r w:rsidRPr="00E7200B">
              <w:t xml:space="preserve">, которые были выполнены не в полном объеме в соответствии с требованиями технического задания либо </w:t>
            </w:r>
            <w:r w:rsidRPr="00E7200B">
              <w:lastRenderedPageBreak/>
              <w:t>реализованы, но выявлены недостатки в работоспособности, суд назначил дополнительную судебную компьютерно-техническую экспертизу.</w:t>
            </w:r>
          </w:p>
          <w:p w14:paraId="757F4F7A" w14:textId="53807DFA" w:rsidR="003A3C9E" w:rsidRPr="00E7200B" w:rsidRDefault="003A3C9E" w:rsidP="003A3C9E">
            <w:pPr>
              <w:pStyle w:val="aff0"/>
              <w:tabs>
                <w:tab w:val="left" w:pos="2292"/>
              </w:tabs>
            </w:pPr>
            <w:r w:rsidRPr="00E7200B">
              <w:t xml:space="preserve">Как следует из заключения дополнительной судебной экспертизы No 2022/1158 от 14.10.2022, невозможность использования программного продукта в соответствии с его назначением явилась следствием выявленных недостатков программного продукта. Примерная </w:t>
            </w:r>
            <w:r w:rsidRPr="00E7200B">
              <w:rPr>
                <w:b/>
                <w:bCs/>
              </w:rPr>
              <w:t xml:space="preserve">стоимость фактически выполненных работ </w:t>
            </w:r>
            <w:r w:rsidRPr="00E7200B">
              <w:t xml:space="preserve">ООО "Лонг Кэт" по договору No166 от 26.03.2020 </w:t>
            </w:r>
            <w:r w:rsidRPr="00E7200B">
              <w:rPr>
                <w:b/>
                <w:bCs/>
              </w:rPr>
              <w:t>в соответствии со Сметой (спецификация работ)</w:t>
            </w:r>
            <w:r w:rsidRPr="00E7200B">
              <w:t xml:space="preserve"> составляет 361 000 руб.</w:t>
            </w:r>
          </w:p>
        </w:tc>
      </w:tr>
      <w:tr w:rsidR="00CA5351" w:rsidRPr="00E7200B" w14:paraId="310FAC12" w14:textId="77777777" w:rsidTr="0071100D">
        <w:tc>
          <w:tcPr>
            <w:tcW w:w="576" w:type="dxa"/>
          </w:tcPr>
          <w:p w14:paraId="6C6A5C4F" w14:textId="70956541" w:rsidR="003A3C9E" w:rsidRPr="00E7200B" w:rsidRDefault="00E7200B" w:rsidP="003A3C9E">
            <w:pPr>
              <w:tabs>
                <w:tab w:val="left" w:pos="0"/>
              </w:tabs>
              <w:jc w:val="center"/>
              <w:rPr>
                <w:sz w:val="24"/>
                <w:szCs w:val="24"/>
              </w:rPr>
            </w:pPr>
            <w:r>
              <w:rPr>
                <w:sz w:val="24"/>
                <w:szCs w:val="24"/>
              </w:rPr>
              <w:t>26</w:t>
            </w:r>
          </w:p>
        </w:tc>
        <w:tc>
          <w:tcPr>
            <w:tcW w:w="2254" w:type="dxa"/>
          </w:tcPr>
          <w:p w14:paraId="47643B7C" w14:textId="01DBA04E" w:rsidR="003A3C9E" w:rsidRPr="00E7200B" w:rsidRDefault="003A3C9E" w:rsidP="00F97196">
            <w:pPr>
              <w:tabs>
                <w:tab w:val="left" w:pos="0"/>
              </w:tabs>
              <w:rPr>
                <w:sz w:val="24"/>
                <w:szCs w:val="24"/>
              </w:rPr>
            </w:pPr>
            <w:r w:rsidRPr="00E7200B">
              <w:rPr>
                <w:sz w:val="24"/>
                <w:szCs w:val="24"/>
              </w:rPr>
              <w:t>Постановление Первого арбитражного апелляционного суда от 20.11.2020 N 01АП-10637/2019 по делу N А43-7744/2018</w:t>
            </w:r>
          </w:p>
        </w:tc>
        <w:tc>
          <w:tcPr>
            <w:tcW w:w="12333" w:type="dxa"/>
          </w:tcPr>
          <w:p w14:paraId="0057ADE5" w14:textId="79B73F1E" w:rsidR="000739EE" w:rsidRPr="00E7200B" w:rsidRDefault="003A3C9E" w:rsidP="003A3C9E">
            <w:pPr>
              <w:pStyle w:val="aff0"/>
              <w:tabs>
                <w:tab w:val="left" w:pos="2292"/>
              </w:tabs>
            </w:pPr>
            <w:r w:rsidRPr="00E7200B">
              <w:t xml:space="preserve">На разрешение эксперта поставлены вопросы: </w:t>
            </w:r>
          </w:p>
          <w:p w14:paraId="069C8F3B" w14:textId="77777777" w:rsidR="000739EE" w:rsidRPr="00E7200B" w:rsidRDefault="003A3C9E" w:rsidP="000739EE">
            <w:pPr>
              <w:pStyle w:val="aff0"/>
              <w:numPr>
                <w:ilvl w:val="0"/>
                <w:numId w:val="28"/>
              </w:numPr>
              <w:tabs>
                <w:tab w:val="left" w:pos="2292"/>
              </w:tabs>
              <w:ind w:left="508"/>
            </w:pPr>
            <w:r w:rsidRPr="00E7200B">
              <w:t>установить причины нефункционирования программы автоматизированного рабочего места, выполненной ООО "Нижегородстрой" в рамках договора от 11.02.2015 N 01/15;</w:t>
            </w:r>
          </w:p>
          <w:p w14:paraId="17399303" w14:textId="77777777" w:rsidR="000739EE" w:rsidRPr="00E7200B" w:rsidRDefault="003A3C9E" w:rsidP="000739EE">
            <w:pPr>
              <w:pStyle w:val="aff0"/>
              <w:numPr>
                <w:ilvl w:val="0"/>
                <w:numId w:val="28"/>
              </w:numPr>
              <w:tabs>
                <w:tab w:val="left" w:pos="2292"/>
              </w:tabs>
              <w:ind w:left="508"/>
            </w:pPr>
            <w:r w:rsidRPr="00E7200B">
              <w:t xml:space="preserve">определить, являются ли имеющиеся недостатки производственными или эксплуатационными; </w:t>
            </w:r>
          </w:p>
          <w:p w14:paraId="40579A96" w14:textId="0D20A84E" w:rsidR="003A3C9E" w:rsidRPr="00F97196" w:rsidRDefault="000739EE" w:rsidP="000739EE">
            <w:pPr>
              <w:pStyle w:val="aff0"/>
              <w:numPr>
                <w:ilvl w:val="0"/>
                <w:numId w:val="28"/>
              </w:numPr>
              <w:tabs>
                <w:tab w:val="left" w:pos="2292"/>
              </w:tabs>
              <w:ind w:left="508"/>
            </w:pPr>
            <w:r w:rsidRPr="00F97196">
              <w:t>о</w:t>
            </w:r>
            <w:r w:rsidR="003A3C9E" w:rsidRPr="00F97196">
              <w:t>пределить</w:t>
            </w:r>
            <w:r w:rsidR="003A3C9E" w:rsidRPr="00E7200B">
              <w:rPr>
                <w:b/>
                <w:bCs/>
              </w:rPr>
              <w:t xml:space="preserve"> стоимость качественно выполненных </w:t>
            </w:r>
            <w:r w:rsidR="003A3C9E" w:rsidRPr="00F97196">
              <w:t>ООО "Нижегородстрой"</w:t>
            </w:r>
            <w:r w:rsidR="003A3C9E" w:rsidRPr="00E7200B">
              <w:rPr>
                <w:b/>
                <w:bCs/>
              </w:rPr>
              <w:t xml:space="preserve"> работ </w:t>
            </w:r>
            <w:r w:rsidR="003A3C9E" w:rsidRPr="00F97196">
              <w:t>в части программы автоматизированного рабочего места.</w:t>
            </w:r>
          </w:p>
          <w:p w14:paraId="6006E300" w14:textId="2B8B6E82" w:rsidR="003A3C9E" w:rsidRPr="00E7200B" w:rsidRDefault="003A3C9E" w:rsidP="003A3C9E">
            <w:pPr>
              <w:pStyle w:val="aff0"/>
              <w:tabs>
                <w:tab w:val="left" w:pos="2292"/>
              </w:tabs>
            </w:pPr>
            <w:r w:rsidRPr="00E7200B">
              <w:t>В связи с возникновением сомнений относительно качества выполненных работ, суд определением от 10.09.2018 удовлетворил ходатайство о проведении по делу судебной экспертизы</w:t>
            </w:r>
            <w:r w:rsidR="000739EE" w:rsidRPr="00E7200B">
              <w:t xml:space="preserve">… </w:t>
            </w:r>
            <w:r w:rsidRPr="00E7200B">
              <w:t>.</w:t>
            </w:r>
            <w:r w:rsidR="000739EE" w:rsidRPr="00E7200B">
              <w:t xml:space="preserve"> </w:t>
            </w:r>
            <w:r w:rsidRPr="00E7200B">
              <w:t>На рассмотрение эксперта поставлены следующие вопросы:</w:t>
            </w:r>
          </w:p>
          <w:p w14:paraId="033F63E0" w14:textId="42E5109C" w:rsidR="003A3C9E" w:rsidRPr="00E7200B" w:rsidRDefault="003A3C9E" w:rsidP="003A3C9E">
            <w:pPr>
              <w:pStyle w:val="aff0"/>
              <w:tabs>
                <w:tab w:val="left" w:pos="2292"/>
              </w:tabs>
            </w:pPr>
            <w:r w:rsidRPr="00E7200B">
              <w:t xml:space="preserve">1) Соответствовал ли результат выполненных работ по разработке и монтажу систем диспетчеризации на Объекте - </w:t>
            </w:r>
            <w:r w:rsidR="00106FC1">
              <w:t>…</w:t>
            </w:r>
            <w:r w:rsidRPr="00E7200B">
              <w:t xml:space="preserve"> условиям договора подряда N 01/15 от 11.02.2015. Какие имеются </w:t>
            </w:r>
            <w:r w:rsidRPr="00F97196">
              <w:rPr>
                <w:u w:val="single"/>
              </w:rPr>
              <w:t>несоответствия условиям договора</w:t>
            </w:r>
            <w:r w:rsidRPr="00E7200B">
              <w:t xml:space="preserve"> подряда N 01/15 от 11.02.2015, ухудшившие результат работ.</w:t>
            </w:r>
          </w:p>
          <w:p w14:paraId="6B4AD664" w14:textId="39F6AF47" w:rsidR="003A3C9E" w:rsidRPr="00E7200B" w:rsidRDefault="003A3C9E" w:rsidP="003A3C9E">
            <w:pPr>
              <w:pStyle w:val="aff0"/>
              <w:tabs>
                <w:tab w:val="left" w:pos="2292"/>
              </w:tabs>
            </w:pPr>
            <w:r w:rsidRPr="0071100D">
              <w:t>2)</w:t>
            </w:r>
            <w:r w:rsidRPr="00E7200B">
              <w:rPr>
                <w:b/>
                <w:bCs/>
              </w:rPr>
              <w:t xml:space="preserve"> </w:t>
            </w:r>
            <w:r w:rsidRPr="00F97196">
              <w:t>Определить (при возможности)</w:t>
            </w:r>
            <w:r w:rsidRPr="00E7200B">
              <w:rPr>
                <w:b/>
                <w:bCs/>
              </w:rPr>
              <w:t xml:space="preserve"> стоимость работ, выполненных с отступлениями </w:t>
            </w:r>
            <w:r w:rsidRPr="00F97196">
              <w:t xml:space="preserve">от договора подряда N 01/15 от 11.02.2015 г. и актов выполненных работ N 1 от 01.06.2015 г., </w:t>
            </w:r>
            <w:r w:rsidR="009A55EC">
              <w:t xml:space="preserve">… </w:t>
            </w:r>
            <w:r w:rsidRPr="00F97196">
              <w:t>.</w:t>
            </w:r>
          </w:p>
        </w:tc>
      </w:tr>
      <w:tr w:rsidR="00CA5351" w:rsidRPr="00E7200B" w14:paraId="6308E054" w14:textId="77777777" w:rsidTr="0071100D">
        <w:tc>
          <w:tcPr>
            <w:tcW w:w="576" w:type="dxa"/>
          </w:tcPr>
          <w:p w14:paraId="7E30E825" w14:textId="1260A68A" w:rsidR="003A3C9E" w:rsidRPr="00E7200B" w:rsidRDefault="00E7200B" w:rsidP="003A3C9E">
            <w:pPr>
              <w:tabs>
                <w:tab w:val="left" w:pos="0"/>
              </w:tabs>
              <w:jc w:val="center"/>
              <w:rPr>
                <w:sz w:val="24"/>
                <w:szCs w:val="24"/>
              </w:rPr>
            </w:pPr>
            <w:r>
              <w:rPr>
                <w:sz w:val="24"/>
                <w:szCs w:val="24"/>
              </w:rPr>
              <w:t>27</w:t>
            </w:r>
          </w:p>
        </w:tc>
        <w:tc>
          <w:tcPr>
            <w:tcW w:w="2254" w:type="dxa"/>
          </w:tcPr>
          <w:p w14:paraId="3546C316" w14:textId="213C0202" w:rsidR="003A3C9E" w:rsidRPr="00E7200B" w:rsidRDefault="003A3C9E" w:rsidP="00F97196">
            <w:pPr>
              <w:tabs>
                <w:tab w:val="left" w:pos="0"/>
              </w:tabs>
              <w:rPr>
                <w:sz w:val="24"/>
                <w:szCs w:val="24"/>
              </w:rPr>
            </w:pPr>
            <w:r w:rsidRPr="00E7200B">
              <w:rPr>
                <w:sz w:val="24"/>
                <w:szCs w:val="24"/>
              </w:rPr>
              <w:t>Постановление Седьмого арбитражного апелляционного суда от 21.05.2021 N 07АП-2317/2021 по делу N А27-22448/2019</w:t>
            </w:r>
          </w:p>
        </w:tc>
        <w:tc>
          <w:tcPr>
            <w:tcW w:w="12333" w:type="dxa"/>
          </w:tcPr>
          <w:p w14:paraId="76B6EF57" w14:textId="78404BCF" w:rsidR="003A3C9E" w:rsidRPr="00E7200B" w:rsidRDefault="003A3C9E" w:rsidP="003A3C9E">
            <w:pPr>
              <w:pStyle w:val="aff0"/>
              <w:tabs>
                <w:tab w:val="left" w:pos="2292"/>
              </w:tabs>
            </w:pPr>
            <w:r w:rsidRPr="00E7200B">
              <w:t xml:space="preserve">Поскольку в ходе рассмотрения дела между сторонами возник спор по объему, </w:t>
            </w:r>
            <w:r w:rsidRPr="00E7200B">
              <w:rPr>
                <w:b/>
                <w:bCs/>
              </w:rPr>
              <w:t>стоимости выполненных работ по договору</w:t>
            </w:r>
            <w:r w:rsidRPr="00E7200B">
              <w:t xml:space="preserve">, а также о </w:t>
            </w:r>
            <w:r w:rsidRPr="00E7200B">
              <w:rPr>
                <w:b/>
                <w:bCs/>
              </w:rPr>
              <w:t>возможности использования</w:t>
            </w:r>
            <w:r w:rsidRPr="00E7200B">
              <w:t xml:space="preserve"> разработанного обществом с ограниченной ответственностью "1ЛайнСофт" по договору N 2018/06/28 от 28.06.2018 программного обеспечения "ЖКХ 24", </w:t>
            </w:r>
            <w:r w:rsidRPr="00E7200B">
              <w:rPr>
                <w:b/>
                <w:bCs/>
              </w:rPr>
              <w:t>потребительской ценности</w:t>
            </w:r>
            <w:r w:rsidRPr="00E7200B">
              <w:t xml:space="preserve"> программного обеспечения, судом первой инстанции в порядке статьи</w:t>
            </w:r>
            <w:r w:rsidR="000739EE" w:rsidRPr="00E7200B">
              <w:t xml:space="preserve"> </w:t>
            </w:r>
            <w:r w:rsidRPr="00E7200B">
              <w:t>82 Арбитражного процессуального кодекса Российской Федерации назначена судебная экспертиза.</w:t>
            </w:r>
          </w:p>
        </w:tc>
      </w:tr>
      <w:tr w:rsidR="00CA5351" w:rsidRPr="00E7200B" w14:paraId="399DEE1B" w14:textId="77777777" w:rsidTr="0071100D">
        <w:tc>
          <w:tcPr>
            <w:tcW w:w="576" w:type="dxa"/>
          </w:tcPr>
          <w:p w14:paraId="138ADB91" w14:textId="3E6FA92D" w:rsidR="003A3C9E" w:rsidRPr="00E7200B" w:rsidRDefault="00E7200B" w:rsidP="003A3C9E">
            <w:pPr>
              <w:tabs>
                <w:tab w:val="left" w:pos="0"/>
              </w:tabs>
              <w:jc w:val="center"/>
              <w:rPr>
                <w:sz w:val="24"/>
                <w:szCs w:val="24"/>
              </w:rPr>
            </w:pPr>
            <w:r>
              <w:rPr>
                <w:sz w:val="24"/>
                <w:szCs w:val="24"/>
              </w:rPr>
              <w:t>28</w:t>
            </w:r>
          </w:p>
        </w:tc>
        <w:tc>
          <w:tcPr>
            <w:tcW w:w="2254" w:type="dxa"/>
          </w:tcPr>
          <w:p w14:paraId="5115FF79" w14:textId="6B80BB15" w:rsidR="003A3C9E" w:rsidRPr="00E7200B" w:rsidRDefault="003A3C9E" w:rsidP="00F97196">
            <w:pPr>
              <w:tabs>
                <w:tab w:val="left" w:pos="0"/>
              </w:tabs>
              <w:rPr>
                <w:sz w:val="24"/>
                <w:szCs w:val="24"/>
              </w:rPr>
            </w:pPr>
            <w:r w:rsidRPr="00E7200B">
              <w:rPr>
                <w:sz w:val="24"/>
                <w:szCs w:val="24"/>
              </w:rPr>
              <w:t xml:space="preserve">Постановление Седьмого арбитражного </w:t>
            </w:r>
            <w:r w:rsidRPr="00E7200B">
              <w:rPr>
                <w:sz w:val="24"/>
                <w:szCs w:val="24"/>
              </w:rPr>
              <w:lastRenderedPageBreak/>
              <w:t>апелляционного суда от 22.03.2017 N 07АП-1114/17 по делу N А45-10836/2016</w:t>
            </w:r>
          </w:p>
        </w:tc>
        <w:tc>
          <w:tcPr>
            <w:tcW w:w="12333" w:type="dxa"/>
          </w:tcPr>
          <w:p w14:paraId="2754D091" w14:textId="50EE0E3D" w:rsidR="003A3C9E" w:rsidRPr="00E7200B" w:rsidRDefault="003F3826" w:rsidP="003A3C9E">
            <w:pPr>
              <w:pStyle w:val="aff0"/>
              <w:tabs>
                <w:tab w:val="left" w:pos="2292"/>
              </w:tabs>
            </w:pPr>
            <w:r>
              <w:lastRenderedPageBreak/>
              <w:t>П</w:t>
            </w:r>
            <w:r w:rsidR="003A3C9E" w:rsidRPr="00E7200B">
              <w:t xml:space="preserve">роведена судебная экспертиза, в рамках возникшего между сторонами спора относительно </w:t>
            </w:r>
            <w:r w:rsidR="003A3C9E" w:rsidRPr="00106FC1">
              <w:rPr>
                <w:u w:val="single"/>
              </w:rPr>
              <w:t>выполнения</w:t>
            </w:r>
            <w:r w:rsidR="003A3C9E" w:rsidRPr="00E7200B">
              <w:t xml:space="preserve"> работ, передаче их результата ответчику, а также </w:t>
            </w:r>
            <w:r w:rsidR="003A3C9E" w:rsidRPr="00106FC1">
              <w:rPr>
                <w:u w:val="single"/>
              </w:rPr>
              <w:t>качеству и стоимости работ</w:t>
            </w:r>
            <w:r w:rsidR="003A3C9E" w:rsidRPr="00E7200B">
              <w:t>.</w:t>
            </w:r>
          </w:p>
          <w:p w14:paraId="53F6AED4" w14:textId="4EEE4669" w:rsidR="003A3C9E" w:rsidRPr="00E7200B" w:rsidRDefault="003A3C9E" w:rsidP="003A3C9E">
            <w:pPr>
              <w:pStyle w:val="aff0"/>
              <w:tabs>
                <w:tab w:val="left" w:pos="2292"/>
              </w:tabs>
            </w:pPr>
            <w:r w:rsidRPr="00E7200B">
              <w:lastRenderedPageBreak/>
              <w:t xml:space="preserve">По результатам проведения экспертизы в материалы дела представлено заключение от 22.11.2016 г. N 22/11-16/СЭ, согласно которому установлено, что </w:t>
            </w:r>
            <w:r w:rsidRPr="00E7200B">
              <w:rPr>
                <w:b/>
                <w:bCs/>
              </w:rPr>
              <w:t xml:space="preserve">фактический объем работ, </w:t>
            </w:r>
            <w:r w:rsidRPr="00F97196">
              <w:t>выполненных истцом по акту N 4 от 07.04.2016</w:t>
            </w:r>
            <w:r w:rsidRPr="00E7200B">
              <w:rPr>
                <w:b/>
                <w:bCs/>
              </w:rPr>
              <w:t xml:space="preserve"> составляет 460 часов</w:t>
            </w:r>
            <w:r w:rsidRPr="00E7200B">
              <w:t xml:space="preserve">. Объем выполненных работ соответствует условиям договора N 05102015-1 о выполнении работ по разработке программного обеспечения. </w:t>
            </w:r>
            <w:r w:rsidRPr="00E7200B">
              <w:rPr>
                <w:b/>
                <w:bCs/>
              </w:rPr>
              <w:t xml:space="preserve">Стоимость фактически выполненного объема работ </w:t>
            </w:r>
            <w:r w:rsidRPr="00F97196">
              <w:t>по акту N 4 от 07.04.2016 составляет 506000 рублей</w:t>
            </w:r>
            <w:r w:rsidR="007C5716" w:rsidRPr="00F97196">
              <w:t>…</w:t>
            </w:r>
          </w:p>
        </w:tc>
      </w:tr>
      <w:tr w:rsidR="00CA5351" w14:paraId="19A6B92E" w14:textId="77777777" w:rsidTr="0071100D">
        <w:tc>
          <w:tcPr>
            <w:tcW w:w="576" w:type="dxa"/>
          </w:tcPr>
          <w:p w14:paraId="18B39A11" w14:textId="1C82692D" w:rsidR="003A3C9E" w:rsidRPr="00E7200B" w:rsidRDefault="00E7200B" w:rsidP="00F97196">
            <w:pPr>
              <w:tabs>
                <w:tab w:val="left" w:pos="0"/>
              </w:tabs>
              <w:rPr>
                <w:sz w:val="24"/>
                <w:szCs w:val="24"/>
              </w:rPr>
            </w:pPr>
            <w:r>
              <w:rPr>
                <w:sz w:val="24"/>
                <w:szCs w:val="24"/>
              </w:rPr>
              <w:t>29</w:t>
            </w:r>
          </w:p>
        </w:tc>
        <w:tc>
          <w:tcPr>
            <w:tcW w:w="2254" w:type="dxa"/>
          </w:tcPr>
          <w:p w14:paraId="3D2A42A9" w14:textId="4E5FA27C" w:rsidR="003A3C9E" w:rsidRPr="00E7200B" w:rsidRDefault="003A3C9E" w:rsidP="00F97196">
            <w:pPr>
              <w:tabs>
                <w:tab w:val="left" w:pos="0"/>
              </w:tabs>
              <w:rPr>
                <w:sz w:val="24"/>
                <w:szCs w:val="24"/>
              </w:rPr>
            </w:pPr>
            <w:r w:rsidRPr="00E7200B">
              <w:rPr>
                <w:sz w:val="24"/>
                <w:szCs w:val="24"/>
              </w:rPr>
              <w:t>Постановление Тринадцатого арбитражного апелляционного суда от 27.04.2024 N 13АП-36131/2023 по делу N А56-45767/2022</w:t>
            </w:r>
          </w:p>
        </w:tc>
        <w:tc>
          <w:tcPr>
            <w:tcW w:w="12333" w:type="dxa"/>
          </w:tcPr>
          <w:p w14:paraId="72D99110" w14:textId="3A2655D2" w:rsidR="003A3C9E" w:rsidRPr="00E7200B" w:rsidRDefault="003A3C9E" w:rsidP="003A3C9E">
            <w:pPr>
              <w:pStyle w:val="aff0"/>
              <w:tabs>
                <w:tab w:val="left" w:pos="2292"/>
              </w:tabs>
            </w:pPr>
            <w:r w:rsidRPr="00E7200B">
              <w:t xml:space="preserve">В связи с наличием между сторонами спора относительно </w:t>
            </w:r>
            <w:r w:rsidRPr="00F97196">
              <w:rPr>
                <w:u w:val="single"/>
              </w:rPr>
              <w:t>объема и качества выполненных работ</w:t>
            </w:r>
            <w:r w:rsidRPr="00E7200B">
              <w:t>, определением от 22.12.2022 судом была назначена экспертиза</w:t>
            </w:r>
            <w:r w:rsidR="000739EE" w:rsidRPr="00E7200B">
              <w:t xml:space="preserve">. </w:t>
            </w:r>
            <w:r w:rsidRPr="00E7200B">
              <w:t>Перед экспертом были поставлены следующие вопросы:</w:t>
            </w:r>
          </w:p>
          <w:p w14:paraId="1F9EF80B" w14:textId="77777777" w:rsidR="003A3C9E" w:rsidRPr="00E7200B" w:rsidRDefault="003A3C9E" w:rsidP="003A3C9E">
            <w:pPr>
              <w:pStyle w:val="aff0"/>
              <w:tabs>
                <w:tab w:val="left" w:pos="2292"/>
              </w:tabs>
            </w:pPr>
            <w:r w:rsidRPr="00E7200B">
              <w:t xml:space="preserve">1. </w:t>
            </w:r>
            <w:r w:rsidRPr="00F97196">
              <w:rPr>
                <w:u w:val="single"/>
              </w:rPr>
              <w:t>Возможен</w:t>
            </w:r>
            <w:r w:rsidRPr="00E7200B">
              <w:t xml:space="preserve"> ли по результатам работ Договора подряда N 109-10-44/18/1-108 от 25.06.2019, выполненных ООО "Ауррум", </w:t>
            </w:r>
            <w:r w:rsidRPr="00F97196">
              <w:rPr>
                <w:u w:val="single"/>
              </w:rPr>
              <w:t>ввод подсистемы</w:t>
            </w:r>
            <w:r w:rsidRPr="00E7200B">
              <w:t xml:space="preserve"> "Анализ и контроль качества предоставления транспортных услуг", являющейся частью Комплексной информационной системы управления городским и пригородным пассажирским транспортом в Санкт-Петербурге в </w:t>
            </w:r>
            <w:r w:rsidRPr="00F97196">
              <w:rPr>
                <w:u w:val="single"/>
              </w:rPr>
              <w:t>постоянную эксплуатацию</w:t>
            </w:r>
            <w:r w:rsidRPr="00E7200B">
              <w:t xml:space="preserve"> в соответствии с требованиями Договора подряда N 109-10-44/18/1-108 от 25.06.2019 и реализуемой в рамках Государственного контракта N 44/18 от 20.07.2018 с учетом необходимости работы подсистемы "Анализ и контроль качества предоставления транспортных услуг" совместно (интегрировано) с другими подсистемами и системой Комплексной информационной системы управления городским и пригородным пассажирским транспортом в Санкт-Петербурге?</w:t>
            </w:r>
          </w:p>
          <w:p w14:paraId="309E80C2" w14:textId="77777777" w:rsidR="003A3C9E" w:rsidRPr="00E7200B" w:rsidRDefault="003A3C9E" w:rsidP="003A3C9E">
            <w:pPr>
              <w:pStyle w:val="aff0"/>
              <w:tabs>
                <w:tab w:val="left" w:pos="2292"/>
              </w:tabs>
            </w:pPr>
            <w:r w:rsidRPr="00E7200B">
              <w:t xml:space="preserve">2. Представляется ли </w:t>
            </w:r>
            <w:r w:rsidRPr="0071100D">
              <w:rPr>
                <w:u w:val="single"/>
              </w:rPr>
              <w:t>возможным</w:t>
            </w:r>
            <w:r w:rsidRPr="00E7200B">
              <w:t xml:space="preserve"> на основании отчетной документации по Договору (Приложение N 4 к Техническому заданию к Договору подряда N 109-10-44/18/1-108 от 25.06.2019), в том числе исходных текстов (кодов) и дистрибутивов программного обеспечения, переданных ООО "Ауррум" в процессе сдачи-приемки работ по Договору подряда N 109-10-44/18/1-108 от 25.06.2019, </w:t>
            </w:r>
            <w:r w:rsidRPr="0071100D">
              <w:rPr>
                <w:u w:val="single"/>
              </w:rPr>
              <w:t>установить и наладить</w:t>
            </w:r>
            <w:r w:rsidRPr="00E7200B">
              <w:t xml:space="preserve"> программное обеспечение и базы данных подсистемы "Анализ и контроль качества предоставления транспортных услуг", являющейся частью Комплексной информационной системы управления городским и пригородным пассажирским транспортом в Санкт-Петербурге?</w:t>
            </w:r>
          </w:p>
          <w:p w14:paraId="4BBE663F" w14:textId="77777777" w:rsidR="003A3C9E" w:rsidRPr="00E7200B" w:rsidRDefault="003A3C9E" w:rsidP="003A3C9E">
            <w:pPr>
              <w:pStyle w:val="aff0"/>
              <w:tabs>
                <w:tab w:val="left" w:pos="2292"/>
              </w:tabs>
            </w:pPr>
            <w:r w:rsidRPr="00E7200B">
              <w:t xml:space="preserve">3. Определить </w:t>
            </w:r>
            <w:r w:rsidRPr="0071100D">
              <w:rPr>
                <w:b/>
                <w:bCs/>
              </w:rPr>
              <w:t>объем и</w:t>
            </w:r>
            <w:r w:rsidRPr="00E7200B">
              <w:t xml:space="preserve"> </w:t>
            </w:r>
            <w:r w:rsidRPr="00E7200B">
              <w:rPr>
                <w:b/>
                <w:bCs/>
              </w:rPr>
              <w:t>стоимость работ надлежащего качества</w:t>
            </w:r>
            <w:r w:rsidRPr="00E7200B">
              <w:t xml:space="preserve">, выполненных </w:t>
            </w:r>
            <w:r w:rsidRPr="0071100D">
              <w:rPr>
                <w:u w:val="single"/>
              </w:rPr>
              <w:t>в соответствии с условиями</w:t>
            </w:r>
            <w:r w:rsidRPr="00E7200B">
              <w:t xml:space="preserve"> договора подряда N 109-10-44/18/1-108 от 25.06.2019 и Техническим заданием, исполнитель - ООО "Ауррум"?</w:t>
            </w:r>
          </w:p>
          <w:p w14:paraId="62655B92" w14:textId="77777777" w:rsidR="003A3C9E" w:rsidRPr="00E7200B" w:rsidRDefault="003A3C9E" w:rsidP="003A3C9E">
            <w:pPr>
              <w:pStyle w:val="aff0"/>
              <w:tabs>
                <w:tab w:val="left" w:pos="2292"/>
              </w:tabs>
              <w:rPr>
                <w:b/>
                <w:bCs/>
              </w:rPr>
            </w:pPr>
            <w:r w:rsidRPr="00E7200B">
              <w:t xml:space="preserve">4. Имеются ли в результатах работ ООО "Ауррум" </w:t>
            </w:r>
            <w:r w:rsidRPr="0071100D">
              <w:rPr>
                <w:u w:val="single"/>
              </w:rPr>
              <w:t>недостатки</w:t>
            </w:r>
            <w:r w:rsidRPr="00E7200B">
              <w:t xml:space="preserve">, если имеются, то какие (перечень), </w:t>
            </w:r>
            <w:r w:rsidRPr="0071100D">
              <w:rPr>
                <w:u w:val="single"/>
              </w:rPr>
              <w:t>устранимые или неустранимые</w:t>
            </w:r>
            <w:r w:rsidRPr="00E7200B">
              <w:t xml:space="preserve">; а также </w:t>
            </w:r>
            <w:r w:rsidRPr="00E7200B">
              <w:rPr>
                <w:b/>
                <w:bCs/>
              </w:rPr>
              <w:t>какова стоимость устранения недостатков?</w:t>
            </w:r>
          </w:p>
          <w:p w14:paraId="194C27FC" w14:textId="6FCC582A" w:rsidR="003A3C9E" w:rsidRDefault="003A3C9E" w:rsidP="003A3C9E">
            <w:pPr>
              <w:pStyle w:val="aff0"/>
              <w:tabs>
                <w:tab w:val="left" w:pos="2292"/>
              </w:tabs>
            </w:pPr>
            <w:r w:rsidRPr="00E7200B">
              <w:t>5. Установить, имеются ли на настоящий момент в результатах работ ООО "Ауррум" те недостатки, которые изложены в рекламационных актах от 12.11.2019 N 1, от 29.11.2019 N 2, от 17.02.2020 N 3?</w:t>
            </w:r>
          </w:p>
        </w:tc>
      </w:tr>
    </w:tbl>
    <w:p w14:paraId="60E1520D" w14:textId="77777777" w:rsidR="00121730" w:rsidRPr="00121730" w:rsidRDefault="00121730" w:rsidP="00121730">
      <w:pPr>
        <w:tabs>
          <w:tab w:val="left" w:pos="0"/>
        </w:tabs>
        <w:spacing w:after="0" w:line="240" w:lineRule="auto"/>
        <w:jc w:val="center"/>
        <w:rPr>
          <w:sz w:val="24"/>
          <w:szCs w:val="24"/>
        </w:rPr>
      </w:pPr>
    </w:p>
    <w:sectPr w:rsidR="00121730" w:rsidRPr="00121730" w:rsidSect="00D2216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F93E" w14:textId="77777777" w:rsidR="00A121D2" w:rsidRDefault="00A121D2" w:rsidP="003973D9">
      <w:pPr>
        <w:spacing w:after="0" w:line="240" w:lineRule="auto"/>
      </w:pPr>
      <w:r>
        <w:separator/>
      </w:r>
    </w:p>
  </w:endnote>
  <w:endnote w:type="continuationSeparator" w:id="0">
    <w:p w14:paraId="2CA5B298" w14:textId="77777777" w:rsidR="00A121D2" w:rsidRDefault="00A121D2"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0CD" w14:textId="77777777" w:rsidR="00CD64ED" w:rsidRDefault="00CD64E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913500"/>
      <w:docPartObj>
        <w:docPartGallery w:val="Page Numbers (Bottom of Page)"/>
        <w:docPartUnique/>
      </w:docPartObj>
    </w:sdtPr>
    <w:sdtContent>
      <w:p w14:paraId="76508DA5" w14:textId="77777777" w:rsidR="00CD64ED" w:rsidRDefault="00BB57C5">
        <w:pPr>
          <w:pStyle w:val="af1"/>
          <w:jc w:val="right"/>
        </w:pPr>
        <w:r>
          <w:fldChar w:fldCharType="begin"/>
        </w:r>
        <w:r w:rsidR="00CD64ED">
          <w:instrText>PAGE   \* MERGEFORMAT</w:instrText>
        </w:r>
        <w:r>
          <w:fldChar w:fldCharType="separate"/>
        </w:r>
        <w:r w:rsidR="009A47F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484" w14:textId="77777777" w:rsidR="00CD64ED" w:rsidRDefault="00CD64E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CF34" w14:textId="77777777" w:rsidR="00A121D2" w:rsidRDefault="00A121D2" w:rsidP="003973D9">
      <w:pPr>
        <w:spacing w:after="0" w:line="240" w:lineRule="auto"/>
      </w:pPr>
      <w:r>
        <w:separator/>
      </w:r>
    </w:p>
  </w:footnote>
  <w:footnote w:type="continuationSeparator" w:id="0">
    <w:p w14:paraId="722C9340" w14:textId="77777777" w:rsidR="00A121D2" w:rsidRDefault="00A121D2" w:rsidP="0039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B320" w14:textId="49BA9EBD" w:rsidR="00CD64ED" w:rsidRDefault="00CD64E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5099" w14:textId="1768A6F5" w:rsidR="00CD64ED" w:rsidRDefault="00CD64E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1F89" w14:textId="480382B8" w:rsidR="00CD64ED" w:rsidRDefault="00CD64E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067"/>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D7DB5"/>
    <w:multiLevelType w:val="hybridMultilevel"/>
    <w:tmpl w:val="C15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339CB"/>
    <w:multiLevelType w:val="multilevel"/>
    <w:tmpl w:val="C6842F5C"/>
    <w:lvl w:ilvl="0">
      <w:start w:val="1"/>
      <w:numFmt w:val="bullet"/>
      <w:pStyle w:val="a"/>
      <w:lvlText w:val=""/>
      <w:lvlJc w:val="left"/>
      <w:pPr>
        <w:tabs>
          <w:tab w:val="num" w:pos="1531"/>
        </w:tabs>
        <w:ind w:left="709" w:hanging="369"/>
      </w:pPr>
      <w:rPr>
        <w:rFonts w:ascii="Wingdings" w:hAnsi="Wingdings" w:hint="default"/>
      </w:rPr>
    </w:lvl>
    <w:lvl w:ilvl="1">
      <w:start w:val="1"/>
      <w:numFmt w:val="bullet"/>
      <w:pStyle w:val="2"/>
      <w:lvlText w:val=""/>
      <w:lvlJc w:val="left"/>
      <w:pPr>
        <w:tabs>
          <w:tab w:val="num" w:pos="1871"/>
        </w:tabs>
        <w:ind w:left="1049" w:hanging="369"/>
      </w:pPr>
      <w:rPr>
        <w:rFonts w:ascii="Wingdings" w:hAnsi="Wingdings" w:hint="default"/>
        <w:sz w:val="20"/>
        <w:szCs w:val="20"/>
      </w:rPr>
    </w:lvl>
    <w:lvl w:ilvl="2">
      <w:start w:val="1"/>
      <w:numFmt w:val="bullet"/>
      <w:pStyle w:val="3"/>
      <w:lvlText w:val=""/>
      <w:lvlJc w:val="left"/>
      <w:pPr>
        <w:tabs>
          <w:tab w:val="num" w:pos="2211"/>
        </w:tabs>
        <w:ind w:left="1389" w:hanging="369"/>
      </w:pPr>
      <w:rPr>
        <w:rFonts w:ascii="Wingdings" w:hAnsi="Wingdings" w:hint="default"/>
        <w:sz w:val="16"/>
        <w:szCs w:val="16"/>
      </w:rPr>
    </w:lvl>
    <w:lvl w:ilvl="3">
      <w:start w:val="1"/>
      <w:numFmt w:val="bullet"/>
      <w:pStyle w:val="4"/>
      <w:lvlText w:val=""/>
      <w:lvlJc w:val="left"/>
      <w:pPr>
        <w:tabs>
          <w:tab w:val="num" w:pos="2551"/>
        </w:tabs>
        <w:ind w:left="1729" w:hanging="369"/>
      </w:pPr>
      <w:rPr>
        <w:rFonts w:ascii="Wingdings" w:hAnsi="Wingdings" w:hint="default"/>
        <w:sz w:val="16"/>
        <w:szCs w:val="16"/>
      </w:rPr>
    </w:lvl>
    <w:lvl w:ilvl="4">
      <w:start w:val="1"/>
      <w:numFmt w:val="bullet"/>
      <w:pStyle w:val="5"/>
      <w:lvlText w:val=""/>
      <w:lvlJc w:val="left"/>
      <w:pPr>
        <w:tabs>
          <w:tab w:val="num" w:pos="2891"/>
        </w:tabs>
        <w:ind w:left="2069" w:hanging="369"/>
      </w:pPr>
      <w:rPr>
        <w:rFonts w:ascii="Wingdings" w:hAnsi="Wingdings" w:hint="default"/>
      </w:rPr>
    </w:lvl>
    <w:lvl w:ilvl="5">
      <w:start w:val="1"/>
      <w:numFmt w:val="bullet"/>
      <w:lvlText w:val=""/>
      <w:lvlJc w:val="left"/>
      <w:pPr>
        <w:tabs>
          <w:tab w:val="num" w:pos="3231"/>
        </w:tabs>
        <w:ind w:left="2409" w:hanging="369"/>
      </w:pPr>
      <w:rPr>
        <w:rFonts w:ascii="Wingdings" w:hAnsi="Wingdings" w:hint="default"/>
      </w:rPr>
    </w:lvl>
    <w:lvl w:ilvl="6">
      <w:start w:val="1"/>
      <w:numFmt w:val="bullet"/>
      <w:lvlText w:val=""/>
      <w:lvlJc w:val="left"/>
      <w:pPr>
        <w:tabs>
          <w:tab w:val="num" w:pos="3571"/>
        </w:tabs>
        <w:ind w:left="2749" w:hanging="369"/>
      </w:pPr>
      <w:rPr>
        <w:rFonts w:ascii="Wingdings" w:hAnsi="Wingdings" w:hint="default"/>
      </w:rPr>
    </w:lvl>
    <w:lvl w:ilvl="7">
      <w:start w:val="1"/>
      <w:numFmt w:val="bullet"/>
      <w:lvlText w:val=""/>
      <w:lvlJc w:val="left"/>
      <w:pPr>
        <w:tabs>
          <w:tab w:val="num" w:pos="3911"/>
        </w:tabs>
        <w:ind w:left="3089" w:hanging="369"/>
      </w:pPr>
      <w:rPr>
        <w:rFonts w:ascii="Symbol" w:hAnsi="Symbol" w:hint="default"/>
      </w:rPr>
    </w:lvl>
    <w:lvl w:ilvl="8">
      <w:start w:val="1"/>
      <w:numFmt w:val="bullet"/>
      <w:lvlText w:val=""/>
      <w:lvlJc w:val="left"/>
      <w:pPr>
        <w:tabs>
          <w:tab w:val="num" w:pos="4251"/>
        </w:tabs>
        <w:ind w:left="3429" w:hanging="369"/>
      </w:pPr>
      <w:rPr>
        <w:rFonts w:ascii="Symbol" w:hAnsi="Symbol" w:hint="default"/>
      </w:rPr>
    </w:lvl>
  </w:abstractNum>
  <w:abstractNum w:abstractNumId="3" w15:restartNumberingAfterBreak="0">
    <w:nsid w:val="0E5048B0"/>
    <w:multiLevelType w:val="multilevel"/>
    <w:tmpl w:val="BBB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43C2"/>
    <w:multiLevelType w:val="multilevel"/>
    <w:tmpl w:val="7E5E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D0EA2"/>
    <w:multiLevelType w:val="hybridMultilevel"/>
    <w:tmpl w:val="12DE41C0"/>
    <w:lvl w:ilvl="0" w:tplc="B9A4705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4A73E6"/>
    <w:multiLevelType w:val="multilevel"/>
    <w:tmpl w:val="0624FF40"/>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D267990"/>
    <w:multiLevelType w:val="hybridMultilevel"/>
    <w:tmpl w:val="ABD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45DA4"/>
    <w:multiLevelType w:val="hybridMultilevel"/>
    <w:tmpl w:val="699AA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615188"/>
    <w:multiLevelType w:val="multilevel"/>
    <w:tmpl w:val="0A583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6A1142"/>
    <w:multiLevelType w:val="multilevel"/>
    <w:tmpl w:val="72F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508A1"/>
    <w:multiLevelType w:val="multilevel"/>
    <w:tmpl w:val="61B60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D4DDF"/>
    <w:multiLevelType w:val="hybridMultilevel"/>
    <w:tmpl w:val="6C0211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39D4DFF"/>
    <w:multiLevelType w:val="multilevel"/>
    <w:tmpl w:val="F514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230A7"/>
    <w:multiLevelType w:val="hybridMultilevel"/>
    <w:tmpl w:val="8A0EC27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5" w15:restartNumberingAfterBreak="0">
    <w:nsid w:val="382E7908"/>
    <w:multiLevelType w:val="multilevel"/>
    <w:tmpl w:val="2ABE33BC"/>
    <w:lvl w:ilvl="0">
      <w:start w:val="4"/>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1"/>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15:restartNumberingAfterBreak="0">
    <w:nsid w:val="3B9E4E79"/>
    <w:multiLevelType w:val="multilevel"/>
    <w:tmpl w:val="713E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65CDF"/>
    <w:multiLevelType w:val="multilevel"/>
    <w:tmpl w:val="F5A0A3B2"/>
    <w:lvl w:ilvl="0">
      <w:start w:val="3"/>
      <w:numFmt w:val="decimal"/>
      <w:lvlText w:val="%1."/>
      <w:lvlJc w:val="left"/>
      <w:pPr>
        <w:ind w:left="540" w:hanging="540"/>
      </w:pPr>
      <w:rPr>
        <w:rFonts w:hint="default"/>
      </w:rPr>
    </w:lvl>
    <w:lvl w:ilvl="1">
      <w:start w:val="1"/>
      <w:numFmt w:val="decimal"/>
      <w:lvlText w:val="%1.%2."/>
      <w:lvlJc w:val="left"/>
      <w:pPr>
        <w:ind w:left="1461" w:hanging="54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8" w15:restartNumberingAfterBreak="0">
    <w:nsid w:val="40827D1A"/>
    <w:multiLevelType w:val="hybridMultilevel"/>
    <w:tmpl w:val="63B69AF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B037A9"/>
    <w:multiLevelType w:val="multilevel"/>
    <w:tmpl w:val="7D603450"/>
    <w:lvl w:ilvl="0">
      <w:start w:val="3"/>
      <w:numFmt w:val="decimal"/>
      <w:lvlText w:val="%1."/>
      <w:lvlJc w:val="left"/>
      <w:pPr>
        <w:ind w:left="540" w:hanging="540"/>
      </w:pPr>
      <w:rPr>
        <w:rFonts w:hint="default"/>
      </w:rPr>
    </w:lvl>
    <w:lvl w:ilvl="1">
      <w:start w:val="3"/>
      <w:numFmt w:val="decimal"/>
      <w:lvlText w:val="%1.%2."/>
      <w:lvlJc w:val="left"/>
      <w:pPr>
        <w:ind w:left="1532" w:hanging="540"/>
      </w:pPr>
      <w:rPr>
        <w:rFonts w:hint="default"/>
      </w:rPr>
    </w:lvl>
    <w:lvl w:ilvl="2">
      <w:start w:val="1"/>
      <w:numFmt w:val="decimal"/>
      <w:lvlText w:val="%1.%2.%3."/>
      <w:lvlJc w:val="left"/>
      <w:pPr>
        <w:ind w:left="2704" w:hanging="720"/>
      </w:pPr>
      <w:rPr>
        <w:rFonts w:hint="default"/>
        <w:b/>
        <w:bCs/>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0" w15:restartNumberingAfterBreak="0">
    <w:nsid w:val="42DE72BE"/>
    <w:multiLevelType w:val="hybridMultilevel"/>
    <w:tmpl w:val="6C8E1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DF2303"/>
    <w:multiLevelType w:val="multilevel"/>
    <w:tmpl w:val="C74AF814"/>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7037777"/>
    <w:multiLevelType w:val="multilevel"/>
    <w:tmpl w:val="042A21C6"/>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84372DD"/>
    <w:multiLevelType w:val="multilevel"/>
    <w:tmpl w:val="B8F6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15B8D"/>
    <w:multiLevelType w:val="multilevel"/>
    <w:tmpl w:val="62DAB810"/>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325765"/>
    <w:multiLevelType w:val="hybridMultilevel"/>
    <w:tmpl w:val="FE82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545A63"/>
    <w:multiLevelType w:val="multilevel"/>
    <w:tmpl w:val="C74AF814"/>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3E70B4F"/>
    <w:multiLevelType w:val="multilevel"/>
    <w:tmpl w:val="11B6E288"/>
    <w:lvl w:ilvl="0">
      <w:start w:val="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7732F3A"/>
    <w:multiLevelType w:val="multilevel"/>
    <w:tmpl w:val="00B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1325B"/>
    <w:multiLevelType w:val="multilevel"/>
    <w:tmpl w:val="19FADCB2"/>
    <w:lvl w:ilvl="0">
      <w:start w:val="4"/>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4E91CCB"/>
    <w:multiLevelType w:val="multilevel"/>
    <w:tmpl w:val="690EBB90"/>
    <w:lvl w:ilvl="0">
      <w:start w:val="3"/>
      <w:numFmt w:val="decimal"/>
      <w:lvlText w:val="%1."/>
      <w:lvlJc w:val="left"/>
      <w:pPr>
        <w:ind w:left="540" w:hanging="540"/>
      </w:pPr>
      <w:rPr>
        <w:rFonts w:hint="default"/>
      </w:rPr>
    </w:lvl>
    <w:lvl w:ilvl="1">
      <w:start w:val="1"/>
      <w:numFmt w:val="decimal"/>
      <w:lvlText w:val="%1.%2."/>
      <w:lvlJc w:val="left"/>
      <w:pPr>
        <w:ind w:left="1461" w:hanging="540"/>
      </w:pPr>
      <w:rPr>
        <w:rFonts w:hint="default"/>
      </w:rPr>
    </w:lvl>
    <w:lvl w:ilvl="2">
      <w:start w:val="1"/>
      <w:numFmt w:val="decimal"/>
      <w:lvlText w:val="%1.%2.%3."/>
      <w:lvlJc w:val="left"/>
      <w:pPr>
        <w:ind w:left="2562" w:hanging="720"/>
      </w:pPr>
      <w:rPr>
        <w:rFonts w:hint="default"/>
        <w:b/>
        <w:bCs/>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31" w15:restartNumberingAfterBreak="0">
    <w:nsid w:val="68E61A66"/>
    <w:multiLevelType w:val="hybridMultilevel"/>
    <w:tmpl w:val="F182C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E76016"/>
    <w:multiLevelType w:val="hybridMultilevel"/>
    <w:tmpl w:val="D7D6E1E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72EE7186"/>
    <w:multiLevelType w:val="multilevel"/>
    <w:tmpl w:val="C48255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E1799D"/>
    <w:multiLevelType w:val="multilevel"/>
    <w:tmpl w:val="AAD2AC2A"/>
    <w:lvl w:ilvl="0">
      <w:start w:val="3"/>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2704" w:hanging="720"/>
      </w:pPr>
      <w:rPr>
        <w:rFonts w:hint="default"/>
        <w:b/>
        <w:bCs/>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5" w15:restartNumberingAfterBreak="0">
    <w:nsid w:val="77D456EA"/>
    <w:multiLevelType w:val="hybridMultilevel"/>
    <w:tmpl w:val="180A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306A54"/>
    <w:multiLevelType w:val="hybridMultilevel"/>
    <w:tmpl w:val="B00AE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5F6858"/>
    <w:multiLevelType w:val="multilevel"/>
    <w:tmpl w:val="50A4020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EA90033"/>
    <w:multiLevelType w:val="hybridMultilevel"/>
    <w:tmpl w:val="6BA2BFC6"/>
    <w:lvl w:ilvl="0" w:tplc="9E164D26">
      <w:start w:val="1"/>
      <w:numFmt w:val="decimal"/>
      <w:lvlText w:val="%1."/>
      <w:lvlJc w:val="left"/>
      <w:pPr>
        <w:ind w:left="1080" w:hanging="360"/>
      </w:pPr>
      <w:rPr>
        <w:rFonts w:ascii="Times New Roman" w:hAnsi="Times New Roman" w:cs="Times New Roman" w:hint="default"/>
        <w:i w:val="0"/>
        <w:iCs/>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27892597">
    <w:abstractNumId w:val="0"/>
  </w:num>
  <w:num w:numId="2" w16cid:durableId="732192182">
    <w:abstractNumId w:val="2"/>
  </w:num>
  <w:num w:numId="3" w16cid:durableId="833187377">
    <w:abstractNumId w:val="32"/>
  </w:num>
  <w:num w:numId="4" w16cid:durableId="1219440322">
    <w:abstractNumId w:val="38"/>
  </w:num>
  <w:num w:numId="5" w16cid:durableId="342979710">
    <w:abstractNumId w:val="31"/>
  </w:num>
  <w:num w:numId="6" w16cid:durableId="1769882175">
    <w:abstractNumId w:val="14"/>
  </w:num>
  <w:num w:numId="7" w16cid:durableId="1377074889">
    <w:abstractNumId w:val="12"/>
  </w:num>
  <w:num w:numId="8" w16cid:durableId="393552655">
    <w:abstractNumId w:val="33"/>
  </w:num>
  <w:num w:numId="9" w16cid:durableId="951281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571712">
    <w:abstractNumId w:val="18"/>
  </w:num>
  <w:num w:numId="11" w16cid:durableId="727143926">
    <w:abstractNumId w:val="6"/>
  </w:num>
  <w:num w:numId="12" w16cid:durableId="1632714222">
    <w:abstractNumId w:val="21"/>
  </w:num>
  <w:num w:numId="13" w16cid:durableId="1091509663">
    <w:abstractNumId w:val="26"/>
  </w:num>
  <w:num w:numId="14" w16cid:durableId="1737043572">
    <w:abstractNumId w:val="15"/>
  </w:num>
  <w:num w:numId="15" w16cid:durableId="1257253612">
    <w:abstractNumId w:val="22"/>
  </w:num>
  <w:num w:numId="16" w16cid:durableId="220602654">
    <w:abstractNumId w:val="27"/>
  </w:num>
  <w:num w:numId="17" w16cid:durableId="1430465584">
    <w:abstractNumId w:val="37"/>
  </w:num>
  <w:num w:numId="18" w16cid:durableId="1729765999">
    <w:abstractNumId w:val="29"/>
  </w:num>
  <w:num w:numId="19" w16cid:durableId="1113479747">
    <w:abstractNumId w:val="1"/>
  </w:num>
  <w:num w:numId="20" w16cid:durableId="492188831">
    <w:abstractNumId w:val="30"/>
  </w:num>
  <w:num w:numId="21" w16cid:durableId="1475365340">
    <w:abstractNumId w:val="34"/>
  </w:num>
  <w:num w:numId="22" w16cid:durableId="341929674">
    <w:abstractNumId w:val="19"/>
  </w:num>
  <w:num w:numId="23" w16cid:durableId="199035872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088917">
    <w:abstractNumId w:val="7"/>
  </w:num>
  <w:num w:numId="25" w16cid:durableId="998004286">
    <w:abstractNumId w:val="10"/>
  </w:num>
  <w:num w:numId="26" w16cid:durableId="23135747">
    <w:abstractNumId w:val="28"/>
  </w:num>
  <w:num w:numId="27" w16cid:durableId="1051466744">
    <w:abstractNumId w:val="8"/>
  </w:num>
  <w:num w:numId="28" w16cid:durableId="529220507">
    <w:abstractNumId w:val="25"/>
  </w:num>
  <w:num w:numId="29" w16cid:durableId="431778466">
    <w:abstractNumId w:val="35"/>
  </w:num>
  <w:num w:numId="30" w16cid:durableId="603341874">
    <w:abstractNumId w:val="17"/>
  </w:num>
  <w:num w:numId="31" w16cid:durableId="1310744397">
    <w:abstractNumId w:val="24"/>
  </w:num>
  <w:num w:numId="32" w16cid:durableId="392970936">
    <w:abstractNumId w:val="5"/>
  </w:num>
  <w:num w:numId="33" w16cid:durableId="2079016585">
    <w:abstractNumId w:val="13"/>
  </w:num>
  <w:num w:numId="34" w16cid:durableId="259678736">
    <w:abstractNumId w:val="32"/>
  </w:num>
  <w:num w:numId="35" w16cid:durableId="1408963455">
    <w:abstractNumId w:val="32"/>
  </w:num>
  <w:num w:numId="36" w16cid:durableId="567305013">
    <w:abstractNumId w:val="20"/>
  </w:num>
  <w:num w:numId="37" w16cid:durableId="880091461">
    <w:abstractNumId w:val="36"/>
  </w:num>
  <w:num w:numId="38" w16cid:durableId="740447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8712659">
    <w:abstractNumId w:val="11"/>
  </w:num>
  <w:num w:numId="40" w16cid:durableId="1723744945">
    <w:abstractNumId w:val="4"/>
  </w:num>
  <w:num w:numId="41" w16cid:durableId="699815071">
    <w:abstractNumId w:val="16"/>
  </w:num>
  <w:num w:numId="42" w16cid:durableId="1779720133">
    <w:abstractNumId w:val="3"/>
  </w:num>
  <w:num w:numId="43" w16cid:durableId="87072537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7A"/>
    <w:rsid w:val="0000142A"/>
    <w:rsid w:val="0000277E"/>
    <w:rsid w:val="00002BD5"/>
    <w:rsid w:val="00002E9F"/>
    <w:rsid w:val="00004A02"/>
    <w:rsid w:val="00004CAC"/>
    <w:rsid w:val="00005888"/>
    <w:rsid w:val="00006760"/>
    <w:rsid w:val="00007EF4"/>
    <w:rsid w:val="00010BBD"/>
    <w:rsid w:val="000111B5"/>
    <w:rsid w:val="00011C7D"/>
    <w:rsid w:val="00011D5B"/>
    <w:rsid w:val="000134F4"/>
    <w:rsid w:val="00013C77"/>
    <w:rsid w:val="000157AA"/>
    <w:rsid w:val="0001628C"/>
    <w:rsid w:val="00017939"/>
    <w:rsid w:val="00017977"/>
    <w:rsid w:val="00017DE0"/>
    <w:rsid w:val="00020DE3"/>
    <w:rsid w:val="000240A6"/>
    <w:rsid w:val="00024482"/>
    <w:rsid w:val="0002523C"/>
    <w:rsid w:val="000261F6"/>
    <w:rsid w:val="00026CE6"/>
    <w:rsid w:val="00027AF7"/>
    <w:rsid w:val="00031250"/>
    <w:rsid w:val="00033FA9"/>
    <w:rsid w:val="00034F53"/>
    <w:rsid w:val="0003549A"/>
    <w:rsid w:val="00035660"/>
    <w:rsid w:val="00036FE7"/>
    <w:rsid w:val="00036FF2"/>
    <w:rsid w:val="00037F9E"/>
    <w:rsid w:val="00040CF6"/>
    <w:rsid w:val="000447DA"/>
    <w:rsid w:val="00047871"/>
    <w:rsid w:val="00051217"/>
    <w:rsid w:val="00051848"/>
    <w:rsid w:val="00051A71"/>
    <w:rsid w:val="00052926"/>
    <w:rsid w:val="00053AE1"/>
    <w:rsid w:val="0005503E"/>
    <w:rsid w:val="0005732E"/>
    <w:rsid w:val="00057DAB"/>
    <w:rsid w:val="00060FA9"/>
    <w:rsid w:val="00060FDD"/>
    <w:rsid w:val="00061499"/>
    <w:rsid w:val="00062D25"/>
    <w:rsid w:val="00062E2E"/>
    <w:rsid w:val="000630BE"/>
    <w:rsid w:val="00063C77"/>
    <w:rsid w:val="00063FD1"/>
    <w:rsid w:val="00064598"/>
    <w:rsid w:val="00066655"/>
    <w:rsid w:val="00066E15"/>
    <w:rsid w:val="00067D37"/>
    <w:rsid w:val="00070948"/>
    <w:rsid w:val="000713EC"/>
    <w:rsid w:val="0007181A"/>
    <w:rsid w:val="00071F3B"/>
    <w:rsid w:val="0007203D"/>
    <w:rsid w:val="00073707"/>
    <w:rsid w:val="000739EE"/>
    <w:rsid w:val="00074F38"/>
    <w:rsid w:val="0008107E"/>
    <w:rsid w:val="000817A6"/>
    <w:rsid w:val="00081ED2"/>
    <w:rsid w:val="00082AEB"/>
    <w:rsid w:val="00082D83"/>
    <w:rsid w:val="000876AC"/>
    <w:rsid w:val="00090CF2"/>
    <w:rsid w:val="000910AC"/>
    <w:rsid w:val="0009192E"/>
    <w:rsid w:val="00092472"/>
    <w:rsid w:val="0009273D"/>
    <w:rsid w:val="00094324"/>
    <w:rsid w:val="0009709C"/>
    <w:rsid w:val="00097C18"/>
    <w:rsid w:val="000A095B"/>
    <w:rsid w:val="000A2482"/>
    <w:rsid w:val="000A619B"/>
    <w:rsid w:val="000A6A23"/>
    <w:rsid w:val="000A7C61"/>
    <w:rsid w:val="000B058F"/>
    <w:rsid w:val="000B1213"/>
    <w:rsid w:val="000B1FE2"/>
    <w:rsid w:val="000B2B0F"/>
    <w:rsid w:val="000B3319"/>
    <w:rsid w:val="000B3463"/>
    <w:rsid w:val="000B4FAD"/>
    <w:rsid w:val="000B59D0"/>
    <w:rsid w:val="000B60BE"/>
    <w:rsid w:val="000B7718"/>
    <w:rsid w:val="000B78A8"/>
    <w:rsid w:val="000B78D4"/>
    <w:rsid w:val="000C095D"/>
    <w:rsid w:val="000C0B34"/>
    <w:rsid w:val="000C0D27"/>
    <w:rsid w:val="000C1F46"/>
    <w:rsid w:val="000C476F"/>
    <w:rsid w:val="000C4C2D"/>
    <w:rsid w:val="000C4EEF"/>
    <w:rsid w:val="000C55D6"/>
    <w:rsid w:val="000C58C5"/>
    <w:rsid w:val="000C6F7A"/>
    <w:rsid w:val="000C7B77"/>
    <w:rsid w:val="000D1021"/>
    <w:rsid w:val="000D194E"/>
    <w:rsid w:val="000D1F47"/>
    <w:rsid w:val="000D27AF"/>
    <w:rsid w:val="000D2D37"/>
    <w:rsid w:val="000D36E1"/>
    <w:rsid w:val="000D3CA6"/>
    <w:rsid w:val="000D3F62"/>
    <w:rsid w:val="000D4E13"/>
    <w:rsid w:val="000D52C8"/>
    <w:rsid w:val="000D5931"/>
    <w:rsid w:val="000D6BE3"/>
    <w:rsid w:val="000E0906"/>
    <w:rsid w:val="000E1BA3"/>
    <w:rsid w:val="000E2CC0"/>
    <w:rsid w:val="000E34BF"/>
    <w:rsid w:val="000E5B27"/>
    <w:rsid w:val="000E6FE4"/>
    <w:rsid w:val="000E7635"/>
    <w:rsid w:val="000E7E6D"/>
    <w:rsid w:val="000F01F7"/>
    <w:rsid w:val="000F571E"/>
    <w:rsid w:val="000F57CC"/>
    <w:rsid w:val="000F5D8F"/>
    <w:rsid w:val="000F6094"/>
    <w:rsid w:val="00101375"/>
    <w:rsid w:val="001021C6"/>
    <w:rsid w:val="001024F4"/>
    <w:rsid w:val="00103C57"/>
    <w:rsid w:val="0010551B"/>
    <w:rsid w:val="001061BE"/>
    <w:rsid w:val="0010674F"/>
    <w:rsid w:val="00106AF2"/>
    <w:rsid w:val="00106FC1"/>
    <w:rsid w:val="00111329"/>
    <w:rsid w:val="00112BD9"/>
    <w:rsid w:val="001135AA"/>
    <w:rsid w:val="001151AC"/>
    <w:rsid w:val="00115575"/>
    <w:rsid w:val="001166C2"/>
    <w:rsid w:val="001179F7"/>
    <w:rsid w:val="00117E99"/>
    <w:rsid w:val="00121071"/>
    <w:rsid w:val="001215AB"/>
    <w:rsid w:val="00121730"/>
    <w:rsid w:val="00121DF4"/>
    <w:rsid w:val="001228AF"/>
    <w:rsid w:val="00122FA1"/>
    <w:rsid w:val="001236A4"/>
    <w:rsid w:val="001237AD"/>
    <w:rsid w:val="00124158"/>
    <w:rsid w:val="00124A2A"/>
    <w:rsid w:val="00124D4E"/>
    <w:rsid w:val="00124E08"/>
    <w:rsid w:val="001252F9"/>
    <w:rsid w:val="00125CAF"/>
    <w:rsid w:val="00125D92"/>
    <w:rsid w:val="0012746A"/>
    <w:rsid w:val="00127B0C"/>
    <w:rsid w:val="00130619"/>
    <w:rsid w:val="001315FC"/>
    <w:rsid w:val="00131604"/>
    <w:rsid w:val="00131D8C"/>
    <w:rsid w:val="001325C6"/>
    <w:rsid w:val="00132680"/>
    <w:rsid w:val="00133E01"/>
    <w:rsid w:val="0013434A"/>
    <w:rsid w:val="00134B22"/>
    <w:rsid w:val="00135FAA"/>
    <w:rsid w:val="001403EB"/>
    <w:rsid w:val="00141600"/>
    <w:rsid w:val="00141D4F"/>
    <w:rsid w:val="00143378"/>
    <w:rsid w:val="0014345F"/>
    <w:rsid w:val="001434CC"/>
    <w:rsid w:val="00144FB2"/>
    <w:rsid w:val="001451E4"/>
    <w:rsid w:val="00145B7F"/>
    <w:rsid w:val="00146073"/>
    <w:rsid w:val="00146163"/>
    <w:rsid w:val="0014684A"/>
    <w:rsid w:val="001514B2"/>
    <w:rsid w:val="00153621"/>
    <w:rsid w:val="001539E1"/>
    <w:rsid w:val="001552E6"/>
    <w:rsid w:val="00155B6C"/>
    <w:rsid w:val="00155C1C"/>
    <w:rsid w:val="00155E42"/>
    <w:rsid w:val="00156683"/>
    <w:rsid w:val="0016104D"/>
    <w:rsid w:val="001611DC"/>
    <w:rsid w:val="001619A1"/>
    <w:rsid w:val="00161A95"/>
    <w:rsid w:val="00162749"/>
    <w:rsid w:val="001634E2"/>
    <w:rsid w:val="0016362A"/>
    <w:rsid w:val="00164CE3"/>
    <w:rsid w:val="00164D16"/>
    <w:rsid w:val="00165B85"/>
    <w:rsid w:val="00167278"/>
    <w:rsid w:val="0016740C"/>
    <w:rsid w:val="00170F05"/>
    <w:rsid w:val="001714AD"/>
    <w:rsid w:val="00172C8F"/>
    <w:rsid w:val="00173012"/>
    <w:rsid w:val="00181612"/>
    <w:rsid w:val="00181CFF"/>
    <w:rsid w:val="0018228E"/>
    <w:rsid w:val="001838EB"/>
    <w:rsid w:val="0018523C"/>
    <w:rsid w:val="00185859"/>
    <w:rsid w:val="00186C0A"/>
    <w:rsid w:val="001874CE"/>
    <w:rsid w:val="001876CD"/>
    <w:rsid w:val="001878AB"/>
    <w:rsid w:val="0019082C"/>
    <w:rsid w:val="00190CB9"/>
    <w:rsid w:val="00190F63"/>
    <w:rsid w:val="001916CD"/>
    <w:rsid w:val="00191E58"/>
    <w:rsid w:val="001923A6"/>
    <w:rsid w:val="0019260C"/>
    <w:rsid w:val="001930ED"/>
    <w:rsid w:val="00193C03"/>
    <w:rsid w:val="00193F28"/>
    <w:rsid w:val="001946EA"/>
    <w:rsid w:val="00194759"/>
    <w:rsid w:val="00195946"/>
    <w:rsid w:val="00196D4D"/>
    <w:rsid w:val="00197811"/>
    <w:rsid w:val="001A068D"/>
    <w:rsid w:val="001A074B"/>
    <w:rsid w:val="001A0B2E"/>
    <w:rsid w:val="001A1A08"/>
    <w:rsid w:val="001A2811"/>
    <w:rsid w:val="001A283D"/>
    <w:rsid w:val="001A3200"/>
    <w:rsid w:val="001A3872"/>
    <w:rsid w:val="001A46FF"/>
    <w:rsid w:val="001A53E7"/>
    <w:rsid w:val="001A5682"/>
    <w:rsid w:val="001A6128"/>
    <w:rsid w:val="001A63EB"/>
    <w:rsid w:val="001A64B6"/>
    <w:rsid w:val="001A7C9E"/>
    <w:rsid w:val="001B175B"/>
    <w:rsid w:val="001B1776"/>
    <w:rsid w:val="001B1F02"/>
    <w:rsid w:val="001B6CD8"/>
    <w:rsid w:val="001B7081"/>
    <w:rsid w:val="001B70E8"/>
    <w:rsid w:val="001B7789"/>
    <w:rsid w:val="001C0D5C"/>
    <w:rsid w:val="001C2392"/>
    <w:rsid w:val="001C26C5"/>
    <w:rsid w:val="001C362E"/>
    <w:rsid w:val="001C3E2A"/>
    <w:rsid w:val="001C5B5E"/>
    <w:rsid w:val="001C5F4B"/>
    <w:rsid w:val="001C6126"/>
    <w:rsid w:val="001C6B1B"/>
    <w:rsid w:val="001C7F36"/>
    <w:rsid w:val="001D0E19"/>
    <w:rsid w:val="001D24BF"/>
    <w:rsid w:val="001D5CA8"/>
    <w:rsid w:val="001D5CFA"/>
    <w:rsid w:val="001D622C"/>
    <w:rsid w:val="001D70FB"/>
    <w:rsid w:val="001D7587"/>
    <w:rsid w:val="001E134F"/>
    <w:rsid w:val="001E184B"/>
    <w:rsid w:val="001E26FE"/>
    <w:rsid w:val="001E355D"/>
    <w:rsid w:val="001E3F27"/>
    <w:rsid w:val="001E4F97"/>
    <w:rsid w:val="001E6425"/>
    <w:rsid w:val="001E7ADD"/>
    <w:rsid w:val="001F0EDE"/>
    <w:rsid w:val="001F12AF"/>
    <w:rsid w:val="001F4735"/>
    <w:rsid w:val="001F6400"/>
    <w:rsid w:val="001F6E09"/>
    <w:rsid w:val="001F7759"/>
    <w:rsid w:val="002026FE"/>
    <w:rsid w:val="00203CB1"/>
    <w:rsid w:val="0020766E"/>
    <w:rsid w:val="002101D4"/>
    <w:rsid w:val="00210239"/>
    <w:rsid w:val="0021196F"/>
    <w:rsid w:val="002119FF"/>
    <w:rsid w:val="00212725"/>
    <w:rsid w:val="0021412A"/>
    <w:rsid w:val="002149AD"/>
    <w:rsid w:val="00214DCB"/>
    <w:rsid w:val="00216852"/>
    <w:rsid w:val="00216B87"/>
    <w:rsid w:val="002235FD"/>
    <w:rsid w:val="00223D82"/>
    <w:rsid w:val="00224346"/>
    <w:rsid w:val="00224412"/>
    <w:rsid w:val="002249AB"/>
    <w:rsid w:val="00225013"/>
    <w:rsid w:val="0022586A"/>
    <w:rsid w:val="00225CFE"/>
    <w:rsid w:val="00225F7D"/>
    <w:rsid w:val="0022619E"/>
    <w:rsid w:val="00226B7A"/>
    <w:rsid w:val="00227894"/>
    <w:rsid w:val="002309DF"/>
    <w:rsid w:val="00230E8F"/>
    <w:rsid w:val="002310C8"/>
    <w:rsid w:val="00231E62"/>
    <w:rsid w:val="00237B05"/>
    <w:rsid w:val="002404E7"/>
    <w:rsid w:val="002415BE"/>
    <w:rsid w:val="0024172E"/>
    <w:rsid w:val="002432C9"/>
    <w:rsid w:val="00243AD1"/>
    <w:rsid w:val="00243C51"/>
    <w:rsid w:val="002447DB"/>
    <w:rsid w:val="00244F3B"/>
    <w:rsid w:val="002453AD"/>
    <w:rsid w:val="00245C08"/>
    <w:rsid w:val="0024648E"/>
    <w:rsid w:val="00246E5C"/>
    <w:rsid w:val="00247157"/>
    <w:rsid w:val="00247EFE"/>
    <w:rsid w:val="00250753"/>
    <w:rsid w:val="002512C8"/>
    <w:rsid w:val="0025149B"/>
    <w:rsid w:val="002520E7"/>
    <w:rsid w:val="0025211B"/>
    <w:rsid w:val="0025334C"/>
    <w:rsid w:val="002543AD"/>
    <w:rsid w:val="00254599"/>
    <w:rsid w:val="00255DB5"/>
    <w:rsid w:val="00256139"/>
    <w:rsid w:val="00256664"/>
    <w:rsid w:val="0025738A"/>
    <w:rsid w:val="0026185D"/>
    <w:rsid w:val="002636FD"/>
    <w:rsid w:val="00264266"/>
    <w:rsid w:val="00264F28"/>
    <w:rsid w:val="002652FB"/>
    <w:rsid w:val="00266569"/>
    <w:rsid w:val="00272F80"/>
    <w:rsid w:val="00274A2E"/>
    <w:rsid w:val="00274C05"/>
    <w:rsid w:val="002754C2"/>
    <w:rsid w:val="00275526"/>
    <w:rsid w:val="00275EC9"/>
    <w:rsid w:val="00276F6D"/>
    <w:rsid w:val="0027793E"/>
    <w:rsid w:val="00281521"/>
    <w:rsid w:val="00282354"/>
    <w:rsid w:val="002836A5"/>
    <w:rsid w:val="00284341"/>
    <w:rsid w:val="00284E98"/>
    <w:rsid w:val="002854D8"/>
    <w:rsid w:val="00286207"/>
    <w:rsid w:val="00286B27"/>
    <w:rsid w:val="00287501"/>
    <w:rsid w:val="00291263"/>
    <w:rsid w:val="00291313"/>
    <w:rsid w:val="00291B28"/>
    <w:rsid w:val="0029389D"/>
    <w:rsid w:val="00293C9E"/>
    <w:rsid w:val="00295B59"/>
    <w:rsid w:val="002961FF"/>
    <w:rsid w:val="002964DF"/>
    <w:rsid w:val="002968A7"/>
    <w:rsid w:val="00297179"/>
    <w:rsid w:val="002A0491"/>
    <w:rsid w:val="002A1373"/>
    <w:rsid w:val="002A2263"/>
    <w:rsid w:val="002A258A"/>
    <w:rsid w:val="002A3403"/>
    <w:rsid w:val="002A4739"/>
    <w:rsid w:val="002A4D62"/>
    <w:rsid w:val="002A6131"/>
    <w:rsid w:val="002A6467"/>
    <w:rsid w:val="002A6CB5"/>
    <w:rsid w:val="002A7081"/>
    <w:rsid w:val="002A7A72"/>
    <w:rsid w:val="002B0115"/>
    <w:rsid w:val="002B0289"/>
    <w:rsid w:val="002B0DF1"/>
    <w:rsid w:val="002B3421"/>
    <w:rsid w:val="002B363D"/>
    <w:rsid w:val="002B3B94"/>
    <w:rsid w:val="002B4E87"/>
    <w:rsid w:val="002B60DA"/>
    <w:rsid w:val="002B78C9"/>
    <w:rsid w:val="002B7D34"/>
    <w:rsid w:val="002C1382"/>
    <w:rsid w:val="002C2372"/>
    <w:rsid w:val="002C27C4"/>
    <w:rsid w:val="002C27C9"/>
    <w:rsid w:val="002C2F64"/>
    <w:rsid w:val="002C3C21"/>
    <w:rsid w:val="002C3E01"/>
    <w:rsid w:val="002C5E0E"/>
    <w:rsid w:val="002C78C5"/>
    <w:rsid w:val="002C7D1F"/>
    <w:rsid w:val="002D0DE4"/>
    <w:rsid w:val="002D117E"/>
    <w:rsid w:val="002D229A"/>
    <w:rsid w:val="002D2365"/>
    <w:rsid w:val="002D588D"/>
    <w:rsid w:val="002D715D"/>
    <w:rsid w:val="002D75AB"/>
    <w:rsid w:val="002D7AD3"/>
    <w:rsid w:val="002E07DB"/>
    <w:rsid w:val="002E4504"/>
    <w:rsid w:val="002E45B5"/>
    <w:rsid w:val="002E61F7"/>
    <w:rsid w:val="002E7F44"/>
    <w:rsid w:val="002F21B5"/>
    <w:rsid w:val="002F2E87"/>
    <w:rsid w:val="002F4F4B"/>
    <w:rsid w:val="002F57C9"/>
    <w:rsid w:val="002F58EA"/>
    <w:rsid w:val="002F5A3E"/>
    <w:rsid w:val="002F5D3A"/>
    <w:rsid w:val="002F6438"/>
    <w:rsid w:val="002F65D7"/>
    <w:rsid w:val="002F6CB9"/>
    <w:rsid w:val="002F74BF"/>
    <w:rsid w:val="0030006A"/>
    <w:rsid w:val="00300C8E"/>
    <w:rsid w:val="003011F6"/>
    <w:rsid w:val="00301927"/>
    <w:rsid w:val="00301E50"/>
    <w:rsid w:val="003029C3"/>
    <w:rsid w:val="00304917"/>
    <w:rsid w:val="0030530C"/>
    <w:rsid w:val="00305D26"/>
    <w:rsid w:val="00306038"/>
    <w:rsid w:val="0030796A"/>
    <w:rsid w:val="00310373"/>
    <w:rsid w:val="00310C96"/>
    <w:rsid w:val="00311B1E"/>
    <w:rsid w:val="0031246A"/>
    <w:rsid w:val="003149AD"/>
    <w:rsid w:val="00315DB8"/>
    <w:rsid w:val="003161D9"/>
    <w:rsid w:val="00317984"/>
    <w:rsid w:val="00317C9C"/>
    <w:rsid w:val="003206A7"/>
    <w:rsid w:val="003212ED"/>
    <w:rsid w:val="0032131C"/>
    <w:rsid w:val="00323F54"/>
    <w:rsid w:val="00324FBF"/>
    <w:rsid w:val="00326A6F"/>
    <w:rsid w:val="00331C88"/>
    <w:rsid w:val="00333CAA"/>
    <w:rsid w:val="0033415F"/>
    <w:rsid w:val="003369D6"/>
    <w:rsid w:val="00340205"/>
    <w:rsid w:val="00340EBF"/>
    <w:rsid w:val="00342A63"/>
    <w:rsid w:val="00345128"/>
    <w:rsid w:val="00345286"/>
    <w:rsid w:val="00345AEE"/>
    <w:rsid w:val="00345CD9"/>
    <w:rsid w:val="00347282"/>
    <w:rsid w:val="00347CD8"/>
    <w:rsid w:val="00350050"/>
    <w:rsid w:val="00350507"/>
    <w:rsid w:val="00350B95"/>
    <w:rsid w:val="00351BC8"/>
    <w:rsid w:val="00352177"/>
    <w:rsid w:val="003567D6"/>
    <w:rsid w:val="0035769A"/>
    <w:rsid w:val="00360025"/>
    <w:rsid w:val="003607C1"/>
    <w:rsid w:val="00360F26"/>
    <w:rsid w:val="00362082"/>
    <w:rsid w:val="003627D7"/>
    <w:rsid w:val="00363902"/>
    <w:rsid w:val="003642F9"/>
    <w:rsid w:val="0036601E"/>
    <w:rsid w:val="00366518"/>
    <w:rsid w:val="00371451"/>
    <w:rsid w:val="003714B2"/>
    <w:rsid w:val="00375A18"/>
    <w:rsid w:val="00376064"/>
    <w:rsid w:val="003763E3"/>
    <w:rsid w:val="00381F3C"/>
    <w:rsid w:val="003831B0"/>
    <w:rsid w:val="0038396F"/>
    <w:rsid w:val="00384692"/>
    <w:rsid w:val="00385C60"/>
    <w:rsid w:val="00386221"/>
    <w:rsid w:val="003865D0"/>
    <w:rsid w:val="003869AB"/>
    <w:rsid w:val="00386CAE"/>
    <w:rsid w:val="00391ABB"/>
    <w:rsid w:val="00391E34"/>
    <w:rsid w:val="00392046"/>
    <w:rsid w:val="003924B4"/>
    <w:rsid w:val="00393418"/>
    <w:rsid w:val="00393427"/>
    <w:rsid w:val="003943DF"/>
    <w:rsid w:val="00394B6D"/>
    <w:rsid w:val="00395261"/>
    <w:rsid w:val="00395482"/>
    <w:rsid w:val="00395F8C"/>
    <w:rsid w:val="00396EC2"/>
    <w:rsid w:val="003973D9"/>
    <w:rsid w:val="003976AD"/>
    <w:rsid w:val="003A0166"/>
    <w:rsid w:val="003A0207"/>
    <w:rsid w:val="003A0376"/>
    <w:rsid w:val="003A08D7"/>
    <w:rsid w:val="003A169D"/>
    <w:rsid w:val="003A1C03"/>
    <w:rsid w:val="003A3C3B"/>
    <w:rsid w:val="003A3C9E"/>
    <w:rsid w:val="003A44ED"/>
    <w:rsid w:val="003A471F"/>
    <w:rsid w:val="003A5801"/>
    <w:rsid w:val="003A6EF3"/>
    <w:rsid w:val="003B0F4D"/>
    <w:rsid w:val="003B10F1"/>
    <w:rsid w:val="003B2AE8"/>
    <w:rsid w:val="003B3DC2"/>
    <w:rsid w:val="003B4AC6"/>
    <w:rsid w:val="003C057E"/>
    <w:rsid w:val="003C0A36"/>
    <w:rsid w:val="003C47AE"/>
    <w:rsid w:val="003C496F"/>
    <w:rsid w:val="003C55BD"/>
    <w:rsid w:val="003C5EAC"/>
    <w:rsid w:val="003C7102"/>
    <w:rsid w:val="003D0BA6"/>
    <w:rsid w:val="003D0CD5"/>
    <w:rsid w:val="003D190D"/>
    <w:rsid w:val="003D3361"/>
    <w:rsid w:val="003D4982"/>
    <w:rsid w:val="003D4C33"/>
    <w:rsid w:val="003D4C54"/>
    <w:rsid w:val="003D4DA0"/>
    <w:rsid w:val="003D65D5"/>
    <w:rsid w:val="003D70E2"/>
    <w:rsid w:val="003E1D4F"/>
    <w:rsid w:val="003E32ED"/>
    <w:rsid w:val="003E48A8"/>
    <w:rsid w:val="003E6E55"/>
    <w:rsid w:val="003E78CB"/>
    <w:rsid w:val="003F0E85"/>
    <w:rsid w:val="003F1F46"/>
    <w:rsid w:val="003F3826"/>
    <w:rsid w:val="003F4317"/>
    <w:rsid w:val="003F44FA"/>
    <w:rsid w:val="003F489F"/>
    <w:rsid w:val="003F4C7A"/>
    <w:rsid w:val="003F4C7C"/>
    <w:rsid w:val="003F6459"/>
    <w:rsid w:val="003F72D0"/>
    <w:rsid w:val="004002CF"/>
    <w:rsid w:val="00400383"/>
    <w:rsid w:val="0040158E"/>
    <w:rsid w:val="00402A84"/>
    <w:rsid w:val="00403363"/>
    <w:rsid w:val="00404004"/>
    <w:rsid w:val="00404C6A"/>
    <w:rsid w:val="0040649F"/>
    <w:rsid w:val="00406BC1"/>
    <w:rsid w:val="0040752C"/>
    <w:rsid w:val="00407F3B"/>
    <w:rsid w:val="00411E37"/>
    <w:rsid w:val="00413307"/>
    <w:rsid w:val="00413E3C"/>
    <w:rsid w:val="004153BA"/>
    <w:rsid w:val="00416214"/>
    <w:rsid w:val="004173E7"/>
    <w:rsid w:val="004201BB"/>
    <w:rsid w:val="0042067D"/>
    <w:rsid w:val="0042185E"/>
    <w:rsid w:val="00421871"/>
    <w:rsid w:val="00423917"/>
    <w:rsid w:val="00426282"/>
    <w:rsid w:val="00426DA5"/>
    <w:rsid w:val="00427179"/>
    <w:rsid w:val="00430800"/>
    <w:rsid w:val="00431483"/>
    <w:rsid w:val="00431763"/>
    <w:rsid w:val="00432A7D"/>
    <w:rsid w:val="004331EF"/>
    <w:rsid w:val="004368DD"/>
    <w:rsid w:val="0044085E"/>
    <w:rsid w:val="00440ADD"/>
    <w:rsid w:val="00443120"/>
    <w:rsid w:val="00443818"/>
    <w:rsid w:val="00444185"/>
    <w:rsid w:val="004443C9"/>
    <w:rsid w:val="004469B5"/>
    <w:rsid w:val="00447CAF"/>
    <w:rsid w:val="004501E1"/>
    <w:rsid w:val="004507DA"/>
    <w:rsid w:val="00451C03"/>
    <w:rsid w:val="00451F2B"/>
    <w:rsid w:val="00452868"/>
    <w:rsid w:val="00452BA0"/>
    <w:rsid w:val="00453B99"/>
    <w:rsid w:val="00453FCA"/>
    <w:rsid w:val="00454131"/>
    <w:rsid w:val="00455428"/>
    <w:rsid w:val="00457253"/>
    <w:rsid w:val="0045734A"/>
    <w:rsid w:val="00460346"/>
    <w:rsid w:val="00460CE3"/>
    <w:rsid w:val="004619BC"/>
    <w:rsid w:val="00463382"/>
    <w:rsid w:val="00464D04"/>
    <w:rsid w:val="00464DDD"/>
    <w:rsid w:val="004653BD"/>
    <w:rsid w:val="00466762"/>
    <w:rsid w:val="004674ED"/>
    <w:rsid w:val="00471C40"/>
    <w:rsid w:val="00471D3A"/>
    <w:rsid w:val="0047256A"/>
    <w:rsid w:val="0047436C"/>
    <w:rsid w:val="004747DB"/>
    <w:rsid w:val="00475D49"/>
    <w:rsid w:val="00475F6F"/>
    <w:rsid w:val="00476092"/>
    <w:rsid w:val="00477208"/>
    <w:rsid w:val="004800E5"/>
    <w:rsid w:val="0048085C"/>
    <w:rsid w:val="00480FA7"/>
    <w:rsid w:val="0048107B"/>
    <w:rsid w:val="004842A3"/>
    <w:rsid w:val="004848F7"/>
    <w:rsid w:val="00484E73"/>
    <w:rsid w:val="004850AD"/>
    <w:rsid w:val="004865E0"/>
    <w:rsid w:val="00486FAE"/>
    <w:rsid w:val="00487745"/>
    <w:rsid w:val="00487770"/>
    <w:rsid w:val="00490187"/>
    <w:rsid w:val="00490E69"/>
    <w:rsid w:val="00491E2A"/>
    <w:rsid w:val="004927AF"/>
    <w:rsid w:val="004930BA"/>
    <w:rsid w:val="00493271"/>
    <w:rsid w:val="004A0115"/>
    <w:rsid w:val="004A1BC9"/>
    <w:rsid w:val="004A1CFB"/>
    <w:rsid w:val="004A4BF3"/>
    <w:rsid w:val="004A4D56"/>
    <w:rsid w:val="004A7456"/>
    <w:rsid w:val="004B0F1D"/>
    <w:rsid w:val="004B2C86"/>
    <w:rsid w:val="004B3D56"/>
    <w:rsid w:val="004B621F"/>
    <w:rsid w:val="004B681D"/>
    <w:rsid w:val="004B7628"/>
    <w:rsid w:val="004B782B"/>
    <w:rsid w:val="004B7935"/>
    <w:rsid w:val="004C0483"/>
    <w:rsid w:val="004C1517"/>
    <w:rsid w:val="004C2815"/>
    <w:rsid w:val="004C3C2C"/>
    <w:rsid w:val="004C58CF"/>
    <w:rsid w:val="004C5CAD"/>
    <w:rsid w:val="004D0B12"/>
    <w:rsid w:val="004D0B16"/>
    <w:rsid w:val="004D3C36"/>
    <w:rsid w:val="004D4D5F"/>
    <w:rsid w:val="004D5164"/>
    <w:rsid w:val="004D520C"/>
    <w:rsid w:val="004D5F6F"/>
    <w:rsid w:val="004D5FD1"/>
    <w:rsid w:val="004E11AA"/>
    <w:rsid w:val="004E2390"/>
    <w:rsid w:val="004E25F4"/>
    <w:rsid w:val="004E35A7"/>
    <w:rsid w:val="004E3967"/>
    <w:rsid w:val="004E5186"/>
    <w:rsid w:val="004E6015"/>
    <w:rsid w:val="004E6BF5"/>
    <w:rsid w:val="004E7363"/>
    <w:rsid w:val="004E739A"/>
    <w:rsid w:val="004E7D82"/>
    <w:rsid w:val="004E7F11"/>
    <w:rsid w:val="004F0BC8"/>
    <w:rsid w:val="004F2346"/>
    <w:rsid w:val="004F2A95"/>
    <w:rsid w:val="004F4031"/>
    <w:rsid w:val="004F5219"/>
    <w:rsid w:val="004F52B0"/>
    <w:rsid w:val="004F58FA"/>
    <w:rsid w:val="004F5AD4"/>
    <w:rsid w:val="004F6871"/>
    <w:rsid w:val="004F7FDC"/>
    <w:rsid w:val="00501AA2"/>
    <w:rsid w:val="00502500"/>
    <w:rsid w:val="00503556"/>
    <w:rsid w:val="0050380A"/>
    <w:rsid w:val="00504455"/>
    <w:rsid w:val="0051186B"/>
    <w:rsid w:val="00511C17"/>
    <w:rsid w:val="00512B90"/>
    <w:rsid w:val="0051379C"/>
    <w:rsid w:val="00514528"/>
    <w:rsid w:val="00514FAE"/>
    <w:rsid w:val="00515892"/>
    <w:rsid w:val="005175A6"/>
    <w:rsid w:val="005201CB"/>
    <w:rsid w:val="00520473"/>
    <w:rsid w:val="00520E1B"/>
    <w:rsid w:val="00523C8D"/>
    <w:rsid w:val="005247A4"/>
    <w:rsid w:val="00524D43"/>
    <w:rsid w:val="00524E06"/>
    <w:rsid w:val="005268F4"/>
    <w:rsid w:val="00526964"/>
    <w:rsid w:val="00530786"/>
    <w:rsid w:val="00532B1C"/>
    <w:rsid w:val="005338FA"/>
    <w:rsid w:val="00537565"/>
    <w:rsid w:val="005404AA"/>
    <w:rsid w:val="0054085A"/>
    <w:rsid w:val="005443C5"/>
    <w:rsid w:val="00544680"/>
    <w:rsid w:val="00544AA0"/>
    <w:rsid w:val="00544F62"/>
    <w:rsid w:val="005470E3"/>
    <w:rsid w:val="005473EB"/>
    <w:rsid w:val="00547D88"/>
    <w:rsid w:val="00550AB5"/>
    <w:rsid w:val="00550E11"/>
    <w:rsid w:val="005512E5"/>
    <w:rsid w:val="00553A49"/>
    <w:rsid w:val="00554234"/>
    <w:rsid w:val="00554BF2"/>
    <w:rsid w:val="00556178"/>
    <w:rsid w:val="00557ABE"/>
    <w:rsid w:val="00560062"/>
    <w:rsid w:val="005606B2"/>
    <w:rsid w:val="00560B83"/>
    <w:rsid w:val="0056194F"/>
    <w:rsid w:val="00561B66"/>
    <w:rsid w:val="00561DB2"/>
    <w:rsid w:val="0056219C"/>
    <w:rsid w:val="005636C2"/>
    <w:rsid w:val="00563974"/>
    <w:rsid w:val="005639A3"/>
    <w:rsid w:val="00565F40"/>
    <w:rsid w:val="005668B3"/>
    <w:rsid w:val="0056739F"/>
    <w:rsid w:val="00571B8D"/>
    <w:rsid w:val="0057252E"/>
    <w:rsid w:val="005731D2"/>
    <w:rsid w:val="00575637"/>
    <w:rsid w:val="0057581C"/>
    <w:rsid w:val="00575F66"/>
    <w:rsid w:val="00577931"/>
    <w:rsid w:val="005801A8"/>
    <w:rsid w:val="00581606"/>
    <w:rsid w:val="00581799"/>
    <w:rsid w:val="00583659"/>
    <w:rsid w:val="00586A75"/>
    <w:rsid w:val="00586F4F"/>
    <w:rsid w:val="00590250"/>
    <w:rsid w:val="005915ED"/>
    <w:rsid w:val="005945D0"/>
    <w:rsid w:val="00594EBF"/>
    <w:rsid w:val="00594FDD"/>
    <w:rsid w:val="00596239"/>
    <w:rsid w:val="0059701E"/>
    <w:rsid w:val="005A1D9D"/>
    <w:rsid w:val="005A2F4A"/>
    <w:rsid w:val="005A3A33"/>
    <w:rsid w:val="005A4955"/>
    <w:rsid w:val="005A4BA4"/>
    <w:rsid w:val="005A518B"/>
    <w:rsid w:val="005A5501"/>
    <w:rsid w:val="005A6B68"/>
    <w:rsid w:val="005A7528"/>
    <w:rsid w:val="005A7BE2"/>
    <w:rsid w:val="005B097E"/>
    <w:rsid w:val="005B2E2A"/>
    <w:rsid w:val="005B3A43"/>
    <w:rsid w:val="005B4C05"/>
    <w:rsid w:val="005B5016"/>
    <w:rsid w:val="005B5296"/>
    <w:rsid w:val="005B61D6"/>
    <w:rsid w:val="005B6D91"/>
    <w:rsid w:val="005B6F79"/>
    <w:rsid w:val="005C191F"/>
    <w:rsid w:val="005C1F1A"/>
    <w:rsid w:val="005C3AD0"/>
    <w:rsid w:val="005C72AE"/>
    <w:rsid w:val="005C7C1D"/>
    <w:rsid w:val="005C7FD6"/>
    <w:rsid w:val="005D01F8"/>
    <w:rsid w:val="005D0A0B"/>
    <w:rsid w:val="005D1B96"/>
    <w:rsid w:val="005D21F3"/>
    <w:rsid w:val="005D2474"/>
    <w:rsid w:val="005D24E3"/>
    <w:rsid w:val="005D28E1"/>
    <w:rsid w:val="005D2BDA"/>
    <w:rsid w:val="005D303E"/>
    <w:rsid w:val="005D3DA3"/>
    <w:rsid w:val="005D3F8B"/>
    <w:rsid w:val="005D4C7A"/>
    <w:rsid w:val="005D5171"/>
    <w:rsid w:val="005D54D2"/>
    <w:rsid w:val="005D6533"/>
    <w:rsid w:val="005D6DA7"/>
    <w:rsid w:val="005D6FDE"/>
    <w:rsid w:val="005E0976"/>
    <w:rsid w:val="005E1A01"/>
    <w:rsid w:val="005E1CA2"/>
    <w:rsid w:val="005E3A88"/>
    <w:rsid w:val="005E3D8F"/>
    <w:rsid w:val="005E571C"/>
    <w:rsid w:val="005E69FB"/>
    <w:rsid w:val="005E6C0D"/>
    <w:rsid w:val="005E71E5"/>
    <w:rsid w:val="005E76DB"/>
    <w:rsid w:val="005F0E54"/>
    <w:rsid w:val="005F1F48"/>
    <w:rsid w:val="005F2895"/>
    <w:rsid w:val="005F296A"/>
    <w:rsid w:val="005F2A54"/>
    <w:rsid w:val="005F2D4E"/>
    <w:rsid w:val="005F3565"/>
    <w:rsid w:val="005F36F2"/>
    <w:rsid w:val="005F3F2D"/>
    <w:rsid w:val="005F41CA"/>
    <w:rsid w:val="005F44DD"/>
    <w:rsid w:val="005F57FC"/>
    <w:rsid w:val="005F73CB"/>
    <w:rsid w:val="006015F6"/>
    <w:rsid w:val="0060204C"/>
    <w:rsid w:val="00603271"/>
    <w:rsid w:val="006037B5"/>
    <w:rsid w:val="00603D90"/>
    <w:rsid w:val="00604DEF"/>
    <w:rsid w:val="00606C87"/>
    <w:rsid w:val="00607F76"/>
    <w:rsid w:val="0061026C"/>
    <w:rsid w:val="006106D5"/>
    <w:rsid w:val="00614975"/>
    <w:rsid w:val="00620364"/>
    <w:rsid w:val="00620627"/>
    <w:rsid w:val="00620872"/>
    <w:rsid w:val="00621208"/>
    <w:rsid w:val="00621288"/>
    <w:rsid w:val="006218EC"/>
    <w:rsid w:val="00621AF2"/>
    <w:rsid w:val="00622634"/>
    <w:rsid w:val="00622740"/>
    <w:rsid w:val="00622CD6"/>
    <w:rsid w:val="00622F79"/>
    <w:rsid w:val="00624C5B"/>
    <w:rsid w:val="006261D2"/>
    <w:rsid w:val="00630A29"/>
    <w:rsid w:val="00632C5E"/>
    <w:rsid w:val="00632DD6"/>
    <w:rsid w:val="0063346B"/>
    <w:rsid w:val="006334EA"/>
    <w:rsid w:val="006342F3"/>
    <w:rsid w:val="006350AC"/>
    <w:rsid w:val="006364BD"/>
    <w:rsid w:val="006366D9"/>
    <w:rsid w:val="00636C70"/>
    <w:rsid w:val="00636F24"/>
    <w:rsid w:val="00636FFD"/>
    <w:rsid w:val="00637452"/>
    <w:rsid w:val="00637C92"/>
    <w:rsid w:val="0064037F"/>
    <w:rsid w:val="00640940"/>
    <w:rsid w:val="00640C5A"/>
    <w:rsid w:val="00641D79"/>
    <w:rsid w:val="006423C9"/>
    <w:rsid w:val="00643857"/>
    <w:rsid w:val="00644401"/>
    <w:rsid w:val="0064491D"/>
    <w:rsid w:val="00644EE8"/>
    <w:rsid w:val="006455F6"/>
    <w:rsid w:val="006469C0"/>
    <w:rsid w:val="0064716C"/>
    <w:rsid w:val="0064729E"/>
    <w:rsid w:val="006472DA"/>
    <w:rsid w:val="0065068D"/>
    <w:rsid w:val="0065188A"/>
    <w:rsid w:val="00652A2F"/>
    <w:rsid w:val="006533A6"/>
    <w:rsid w:val="00653D40"/>
    <w:rsid w:val="006544B8"/>
    <w:rsid w:val="0065669B"/>
    <w:rsid w:val="00660611"/>
    <w:rsid w:val="006610FB"/>
    <w:rsid w:val="00667517"/>
    <w:rsid w:val="00667B90"/>
    <w:rsid w:val="00671C4A"/>
    <w:rsid w:val="00671F75"/>
    <w:rsid w:val="00672310"/>
    <w:rsid w:val="00672707"/>
    <w:rsid w:val="00675B97"/>
    <w:rsid w:val="0067793E"/>
    <w:rsid w:val="00680177"/>
    <w:rsid w:val="00680885"/>
    <w:rsid w:val="00682080"/>
    <w:rsid w:val="00682493"/>
    <w:rsid w:val="00682547"/>
    <w:rsid w:val="00682E53"/>
    <w:rsid w:val="0068395D"/>
    <w:rsid w:val="00683BC0"/>
    <w:rsid w:val="00683FA6"/>
    <w:rsid w:val="006846FF"/>
    <w:rsid w:val="00684FC5"/>
    <w:rsid w:val="00685835"/>
    <w:rsid w:val="00685A27"/>
    <w:rsid w:val="006864CA"/>
    <w:rsid w:val="0068651F"/>
    <w:rsid w:val="0068659C"/>
    <w:rsid w:val="00687D2C"/>
    <w:rsid w:val="00687F7B"/>
    <w:rsid w:val="006901D1"/>
    <w:rsid w:val="00692F4C"/>
    <w:rsid w:val="00693504"/>
    <w:rsid w:val="00693583"/>
    <w:rsid w:val="0069417E"/>
    <w:rsid w:val="00695EEA"/>
    <w:rsid w:val="00695F0D"/>
    <w:rsid w:val="006961FD"/>
    <w:rsid w:val="00697A6A"/>
    <w:rsid w:val="006A062D"/>
    <w:rsid w:val="006A0D7A"/>
    <w:rsid w:val="006A1D3C"/>
    <w:rsid w:val="006A1F05"/>
    <w:rsid w:val="006A63B8"/>
    <w:rsid w:val="006A70F8"/>
    <w:rsid w:val="006A73FA"/>
    <w:rsid w:val="006A76BB"/>
    <w:rsid w:val="006B03AA"/>
    <w:rsid w:val="006B128C"/>
    <w:rsid w:val="006B197D"/>
    <w:rsid w:val="006B35C1"/>
    <w:rsid w:val="006B4154"/>
    <w:rsid w:val="006B4F62"/>
    <w:rsid w:val="006B6CE7"/>
    <w:rsid w:val="006B74DA"/>
    <w:rsid w:val="006C3BF8"/>
    <w:rsid w:val="006C48F1"/>
    <w:rsid w:val="006C49DA"/>
    <w:rsid w:val="006C4D5D"/>
    <w:rsid w:val="006C50D6"/>
    <w:rsid w:val="006C5141"/>
    <w:rsid w:val="006C6D65"/>
    <w:rsid w:val="006C6E7F"/>
    <w:rsid w:val="006C7CEF"/>
    <w:rsid w:val="006D174F"/>
    <w:rsid w:val="006D2295"/>
    <w:rsid w:val="006D23C2"/>
    <w:rsid w:val="006D3406"/>
    <w:rsid w:val="006D3895"/>
    <w:rsid w:val="006D3E7D"/>
    <w:rsid w:val="006D40FF"/>
    <w:rsid w:val="006D4836"/>
    <w:rsid w:val="006D4F6F"/>
    <w:rsid w:val="006D708F"/>
    <w:rsid w:val="006E0196"/>
    <w:rsid w:val="006E3AC7"/>
    <w:rsid w:val="006E591D"/>
    <w:rsid w:val="006E5D22"/>
    <w:rsid w:val="006E6241"/>
    <w:rsid w:val="006E7295"/>
    <w:rsid w:val="006E7724"/>
    <w:rsid w:val="006E78DF"/>
    <w:rsid w:val="006F00E3"/>
    <w:rsid w:val="006F1420"/>
    <w:rsid w:val="006F260A"/>
    <w:rsid w:val="006F2B37"/>
    <w:rsid w:val="006F3CB5"/>
    <w:rsid w:val="006F4A01"/>
    <w:rsid w:val="006F782A"/>
    <w:rsid w:val="0070217A"/>
    <w:rsid w:val="00702184"/>
    <w:rsid w:val="0070264F"/>
    <w:rsid w:val="00702A74"/>
    <w:rsid w:val="00702D18"/>
    <w:rsid w:val="007042B9"/>
    <w:rsid w:val="007065A2"/>
    <w:rsid w:val="00706AE9"/>
    <w:rsid w:val="00706E54"/>
    <w:rsid w:val="007074A6"/>
    <w:rsid w:val="0071100D"/>
    <w:rsid w:val="007111C4"/>
    <w:rsid w:val="00711236"/>
    <w:rsid w:val="0071355A"/>
    <w:rsid w:val="0071424F"/>
    <w:rsid w:val="00714572"/>
    <w:rsid w:val="00714CB9"/>
    <w:rsid w:val="00717B4B"/>
    <w:rsid w:val="00720E9E"/>
    <w:rsid w:val="00721518"/>
    <w:rsid w:val="00721E5B"/>
    <w:rsid w:val="00722D99"/>
    <w:rsid w:val="00723FCF"/>
    <w:rsid w:val="00724A70"/>
    <w:rsid w:val="0072522B"/>
    <w:rsid w:val="007268C4"/>
    <w:rsid w:val="00726EEE"/>
    <w:rsid w:val="00727C62"/>
    <w:rsid w:val="007306AE"/>
    <w:rsid w:val="007306DD"/>
    <w:rsid w:val="00732261"/>
    <w:rsid w:val="00732A56"/>
    <w:rsid w:val="00732FCD"/>
    <w:rsid w:val="00733175"/>
    <w:rsid w:val="0073324E"/>
    <w:rsid w:val="0073369A"/>
    <w:rsid w:val="00734B8D"/>
    <w:rsid w:val="00734C92"/>
    <w:rsid w:val="007367D9"/>
    <w:rsid w:val="00741C41"/>
    <w:rsid w:val="00741DD2"/>
    <w:rsid w:val="00741EE7"/>
    <w:rsid w:val="00743BC6"/>
    <w:rsid w:val="00746075"/>
    <w:rsid w:val="0074628C"/>
    <w:rsid w:val="00746E6C"/>
    <w:rsid w:val="00747B12"/>
    <w:rsid w:val="0075022D"/>
    <w:rsid w:val="00750612"/>
    <w:rsid w:val="007527E3"/>
    <w:rsid w:val="00753327"/>
    <w:rsid w:val="007546C8"/>
    <w:rsid w:val="00755CFC"/>
    <w:rsid w:val="00756E94"/>
    <w:rsid w:val="007576BA"/>
    <w:rsid w:val="00757DDE"/>
    <w:rsid w:val="007601C2"/>
    <w:rsid w:val="00760B0C"/>
    <w:rsid w:val="00760BE8"/>
    <w:rsid w:val="00761C89"/>
    <w:rsid w:val="007622D8"/>
    <w:rsid w:val="00762FEC"/>
    <w:rsid w:val="0076304D"/>
    <w:rsid w:val="0076326B"/>
    <w:rsid w:val="00764086"/>
    <w:rsid w:val="00764278"/>
    <w:rsid w:val="00766BA0"/>
    <w:rsid w:val="0076711F"/>
    <w:rsid w:val="0076783D"/>
    <w:rsid w:val="0077061B"/>
    <w:rsid w:val="007724B7"/>
    <w:rsid w:val="00772821"/>
    <w:rsid w:val="00772A58"/>
    <w:rsid w:val="00773955"/>
    <w:rsid w:val="00774E6B"/>
    <w:rsid w:val="00775840"/>
    <w:rsid w:val="00776C7D"/>
    <w:rsid w:val="00777F5D"/>
    <w:rsid w:val="00780165"/>
    <w:rsid w:val="00780A8A"/>
    <w:rsid w:val="00780B0A"/>
    <w:rsid w:val="00781F3E"/>
    <w:rsid w:val="00782536"/>
    <w:rsid w:val="00783A8D"/>
    <w:rsid w:val="00784993"/>
    <w:rsid w:val="00785167"/>
    <w:rsid w:val="00785A62"/>
    <w:rsid w:val="00785D06"/>
    <w:rsid w:val="00786C27"/>
    <w:rsid w:val="00791BBF"/>
    <w:rsid w:val="00792484"/>
    <w:rsid w:val="00792D44"/>
    <w:rsid w:val="007973AA"/>
    <w:rsid w:val="007A3164"/>
    <w:rsid w:val="007A6B5E"/>
    <w:rsid w:val="007A6C2E"/>
    <w:rsid w:val="007B01B5"/>
    <w:rsid w:val="007B0708"/>
    <w:rsid w:val="007B0790"/>
    <w:rsid w:val="007B0A36"/>
    <w:rsid w:val="007B11B4"/>
    <w:rsid w:val="007B20CF"/>
    <w:rsid w:val="007B59B1"/>
    <w:rsid w:val="007B6C4C"/>
    <w:rsid w:val="007B77D2"/>
    <w:rsid w:val="007B7EFE"/>
    <w:rsid w:val="007C0908"/>
    <w:rsid w:val="007C229D"/>
    <w:rsid w:val="007C2936"/>
    <w:rsid w:val="007C2C49"/>
    <w:rsid w:val="007C5716"/>
    <w:rsid w:val="007C6D37"/>
    <w:rsid w:val="007D068C"/>
    <w:rsid w:val="007D14E1"/>
    <w:rsid w:val="007D196E"/>
    <w:rsid w:val="007D41F6"/>
    <w:rsid w:val="007D43CB"/>
    <w:rsid w:val="007D5532"/>
    <w:rsid w:val="007D6684"/>
    <w:rsid w:val="007D6FE6"/>
    <w:rsid w:val="007E0B3F"/>
    <w:rsid w:val="007E1220"/>
    <w:rsid w:val="007E3447"/>
    <w:rsid w:val="007E4258"/>
    <w:rsid w:val="007E690F"/>
    <w:rsid w:val="007E6FFE"/>
    <w:rsid w:val="007E7182"/>
    <w:rsid w:val="007F009F"/>
    <w:rsid w:val="007F0817"/>
    <w:rsid w:val="007F1721"/>
    <w:rsid w:val="007F2281"/>
    <w:rsid w:val="007F47DC"/>
    <w:rsid w:val="00800DD6"/>
    <w:rsid w:val="00801AEC"/>
    <w:rsid w:val="00802AFF"/>
    <w:rsid w:val="00802CDF"/>
    <w:rsid w:val="00803FE0"/>
    <w:rsid w:val="00804830"/>
    <w:rsid w:val="00804E26"/>
    <w:rsid w:val="0080570D"/>
    <w:rsid w:val="008059B6"/>
    <w:rsid w:val="00805A29"/>
    <w:rsid w:val="008069B4"/>
    <w:rsid w:val="00810CAE"/>
    <w:rsid w:val="00811224"/>
    <w:rsid w:val="0081173A"/>
    <w:rsid w:val="00811BB6"/>
    <w:rsid w:val="008127F2"/>
    <w:rsid w:val="0081284D"/>
    <w:rsid w:val="0081438C"/>
    <w:rsid w:val="00815486"/>
    <w:rsid w:val="0081600D"/>
    <w:rsid w:val="00816E3F"/>
    <w:rsid w:val="00817EF9"/>
    <w:rsid w:val="0082081E"/>
    <w:rsid w:val="008221C0"/>
    <w:rsid w:val="00822607"/>
    <w:rsid w:val="008231A3"/>
    <w:rsid w:val="008232E9"/>
    <w:rsid w:val="00823ACD"/>
    <w:rsid w:val="00824038"/>
    <w:rsid w:val="00824216"/>
    <w:rsid w:val="00824321"/>
    <w:rsid w:val="008244BC"/>
    <w:rsid w:val="00824D67"/>
    <w:rsid w:val="0082546D"/>
    <w:rsid w:val="0082574B"/>
    <w:rsid w:val="00825D45"/>
    <w:rsid w:val="0082681D"/>
    <w:rsid w:val="0082691C"/>
    <w:rsid w:val="008279DE"/>
    <w:rsid w:val="00827E68"/>
    <w:rsid w:val="00830116"/>
    <w:rsid w:val="00831A52"/>
    <w:rsid w:val="00831CFF"/>
    <w:rsid w:val="008321AF"/>
    <w:rsid w:val="00832A8A"/>
    <w:rsid w:val="008337BE"/>
    <w:rsid w:val="00833C7E"/>
    <w:rsid w:val="008343A8"/>
    <w:rsid w:val="00834D82"/>
    <w:rsid w:val="00835A80"/>
    <w:rsid w:val="00836140"/>
    <w:rsid w:val="00836A56"/>
    <w:rsid w:val="00837E0E"/>
    <w:rsid w:val="00840CE4"/>
    <w:rsid w:val="00840FF6"/>
    <w:rsid w:val="008427A7"/>
    <w:rsid w:val="008457C6"/>
    <w:rsid w:val="0084686C"/>
    <w:rsid w:val="00846DF7"/>
    <w:rsid w:val="0084774B"/>
    <w:rsid w:val="00847827"/>
    <w:rsid w:val="00850AF9"/>
    <w:rsid w:val="008529C0"/>
    <w:rsid w:val="00852B57"/>
    <w:rsid w:val="00853C53"/>
    <w:rsid w:val="00854E03"/>
    <w:rsid w:val="0085799F"/>
    <w:rsid w:val="00860E1D"/>
    <w:rsid w:val="0086119F"/>
    <w:rsid w:val="00861AE4"/>
    <w:rsid w:val="008630E4"/>
    <w:rsid w:val="00863575"/>
    <w:rsid w:val="00864061"/>
    <w:rsid w:val="00864E1A"/>
    <w:rsid w:val="00864FD2"/>
    <w:rsid w:val="00865078"/>
    <w:rsid w:val="0086769D"/>
    <w:rsid w:val="00870439"/>
    <w:rsid w:val="00870DF1"/>
    <w:rsid w:val="00872041"/>
    <w:rsid w:val="00872481"/>
    <w:rsid w:val="00872827"/>
    <w:rsid w:val="00872E22"/>
    <w:rsid w:val="00873748"/>
    <w:rsid w:val="00874043"/>
    <w:rsid w:val="008740C8"/>
    <w:rsid w:val="00874678"/>
    <w:rsid w:val="00876ED7"/>
    <w:rsid w:val="00877540"/>
    <w:rsid w:val="0087764C"/>
    <w:rsid w:val="00880DB4"/>
    <w:rsid w:val="00882015"/>
    <w:rsid w:val="00883D79"/>
    <w:rsid w:val="00884995"/>
    <w:rsid w:val="008857D6"/>
    <w:rsid w:val="00887E5A"/>
    <w:rsid w:val="00892723"/>
    <w:rsid w:val="00894578"/>
    <w:rsid w:val="00894AE1"/>
    <w:rsid w:val="00895364"/>
    <w:rsid w:val="00895A2C"/>
    <w:rsid w:val="00897EC3"/>
    <w:rsid w:val="008A0C1D"/>
    <w:rsid w:val="008A0FF3"/>
    <w:rsid w:val="008A37D9"/>
    <w:rsid w:val="008A3A15"/>
    <w:rsid w:val="008A3DFD"/>
    <w:rsid w:val="008A4440"/>
    <w:rsid w:val="008A7488"/>
    <w:rsid w:val="008B0D1A"/>
    <w:rsid w:val="008B1776"/>
    <w:rsid w:val="008B1C2E"/>
    <w:rsid w:val="008B20CA"/>
    <w:rsid w:val="008B38C5"/>
    <w:rsid w:val="008B6CBF"/>
    <w:rsid w:val="008B73C9"/>
    <w:rsid w:val="008B7F1B"/>
    <w:rsid w:val="008C01AB"/>
    <w:rsid w:val="008C0599"/>
    <w:rsid w:val="008C0A12"/>
    <w:rsid w:val="008C1373"/>
    <w:rsid w:val="008C228F"/>
    <w:rsid w:val="008C2769"/>
    <w:rsid w:val="008C38BE"/>
    <w:rsid w:val="008C50B6"/>
    <w:rsid w:val="008C5E5F"/>
    <w:rsid w:val="008C6040"/>
    <w:rsid w:val="008C69C3"/>
    <w:rsid w:val="008C7440"/>
    <w:rsid w:val="008D0E09"/>
    <w:rsid w:val="008D193D"/>
    <w:rsid w:val="008D20F0"/>
    <w:rsid w:val="008D21A3"/>
    <w:rsid w:val="008D31F5"/>
    <w:rsid w:val="008D3246"/>
    <w:rsid w:val="008D37BF"/>
    <w:rsid w:val="008D3C9F"/>
    <w:rsid w:val="008D4D52"/>
    <w:rsid w:val="008D4EBE"/>
    <w:rsid w:val="008D578C"/>
    <w:rsid w:val="008D774E"/>
    <w:rsid w:val="008D7F75"/>
    <w:rsid w:val="008E100F"/>
    <w:rsid w:val="008E2082"/>
    <w:rsid w:val="008E3AE8"/>
    <w:rsid w:val="008F05B4"/>
    <w:rsid w:val="008F09EB"/>
    <w:rsid w:val="008F1C1D"/>
    <w:rsid w:val="008F2270"/>
    <w:rsid w:val="008F3FAD"/>
    <w:rsid w:val="008F4742"/>
    <w:rsid w:val="008F4AC1"/>
    <w:rsid w:val="008F4DD7"/>
    <w:rsid w:val="008F7CA4"/>
    <w:rsid w:val="00900ECC"/>
    <w:rsid w:val="00901243"/>
    <w:rsid w:val="00901251"/>
    <w:rsid w:val="009024EB"/>
    <w:rsid w:val="00902AE1"/>
    <w:rsid w:val="00905673"/>
    <w:rsid w:val="00906743"/>
    <w:rsid w:val="00906ABA"/>
    <w:rsid w:val="00906D69"/>
    <w:rsid w:val="00906ED1"/>
    <w:rsid w:val="00907B5D"/>
    <w:rsid w:val="00912F00"/>
    <w:rsid w:val="00913FA7"/>
    <w:rsid w:val="00915CE8"/>
    <w:rsid w:val="00917BED"/>
    <w:rsid w:val="00920C08"/>
    <w:rsid w:val="009218C2"/>
    <w:rsid w:val="00922374"/>
    <w:rsid w:val="00923269"/>
    <w:rsid w:val="00923378"/>
    <w:rsid w:val="00925AE0"/>
    <w:rsid w:val="00930898"/>
    <w:rsid w:val="00932108"/>
    <w:rsid w:val="0093244C"/>
    <w:rsid w:val="00932AD5"/>
    <w:rsid w:val="00933070"/>
    <w:rsid w:val="009352BB"/>
    <w:rsid w:val="0093533F"/>
    <w:rsid w:val="00935E17"/>
    <w:rsid w:val="00935E25"/>
    <w:rsid w:val="009360F0"/>
    <w:rsid w:val="009368CF"/>
    <w:rsid w:val="00936E02"/>
    <w:rsid w:val="00937A98"/>
    <w:rsid w:val="00937AEC"/>
    <w:rsid w:val="00937C5D"/>
    <w:rsid w:val="00940DCF"/>
    <w:rsid w:val="00941462"/>
    <w:rsid w:val="00941D5A"/>
    <w:rsid w:val="009425CE"/>
    <w:rsid w:val="009426F6"/>
    <w:rsid w:val="00944CD3"/>
    <w:rsid w:val="009452B6"/>
    <w:rsid w:val="00950084"/>
    <w:rsid w:val="0095078A"/>
    <w:rsid w:val="009507AE"/>
    <w:rsid w:val="00951BDF"/>
    <w:rsid w:val="00951E29"/>
    <w:rsid w:val="0095321E"/>
    <w:rsid w:val="00953E4B"/>
    <w:rsid w:val="00954097"/>
    <w:rsid w:val="00955017"/>
    <w:rsid w:val="0095602F"/>
    <w:rsid w:val="00956AD5"/>
    <w:rsid w:val="009571A1"/>
    <w:rsid w:val="00961B6E"/>
    <w:rsid w:val="00961BEB"/>
    <w:rsid w:val="00965D48"/>
    <w:rsid w:val="009673FE"/>
    <w:rsid w:val="00971C69"/>
    <w:rsid w:val="00972972"/>
    <w:rsid w:val="00972995"/>
    <w:rsid w:val="00974A46"/>
    <w:rsid w:val="009756CF"/>
    <w:rsid w:val="00975AFA"/>
    <w:rsid w:val="00975B93"/>
    <w:rsid w:val="00976A0A"/>
    <w:rsid w:val="00977957"/>
    <w:rsid w:val="0098000E"/>
    <w:rsid w:val="0098142C"/>
    <w:rsid w:val="00982EF6"/>
    <w:rsid w:val="009830EA"/>
    <w:rsid w:val="009858BA"/>
    <w:rsid w:val="00987954"/>
    <w:rsid w:val="00990B3A"/>
    <w:rsid w:val="00990DF2"/>
    <w:rsid w:val="00991480"/>
    <w:rsid w:val="009914AD"/>
    <w:rsid w:val="0099331B"/>
    <w:rsid w:val="0099471C"/>
    <w:rsid w:val="00994C84"/>
    <w:rsid w:val="009963F3"/>
    <w:rsid w:val="00996E70"/>
    <w:rsid w:val="009A06DA"/>
    <w:rsid w:val="009A11D4"/>
    <w:rsid w:val="009A16CF"/>
    <w:rsid w:val="009A1E27"/>
    <w:rsid w:val="009A2122"/>
    <w:rsid w:val="009A47FE"/>
    <w:rsid w:val="009A485A"/>
    <w:rsid w:val="009A541A"/>
    <w:rsid w:val="009A55EC"/>
    <w:rsid w:val="009A6104"/>
    <w:rsid w:val="009A6595"/>
    <w:rsid w:val="009A6681"/>
    <w:rsid w:val="009A6DD1"/>
    <w:rsid w:val="009A72F1"/>
    <w:rsid w:val="009B04F9"/>
    <w:rsid w:val="009B143D"/>
    <w:rsid w:val="009B3596"/>
    <w:rsid w:val="009B375C"/>
    <w:rsid w:val="009B3D0C"/>
    <w:rsid w:val="009B56CA"/>
    <w:rsid w:val="009B6A96"/>
    <w:rsid w:val="009C0185"/>
    <w:rsid w:val="009C456A"/>
    <w:rsid w:val="009C4D15"/>
    <w:rsid w:val="009C5E34"/>
    <w:rsid w:val="009C6B4E"/>
    <w:rsid w:val="009C763D"/>
    <w:rsid w:val="009C7B1C"/>
    <w:rsid w:val="009D052E"/>
    <w:rsid w:val="009D0624"/>
    <w:rsid w:val="009D17D8"/>
    <w:rsid w:val="009D1BC9"/>
    <w:rsid w:val="009D1EAB"/>
    <w:rsid w:val="009D2895"/>
    <w:rsid w:val="009D37EE"/>
    <w:rsid w:val="009D3D67"/>
    <w:rsid w:val="009D3FDC"/>
    <w:rsid w:val="009D3FF5"/>
    <w:rsid w:val="009D484C"/>
    <w:rsid w:val="009D615D"/>
    <w:rsid w:val="009D673C"/>
    <w:rsid w:val="009D764D"/>
    <w:rsid w:val="009D7884"/>
    <w:rsid w:val="009E0DD2"/>
    <w:rsid w:val="009E2546"/>
    <w:rsid w:val="009E2B24"/>
    <w:rsid w:val="009E3589"/>
    <w:rsid w:val="009E49E3"/>
    <w:rsid w:val="009E6A0B"/>
    <w:rsid w:val="009F04BB"/>
    <w:rsid w:val="009F09B6"/>
    <w:rsid w:val="009F276B"/>
    <w:rsid w:val="009F2AB9"/>
    <w:rsid w:val="009F7006"/>
    <w:rsid w:val="00A01CE1"/>
    <w:rsid w:val="00A01CE5"/>
    <w:rsid w:val="00A0241E"/>
    <w:rsid w:val="00A047DD"/>
    <w:rsid w:val="00A048BD"/>
    <w:rsid w:val="00A04FC0"/>
    <w:rsid w:val="00A05EF7"/>
    <w:rsid w:val="00A10F35"/>
    <w:rsid w:val="00A1189B"/>
    <w:rsid w:val="00A121D2"/>
    <w:rsid w:val="00A1570A"/>
    <w:rsid w:val="00A16AC9"/>
    <w:rsid w:val="00A1748A"/>
    <w:rsid w:val="00A174C9"/>
    <w:rsid w:val="00A17A43"/>
    <w:rsid w:val="00A201DD"/>
    <w:rsid w:val="00A24514"/>
    <w:rsid w:val="00A24ED3"/>
    <w:rsid w:val="00A2543B"/>
    <w:rsid w:val="00A256B9"/>
    <w:rsid w:val="00A26DA4"/>
    <w:rsid w:val="00A26FFF"/>
    <w:rsid w:val="00A273C2"/>
    <w:rsid w:val="00A30C2B"/>
    <w:rsid w:val="00A31F60"/>
    <w:rsid w:val="00A326AB"/>
    <w:rsid w:val="00A33A7E"/>
    <w:rsid w:val="00A33D7C"/>
    <w:rsid w:val="00A348C2"/>
    <w:rsid w:val="00A36F3A"/>
    <w:rsid w:val="00A36F54"/>
    <w:rsid w:val="00A377CD"/>
    <w:rsid w:val="00A417EF"/>
    <w:rsid w:val="00A418AC"/>
    <w:rsid w:val="00A418DD"/>
    <w:rsid w:val="00A41E83"/>
    <w:rsid w:val="00A42666"/>
    <w:rsid w:val="00A4301A"/>
    <w:rsid w:val="00A44B9D"/>
    <w:rsid w:val="00A452AD"/>
    <w:rsid w:val="00A465B3"/>
    <w:rsid w:val="00A476A9"/>
    <w:rsid w:val="00A5143B"/>
    <w:rsid w:val="00A53113"/>
    <w:rsid w:val="00A53327"/>
    <w:rsid w:val="00A5380B"/>
    <w:rsid w:val="00A54497"/>
    <w:rsid w:val="00A544A5"/>
    <w:rsid w:val="00A552F4"/>
    <w:rsid w:val="00A55716"/>
    <w:rsid w:val="00A55732"/>
    <w:rsid w:val="00A55FA0"/>
    <w:rsid w:val="00A56818"/>
    <w:rsid w:val="00A56AB9"/>
    <w:rsid w:val="00A57332"/>
    <w:rsid w:val="00A5735C"/>
    <w:rsid w:val="00A57692"/>
    <w:rsid w:val="00A60080"/>
    <w:rsid w:val="00A618CC"/>
    <w:rsid w:val="00A6219B"/>
    <w:rsid w:val="00A64384"/>
    <w:rsid w:val="00A64902"/>
    <w:rsid w:val="00A6560B"/>
    <w:rsid w:val="00A656FD"/>
    <w:rsid w:val="00A65DE8"/>
    <w:rsid w:val="00A67289"/>
    <w:rsid w:val="00A67C72"/>
    <w:rsid w:val="00A67CB1"/>
    <w:rsid w:val="00A70627"/>
    <w:rsid w:val="00A70A64"/>
    <w:rsid w:val="00A71859"/>
    <w:rsid w:val="00A71A6C"/>
    <w:rsid w:val="00A71C10"/>
    <w:rsid w:val="00A71CD0"/>
    <w:rsid w:val="00A72867"/>
    <w:rsid w:val="00A7297D"/>
    <w:rsid w:val="00A72D69"/>
    <w:rsid w:val="00A738DA"/>
    <w:rsid w:val="00A74469"/>
    <w:rsid w:val="00A74B92"/>
    <w:rsid w:val="00A74D0E"/>
    <w:rsid w:val="00A7515E"/>
    <w:rsid w:val="00A7627D"/>
    <w:rsid w:val="00A7671E"/>
    <w:rsid w:val="00A77A50"/>
    <w:rsid w:val="00A77FE2"/>
    <w:rsid w:val="00A8096B"/>
    <w:rsid w:val="00A81BE7"/>
    <w:rsid w:val="00A83E14"/>
    <w:rsid w:val="00A84536"/>
    <w:rsid w:val="00A84BFA"/>
    <w:rsid w:val="00A857BE"/>
    <w:rsid w:val="00A85A62"/>
    <w:rsid w:val="00A862E6"/>
    <w:rsid w:val="00A86D6E"/>
    <w:rsid w:val="00A90485"/>
    <w:rsid w:val="00A91311"/>
    <w:rsid w:val="00A916B5"/>
    <w:rsid w:val="00A9392B"/>
    <w:rsid w:val="00A944AD"/>
    <w:rsid w:val="00A95BAC"/>
    <w:rsid w:val="00A967FB"/>
    <w:rsid w:val="00A969F9"/>
    <w:rsid w:val="00A96AE1"/>
    <w:rsid w:val="00AA3268"/>
    <w:rsid w:val="00AA3C9B"/>
    <w:rsid w:val="00AA46C8"/>
    <w:rsid w:val="00AA4B0D"/>
    <w:rsid w:val="00AA57C0"/>
    <w:rsid w:val="00AA60C0"/>
    <w:rsid w:val="00AA656F"/>
    <w:rsid w:val="00AA68D4"/>
    <w:rsid w:val="00AA6C7C"/>
    <w:rsid w:val="00AA7574"/>
    <w:rsid w:val="00AB018E"/>
    <w:rsid w:val="00AB08F7"/>
    <w:rsid w:val="00AB0B39"/>
    <w:rsid w:val="00AB3703"/>
    <w:rsid w:val="00AB3973"/>
    <w:rsid w:val="00AB6139"/>
    <w:rsid w:val="00AC17C3"/>
    <w:rsid w:val="00AC2616"/>
    <w:rsid w:val="00AC381E"/>
    <w:rsid w:val="00AC3D00"/>
    <w:rsid w:val="00AC40CA"/>
    <w:rsid w:val="00AC4502"/>
    <w:rsid w:val="00AC5054"/>
    <w:rsid w:val="00AC6825"/>
    <w:rsid w:val="00AD0CFA"/>
    <w:rsid w:val="00AD1C76"/>
    <w:rsid w:val="00AD1E62"/>
    <w:rsid w:val="00AD358E"/>
    <w:rsid w:val="00AD42CB"/>
    <w:rsid w:val="00AD4706"/>
    <w:rsid w:val="00AD5522"/>
    <w:rsid w:val="00AD566F"/>
    <w:rsid w:val="00AD57D8"/>
    <w:rsid w:val="00AD5EC2"/>
    <w:rsid w:val="00AD7321"/>
    <w:rsid w:val="00AD766E"/>
    <w:rsid w:val="00AE0565"/>
    <w:rsid w:val="00AE2784"/>
    <w:rsid w:val="00AE2E00"/>
    <w:rsid w:val="00AE3622"/>
    <w:rsid w:val="00AE3F8F"/>
    <w:rsid w:val="00AE4C18"/>
    <w:rsid w:val="00AE6AEF"/>
    <w:rsid w:val="00AE6F2D"/>
    <w:rsid w:val="00AE742F"/>
    <w:rsid w:val="00AF122B"/>
    <w:rsid w:val="00AF13D6"/>
    <w:rsid w:val="00AF1521"/>
    <w:rsid w:val="00AF1806"/>
    <w:rsid w:val="00AF3102"/>
    <w:rsid w:val="00AF45E2"/>
    <w:rsid w:val="00AF55F6"/>
    <w:rsid w:val="00AF5AF2"/>
    <w:rsid w:val="00AF6465"/>
    <w:rsid w:val="00AF6B12"/>
    <w:rsid w:val="00AF6BB0"/>
    <w:rsid w:val="00AF70BA"/>
    <w:rsid w:val="00AF715C"/>
    <w:rsid w:val="00AF7C15"/>
    <w:rsid w:val="00B01064"/>
    <w:rsid w:val="00B0380F"/>
    <w:rsid w:val="00B04333"/>
    <w:rsid w:val="00B049D7"/>
    <w:rsid w:val="00B04DFE"/>
    <w:rsid w:val="00B052EC"/>
    <w:rsid w:val="00B061DA"/>
    <w:rsid w:val="00B071A6"/>
    <w:rsid w:val="00B07638"/>
    <w:rsid w:val="00B07F0B"/>
    <w:rsid w:val="00B101D3"/>
    <w:rsid w:val="00B11C43"/>
    <w:rsid w:val="00B1313E"/>
    <w:rsid w:val="00B14D38"/>
    <w:rsid w:val="00B17C76"/>
    <w:rsid w:val="00B202D5"/>
    <w:rsid w:val="00B2034E"/>
    <w:rsid w:val="00B20A61"/>
    <w:rsid w:val="00B22FC8"/>
    <w:rsid w:val="00B24571"/>
    <w:rsid w:val="00B260DB"/>
    <w:rsid w:val="00B264E3"/>
    <w:rsid w:val="00B26973"/>
    <w:rsid w:val="00B26C55"/>
    <w:rsid w:val="00B27F93"/>
    <w:rsid w:val="00B30BDA"/>
    <w:rsid w:val="00B31DDA"/>
    <w:rsid w:val="00B32A50"/>
    <w:rsid w:val="00B3376A"/>
    <w:rsid w:val="00B34DF0"/>
    <w:rsid w:val="00B356BD"/>
    <w:rsid w:val="00B36AB7"/>
    <w:rsid w:val="00B36EC8"/>
    <w:rsid w:val="00B4046D"/>
    <w:rsid w:val="00B41AD4"/>
    <w:rsid w:val="00B423D2"/>
    <w:rsid w:val="00B42576"/>
    <w:rsid w:val="00B42B27"/>
    <w:rsid w:val="00B42C7C"/>
    <w:rsid w:val="00B46A8D"/>
    <w:rsid w:val="00B50C5A"/>
    <w:rsid w:val="00B50EA2"/>
    <w:rsid w:val="00B5133D"/>
    <w:rsid w:val="00B51D0B"/>
    <w:rsid w:val="00B51D27"/>
    <w:rsid w:val="00B55035"/>
    <w:rsid w:val="00B55C20"/>
    <w:rsid w:val="00B568C0"/>
    <w:rsid w:val="00B576D1"/>
    <w:rsid w:val="00B63442"/>
    <w:rsid w:val="00B643FD"/>
    <w:rsid w:val="00B64C74"/>
    <w:rsid w:val="00B6579D"/>
    <w:rsid w:val="00B71997"/>
    <w:rsid w:val="00B72A5B"/>
    <w:rsid w:val="00B72BB7"/>
    <w:rsid w:val="00B7330B"/>
    <w:rsid w:val="00B73427"/>
    <w:rsid w:val="00B76230"/>
    <w:rsid w:val="00B76C71"/>
    <w:rsid w:val="00B77858"/>
    <w:rsid w:val="00B80FBD"/>
    <w:rsid w:val="00B821EC"/>
    <w:rsid w:val="00B822B0"/>
    <w:rsid w:val="00B82590"/>
    <w:rsid w:val="00B84EFE"/>
    <w:rsid w:val="00B852C7"/>
    <w:rsid w:val="00B85654"/>
    <w:rsid w:val="00B916F4"/>
    <w:rsid w:val="00B92DB3"/>
    <w:rsid w:val="00B93B0D"/>
    <w:rsid w:val="00B949A9"/>
    <w:rsid w:val="00B94ADD"/>
    <w:rsid w:val="00B9552B"/>
    <w:rsid w:val="00B96BC2"/>
    <w:rsid w:val="00B9777A"/>
    <w:rsid w:val="00BA0FD6"/>
    <w:rsid w:val="00BA15FE"/>
    <w:rsid w:val="00BA1B21"/>
    <w:rsid w:val="00BA4904"/>
    <w:rsid w:val="00BA4D29"/>
    <w:rsid w:val="00BA56B1"/>
    <w:rsid w:val="00BA6719"/>
    <w:rsid w:val="00BA67B4"/>
    <w:rsid w:val="00BA6FEA"/>
    <w:rsid w:val="00BB0504"/>
    <w:rsid w:val="00BB0546"/>
    <w:rsid w:val="00BB100A"/>
    <w:rsid w:val="00BB233A"/>
    <w:rsid w:val="00BB4245"/>
    <w:rsid w:val="00BB5309"/>
    <w:rsid w:val="00BB57C5"/>
    <w:rsid w:val="00BB57EE"/>
    <w:rsid w:val="00BB67D3"/>
    <w:rsid w:val="00BB7482"/>
    <w:rsid w:val="00BC2947"/>
    <w:rsid w:val="00BC3749"/>
    <w:rsid w:val="00BC4008"/>
    <w:rsid w:val="00BC6D37"/>
    <w:rsid w:val="00BC70B8"/>
    <w:rsid w:val="00BC7307"/>
    <w:rsid w:val="00BC7F56"/>
    <w:rsid w:val="00BD0029"/>
    <w:rsid w:val="00BD07BC"/>
    <w:rsid w:val="00BD0A0F"/>
    <w:rsid w:val="00BD1047"/>
    <w:rsid w:val="00BD1708"/>
    <w:rsid w:val="00BD1CDE"/>
    <w:rsid w:val="00BD30A5"/>
    <w:rsid w:val="00BD3197"/>
    <w:rsid w:val="00BD35C6"/>
    <w:rsid w:val="00BD3B1E"/>
    <w:rsid w:val="00BD431E"/>
    <w:rsid w:val="00BD7F07"/>
    <w:rsid w:val="00BE04BC"/>
    <w:rsid w:val="00BE2E62"/>
    <w:rsid w:val="00BE3686"/>
    <w:rsid w:val="00BE375B"/>
    <w:rsid w:val="00BE377D"/>
    <w:rsid w:val="00BE50B9"/>
    <w:rsid w:val="00BE5124"/>
    <w:rsid w:val="00BE5B3F"/>
    <w:rsid w:val="00BE672D"/>
    <w:rsid w:val="00BE684E"/>
    <w:rsid w:val="00BF32D0"/>
    <w:rsid w:val="00BF3351"/>
    <w:rsid w:val="00BF3DE0"/>
    <w:rsid w:val="00BF49E3"/>
    <w:rsid w:val="00BF5128"/>
    <w:rsid w:val="00BF51CF"/>
    <w:rsid w:val="00BF51EE"/>
    <w:rsid w:val="00BF57EB"/>
    <w:rsid w:val="00BF7F40"/>
    <w:rsid w:val="00C00674"/>
    <w:rsid w:val="00C02118"/>
    <w:rsid w:val="00C0294D"/>
    <w:rsid w:val="00C05627"/>
    <w:rsid w:val="00C0646D"/>
    <w:rsid w:val="00C065F6"/>
    <w:rsid w:val="00C106F2"/>
    <w:rsid w:val="00C15CC2"/>
    <w:rsid w:val="00C16746"/>
    <w:rsid w:val="00C20C48"/>
    <w:rsid w:val="00C20E62"/>
    <w:rsid w:val="00C2163A"/>
    <w:rsid w:val="00C21AB6"/>
    <w:rsid w:val="00C21D35"/>
    <w:rsid w:val="00C22C2C"/>
    <w:rsid w:val="00C22FA0"/>
    <w:rsid w:val="00C231FD"/>
    <w:rsid w:val="00C25AA0"/>
    <w:rsid w:val="00C27653"/>
    <w:rsid w:val="00C27E36"/>
    <w:rsid w:val="00C32D7F"/>
    <w:rsid w:val="00C3410D"/>
    <w:rsid w:val="00C3488D"/>
    <w:rsid w:val="00C34D48"/>
    <w:rsid w:val="00C3510B"/>
    <w:rsid w:val="00C3570F"/>
    <w:rsid w:val="00C36777"/>
    <w:rsid w:val="00C370E3"/>
    <w:rsid w:val="00C40248"/>
    <w:rsid w:val="00C40DB4"/>
    <w:rsid w:val="00C418FA"/>
    <w:rsid w:val="00C41B85"/>
    <w:rsid w:val="00C42EEA"/>
    <w:rsid w:val="00C435CD"/>
    <w:rsid w:val="00C435D5"/>
    <w:rsid w:val="00C444FA"/>
    <w:rsid w:val="00C44720"/>
    <w:rsid w:val="00C45358"/>
    <w:rsid w:val="00C46799"/>
    <w:rsid w:val="00C4688C"/>
    <w:rsid w:val="00C471BD"/>
    <w:rsid w:val="00C51DAF"/>
    <w:rsid w:val="00C51E6F"/>
    <w:rsid w:val="00C525CF"/>
    <w:rsid w:val="00C52E27"/>
    <w:rsid w:val="00C5582D"/>
    <w:rsid w:val="00C56540"/>
    <w:rsid w:val="00C56BD2"/>
    <w:rsid w:val="00C6065F"/>
    <w:rsid w:val="00C60BE3"/>
    <w:rsid w:val="00C6167A"/>
    <w:rsid w:val="00C64591"/>
    <w:rsid w:val="00C649ED"/>
    <w:rsid w:val="00C650FD"/>
    <w:rsid w:val="00C65199"/>
    <w:rsid w:val="00C6612C"/>
    <w:rsid w:val="00C6676F"/>
    <w:rsid w:val="00C668FE"/>
    <w:rsid w:val="00C67E30"/>
    <w:rsid w:val="00C70707"/>
    <w:rsid w:val="00C70F57"/>
    <w:rsid w:val="00C710B0"/>
    <w:rsid w:val="00C7245F"/>
    <w:rsid w:val="00C73400"/>
    <w:rsid w:val="00C73ECE"/>
    <w:rsid w:val="00C776EE"/>
    <w:rsid w:val="00C77DA6"/>
    <w:rsid w:val="00C8016A"/>
    <w:rsid w:val="00C801ED"/>
    <w:rsid w:val="00C80943"/>
    <w:rsid w:val="00C810B8"/>
    <w:rsid w:val="00C82555"/>
    <w:rsid w:val="00C82B14"/>
    <w:rsid w:val="00C84A85"/>
    <w:rsid w:val="00C84B23"/>
    <w:rsid w:val="00C850E0"/>
    <w:rsid w:val="00C86987"/>
    <w:rsid w:val="00C9067E"/>
    <w:rsid w:val="00C90CBC"/>
    <w:rsid w:val="00C9131D"/>
    <w:rsid w:val="00C92222"/>
    <w:rsid w:val="00C934E1"/>
    <w:rsid w:val="00C955A6"/>
    <w:rsid w:val="00C958D5"/>
    <w:rsid w:val="00C97185"/>
    <w:rsid w:val="00C97C4B"/>
    <w:rsid w:val="00CA1FF3"/>
    <w:rsid w:val="00CA2922"/>
    <w:rsid w:val="00CA33E3"/>
    <w:rsid w:val="00CA516C"/>
    <w:rsid w:val="00CA5351"/>
    <w:rsid w:val="00CA69A5"/>
    <w:rsid w:val="00CA7BE5"/>
    <w:rsid w:val="00CB0390"/>
    <w:rsid w:val="00CB0C71"/>
    <w:rsid w:val="00CB1E01"/>
    <w:rsid w:val="00CB2300"/>
    <w:rsid w:val="00CB246D"/>
    <w:rsid w:val="00CB3966"/>
    <w:rsid w:val="00CB4E45"/>
    <w:rsid w:val="00CB6255"/>
    <w:rsid w:val="00CC0268"/>
    <w:rsid w:val="00CC16BB"/>
    <w:rsid w:val="00CC24E9"/>
    <w:rsid w:val="00CC2712"/>
    <w:rsid w:val="00CC3550"/>
    <w:rsid w:val="00CC3795"/>
    <w:rsid w:val="00CC3E1B"/>
    <w:rsid w:val="00CC4C58"/>
    <w:rsid w:val="00CC7105"/>
    <w:rsid w:val="00CC7612"/>
    <w:rsid w:val="00CC791A"/>
    <w:rsid w:val="00CD0BC8"/>
    <w:rsid w:val="00CD11B4"/>
    <w:rsid w:val="00CD2023"/>
    <w:rsid w:val="00CD26FE"/>
    <w:rsid w:val="00CD3AEB"/>
    <w:rsid w:val="00CD47B1"/>
    <w:rsid w:val="00CD62D2"/>
    <w:rsid w:val="00CD649B"/>
    <w:rsid w:val="00CD64ED"/>
    <w:rsid w:val="00CD6A38"/>
    <w:rsid w:val="00CD76B7"/>
    <w:rsid w:val="00CE0574"/>
    <w:rsid w:val="00CE1246"/>
    <w:rsid w:val="00CE170E"/>
    <w:rsid w:val="00CE29EE"/>
    <w:rsid w:val="00CE2F95"/>
    <w:rsid w:val="00CE4252"/>
    <w:rsid w:val="00CE475F"/>
    <w:rsid w:val="00CE5267"/>
    <w:rsid w:val="00CE5359"/>
    <w:rsid w:val="00CE5583"/>
    <w:rsid w:val="00CE6CC1"/>
    <w:rsid w:val="00CF0D66"/>
    <w:rsid w:val="00CF0E74"/>
    <w:rsid w:val="00CF30C0"/>
    <w:rsid w:val="00CF4729"/>
    <w:rsid w:val="00CF5A59"/>
    <w:rsid w:val="00CF5D09"/>
    <w:rsid w:val="00CF646E"/>
    <w:rsid w:val="00CF68BA"/>
    <w:rsid w:val="00CF75A9"/>
    <w:rsid w:val="00D00F6B"/>
    <w:rsid w:val="00D01279"/>
    <w:rsid w:val="00D01908"/>
    <w:rsid w:val="00D02FC7"/>
    <w:rsid w:val="00D034B1"/>
    <w:rsid w:val="00D04BE7"/>
    <w:rsid w:val="00D05F51"/>
    <w:rsid w:val="00D06B1E"/>
    <w:rsid w:val="00D1007A"/>
    <w:rsid w:val="00D11082"/>
    <w:rsid w:val="00D1135B"/>
    <w:rsid w:val="00D11D80"/>
    <w:rsid w:val="00D1375D"/>
    <w:rsid w:val="00D14D8A"/>
    <w:rsid w:val="00D15613"/>
    <w:rsid w:val="00D15DE1"/>
    <w:rsid w:val="00D15EAB"/>
    <w:rsid w:val="00D1669D"/>
    <w:rsid w:val="00D20AB0"/>
    <w:rsid w:val="00D21BA7"/>
    <w:rsid w:val="00D2216F"/>
    <w:rsid w:val="00D22D4B"/>
    <w:rsid w:val="00D23046"/>
    <w:rsid w:val="00D24154"/>
    <w:rsid w:val="00D24240"/>
    <w:rsid w:val="00D256F9"/>
    <w:rsid w:val="00D25BFD"/>
    <w:rsid w:val="00D25DCB"/>
    <w:rsid w:val="00D26A2D"/>
    <w:rsid w:val="00D2728B"/>
    <w:rsid w:val="00D301BA"/>
    <w:rsid w:val="00D323C0"/>
    <w:rsid w:val="00D32A29"/>
    <w:rsid w:val="00D33327"/>
    <w:rsid w:val="00D34740"/>
    <w:rsid w:val="00D37537"/>
    <w:rsid w:val="00D40CE8"/>
    <w:rsid w:val="00D41637"/>
    <w:rsid w:val="00D425E9"/>
    <w:rsid w:val="00D4386C"/>
    <w:rsid w:val="00D43A50"/>
    <w:rsid w:val="00D450A3"/>
    <w:rsid w:val="00D45801"/>
    <w:rsid w:val="00D460EA"/>
    <w:rsid w:val="00D4777E"/>
    <w:rsid w:val="00D51934"/>
    <w:rsid w:val="00D51A4F"/>
    <w:rsid w:val="00D51B9F"/>
    <w:rsid w:val="00D51D22"/>
    <w:rsid w:val="00D51E55"/>
    <w:rsid w:val="00D5264A"/>
    <w:rsid w:val="00D531DC"/>
    <w:rsid w:val="00D54056"/>
    <w:rsid w:val="00D55227"/>
    <w:rsid w:val="00D614C1"/>
    <w:rsid w:val="00D61F7B"/>
    <w:rsid w:val="00D6272C"/>
    <w:rsid w:val="00D64549"/>
    <w:rsid w:val="00D64598"/>
    <w:rsid w:val="00D64A94"/>
    <w:rsid w:val="00D64C2B"/>
    <w:rsid w:val="00D67F02"/>
    <w:rsid w:val="00D705BB"/>
    <w:rsid w:val="00D7317A"/>
    <w:rsid w:val="00D75A55"/>
    <w:rsid w:val="00D76C13"/>
    <w:rsid w:val="00D76DE8"/>
    <w:rsid w:val="00D77EEA"/>
    <w:rsid w:val="00D815AB"/>
    <w:rsid w:val="00D8327C"/>
    <w:rsid w:val="00D84D17"/>
    <w:rsid w:val="00D85333"/>
    <w:rsid w:val="00D85929"/>
    <w:rsid w:val="00D859C5"/>
    <w:rsid w:val="00D85BA3"/>
    <w:rsid w:val="00D860D1"/>
    <w:rsid w:val="00D86B27"/>
    <w:rsid w:val="00D87C8B"/>
    <w:rsid w:val="00D90ACD"/>
    <w:rsid w:val="00D924CE"/>
    <w:rsid w:val="00D928CF"/>
    <w:rsid w:val="00D92DF1"/>
    <w:rsid w:val="00D9403D"/>
    <w:rsid w:val="00D94B6E"/>
    <w:rsid w:val="00D9567B"/>
    <w:rsid w:val="00D96210"/>
    <w:rsid w:val="00DA050C"/>
    <w:rsid w:val="00DA0DA4"/>
    <w:rsid w:val="00DA0E58"/>
    <w:rsid w:val="00DA22A4"/>
    <w:rsid w:val="00DA5EA9"/>
    <w:rsid w:val="00DA79DC"/>
    <w:rsid w:val="00DB0483"/>
    <w:rsid w:val="00DB1567"/>
    <w:rsid w:val="00DB1B2A"/>
    <w:rsid w:val="00DB27DE"/>
    <w:rsid w:val="00DB3291"/>
    <w:rsid w:val="00DB395E"/>
    <w:rsid w:val="00DB3F64"/>
    <w:rsid w:val="00DB4013"/>
    <w:rsid w:val="00DB5C69"/>
    <w:rsid w:val="00DB5F27"/>
    <w:rsid w:val="00DB6138"/>
    <w:rsid w:val="00DC131F"/>
    <w:rsid w:val="00DC16E8"/>
    <w:rsid w:val="00DC1CD4"/>
    <w:rsid w:val="00DC28B9"/>
    <w:rsid w:val="00DC2B42"/>
    <w:rsid w:val="00DC42AC"/>
    <w:rsid w:val="00DC6049"/>
    <w:rsid w:val="00DC6221"/>
    <w:rsid w:val="00DC69C6"/>
    <w:rsid w:val="00DC6C24"/>
    <w:rsid w:val="00DC7910"/>
    <w:rsid w:val="00DC7BB4"/>
    <w:rsid w:val="00DD2501"/>
    <w:rsid w:val="00DD2DA7"/>
    <w:rsid w:val="00DD3450"/>
    <w:rsid w:val="00DD5278"/>
    <w:rsid w:val="00DD53BF"/>
    <w:rsid w:val="00DD67BF"/>
    <w:rsid w:val="00DD6A11"/>
    <w:rsid w:val="00DD6C5F"/>
    <w:rsid w:val="00DD7D44"/>
    <w:rsid w:val="00DD7F5B"/>
    <w:rsid w:val="00DE0178"/>
    <w:rsid w:val="00DE055D"/>
    <w:rsid w:val="00DE15C7"/>
    <w:rsid w:val="00DE190F"/>
    <w:rsid w:val="00DE246D"/>
    <w:rsid w:val="00DE3925"/>
    <w:rsid w:val="00DE3F6B"/>
    <w:rsid w:val="00DE4269"/>
    <w:rsid w:val="00DE469F"/>
    <w:rsid w:val="00DE53C5"/>
    <w:rsid w:val="00DE5648"/>
    <w:rsid w:val="00DE5D80"/>
    <w:rsid w:val="00DE62B0"/>
    <w:rsid w:val="00DE77DF"/>
    <w:rsid w:val="00DF0725"/>
    <w:rsid w:val="00DF077D"/>
    <w:rsid w:val="00DF17FC"/>
    <w:rsid w:val="00DF2246"/>
    <w:rsid w:val="00DF3EF6"/>
    <w:rsid w:val="00DF7FC9"/>
    <w:rsid w:val="00E000D1"/>
    <w:rsid w:val="00E004D3"/>
    <w:rsid w:val="00E00741"/>
    <w:rsid w:val="00E0294C"/>
    <w:rsid w:val="00E03177"/>
    <w:rsid w:val="00E03532"/>
    <w:rsid w:val="00E05CCA"/>
    <w:rsid w:val="00E0606C"/>
    <w:rsid w:val="00E06B00"/>
    <w:rsid w:val="00E06EA1"/>
    <w:rsid w:val="00E07E88"/>
    <w:rsid w:val="00E10912"/>
    <w:rsid w:val="00E11C7C"/>
    <w:rsid w:val="00E13686"/>
    <w:rsid w:val="00E14A53"/>
    <w:rsid w:val="00E14D22"/>
    <w:rsid w:val="00E14E54"/>
    <w:rsid w:val="00E16FEA"/>
    <w:rsid w:val="00E179C7"/>
    <w:rsid w:val="00E21095"/>
    <w:rsid w:val="00E224A5"/>
    <w:rsid w:val="00E24046"/>
    <w:rsid w:val="00E240D2"/>
    <w:rsid w:val="00E2440E"/>
    <w:rsid w:val="00E24A1F"/>
    <w:rsid w:val="00E266E5"/>
    <w:rsid w:val="00E266FA"/>
    <w:rsid w:val="00E26BB5"/>
    <w:rsid w:val="00E27166"/>
    <w:rsid w:val="00E27430"/>
    <w:rsid w:val="00E274E9"/>
    <w:rsid w:val="00E3044D"/>
    <w:rsid w:val="00E3585B"/>
    <w:rsid w:val="00E35970"/>
    <w:rsid w:val="00E36427"/>
    <w:rsid w:val="00E36F34"/>
    <w:rsid w:val="00E42D27"/>
    <w:rsid w:val="00E440AF"/>
    <w:rsid w:val="00E45AB0"/>
    <w:rsid w:val="00E45C83"/>
    <w:rsid w:val="00E464C4"/>
    <w:rsid w:val="00E475F6"/>
    <w:rsid w:val="00E50847"/>
    <w:rsid w:val="00E52776"/>
    <w:rsid w:val="00E52BF6"/>
    <w:rsid w:val="00E548F1"/>
    <w:rsid w:val="00E54A63"/>
    <w:rsid w:val="00E56FA6"/>
    <w:rsid w:val="00E575E9"/>
    <w:rsid w:val="00E5782C"/>
    <w:rsid w:val="00E57A91"/>
    <w:rsid w:val="00E57C92"/>
    <w:rsid w:val="00E57E3D"/>
    <w:rsid w:val="00E60309"/>
    <w:rsid w:val="00E607C9"/>
    <w:rsid w:val="00E60F6E"/>
    <w:rsid w:val="00E61D4E"/>
    <w:rsid w:val="00E644CE"/>
    <w:rsid w:val="00E64670"/>
    <w:rsid w:val="00E6584C"/>
    <w:rsid w:val="00E6725F"/>
    <w:rsid w:val="00E708AB"/>
    <w:rsid w:val="00E70AB2"/>
    <w:rsid w:val="00E71041"/>
    <w:rsid w:val="00E71B24"/>
    <w:rsid w:val="00E7200B"/>
    <w:rsid w:val="00E72560"/>
    <w:rsid w:val="00E736E7"/>
    <w:rsid w:val="00E74B94"/>
    <w:rsid w:val="00E77832"/>
    <w:rsid w:val="00E8143B"/>
    <w:rsid w:val="00E83476"/>
    <w:rsid w:val="00E83674"/>
    <w:rsid w:val="00E837D7"/>
    <w:rsid w:val="00E840AD"/>
    <w:rsid w:val="00E841E9"/>
    <w:rsid w:val="00E8427D"/>
    <w:rsid w:val="00E8498E"/>
    <w:rsid w:val="00E8705D"/>
    <w:rsid w:val="00E8776F"/>
    <w:rsid w:val="00E904E0"/>
    <w:rsid w:val="00E940BA"/>
    <w:rsid w:val="00E94190"/>
    <w:rsid w:val="00E9431F"/>
    <w:rsid w:val="00E94536"/>
    <w:rsid w:val="00E9477E"/>
    <w:rsid w:val="00E95015"/>
    <w:rsid w:val="00E95740"/>
    <w:rsid w:val="00E95DA6"/>
    <w:rsid w:val="00E9621B"/>
    <w:rsid w:val="00E97A02"/>
    <w:rsid w:val="00EA03F0"/>
    <w:rsid w:val="00EA1FDD"/>
    <w:rsid w:val="00EA3CAB"/>
    <w:rsid w:val="00EA78F1"/>
    <w:rsid w:val="00EB00FB"/>
    <w:rsid w:val="00EB2B95"/>
    <w:rsid w:val="00EB3A6B"/>
    <w:rsid w:val="00EB5391"/>
    <w:rsid w:val="00EB5C74"/>
    <w:rsid w:val="00EB7AF7"/>
    <w:rsid w:val="00EC0B2A"/>
    <w:rsid w:val="00EC1B33"/>
    <w:rsid w:val="00EC29FA"/>
    <w:rsid w:val="00EC35DD"/>
    <w:rsid w:val="00EC3A24"/>
    <w:rsid w:val="00EC4F04"/>
    <w:rsid w:val="00EC554F"/>
    <w:rsid w:val="00EC588A"/>
    <w:rsid w:val="00EC5D3E"/>
    <w:rsid w:val="00EC6C43"/>
    <w:rsid w:val="00ED02AE"/>
    <w:rsid w:val="00ED14F5"/>
    <w:rsid w:val="00ED1543"/>
    <w:rsid w:val="00ED1636"/>
    <w:rsid w:val="00ED1EF1"/>
    <w:rsid w:val="00ED2611"/>
    <w:rsid w:val="00ED339B"/>
    <w:rsid w:val="00ED48F3"/>
    <w:rsid w:val="00ED4F7D"/>
    <w:rsid w:val="00ED609D"/>
    <w:rsid w:val="00ED7A14"/>
    <w:rsid w:val="00EE0122"/>
    <w:rsid w:val="00EE066D"/>
    <w:rsid w:val="00EE12E2"/>
    <w:rsid w:val="00EE2228"/>
    <w:rsid w:val="00EE32AA"/>
    <w:rsid w:val="00EE43B6"/>
    <w:rsid w:val="00EE4444"/>
    <w:rsid w:val="00EE4812"/>
    <w:rsid w:val="00EE502D"/>
    <w:rsid w:val="00EE6FDB"/>
    <w:rsid w:val="00EF0794"/>
    <w:rsid w:val="00EF15DE"/>
    <w:rsid w:val="00EF2300"/>
    <w:rsid w:val="00EF30C9"/>
    <w:rsid w:val="00EF38A4"/>
    <w:rsid w:val="00EF4407"/>
    <w:rsid w:val="00EF7CD1"/>
    <w:rsid w:val="00F00A3E"/>
    <w:rsid w:val="00F00A67"/>
    <w:rsid w:val="00F00CD7"/>
    <w:rsid w:val="00F01D23"/>
    <w:rsid w:val="00F020F3"/>
    <w:rsid w:val="00F03A67"/>
    <w:rsid w:val="00F043A1"/>
    <w:rsid w:val="00F0543E"/>
    <w:rsid w:val="00F061B5"/>
    <w:rsid w:val="00F06299"/>
    <w:rsid w:val="00F073ED"/>
    <w:rsid w:val="00F07EEB"/>
    <w:rsid w:val="00F1001C"/>
    <w:rsid w:val="00F11F80"/>
    <w:rsid w:val="00F1252B"/>
    <w:rsid w:val="00F14184"/>
    <w:rsid w:val="00F141A2"/>
    <w:rsid w:val="00F148F5"/>
    <w:rsid w:val="00F158BA"/>
    <w:rsid w:val="00F158FD"/>
    <w:rsid w:val="00F15E99"/>
    <w:rsid w:val="00F169AE"/>
    <w:rsid w:val="00F17057"/>
    <w:rsid w:val="00F17B18"/>
    <w:rsid w:val="00F2077A"/>
    <w:rsid w:val="00F20CA3"/>
    <w:rsid w:val="00F20DDF"/>
    <w:rsid w:val="00F215CD"/>
    <w:rsid w:val="00F21A72"/>
    <w:rsid w:val="00F22C8E"/>
    <w:rsid w:val="00F22E2A"/>
    <w:rsid w:val="00F250F6"/>
    <w:rsid w:val="00F263C2"/>
    <w:rsid w:val="00F26A4B"/>
    <w:rsid w:val="00F30411"/>
    <w:rsid w:val="00F32793"/>
    <w:rsid w:val="00F32F9D"/>
    <w:rsid w:val="00F335C6"/>
    <w:rsid w:val="00F33C60"/>
    <w:rsid w:val="00F33D72"/>
    <w:rsid w:val="00F3598E"/>
    <w:rsid w:val="00F35FBF"/>
    <w:rsid w:val="00F369C8"/>
    <w:rsid w:val="00F36C19"/>
    <w:rsid w:val="00F405DD"/>
    <w:rsid w:val="00F41532"/>
    <w:rsid w:val="00F42850"/>
    <w:rsid w:val="00F43979"/>
    <w:rsid w:val="00F4542B"/>
    <w:rsid w:val="00F454A0"/>
    <w:rsid w:val="00F46540"/>
    <w:rsid w:val="00F47E9C"/>
    <w:rsid w:val="00F50117"/>
    <w:rsid w:val="00F50614"/>
    <w:rsid w:val="00F51537"/>
    <w:rsid w:val="00F51575"/>
    <w:rsid w:val="00F520B2"/>
    <w:rsid w:val="00F52593"/>
    <w:rsid w:val="00F52AEC"/>
    <w:rsid w:val="00F5382E"/>
    <w:rsid w:val="00F5440F"/>
    <w:rsid w:val="00F548B2"/>
    <w:rsid w:val="00F562B9"/>
    <w:rsid w:val="00F5634B"/>
    <w:rsid w:val="00F568E1"/>
    <w:rsid w:val="00F56B6A"/>
    <w:rsid w:val="00F56B99"/>
    <w:rsid w:val="00F615A7"/>
    <w:rsid w:val="00F653FF"/>
    <w:rsid w:val="00F66925"/>
    <w:rsid w:val="00F66D05"/>
    <w:rsid w:val="00F67E56"/>
    <w:rsid w:val="00F71B6B"/>
    <w:rsid w:val="00F72529"/>
    <w:rsid w:val="00F73FC0"/>
    <w:rsid w:val="00F76654"/>
    <w:rsid w:val="00F8022D"/>
    <w:rsid w:val="00F806AD"/>
    <w:rsid w:val="00F80701"/>
    <w:rsid w:val="00F80795"/>
    <w:rsid w:val="00F82632"/>
    <w:rsid w:val="00F84426"/>
    <w:rsid w:val="00F84E13"/>
    <w:rsid w:val="00F850B9"/>
    <w:rsid w:val="00F85B45"/>
    <w:rsid w:val="00F868C0"/>
    <w:rsid w:val="00F87017"/>
    <w:rsid w:val="00F9084E"/>
    <w:rsid w:val="00F90AD4"/>
    <w:rsid w:val="00F917DF"/>
    <w:rsid w:val="00F92407"/>
    <w:rsid w:val="00F93AB0"/>
    <w:rsid w:val="00F97161"/>
    <w:rsid w:val="00F97196"/>
    <w:rsid w:val="00FA0C87"/>
    <w:rsid w:val="00FA0E23"/>
    <w:rsid w:val="00FA147E"/>
    <w:rsid w:val="00FA263B"/>
    <w:rsid w:val="00FA5025"/>
    <w:rsid w:val="00FA58F5"/>
    <w:rsid w:val="00FA670E"/>
    <w:rsid w:val="00FA7A72"/>
    <w:rsid w:val="00FB2C8D"/>
    <w:rsid w:val="00FB4DA7"/>
    <w:rsid w:val="00FB589A"/>
    <w:rsid w:val="00FB63CD"/>
    <w:rsid w:val="00FB7A01"/>
    <w:rsid w:val="00FB7B94"/>
    <w:rsid w:val="00FC31DD"/>
    <w:rsid w:val="00FC3E28"/>
    <w:rsid w:val="00FC4995"/>
    <w:rsid w:val="00FC66FE"/>
    <w:rsid w:val="00FC6830"/>
    <w:rsid w:val="00FD08C7"/>
    <w:rsid w:val="00FD1935"/>
    <w:rsid w:val="00FD262F"/>
    <w:rsid w:val="00FD2F0A"/>
    <w:rsid w:val="00FD36CD"/>
    <w:rsid w:val="00FD4CBB"/>
    <w:rsid w:val="00FD5C76"/>
    <w:rsid w:val="00FD65E3"/>
    <w:rsid w:val="00FD6CBF"/>
    <w:rsid w:val="00FD7717"/>
    <w:rsid w:val="00FD7AF9"/>
    <w:rsid w:val="00FE002D"/>
    <w:rsid w:val="00FE00ED"/>
    <w:rsid w:val="00FE02C8"/>
    <w:rsid w:val="00FE084D"/>
    <w:rsid w:val="00FE1359"/>
    <w:rsid w:val="00FE3A8A"/>
    <w:rsid w:val="00FE3DE8"/>
    <w:rsid w:val="00FE5E78"/>
    <w:rsid w:val="00FE626C"/>
    <w:rsid w:val="00FE7C97"/>
    <w:rsid w:val="00FF1129"/>
    <w:rsid w:val="00FF339B"/>
    <w:rsid w:val="00FF3C84"/>
    <w:rsid w:val="00FF3CFE"/>
    <w:rsid w:val="00FF4789"/>
    <w:rsid w:val="00FF5029"/>
    <w:rsid w:val="00FF5CE6"/>
    <w:rsid w:val="00FF63C8"/>
    <w:rsid w:val="00FF7B2E"/>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F8C9"/>
  <w15:docId w15:val="{842D6767-469C-4BFB-B9C2-48BD01B0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73FA"/>
  </w:style>
  <w:style w:type="paragraph" w:styleId="1">
    <w:name w:val="heading 1"/>
    <w:basedOn w:val="a0"/>
    <w:next w:val="a0"/>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0"/>
    <w:next w:val="a0"/>
    <w:link w:val="21"/>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93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unhideWhenUsed/>
    <w:qFormat/>
    <w:rsid w:val="00D2216F"/>
    <w:pPr>
      <w:keepNext/>
      <w:tabs>
        <w:tab w:val="left" w:pos="0"/>
      </w:tabs>
      <w:spacing w:after="0" w:line="240" w:lineRule="auto"/>
      <w:jc w:val="center"/>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UL,Абзац маркированнный,Bullet 1"/>
    <w:basedOn w:val="a0"/>
    <w:link w:val="a5"/>
    <w:uiPriority w:val="34"/>
    <w:qFormat/>
    <w:rsid w:val="009C5E34"/>
    <w:pPr>
      <w:ind w:left="720"/>
      <w:contextualSpacing/>
    </w:pPr>
  </w:style>
  <w:style w:type="paragraph" w:styleId="a6">
    <w:name w:val="Balloon Text"/>
    <w:basedOn w:val="a0"/>
    <w:link w:val="a7"/>
    <w:uiPriority w:val="99"/>
    <w:semiHidden/>
    <w:unhideWhenUsed/>
    <w:rsid w:val="007546C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546C8"/>
    <w:rPr>
      <w:rFonts w:ascii="Tahoma" w:hAnsi="Tahoma" w:cs="Tahoma"/>
      <w:sz w:val="16"/>
      <w:szCs w:val="16"/>
    </w:rPr>
  </w:style>
  <w:style w:type="paragraph" w:styleId="a8">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Текст сноски-FN"/>
    <w:basedOn w:val="a0"/>
    <w:link w:val="a9"/>
    <w:uiPriority w:val="99"/>
    <w:unhideWhenUsed/>
    <w:qFormat/>
    <w:rsid w:val="003973D9"/>
    <w:pPr>
      <w:spacing w:after="0" w:line="240" w:lineRule="auto"/>
    </w:pPr>
    <w:rPr>
      <w:sz w:val="20"/>
      <w:szCs w:val="20"/>
    </w:rPr>
  </w:style>
  <w:style w:type="character" w:customStyle="1" w:styleId="a9">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1"/>
    <w:link w:val="a8"/>
    <w:uiPriority w:val="99"/>
    <w:rsid w:val="003973D9"/>
    <w:rPr>
      <w:sz w:val="20"/>
      <w:szCs w:val="20"/>
    </w:rPr>
  </w:style>
  <w:style w:type="character" w:styleId="aa">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1"/>
    <w:uiPriority w:val="99"/>
    <w:unhideWhenUsed/>
    <w:rsid w:val="003973D9"/>
    <w:rPr>
      <w:vertAlign w:val="superscript"/>
    </w:rPr>
  </w:style>
  <w:style w:type="character" w:styleId="ab">
    <w:name w:val="Hyperlink"/>
    <w:basedOn w:val="a1"/>
    <w:uiPriority w:val="99"/>
    <w:unhideWhenUsed/>
    <w:rsid w:val="00620872"/>
    <w:rPr>
      <w:color w:val="0563C1" w:themeColor="hyperlink"/>
      <w:u w:val="single"/>
    </w:rPr>
  </w:style>
  <w:style w:type="paragraph" w:styleId="ac">
    <w:name w:val="Title"/>
    <w:basedOn w:val="a0"/>
    <w:link w:val="ad"/>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1"/>
    <w:link w:val="ac"/>
    <w:uiPriority w:val="99"/>
    <w:rsid w:val="00486FAE"/>
    <w:rPr>
      <w:rFonts w:ascii="Times New Roman" w:eastAsia="Times New Roman" w:hAnsi="Times New Roman" w:cs="Times New Roman"/>
      <w:b/>
      <w:bCs/>
      <w:sz w:val="24"/>
      <w:szCs w:val="24"/>
      <w:lang w:eastAsia="ru-RU"/>
    </w:rPr>
  </w:style>
  <w:style w:type="table" w:styleId="ae">
    <w:name w:val="Table Grid"/>
    <w:basedOn w:val="a2"/>
    <w:uiPriority w:val="3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5">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UL Знак"/>
    <w:link w:val="a4"/>
    <w:uiPriority w:val="34"/>
    <w:locked/>
    <w:rsid w:val="009C6B4E"/>
  </w:style>
  <w:style w:type="character" w:customStyle="1" w:styleId="11">
    <w:name w:val="Неразрешенное упоминание1"/>
    <w:basedOn w:val="a1"/>
    <w:uiPriority w:val="99"/>
    <w:semiHidden/>
    <w:unhideWhenUsed/>
    <w:rsid w:val="00B41AD4"/>
    <w:rPr>
      <w:color w:val="605E5C"/>
      <w:shd w:val="clear" w:color="auto" w:fill="E1DFDD"/>
    </w:rPr>
  </w:style>
  <w:style w:type="paragraph" w:styleId="af">
    <w:name w:val="header"/>
    <w:basedOn w:val="a0"/>
    <w:link w:val="af0"/>
    <w:uiPriority w:val="99"/>
    <w:unhideWhenUsed/>
    <w:rsid w:val="008F7CA4"/>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8F7CA4"/>
  </w:style>
  <w:style w:type="paragraph" w:styleId="af1">
    <w:name w:val="footer"/>
    <w:basedOn w:val="a0"/>
    <w:link w:val="af2"/>
    <w:uiPriority w:val="99"/>
    <w:unhideWhenUsed/>
    <w:rsid w:val="008F7CA4"/>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8F7CA4"/>
  </w:style>
  <w:style w:type="character" w:styleId="af3">
    <w:name w:val="annotation reference"/>
    <w:basedOn w:val="a1"/>
    <w:uiPriority w:val="99"/>
    <w:semiHidden/>
    <w:unhideWhenUsed/>
    <w:rsid w:val="00D924CE"/>
    <w:rPr>
      <w:sz w:val="16"/>
      <w:szCs w:val="16"/>
    </w:rPr>
  </w:style>
  <w:style w:type="paragraph" w:styleId="af4">
    <w:name w:val="annotation text"/>
    <w:basedOn w:val="a0"/>
    <w:link w:val="af5"/>
    <w:uiPriority w:val="99"/>
    <w:unhideWhenUsed/>
    <w:rsid w:val="00D924CE"/>
    <w:pPr>
      <w:spacing w:line="240" w:lineRule="auto"/>
    </w:pPr>
    <w:rPr>
      <w:sz w:val="20"/>
      <w:szCs w:val="20"/>
    </w:rPr>
  </w:style>
  <w:style w:type="character" w:customStyle="1" w:styleId="af5">
    <w:name w:val="Текст примечания Знак"/>
    <w:basedOn w:val="a1"/>
    <w:link w:val="af4"/>
    <w:uiPriority w:val="99"/>
    <w:rsid w:val="00D924CE"/>
    <w:rPr>
      <w:sz w:val="20"/>
      <w:szCs w:val="20"/>
    </w:rPr>
  </w:style>
  <w:style w:type="paragraph" w:styleId="af6">
    <w:name w:val="annotation subject"/>
    <w:basedOn w:val="af4"/>
    <w:next w:val="af4"/>
    <w:link w:val="af7"/>
    <w:uiPriority w:val="99"/>
    <w:semiHidden/>
    <w:unhideWhenUsed/>
    <w:rsid w:val="00D924CE"/>
    <w:rPr>
      <w:b/>
      <w:bCs/>
    </w:rPr>
  </w:style>
  <w:style w:type="character" w:customStyle="1" w:styleId="af7">
    <w:name w:val="Тема примечания Знак"/>
    <w:basedOn w:val="af5"/>
    <w:link w:val="af6"/>
    <w:uiPriority w:val="99"/>
    <w:semiHidden/>
    <w:rsid w:val="00D924CE"/>
    <w:rPr>
      <w:b/>
      <w:bCs/>
      <w:sz w:val="20"/>
      <w:szCs w:val="20"/>
    </w:rPr>
  </w:style>
  <w:style w:type="paragraph" w:styleId="af8">
    <w:name w:val="Revision"/>
    <w:hidden/>
    <w:uiPriority w:val="99"/>
    <w:semiHidden/>
    <w:rsid w:val="000D1021"/>
    <w:pPr>
      <w:spacing w:after="0" w:line="240" w:lineRule="auto"/>
    </w:pPr>
  </w:style>
  <w:style w:type="character" w:customStyle="1" w:styleId="22">
    <w:name w:val="Неразрешенное упоминание2"/>
    <w:basedOn w:val="a1"/>
    <w:uiPriority w:val="99"/>
    <w:semiHidden/>
    <w:unhideWhenUsed/>
    <w:rsid w:val="00B64C74"/>
    <w:rPr>
      <w:color w:val="605E5C"/>
      <w:shd w:val="clear" w:color="auto" w:fill="E1DFDD"/>
    </w:rPr>
  </w:style>
  <w:style w:type="character" w:customStyle="1" w:styleId="21">
    <w:name w:val="Заголовок 2 Знак"/>
    <w:basedOn w:val="a1"/>
    <w:link w:val="20"/>
    <w:uiPriority w:val="9"/>
    <w:semiHidden/>
    <w:rsid w:val="00DC6C24"/>
    <w:rPr>
      <w:rFonts w:asciiTheme="majorHAnsi" w:eastAsiaTheme="majorEastAsia" w:hAnsiTheme="majorHAnsi" w:cstheme="majorBidi"/>
      <w:color w:val="2E74B5" w:themeColor="accent1" w:themeShade="BF"/>
      <w:sz w:val="26"/>
      <w:szCs w:val="26"/>
    </w:rPr>
  </w:style>
  <w:style w:type="character" w:styleId="af9">
    <w:name w:val="Placeholder Text"/>
    <w:basedOn w:val="a1"/>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1"/>
    <w:uiPriority w:val="99"/>
    <w:locked/>
    <w:rsid w:val="001C0D5C"/>
    <w:rPr>
      <w:rFonts w:asciiTheme="majorHAnsi" w:eastAsiaTheme="majorEastAsia" w:hAnsiTheme="majorHAnsi" w:cstheme="majorBidi"/>
      <w:caps/>
      <w:color w:val="5B9BD5" w:themeColor="accent1"/>
      <w:spacing w:val="10"/>
      <w:sz w:val="52"/>
      <w:szCs w:val="52"/>
    </w:rPr>
  </w:style>
  <w:style w:type="character" w:styleId="afa">
    <w:name w:val="FollowedHyperlink"/>
    <w:basedOn w:val="a1"/>
    <w:uiPriority w:val="99"/>
    <w:semiHidden/>
    <w:unhideWhenUsed/>
    <w:rsid w:val="00EF0794"/>
    <w:rPr>
      <w:color w:val="954F72" w:themeColor="followedHyperlink"/>
      <w:u w:val="single"/>
    </w:rPr>
  </w:style>
  <w:style w:type="paragraph" w:styleId="afb">
    <w:name w:val="Normal (Web)"/>
    <w:basedOn w:val="a0"/>
    <w:uiPriority w:val="99"/>
    <w:semiHidden/>
    <w:unhideWhenUsed/>
    <w:rsid w:val="00CC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1"/>
    <w:link w:val="30"/>
    <w:uiPriority w:val="9"/>
    <w:rsid w:val="00932108"/>
    <w:rPr>
      <w:rFonts w:asciiTheme="majorHAnsi" w:eastAsiaTheme="majorEastAsia" w:hAnsiTheme="majorHAnsi" w:cstheme="majorBidi"/>
      <w:color w:val="1F4D78" w:themeColor="accent1" w:themeShade="7F"/>
      <w:sz w:val="24"/>
      <w:szCs w:val="24"/>
    </w:rPr>
  </w:style>
  <w:style w:type="character" w:styleId="afc">
    <w:name w:val="Emphasis"/>
    <w:basedOn w:val="a1"/>
    <w:uiPriority w:val="20"/>
    <w:qFormat/>
    <w:rsid w:val="00932108"/>
    <w:rPr>
      <w:i/>
      <w:iCs/>
    </w:rPr>
  </w:style>
  <w:style w:type="character" w:customStyle="1" w:styleId="doccaption">
    <w:name w:val="doccaption"/>
    <w:basedOn w:val="a1"/>
    <w:rsid w:val="00231E62"/>
  </w:style>
  <w:style w:type="paragraph" w:styleId="a">
    <w:name w:val="List Bullet"/>
    <w:aliases w:val=" Знак7,Знак7 Знак,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 Знак7 Знак Знак Знак Знак Знак, Знак7 Знак Знак, Зн"/>
    <w:basedOn w:val="a0"/>
    <w:link w:val="afd"/>
    <w:uiPriority w:val="4"/>
    <w:rsid w:val="00231E62"/>
    <w:pPr>
      <w:keepLines/>
      <w:numPr>
        <w:numId w:val="2"/>
      </w:numPr>
      <w:spacing w:after="240" w:line="240" w:lineRule="atLeast"/>
      <w:jc w:val="both"/>
    </w:pPr>
    <w:rPr>
      <w:rFonts w:ascii="Tahoma" w:eastAsia="Times New Roman" w:hAnsi="Tahoma" w:cs="Tahoma"/>
      <w:sz w:val="20"/>
      <w:szCs w:val="24"/>
      <w:lang w:eastAsia="ru-RU"/>
    </w:rPr>
  </w:style>
  <w:style w:type="paragraph" w:styleId="2">
    <w:name w:val="List Bullet 2"/>
    <w:aliases w:val=" Знак11,Знак11,Знак11 Знак,Знак111,Маркированный список 23,Знак11 Знак4"/>
    <w:basedOn w:val="a0"/>
    <w:uiPriority w:val="4"/>
    <w:qFormat/>
    <w:rsid w:val="00231E62"/>
    <w:pPr>
      <w:keepLines/>
      <w:numPr>
        <w:ilvl w:val="1"/>
        <w:numId w:val="2"/>
      </w:numPr>
      <w:spacing w:after="240" w:line="240" w:lineRule="atLeast"/>
      <w:jc w:val="both"/>
    </w:pPr>
    <w:rPr>
      <w:rFonts w:ascii="Tahoma" w:eastAsia="Times New Roman" w:hAnsi="Tahoma" w:cs="Tahoma"/>
      <w:sz w:val="20"/>
      <w:szCs w:val="24"/>
      <w:lang w:eastAsia="ru-RU"/>
    </w:rPr>
  </w:style>
  <w:style w:type="paragraph" w:styleId="3">
    <w:name w:val="List Bullet 3"/>
    <w:aliases w:val="List Bullet 3 Char,Char Char,Char"/>
    <w:basedOn w:val="a0"/>
    <w:uiPriority w:val="4"/>
    <w:unhideWhenUsed/>
    <w:rsid w:val="00231E62"/>
    <w:pPr>
      <w:keepLines/>
      <w:numPr>
        <w:ilvl w:val="2"/>
        <w:numId w:val="2"/>
      </w:numPr>
      <w:spacing w:after="240" w:line="240" w:lineRule="atLeast"/>
    </w:pPr>
    <w:rPr>
      <w:rFonts w:ascii="Tahoma" w:eastAsia="Times New Roman" w:hAnsi="Tahoma" w:cs="Tahoma"/>
      <w:sz w:val="20"/>
      <w:szCs w:val="24"/>
      <w:lang w:eastAsia="ru-RU"/>
    </w:rPr>
  </w:style>
  <w:style w:type="paragraph" w:styleId="4">
    <w:name w:val="List Bullet 4"/>
    <w:basedOn w:val="a0"/>
    <w:uiPriority w:val="4"/>
    <w:unhideWhenUsed/>
    <w:rsid w:val="00231E62"/>
    <w:pPr>
      <w:keepLines/>
      <w:numPr>
        <w:ilvl w:val="3"/>
        <w:numId w:val="2"/>
      </w:numPr>
      <w:spacing w:after="240" w:line="240" w:lineRule="atLeast"/>
    </w:pPr>
    <w:rPr>
      <w:rFonts w:ascii="Tahoma" w:eastAsia="Times New Roman" w:hAnsi="Tahoma" w:cs="Tahoma"/>
      <w:sz w:val="20"/>
      <w:szCs w:val="24"/>
      <w:lang w:eastAsia="ru-RU"/>
    </w:rPr>
  </w:style>
  <w:style w:type="paragraph" w:styleId="5">
    <w:name w:val="List Bullet 5"/>
    <w:basedOn w:val="a0"/>
    <w:uiPriority w:val="4"/>
    <w:unhideWhenUsed/>
    <w:rsid w:val="00231E62"/>
    <w:pPr>
      <w:keepLines/>
      <w:numPr>
        <w:ilvl w:val="4"/>
        <w:numId w:val="2"/>
      </w:numPr>
      <w:spacing w:after="240" w:line="240" w:lineRule="atLeast"/>
    </w:pPr>
    <w:rPr>
      <w:rFonts w:ascii="Tahoma" w:eastAsia="Times New Roman" w:hAnsi="Tahoma" w:cs="Tahoma"/>
      <w:sz w:val="20"/>
      <w:szCs w:val="24"/>
      <w:lang w:eastAsia="ru-RU"/>
    </w:rPr>
  </w:style>
  <w:style w:type="character" w:customStyle="1" w:styleId="afd">
    <w:name w:val="Маркированный список Знак"/>
    <w:aliases w:val=" Знак7 Знак,Знак7 Знак Знак,Знак7 Знак1,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 Зн Знак"/>
    <w:basedOn w:val="a1"/>
    <w:link w:val="a"/>
    <w:uiPriority w:val="4"/>
    <w:rsid w:val="00231E62"/>
    <w:rPr>
      <w:rFonts w:ascii="Tahoma" w:eastAsia="Times New Roman" w:hAnsi="Tahoma" w:cs="Tahoma"/>
      <w:sz w:val="20"/>
      <w:szCs w:val="24"/>
      <w:lang w:eastAsia="ru-RU"/>
    </w:rPr>
  </w:style>
  <w:style w:type="paragraph" w:customStyle="1" w:styleId="formattext">
    <w:name w:val="formattext"/>
    <w:basedOn w:val="a0"/>
    <w:rsid w:val="00CC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basedOn w:val="a1"/>
    <w:uiPriority w:val="22"/>
    <w:qFormat/>
    <w:rsid w:val="00DF7FC9"/>
    <w:rPr>
      <w:b/>
      <w:bCs/>
    </w:rPr>
  </w:style>
  <w:style w:type="character" w:customStyle="1" w:styleId="32">
    <w:name w:val="Неразрешенное упоминание3"/>
    <w:basedOn w:val="a1"/>
    <w:uiPriority w:val="99"/>
    <w:semiHidden/>
    <w:unhideWhenUsed/>
    <w:rsid w:val="005D28E1"/>
    <w:rPr>
      <w:color w:val="605E5C"/>
      <w:shd w:val="clear" w:color="auto" w:fill="E1DFDD"/>
    </w:rPr>
  </w:style>
  <w:style w:type="paragraph" w:customStyle="1" w:styleId="Default">
    <w:name w:val="Default"/>
    <w:rsid w:val="00F148F5"/>
    <w:pPr>
      <w:autoSpaceDE w:val="0"/>
      <w:autoSpaceDN w:val="0"/>
      <w:adjustRightInd w:val="0"/>
      <w:spacing w:after="0" w:line="240" w:lineRule="auto"/>
    </w:pPr>
    <w:rPr>
      <w:rFonts w:ascii="Helvetica" w:hAnsi="Helvetica" w:cs="Helvetica"/>
      <w:color w:val="000000"/>
      <w:sz w:val="24"/>
      <w:szCs w:val="24"/>
    </w:rPr>
  </w:style>
  <w:style w:type="character" w:styleId="aff">
    <w:name w:val="Unresolved Mention"/>
    <w:basedOn w:val="a1"/>
    <w:uiPriority w:val="99"/>
    <w:semiHidden/>
    <w:unhideWhenUsed/>
    <w:rsid w:val="00291B28"/>
    <w:rPr>
      <w:color w:val="605E5C"/>
      <w:shd w:val="clear" w:color="auto" w:fill="E1DFDD"/>
    </w:rPr>
  </w:style>
  <w:style w:type="character" w:customStyle="1" w:styleId="department-onedocattach-title">
    <w:name w:val="department-onedoc__attach-title"/>
    <w:basedOn w:val="a1"/>
    <w:rsid w:val="00B77858"/>
  </w:style>
  <w:style w:type="paragraph" w:customStyle="1" w:styleId="no-indent">
    <w:name w:val="no-indent"/>
    <w:basedOn w:val="a0"/>
    <w:rsid w:val="00E9574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41">
    <w:name w:val="Заголовок 4 Знак"/>
    <w:basedOn w:val="a1"/>
    <w:link w:val="40"/>
    <w:uiPriority w:val="9"/>
    <w:rsid w:val="00D2216F"/>
    <w:rPr>
      <w:b/>
      <w:bCs/>
      <w:sz w:val="24"/>
      <w:szCs w:val="24"/>
    </w:rPr>
  </w:style>
  <w:style w:type="paragraph" w:styleId="aff0">
    <w:name w:val="Body Text"/>
    <w:basedOn w:val="a0"/>
    <w:link w:val="aff1"/>
    <w:uiPriority w:val="99"/>
    <w:unhideWhenUsed/>
    <w:rsid w:val="00393427"/>
    <w:pPr>
      <w:tabs>
        <w:tab w:val="left" w:pos="0"/>
      </w:tabs>
      <w:spacing w:after="0" w:line="240" w:lineRule="auto"/>
      <w:jc w:val="both"/>
    </w:pPr>
    <w:rPr>
      <w:sz w:val="24"/>
      <w:szCs w:val="24"/>
    </w:rPr>
  </w:style>
  <w:style w:type="character" w:customStyle="1" w:styleId="aff1">
    <w:name w:val="Основной текст Знак"/>
    <w:basedOn w:val="a1"/>
    <w:link w:val="aff0"/>
    <w:uiPriority w:val="99"/>
    <w:rsid w:val="00393427"/>
    <w:rPr>
      <w:sz w:val="24"/>
      <w:szCs w:val="24"/>
    </w:rPr>
  </w:style>
  <w:style w:type="paragraph" w:customStyle="1" w:styleId="p1">
    <w:name w:val="p1"/>
    <w:basedOn w:val="a0"/>
    <w:rsid w:val="00902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9024EB"/>
  </w:style>
  <w:style w:type="character" w:customStyle="1" w:styleId="apple-converted-space">
    <w:name w:val="apple-converted-space"/>
    <w:basedOn w:val="a1"/>
    <w:rsid w:val="0090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783">
      <w:bodyDiv w:val="1"/>
      <w:marLeft w:val="0"/>
      <w:marRight w:val="0"/>
      <w:marTop w:val="0"/>
      <w:marBottom w:val="0"/>
      <w:divBdr>
        <w:top w:val="none" w:sz="0" w:space="0" w:color="auto"/>
        <w:left w:val="none" w:sz="0" w:space="0" w:color="auto"/>
        <w:bottom w:val="none" w:sz="0" w:space="0" w:color="auto"/>
        <w:right w:val="none" w:sz="0" w:space="0" w:color="auto"/>
      </w:divBdr>
    </w:div>
    <w:div w:id="78453076">
      <w:bodyDiv w:val="1"/>
      <w:marLeft w:val="0"/>
      <w:marRight w:val="0"/>
      <w:marTop w:val="0"/>
      <w:marBottom w:val="0"/>
      <w:divBdr>
        <w:top w:val="none" w:sz="0" w:space="0" w:color="auto"/>
        <w:left w:val="none" w:sz="0" w:space="0" w:color="auto"/>
        <w:bottom w:val="none" w:sz="0" w:space="0" w:color="auto"/>
        <w:right w:val="none" w:sz="0" w:space="0" w:color="auto"/>
      </w:divBdr>
    </w:div>
    <w:div w:id="112094300">
      <w:bodyDiv w:val="1"/>
      <w:marLeft w:val="0"/>
      <w:marRight w:val="0"/>
      <w:marTop w:val="0"/>
      <w:marBottom w:val="0"/>
      <w:divBdr>
        <w:top w:val="none" w:sz="0" w:space="0" w:color="auto"/>
        <w:left w:val="none" w:sz="0" w:space="0" w:color="auto"/>
        <w:bottom w:val="none" w:sz="0" w:space="0" w:color="auto"/>
        <w:right w:val="none" w:sz="0" w:space="0" w:color="auto"/>
      </w:divBdr>
    </w:div>
    <w:div w:id="136842935">
      <w:bodyDiv w:val="1"/>
      <w:marLeft w:val="0"/>
      <w:marRight w:val="0"/>
      <w:marTop w:val="0"/>
      <w:marBottom w:val="0"/>
      <w:divBdr>
        <w:top w:val="none" w:sz="0" w:space="0" w:color="auto"/>
        <w:left w:val="none" w:sz="0" w:space="0" w:color="auto"/>
        <w:bottom w:val="none" w:sz="0" w:space="0" w:color="auto"/>
        <w:right w:val="none" w:sz="0" w:space="0" w:color="auto"/>
      </w:divBdr>
    </w:div>
    <w:div w:id="137066571">
      <w:bodyDiv w:val="1"/>
      <w:marLeft w:val="0"/>
      <w:marRight w:val="0"/>
      <w:marTop w:val="0"/>
      <w:marBottom w:val="0"/>
      <w:divBdr>
        <w:top w:val="none" w:sz="0" w:space="0" w:color="auto"/>
        <w:left w:val="none" w:sz="0" w:space="0" w:color="auto"/>
        <w:bottom w:val="none" w:sz="0" w:space="0" w:color="auto"/>
        <w:right w:val="none" w:sz="0" w:space="0" w:color="auto"/>
      </w:divBdr>
    </w:div>
    <w:div w:id="262150910">
      <w:bodyDiv w:val="1"/>
      <w:marLeft w:val="0"/>
      <w:marRight w:val="0"/>
      <w:marTop w:val="0"/>
      <w:marBottom w:val="0"/>
      <w:divBdr>
        <w:top w:val="none" w:sz="0" w:space="0" w:color="auto"/>
        <w:left w:val="none" w:sz="0" w:space="0" w:color="auto"/>
        <w:bottom w:val="none" w:sz="0" w:space="0" w:color="auto"/>
        <w:right w:val="none" w:sz="0" w:space="0" w:color="auto"/>
      </w:divBdr>
    </w:div>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265892358">
      <w:bodyDiv w:val="1"/>
      <w:marLeft w:val="0"/>
      <w:marRight w:val="0"/>
      <w:marTop w:val="0"/>
      <w:marBottom w:val="0"/>
      <w:divBdr>
        <w:top w:val="none" w:sz="0" w:space="0" w:color="auto"/>
        <w:left w:val="none" w:sz="0" w:space="0" w:color="auto"/>
        <w:bottom w:val="none" w:sz="0" w:space="0" w:color="auto"/>
        <w:right w:val="none" w:sz="0" w:space="0" w:color="auto"/>
      </w:divBdr>
    </w:div>
    <w:div w:id="333000470">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362898356">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24960159">
      <w:bodyDiv w:val="1"/>
      <w:marLeft w:val="0"/>
      <w:marRight w:val="0"/>
      <w:marTop w:val="0"/>
      <w:marBottom w:val="0"/>
      <w:divBdr>
        <w:top w:val="none" w:sz="0" w:space="0" w:color="auto"/>
        <w:left w:val="none" w:sz="0" w:space="0" w:color="auto"/>
        <w:bottom w:val="none" w:sz="0" w:space="0" w:color="auto"/>
        <w:right w:val="none" w:sz="0" w:space="0" w:color="auto"/>
      </w:divBdr>
    </w:div>
    <w:div w:id="436632614">
      <w:bodyDiv w:val="1"/>
      <w:marLeft w:val="0"/>
      <w:marRight w:val="0"/>
      <w:marTop w:val="0"/>
      <w:marBottom w:val="0"/>
      <w:divBdr>
        <w:top w:val="none" w:sz="0" w:space="0" w:color="auto"/>
        <w:left w:val="none" w:sz="0" w:space="0" w:color="auto"/>
        <w:bottom w:val="none" w:sz="0" w:space="0" w:color="auto"/>
        <w:right w:val="none" w:sz="0" w:space="0" w:color="auto"/>
      </w:divBdr>
    </w:div>
    <w:div w:id="444228249">
      <w:bodyDiv w:val="1"/>
      <w:marLeft w:val="0"/>
      <w:marRight w:val="0"/>
      <w:marTop w:val="0"/>
      <w:marBottom w:val="0"/>
      <w:divBdr>
        <w:top w:val="none" w:sz="0" w:space="0" w:color="auto"/>
        <w:left w:val="none" w:sz="0" w:space="0" w:color="auto"/>
        <w:bottom w:val="none" w:sz="0" w:space="0" w:color="auto"/>
        <w:right w:val="none" w:sz="0" w:space="0" w:color="auto"/>
      </w:divBdr>
    </w:div>
    <w:div w:id="466972758">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514538678">
      <w:bodyDiv w:val="1"/>
      <w:marLeft w:val="0"/>
      <w:marRight w:val="0"/>
      <w:marTop w:val="0"/>
      <w:marBottom w:val="0"/>
      <w:divBdr>
        <w:top w:val="none" w:sz="0" w:space="0" w:color="auto"/>
        <w:left w:val="none" w:sz="0" w:space="0" w:color="auto"/>
        <w:bottom w:val="none" w:sz="0" w:space="0" w:color="auto"/>
        <w:right w:val="none" w:sz="0" w:space="0" w:color="auto"/>
      </w:divBdr>
    </w:div>
    <w:div w:id="566040338">
      <w:bodyDiv w:val="1"/>
      <w:marLeft w:val="0"/>
      <w:marRight w:val="0"/>
      <w:marTop w:val="0"/>
      <w:marBottom w:val="0"/>
      <w:divBdr>
        <w:top w:val="none" w:sz="0" w:space="0" w:color="auto"/>
        <w:left w:val="none" w:sz="0" w:space="0" w:color="auto"/>
        <w:bottom w:val="none" w:sz="0" w:space="0" w:color="auto"/>
        <w:right w:val="none" w:sz="0" w:space="0" w:color="auto"/>
      </w:divBdr>
    </w:div>
    <w:div w:id="566189947">
      <w:bodyDiv w:val="1"/>
      <w:marLeft w:val="0"/>
      <w:marRight w:val="0"/>
      <w:marTop w:val="0"/>
      <w:marBottom w:val="0"/>
      <w:divBdr>
        <w:top w:val="none" w:sz="0" w:space="0" w:color="auto"/>
        <w:left w:val="none" w:sz="0" w:space="0" w:color="auto"/>
        <w:bottom w:val="none" w:sz="0" w:space="0" w:color="auto"/>
        <w:right w:val="none" w:sz="0" w:space="0" w:color="auto"/>
      </w:divBdr>
    </w:div>
    <w:div w:id="584386809">
      <w:bodyDiv w:val="1"/>
      <w:marLeft w:val="0"/>
      <w:marRight w:val="0"/>
      <w:marTop w:val="0"/>
      <w:marBottom w:val="0"/>
      <w:divBdr>
        <w:top w:val="none" w:sz="0" w:space="0" w:color="auto"/>
        <w:left w:val="none" w:sz="0" w:space="0" w:color="auto"/>
        <w:bottom w:val="none" w:sz="0" w:space="0" w:color="auto"/>
        <w:right w:val="none" w:sz="0" w:space="0" w:color="auto"/>
      </w:divBdr>
    </w:div>
    <w:div w:id="588856947">
      <w:bodyDiv w:val="1"/>
      <w:marLeft w:val="0"/>
      <w:marRight w:val="0"/>
      <w:marTop w:val="0"/>
      <w:marBottom w:val="0"/>
      <w:divBdr>
        <w:top w:val="none" w:sz="0" w:space="0" w:color="auto"/>
        <w:left w:val="none" w:sz="0" w:space="0" w:color="auto"/>
        <w:bottom w:val="none" w:sz="0" w:space="0" w:color="auto"/>
        <w:right w:val="none" w:sz="0" w:space="0" w:color="auto"/>
      </w:divBdr>
    </w:div>
    <w:div w:id="597375170">
      <w:bodyDiv w:val="1"/>
      <w:marLeft w:val="0"/>
      <w:marRight w:val="0"/>
      <w:marTop w:val="0"/>
      <w:marBottom w:val="0"/>
      <w:divBdr>
        <w:top w:val="none" w:sz="0" w:space="0" w:color="auto"/>
        <w:left w:val="none" w:sz="0" w:space="0" w:color="auto"/>
        <w:bottom w:val="none" w:sz="0" w:space="0" w:color="auto"/>
        <w:right w:val="none" w:sz="0" w:space="0" w:color="auto"/>
      </w:divBdr>
    </w:div>
    <w:div w:id="622925899">
      <w:bodyDiv w:val="1"/>
      <w:marLeft w:val="0"/>
      <w:marRight w:val="0"/>
      <w:marTop w:val="0"/>
      <w:marBottom w:val="0"/>
      <w:divBdr>
        <w:top w:val="none" w:sz="0" w:space="0" w:color="auto"/>
        <w:left w:val="none" w:sz="0" w:space="0" w:color="auto"/>
        <w:bottom w:val="none" w:sz="0" w:space="0" w:color="auto"/>
        <w:right w:val="none" w:sz="0" w:space="0" w:color="auto"/>
      </w:divBdr>
    </w:div>
    <w:div w:id="624774232">
      <w:bodyDiv w:val="1"/>
      <w:marLeft w:val="0"/>
      <w:marRight w:val="0"/>
      <w:marTop w:val="0"/>
      <w:marBottom w:val="0"/>
      <w:divBdr>
        <w:top w:val="none" w:sz="0" w:space="0" w:color="auto"/>
        <w:left w:val="none" w:sz="0" w:space="0" w:color="auto"/>
        <w:bottom w:val="none" w:sz="0" w:space="0" w:color="auto"/>
        <w:right w:val="none" w:sz="0" w:space="0" w:color="auto"/>
      </w:divBdr>
    </w:div>
    <w:div w:id="656884814">
      <w:bodyDiv w:val="1"/>
      <w:marLeft w:val="0"/>
      <w:marRight w:val="0"/>
      <w:marTop w:val="0"/>
      <w:marBottom w:val="0"/>
      <w:divBdr>
        <w:top w:val="none" w:sz="0" w:space="0" w:color="auto"/>
        <w:left w:val="none" w:sz="0" w:space="0" w:color="auto"/>
        <w:bottom w:val="none" w:sz="0" w:space="0" w:color="auto"/>
        <w:right w:val="none" w:sz="0" w:space="0" w:color="auto"/>
      </w:divBdr>
    </w:div>
    <w:div w:id="681207807">
      <w:bodyDiv w:val="1"/>
      <w:marLeft w:val="0"/>
      <w:marRight w:val="0"/>
      <w:marTop w:val="0"/>
      <w:marBottom w:val="0"/>
      <w:divBdr>
        <w:top w:val="none" w:sz="0" w:space="0" w:color="auto"/>
        <w:left w:val="none" w:sz="0" w:space="0" w:color="auto"/>
        <w:bottom w:val="none" w:sz="0" w:space="0" w:color="auto"/>
        <w:right w:val="none" w:sz="0" w:space="0" w:color="auto"/>
      </w:divBdr>
    </w:div>
    <w:div w:id="689911401">
      <w:bodyDiv w:val="1"/>
      <w:marLeft w:val="0"/>
      <w:marRight w:val="0"/>
      <w:marTop w:val="0"/>
      <w:marBottom w:val="0"/>
      <w:divBdr>
        <w:top w:val="none" w:sz="0" w:space="0" w:color="auto"/>
        <w:left w:val="none" w:sz="0" w:space="0" w:color="auto"/>
        <w:bottom w:val="none" w:sz="0" w:space="0" w:color="auto"/>
        <w:right w:val="none" w:sz="0" w:space="0" w:color="auto"/>
      </w:divBdr>
    </w:div>
    <w:div w:id="713190024">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784538955">
      <w:bodyDiv w:val="1"/>
      <w:marLeft w:val="0"/>
      <w:marRight w:val="0"/>
      <w:marTop w:val="0"/>
      <w:marBottom w:val="0"/>
      <w:divBdr>
        <w:top w:val="none" w:sz="0" w:space="0" w:color="auto"/>
        <w:left w:val="none" w:sz="0" w:space="0" w:color="auto"/>
        <w:bottom w:val="none" w:sz="0" w:space="0" w:color="auto"/>
        <w:right w:val="none" w:sz="0" w:space="0" w:color="auto"/>
      </w:divBdr>
    </w:div>
    <w:div w:id="802894736">
      <w:bodyDiv w:val="1"/>
      <w:marLeft w:val="0"/>
      <w:marRight w:val="0"/>
      <w:marTop w:val="0"/>
      <w:marBottom w:val="0"/>
      <w:divBdr>
        <w:top w:val="none" w:sz="0" w:space="0" w:color="auto"/>
        <w:left w:val="none" w:sz="0" w:space="0" w:color="auto"/>
        <w:bottom w:val="none" w:sz="0" w:space="0" w:color="auto"/>
        <w:right w:val="none" w:sz="0" w:space="0" w:color="auto"/>
      </w:divBdr>
    </w:div>
    <w:div w:id="832912069">
      <w:bodyDiv w:val="1"/>
      <w:marLeft w:val="0"/>
      <w:marRight w:val="0"/>
      <w:marTop w:val="0"/>
      <w:marBottom w:val="0"/>
      <w:divBdr>
        <w:top w:val="none" w:sz="0" w:space="0" w:color="auto"/>
        <w:left w:val="none" w:sz="0" w:space="0" w:color="auto"/>
        <w:bottom w:val="none" w:sz="0" w:space="0" w:color="auto"/>
        <w:right w:val="none" w:sz="0" w:space="0" w:color="auto"/>
      </w:divBdr>
    </w:div>
    <w:div w:id="876241991">
      <w:bodyDiv w:val="1"/>
      <w:marLeft w:val="0"/>
      <w:marRight w:val="0"/>
      <w:marTop w:val="0"/>
      <w:marBottom w:val="0"/>
      <w:divBdr>
        <w:top w:val="none" w:sz="0" w:space="0" w:color="auto"/>
        <w:left w:val="none" w:sz="0" w:space="0" w:color="auto"/>
        <w:bottom w:val="none" w:sz="0" w:space="0" w:color="auto"/>
        <w:right w:val="none" w:sz="0" w:space="0" w:color="auto"/>
      </w:divBdr>
    </w:div>
    <w:div w:id="913734903">
      <w:bodyDiv w:val="1"/>
      <w:marLeft w:val="0"/>
      <w:marRight w:val="0"/>
      <w:marTop w:val="0"/>
      <w:marBottom w:val="0"/>
      <w:divBdr>
        <w:top w:val="none" w:sz="0" w:space="0" w:color="auto"/>
        <w:left w:val="none" w:sz="0" w:space="0" w:color="auto"/>
        <w:bottom w:val="none" w:sz="0" w:space="0" w:color="auto"/>
        <w:right w:val="none" w:sz="0" w:space="0" w:color="auto"/>
      </w:divBdr>
    </w:div>
    <w:div w:id="942153120">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65240446">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023285878">
      <w:bodyDiv w:val="1"/>
      <w:marLeft w:val="0"/>
      <w:marRight w:val="0"/>
      <w:marTop w:val="0"/>
      <w:marBottom w:val="0"/>
      <w:divBdr>
        <w:top w:val="none" w:sz="0" w:space="0" w:color="auto"/>
        <w:left w:val="none" w:sz="0" w:space="0" w:color="auto"/>
        <w:bottom w:val="none" w:sz="0" w:space="0" w:color="auto"/>
        <w:right w:val="none" w:sz="0" w:space="0" w:color="auto"/>
      </w:divBdr>
    </w:div>
    <w:div w:id="1048260459">
      <w:bodyDiv w:val="1"/>
      <w:marLeft w:val="0"/>
      <w:marRight w:val="0"/>
      <w:marTop w:val="0"/>
      <w:marBottom w:val="0"/>
      <w:divBdr>
        <w:top w:val="none" w:sz="0" w:space="0" w:color="auto"/>
        <w:left w:val="none" w:sz="0" w:space="0" w:color="auto"/>
        <w:bottom w:val="none" w:sz="0" w:space="0" w:color="auto"/>
        <w:right w:val="none" w:sz="0" w:space="0" w:color="auto"/>
      </w:divBdr>
    </w:div>
    <w:div w:id="1054231183">
      <w:bodyDiv w:val="1"/>
      <w:marLeft w:val="0"/>
      <w:marRight w:val="0"/>
      <w:marTop w:val="0"/>
      <w:marBottom w:val="0"/>
      <w:divBdr>
        <w:top w:val="none" w:sz="0" w:space="0" w:color="auto"/>
        <w:left w:val="none" w:sz="0" w:space="0" w:color="auto"/>
        <w:bottom w:val="none" w:sz="0" w:space="0" w:color="auto"/>
        <w:right w:val="none" w:sz="0" w:space="0" w:color="auto"/>
      </w:divBdr>
    </w:div>
    <w:div w:id="1059674720">
      <w:bodyDiv w:val="1"/>
      <w:marLeft w:val="0"/>
      <w:marRight w:val="0"/>
      <w:marTop w:val="0"/>
      <w:marBottom w:val="0"/>
      <w:divBdr>
        <w:top w:val="none" w:sz="0" w:space="0" w:color="auto"/>
        <w:left w:val="none" w:sz="0" w:space="0" w:color="auto"/>
        <w:bottom w:val="none" w:sz="0" w:space="0" w:color="auto"/>
        <w:right w:val="none" w:sz="0" w:space="0" w:color="auto"/>
      </w:divBdr>
    </w:div>
    <w:div w:id="1072847779">
      <w:bodyDiv w:val="1"/>
      <w:marLeft w:val="0"/>
      <w:marRight w:val="0"/>
      <w:marTop w:val="0"/>
      <w:marBottom w:val="0"/>
      <w:divBdr>
        <w:top w:val="none" w:sz="0" w:space="0" w:color="auto"/>
        <w:left w:val="none" w:sz="0" w:space="0" w:color="auto"/>
        <w:bottom w:val="none" w:sz="0" w:space="0" w:color="auto"/>
        <w:right w:val="none" w:sz="0" w:space="0" w:color="auto"/>
      </w:divBdr>
    </w:div>
    <w:div w:id="1135372390">
      <w:bodyDiv w:val="1"/>
      <w:marLeft w:val="0"/>
      <w:marRight w:val="0"/>
      <w:marTop w:val="0"/>
      <w:marBottom w:val="0"/>
      <w:divBdr>
        <w:top w:val="none" w:sz="0" w:space="0" w:color="auto"/>
        <w:left w:val="none" w:sz="0" w:space="0" w:color="auto"/>
        <w:bottom w:val="none" w:sz="0" w:space="0" w:color="auto"/>
        <w:right w:val="none" w:sz="0" w:space="0" w:color="auto"/>
      </w:divBdr>
    </w:div>
    <w:div w:id="1149326981">
      <w:bodyDiv w:val="1"/>
      <w:marLeft w:val="0"/>
      <w:marRight w:val="0"/>
      <w:marTop w:val="0"/>
      <w:marBottom w:val="0"/>
      <w:divBdr>
        <w:top w:val="none" w:sz="0" w:space="0" w:color="auto"/>
        <w:left w:val="none" w:sz="0" w:space="0" w:color="auto"/>
        <w:bottom w:val="none" w:sz="0" w:space="0" w:color="auto"/>
        <w:right w:val="none" w:sz="0" w:space="0" w:color="auto"/>
      </w:divBdr>
    </w:div>
    <w:div w:id="1152060516">
      <w:bodyDiv w:val="1"/>
      <w:marLeft w:val="0"/>
      <w:marRight w:val="0"/>
      <w:marTop w:val="0"/>
      <w:marBottom w:val="0"/>
      <w:divBdr>
        <w:top w:val="none" w:sz="0" w:space="0" w:color="auto"/>
        <w:left w:val="none" w:sz="0" w:space="0" w:color="auto"/>
        <w:bottom w:val="none" w:sz="0" w:space="0" w:color="auto"/>
        <w:right w:val="none" w:sz="0" w:space="0" w:color="auto"/>
      </w:divBdr>
    </w:div>
    <w:div w:id="1161198736">
      <w:bodyDiv w:val="1"/>
      <w:marLeft w:val="0"/>
      <w:marRight w:val="0"/>
      <w:marTop w:val="0"/>
      <w:marBottom w:val="0"/>
      <w:divBdr>
        <w:top w:val="none" w:sz="0" w:space="0" w:color="auto"/>
        <w:left w:val="none" w:sz="0" w:space="0" w:color="auto"/>
        <w:bottom w:val="none" w:sz="0" w:space="0" w:color="auto"/>
        <w:right w:val="none" w:sz="0" w:space="0" w:color="auto"/>
      </w:divBdr>
    </w:div>
    <w:div w:id="1161506063">
      <w:bodyDiv w:val="1"/>
      <w:marLeft w:val="0"/>
      <w:marRight w:val="0"/>
      <w:marTop w:val="0"/>
      <w:marBottom w:val="0"/>
      <w:divBdr>
        <w:top w:val="none" w:sz="0" w:space="0" w:color="auto"/>
        <w:left w:val="none" w:sz="0" w:space="0" w:color="auto"/>
        <w:bottom w:val="none" w:sz="0" w:space="0" w:color="auto"/>
        <w:right w:val="none" w:sz="0" w:space="0" w:color="auto"/>
      </w:divBdr>
    </w:div>
    <w:div w:id="1168250803">
      <w:bodyDiv w:val="1"/>
      <w:marLeft w:val="0"/>
      <w:marRight w:val="0"/>
      <w:marTop w:val="0"/>
      <w:marBottom w:val="0"/>
      <w:divBdr>
        <w:top w:val="none" w:sz="0" w:space="0" w:color="auto"/>
        <w:left w:val="none" w:sz="0" w:space="0" w:color="auto"/>
        <w:bottom w:val="none" w:sz="0" w:space="0" w:color="auto"/>
        <w:right w:val="none" w:sz="0" w:space="0" w:color="auto"/>
      </w:divBdr>
    </w:div>
    <w:div w:id="1216576504">
      <w:bodyDiv w:val="1"/>
      <w:marLeft w:val="0"/>
      <w:marRight w:val="0"/>
      <w:marTop w:val="0"/>
      <w:marBottom w:val="0"/>
      <w:divBdr>
        <w:top w:val="none" w:sz="0" w:space="0" w:color="auto"/>
        <w:left w:val="none" w:sz="0" w:space="0" w:color="auto"/>
        <w:bottom w:val="none" w:sz="0" w:space="0" w:color="auto"/>
        <w:right w:val="none" w:sz="0" w:space="0" w:color="auto"/>
      </w:divBdr>
    </w:div>
    <w:div w:id="1294019517">
      <w:bodyDiv w:val="1"/>
      <w:marLeft w:val="0"/>
      <w:marRight w:val="0"/>
      <w:marTop w:val="0"/>
      <w:marBottom w:val="0"/>
      <w:divBdr>
        <w:top w:val="none" w:sz="0" w:space="0" w:color="auto"/>
        <w:left w:val="none" w:sz="0" w:space="0" w:color="auto"/>
        <w:bottom w:val="none" w:sz="0" w:space="0" w:color="auto"/>
        <w:right w:val="none" w:sz="0" w:space="0" w:color="auto"/>
      </w:divBdr>
    </w:div>
    <w:div w:id="1297297702">
      <w:bodyDiv w:val="1"/>
      <w:marLeft w:val="0"/>
      <w:marRight w:val="0"/>
      <w:marTop w:val="0"/>
      <w:marBottom w:val="0"/>
      <w:divBdr>
        <w:top w:val="none" w:sz="0" w:space="0" w:color="auto"/>
        <w:left w:val="none" w:sz="0" w:space="0" w:color="auto"/>
        <w:bottom w:val="none" w:sz="0" w:space="0" w:color="auto"/>
        <w:right w:val="none" w:sz="0" w:space="0" w:color="auto"/>
      </w:divBdr>
    </w:div>
    <w:div w:id="1298875895">
      <w:bodyDiv w:val="1"/>
      <w:marLeft w:val="0"/>
      <w:marRight w:val="0"/>
      <w:marTop w:val="0"/>
      <w:marBottom w:val="0"/>
      <w:divBdr>
        <w:top w:val="none" w:sz="0" w:space="0" w:color="auto"/>
        <w:left w:val="none" w:sz="0" w:space="0" w:color="auto"/>
        <w:bottom w:val="none" w:sz="0" w:space="0" w:color="auto"/>
        <w:right w:val="none" w:sz="0" w:space="0" w:color="auto"/>
      </w:divBdr>
    </w:div>
    <w:div w:id="1356270370">
      <w:bodyDiv w:val="1"/>
      <w:marLeft w:val="0"/>
      <w:marRight w:val="0"/>
      <w:marTop w:val="0"/>
      <w:marBottom w:val="0"/>
      <w:divBdr>
        <w:top w:val="none" w:sz="0" w:space="0" w:color="auto"/>
        <w:left w:val="none" w:sz="0" w:space="0" w:color="auto"/>
        <w:bottom w:val="none" w:sz="0" w:space="0" w:color="auto"/>
        <w:right w:val="none" w:sz="0" w:space="0" w:color="auto"/>
      </w:divBdr>
      <w:divsChild>
        <w:div w:id="135535218">
          <w:marLeft w:val="0"/>
          <w:marRight w:val="0"/>
          <w:marTop w:val="0"/>
          <w:marBottom w:val="240"/>
          <w:divBdr>
            <w:top w:val="none" w:sz="0" w:space="0" w:color="auto"/>
            <w:left w:val="none" w:sz="0" w:space="0" w:color="auto"/>
            <w:bottom w:val="none" w:sz="0" w:space="0" w:color="auto"/>
            <w:right w:val="none" w:sz="0" w:space="0" w:color="auto"/>
          </w:divBdr>
        </w:div>
        <w:div w:id="558829077">
          <w:marLeft w:val="0"/>
          <w:marRight w:val="0"/>
          <w:marTop w:val="0"/>
          <w:marBottom w:val="0"/>
          <w:divBdr>
            <w:top w:val="none" w:sz="0" w:space="0" w:color="auto"/>
            <w:left w:val="none" w:sz="0" w:space="0" w:color="auto"/>
            <w:bottom w:val="none" w:sz="0" w:space="0" w:color="auto"/>
            <w:right w:val="none" w:sz="0" w:space="0" w:color="auto"/>
          </w:divBdr>
        </w:div>
      </w:divsChild>
    </w:div>
    <w:div w:id="1434400499">
      <w:bodyDiv w:val="1"/>
      <w:marLeft w:val="0"/>
      <w:marRight w:val="0"/>
      <w:marTop w:val="0"/>
      <w:marBottom w:val="0"/>
      <w:divBdr>
        <w:top w:val="none" w:sz="0" w:space="0" w:color="auto"/>
        <w:left w:val="none" w:sz="0" w:space="0" w:color="auto"/>
        <w:bottom w:val="none" w:sz="0" w:space="0" w:color="auto"/>
        <w:right w:val="none" w:sz="0" w:space="0" w:color="auto"/>
      </w:divBdr>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42147186">
      <w:bodyDiv w:val="1"/>
      <w:marLeft w:val="0"/>
      <w:marRight w:val="0"/>
      <w:marTop w:val="0"/>
      <w:marBottom w:val="0"/>
      <w:divBdr>
        <w:top w:val="none" w:sz="0" w:space="0" w:color="auto"/>
        <w:left w:val="none" w:sz="0" w:space="0" w:color="auto"/>
        <w:bottom w:val="none" w:sz="0" w:space="0" w:color="auto"/>
        <w:right w:val="none" w:sz="0" w:space="0" w:color="auto"/>
      </w:divBdr>
    </w:div>
    <w:div w:id="1449422865">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493911008">
      <w:bodyDiv w:val="1"/>
      <w:marLeft w:val="0"/>
      <w:marRight w:val="0"/>
      <w:marTop w:val="0"/>
      <w:marBottom w:val="0"/>
      <w:divBdr>
        <w:top w:val="none" w:sz="0" w:space="0" w:color="auto"/>
        <w:left w:val="none" w:sz="0" w:space="0" w:color="auto"/>
        <w:bottom w:val="none" w:sz="0" w:space="0" w:color="auto"/>
        <w:right w:val="none" w:sz="0" w:space="0" w:color="auto"/>
      </w:divBdr>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514295345">
      <w:bodyDiv w:val="1"/>
      <w:marLeft w:val="0"/>
      <w:marRight w:val="0"/>
      <w:marTop w:val="0"/>
      <w:marBottom w:val="0"/>
      <w:divBdr>
        <w:top w:val="none" w:sz="0" w:space="0" w:color="auto"/>
        <w:left w:val="none" w:sz="0" w:space="0" w:color="auto"/>
        <w:bottom w:val="none" w:sz="0" w:space="0" w:color="auto"/>
        <w:right w:val="none" w:sz="0" w:space="0" w:color="auto"/>
      </w:divBdr>
    </w:div>
    <w:div w:id="1527061324">
      <w:bodyDiv w:val="1"/>
      <w:marLeft w:val="0"/>
      <w:marRight w:val="0"/>
      <w:marTop w:val="0"/>
      <w:marBottom w:val="0"/>
      <w:divBdr>
        <w:top w:val="none" w:sz="0" w:space="0" w:color="auto"/>
        <w:left w:val="none" w:sz="0" w:space="0" w:color="auto"/>
        <w:bottom w:val="none" w:sz="0" w:space="0" w:color="auto"/>
        <w:right w:val="none" w:sz="0" w:space="0" w:color="auto"/>
      </w:divBdr>
    </w:div>
    <w:div w:id="1538162243">
      <w:bodyDiv w:val="1"/>
      <w:marLeft w:val="0"/>
      <w:marRight w:val="0"/>
      <w:marTop w:val="0"/>
      <w:marBottom w:val="0"/>
      <w:divBdr>
        <w:top w:val="none" w:sz="0" w:space="0" w:color="auto"/>
        <w:left w:val="none" w:sz="0" w:space="0" w:color="auto"/>
        <w:bottom w:val="none" w:sz="0" w:space="0" w:color="auto"/>
        <w:right w:val="none" w:sz="0" w:space="0" w:color="auto"/>
      </w:divBdr>
      <w:divsChild>
        <w:div w:id="414593419">
          <w:marLeft w:val="0"/>
          <w:marRight w:val="0"/>
          <w:marTop w:val="0"/>
          <w:marBottom w:val="240"/>
          <w:divBdr>
            <w:top w:val="none" w:sz="0" w:space="0" w:color="auto"/>
            <w:left w:val="none" w:sz="0" w:space="0" w:color="auto"/>
            <w:bottom w:val="none" w:sz="0" w:space="0" w:color="auto"/>
            <w:right w:val="none" w:sz="0" w:space="0" w:color="auto"/>
          </w:divBdr>
        </w:div>
        <w:div w:id="1098528227">
          <w:marLeft w:val="0"/>
          <w:marRight w:val="0"/>
          <w:marTop w:val="0"/>
          <w:marBottom w:val="0"/>
          <w:divBdr>
            <w:top w:val="none" w:sz="0" w:space="0" w:color="auto"/>
            <w:left w:val="none" w:sz="0" w:space="0" w:color="auto"/>
            <w:bottom w:val="none" w:sz="0" w:space="0" w:color="auto"/>
            <w:right w:val="none" w:sz="0" w:space="0" w:color="auto"/>
          </w:divBdr>
        </w:div>
      </w:divsChild>
    </w:div>
    <w:div w:id="1539971743">
      <w:bodyDiv w:val="1"/>
      <w:marLeft w:val="0"/>
      <w:marRight w:val="0"/>
      <w:marTop w:val="0"/>
      <w:marBottom w:val="0"/>
      <w:divBdr>
        <w:top w:val="none" w:sz="0" w:space="0" w:color="auto"/>
        <w:left w:val="none" w:sz="0" w:space="0" w:color="auto"/>
        <w:bottom w:val="none" w:sz="0" w:space="0" w:color="auto"/>
        <w:right w:val="none" w:sz="0" w:space="0" w:color="auto"/>
      </w:divBdr>
    </w:div>
    <w:div w:id="1564946463">
      <w:bodyDiv w:val="1"/>
      <w:marLeft w:val="0"/>
      <w:marRight w:val="0"/>
      <w:marTop w:val="0"/>
      <w:marBottom w:val="0"/>
      <w:divBdr>
        <w:top w:val="none" w:sz="0" w:space="0" w:color="auto"/>
        <w:left w:val="none" w:sz="0" w:space="0" w:color="auto"/>
        <w:bottom w:val="none" w:sz="0" w:space="0" w:color="auto"/>
        <w:right w:val="none" w:sz="0" w:space="0" w:color="auto"/>
      </w:divBdr>
    </w:div>
    <w:div w:id="1633100986">
      <w:bodyDiv w:val="1"/>
      <w:marLeft w:val="0"/>
      <w:marRight w:val="0"/>
      <w:marTop w:val="0"/>
      <w:marBottom w:val="0"/>
      <w:divBdr>
        <w:top w:val="none" w:sz="0" w:space="0" w:color="auto"/>
        <w:left w:val="none" w:sz="0" w:space="0" w:color="auto"/>
        <w:bottom w:val="none" w:sz="0" w:space="0" w:color="auto"/>
        <w:right w:val="none" w:sz="0" w:space="0" w:color="auto"/>
      </w:divBdr>
    </w:div>
    <w:div w:id="1644046537">
      <w:bodyDiv w:val="1"/>
      <w:marLeft w:val="0"/>
      <w:marRight w:val="0"/>
      <w:marTop w:val="0"/>
      <w:marBottom w:val="0"/>
      <w:divBdr>
        <w:top w:val="none" w:sz="0" w:space="0" w:color="auto"/>
        <w:left w:val="none" w:sz="0" w:space="0" w:color="auto"/>
        <w:bottom w:val="none" w:sz="0" w:space="0" w:color="auto"/>
        <w:right w:val="none" w:sz="0" w:space="0" w:color="auto"/>
      </w:divBdr>
      <w:divsChild>
        <w:div w:id="1515538254">
          <w:marLeft w:val="0"/>
          <w:marRight w:val="0"/>
          <w:marTop w:val="0"/>
          <w:marBottom w:val="0"/>
          <w:divBdr>
            <w:top w:val="none" w:sz="0" w:space="0" w:color="auto"/>
            <w:left w:val="none" w:sz="0" w:space="0" w:color="auto"/>
            <w:bottom w:val="none" w:sz="0" w:space="0" w:color="auto"/>
            <w:right w:val="none" w:sz="0" w:space="0" w:color="auto"/>
          </w:divBdr>
          <w:divsChild>
            <w:div w:id="1791975263">
              <w:marLeft w:val="0"/>
              <w:marRight w:val="0"/>
              <w:marTop w:val="0"/>
              <w:marBottom w:val="0"/>
              <w:divBdr>
                <w:top w:val="none" w:sz="0" w:space="0" w:color="auto"/>
                <w:left w:val="none" w:sz="0" w:space="0" w:color="auto"/>
                <w:bottom w:val="none" w:sz="0" w:space="0" w:color="auto"/>
                <w:right w:val="none" w:sz="0" w:space="0" w:color="auto"/>
              </w:divBdr>
              <w:divsChild>
                <w:div w:id="2070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243">
          <w:marLeft w:val="0"/>
          <w:marRight w:val="0"/>
          <w:marTop w:val="0"/>
          <w:marBottom w:val="0"/>
          <w:divBdr>
            <w:top w:val="none" w:sz="0" w:space="0" w:color="auto"/>
            <w:left w:val="none" w:sz="0" w:space="0" w:color="auto"/>
            <w:bottom w:val="none" w:sz="0" w:space="0" w:color="auto"/>
            <w:right w:val="none" w:sz="0" w:space="0" w:color="auto"/>
          </w:divBdr>
          <w:divsChild>
            <w:div w:id="930818043">
              <w:marLeft w:val="0"/>
              <w:marRight w:val="0"/>
              <w:marTop w:val="0"/>
              <w:marBottom w:val="0"/>
              <w:divBdr>
                <w:top w:val="none" w:sz="0" w:space="0" w:color="auto"/>
                <w:left w:val="none" w:sz="0" w:space="0" w:color="auto"/>
                <w:bottom w:val="none" w:sz="0" w:space="0" w:color="auto"/>
                <w:right w:val="none" w:sz="0" w:space="0" w:color="auto"/>
              </w:divBdr>
              <w:divsChild>
                <w:div w:id="494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62654734">
      <w:bodyDiv w:val="1"/>
      <w:marLeft w:val="0"/>
      <w:marRight w:val="0"/>
      <w:marTop w:val="0"/>
      <w:marBottom w:val="0"/>
      <w:divBdr>
        <w:top w:val="none" w:sz="0" w:space="0" w:color="auto"/>
        <w:left w:val="none" w:sz="0" w:space="0" w:color="auto"/>
        <w:bottom w:val="none" w:sz="0" w:space="0" w:color="auto"/>
        <w:right w:val="none" w:sz="0" w:space="0" w:color="auto"/>
      </w:divBdr>
    </w:div>
    <w:div w:id="1686904694">
      <w:bodyDiv w:val="1"/>
      <w:marLeft w:val="0"/>
      <w:marRight w:val="0"/>
      <w:marTop w:val="0"/>
      <w:marBottom w:val="0"/>
      <w:divBdr>
        <w:top w:val="none" w:sz="0" w:space="0" w:color="auto"/>
        <w:left w:val="none" w:sz="0" w:space="0" w:color="auto"/>
        <w:bottom w:val="none" w:sz="0" w:space="0" w:color="auto"/>
        <w:right w:val="none" w:sz="0" w:space="0" w:color="auto"/>
      </w:divBdr>
    </w:div>
    <w:div w:id="1760640421">
      <w:bodyDiv w:val="1"/>
      <w:marLeft w:val="0"/>
      <w:marRight w:val="0"/>
      <w:marTop w:val="0"/>
      <w:marBottom w:val="0"/>
      <w:divBdr>
        <w:top w:val="none" w:sz="0" w:space="0" w:color="auto"/>
        <w:left w:val="none" w:sz="0" w:space="0" w:color="auto"/>
        <w:bottom w:val="none" w:sz="0" w:space="0" w:color="auto"/>
        <w:right w:val="none" w:sz="0" w:space="0" w:color="auto"/>
      </w:divBdr>
    </w:div>
    <w:div w:id="1826967107">
      <w:bodyDiv w:val="1"/>
      <w:marLeft w:val="0"/>
      <w:marRight w:val="0"/>
      <w:marTop w:val="0"/>
      <w:marBottom w:val="0"/>
      <w:divBdr>
        <w:top w:val="none" w:sz="0" w:space="0" w:color="auto"/>
        <w:left w:val="none" w:sz="0" w:space="0" w:color="auto"/>
        <w:bottom w:val="none" w:sz="0" w:space="0" w:color="auto"/>
        <w:right w:val="none" w:sz="0" w:space="0" w:color="auto"/>
      </w:divBdr>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1886674097">
      <w:bodyDiv w:val="1"/>
      <w:marLeft w:val="0"/>
      <w:marRight w:val="0"/>
      <w:marTop w:val="0"/>
      <w:marBottom w:val="0"/>
      <w:divBdr>
        <w:top w:val="none" w:sz="0" w:space="0" w:color="auto"/>
        <w:left w:val="none" w:sz="0" w:space="0" w:color="auto"/>
        <w:bottom w:val="none" w:sz="0" w:space="0" w:color="auto"/>
        <w:right w:val="none" w:sz="0" w:space="0" w:color="auto"/>
      </w:divBdr>
    </w:div>
    <w:div w:id="1907179715">
      <w:bodyDiv w:val="1"/>
      <w:marLeft w:val="0"/>
      <w:marRight w:val="0"/>
      <w:marTop w:val="0"/>
      <w:marBottom w:val="0"/>
      <w:divBdr>
        <w:top w:val="none" w:sz="0" w:space="0" w:color="auto"/>
        <w:left w:val="none" w:sz="0" w:space="0" w:color="auto"/>
        <w:bottom w:val="none" w:sz="0" w:space="0" w:color="auto"/>
        <w:right w:val="none" w:sz="0" w:space="0" w:color="auto"/>
      </w:divBdr>
    </w:div>
    <w:div w:id="1917783124">
      <w:bodyDiv w:val="1"/>
      <w:marLeft w:val="0"/>
      <w:marRight w:val="0"/>
      <w:marTop w:val="0"/>
      <w:marBottom w:val="0"/>
      <w:divBdr>
        <w:top w:val="none" w:sz="0" w:space="0" w:color="auto"/>
        <w:left w:val="none" w:sz="0" w:space="0" w:color="auto"/>
        <w:bottom w:val="none" w:sz="0" w:space="0" w:color="auto"/>
        <w:right w:val="none" w:sz="0" w:space="0" w:color="auto"/>
      </w:divBdr>
    </w:div>
    <w:div w:id="1938248219">
      <w:bodyDiv w:val="1"/>
      <w:marLeft w:val="0"/>
      <w:marRight w:val="0"/>
      <w:marTop w:val="0"/>
      <w:marBottom w:val="0"/>
      <w:divBdr>
        <w:top w:val="none" w:sz="0" w:space="0" w:color="auto"/>
        <w:left w:val="none" w:sz="0" w:space="0" w:color="auto"/>
        <w:bottom w:val="none" w:sz="0" w:space="0" w:color="auto"/>
        <w:right w:val="none" w:sz="0" w:space="0" w:color="auto"/>
      </w:divBdr>
    </w:div>
    <w:div w:id="1943106145">
      <w:bodyDiv w:val="1"/>
      <w:marLeft w:val="0"/>
      <w:marRight w:val="0"/>
      <w:marTop w:val="0"/>
      <w:marBottom w:val="0"/>
      <w:divBdr>
        <w:top w:val="none" w:sz="0" w:space="0" w:color="auto"/>
        <w:left w:val="none" w:sz="0" w:space="0" w:color="auto"/>
        <w:bottom w:val="none" w:sz="0" w:space="0" w:color="auto"/>
        <w:right w:val="none" w:sz="0" w:space="0" w:color="auto"/>
      </w:divBdr>
    </w:div>
    <w:div w:id="1946302381">
      <w:bodyDiv w:val="1"/>
      <w:marLeft w:val="0"/>
      <w:marRight w:val="0"/>
      <w:marTop w:val="0"/>
      <w:marBottom w:val="0"/>
      <w:divBdr>
        <w:top w:val="none" w:sz="0" w:space="0" w:color="auto"/>
        <w:left w:val="none" w:sz="0" w:space="0" w:color="auto"/>
        <w:bottom w:val="none" w:sz="0" w:space="0" w:color="auto"/>
        <w:right w:val="none" w:sz="0" w:space="0" w:color="auto"/>
      </w:divBdr>
    </w:div>
    <w:div w:id="1980842915">
      <w:bodyDiv w:val="1"/>
      <w:marLeft w:val="0"/>
      <w:marRight w:val="0"/>
      <w:marTop w:val="0"/>
      <w:marBottom w:val="0"/>
      <w:divBdr>
        <w:top w:val="none" w:sz="0" w:space="0" w:color="auto"/>
        <w:left w:val="none" w:sz="0" w:space="0" w:color="auto"/>
        <w:bottom w:val="none" w:sz="0" w:space="0" w:color="auto"/>
        <w:right w:val="none" w:sz="0" w:space="0" w:color="auto"/>
      </w:divBdr>
    </w:div>
    <w:div w:id="2033259248">
      <w:bodyDiv w:val="1"/>
      <w:marLeft w:val="0"/>
      <w:marRight w:val="0"/>
      <w:marTop w:val="0"/>
      <w:marBottom w:val="0"/>
      <w:divBdr>
        <w:top w:val="none" w:sz="0" w:space="0" w:color="auto"/>
        <w:left w:val="none" w:sz="0" w:space="0" w:color="auto"/>
        <w:bottom w:val="none" w:sz="0" w:space="0" w:color="auto"/>
        <w:right w:val="none" w:sz="0" w:space="0" w:color="auto"/>
      </w:divBdr>
    </w:div>
    <w:div w:id="2053114361">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077435128">
      <w:bodyDiv w:val="1"/>
      <w:marLeft w:val="0"/>
      <w:marRight w:val="0"/>
      <w:marTop w:val="0"/>
      <w:marBottom w:val="0"/>
      <w:divBdr>
        <w:top w:val="none" w:sz="0" w:space="0" w:color="auto"/>
        <w:left w:val="none" w:sz="0" w:space="0" w:color="auto"/>
        <w:bottom w:val="none" w:sz="0" w:space="0" w:color="auto"/>
        <w:right w:val="none" w:sz="0" w:space="0" w:color="auto"/>
      </w:divBdr>
    </w:div>
    <w:div w:id="2079476995">
      <w:bodyDiv w:val="1"/>
      <w:marLeft w:val="0"/>
      <w:marRight w:val="0"/>
      <w:marTop w:val="0"/>
      <w:marBottom w:val="0"/>
      <w:divBdr>
        <w:top w:val="none" w:sz="0" w:space="0" w:color="auto"/>
        <w:left w:val="none" w:sz="0" w:space="0" w:color="auto"/>
        <w:bottom w:val="none" w:sz="0" w:space="0" w:color="auto"/>
        <w:right w:val="none" w:sz="0" w:space="0" w:color="auto"/>
      </w:divBdr>
    </w:div>
    <w:div w:id="2092267777">
      <w:bodyDiv w:val="1"/>
      <w:marLeft w:val="0"/>
      <w:marRight w:val="0"/>
      <w:marTop w:val="0"/>
      <w:marBottom w:val="0"/>
      <w:divBdr>
        <w:top w:val="none" w:sz="0" w:space="0" w:color="auto"/>
        <w:left w:val="none" w:sz="0" w:space="0" w:color="auto"/>
        <w:bottom w:val="none" w:sz="0" w:space="0" w:color="auto"/>
        <w:right w:val="none" w:sz="0" w:space="0" w:color="auto"/>
      </w:divBdr>
    </w:div>
    <w:div w:id="2118483883">
      <w:bodyDiv w:val="1"/>
      <w:marLeft w:val="0"/>
      <w:marRight w:val="0"/>
      <w:marTop w:val="0"/>
      <w:marBottom w:val="0"/>
      <w:divBdr>
        <w:top w:val="none" w:sz="0" w:space="0" w:color="auto"/>
        <w:left w:val="none" w:sz="0" w:space="0" w:color="auto"/>
        <w:bottom w:val="none" w:sz="0" w:space="0" w:color="auto"/>
        <w:right w:val="none" w:sz="0" w:space="0" w:color="auto"/>
      </w:divBdr>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 w:id="2138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6E9B79328CC6F4451D828323D95CA740BD4698783E23E21D28733DF16FCEDC2436EB5B15B1D82D4EF1FC1A4D12EAK6x6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24C7-58FE-4E43-924A-E2EA26A8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16</Pages>
  <Words>5665</Words>
  <Characters>39825</Characters>
  <Application>Microsoft Office Word</Application>
  <DocSecurity>0</DocSecurity>
  <Lines>780</Lines>
  <Paragraphs>347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Murat Kurbanov</cp:lastModifiedBy>
  <cp:revision>3</cp:revision>
  <cp:lastPrinted>2019-10-21T11:15:00Z</cp:lastPrinted>
  <dcterms:created xsi:type="dcterms:W3CDTF">2025-04-20T14:37:00Z</dcterms:created>
  <dcterms:modified xsi:type="dcterms:W3CDTF">2025-04-21T16:25:00Z</dcterms:modified>
</cp:coreProperties>
</file>