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3BE" w:rsidRDefault="007853BE" w:rsidP="007853BE">
      <w:pPr>
        <w:jc w:val="both"/>
      </w:pPr>
      <w:r>
        <w:t>1. О проекте методических рекомендаций по определению рыночной стоимости объектов недвижимости и размера убытков в связи с изъятием для государственных или муниципальных нужд.</w:t>
      </w:r>
    </w:p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tbl>
      <w:tblPr>
        <w:tblW w:w="927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2982"/>
        <w:gridCol w:w="3091"/>
      </w:tblGrid>
      <w:tr w:rsidR="007853BE" w:rsidTr="00296AF4">
        <w:trPr>
          <w:trHeight w:val="281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Одобрить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Против</w:t>
            </w:r>
          </w:p>
        </w:tc>
        <w:tc>
          <w:tcPr>
            <w:tcW w:w="3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Дополнительно проработать</w:t>
            </w:r>
          </w:p>
        </w:tc>
      </w:tr>
      <w:tr w:rsidR="007853BE" w:rsidTr="00296AF4">
        <w:trPr>
          <w:trHeight w:val="379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E" w:rsidRDefault="007853BE">
            <w:pPr>
              <w:jc w:val="center"/>
            </w:pPr>
            <w:r>
              <w:t>–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E" w:rsidRDefault="007853BE">
            <w:pPr>
              <w:jc w:val="center"/>
            </w:pPr>
            <w:r>
              <w:t>–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E" w:rsidRDefault="007853BE">
            <w:pPr>
              <w:jc w:val="center"/>
            </w:pPr>
            <w:r>
              <w:t>15</w:t>
            </w:r>
          </w:p>
        </w:tc>
      </w:tr>
    </w:tbl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p w:rsidR="007853BE" w:rsidRDefault="007853BE" w:rsidP="007853BE">
      <w:pPr>
        <w:jc w:val="both"/>
      </w:pPr>
      <w:r>
        <w:t>2. Одобрить организацию работы по созданию рабочего органа совета по оценочной деятельности по рассмотрению апелляций заявителей на результат рассмотрения жалобы саморегулируемой организацией оценщиков.</w:t>
      </w:r>
    </w:p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tbl>
      <w:tblPr>
        <w:tblW w:w="933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536"/>
      </w:tblGrid>
      <w:tr w:rsidR="007853BE" w:rsidTr="00296AF4">
        <w:trPr>
          <w:trHeight w:val="336"/>
        </w:trPr>
        <w:tc>
          <w:tcPr>
            <w:tcW w:w="4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Против</w:t>
            </w:r>
          </w:p>
        </w:tc>
      </w:tr>
      <w:tr w:rsidR="007853BE" w:rsidTr="00296AF4">
        <w:trPr>
          <w:trHeight w:val="354"/>
        </w:trPr>
        <w:tc>
          <w:tcPr>
            <w:tcW w:w="4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E" w:rsidRDefault="007853BE">
            <w:pPr>
              <w:jc w:val="center"/>
            </w:pPr>
            <w: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53BE" w:rsidRDefault="007853BE">
            <w:pPr>
              <w:jc w:val="center"/>
            </w:pPr>
            <w:r>
              <w:t>4</w:t>
            </w:r>
          </w:p>
        </w:tc>
      </w:tr>
    </w:tbl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p w:rsidR="007853BE" w:rsidRDefault="007853BE" w:rsidP="007853BE">
      <w:pPr>
        <w:jc w:val="both"/>
      </w:pPr>
      <w:r>
        <w:t>3. Проработать вопрос применения международных стандартов оценки при проведении оценки объектов оценки</w:t>
      </w:r>
    </w:p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tbl>
      <w:tblPr>
        <w:tblW w:w="93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523"/>
      </w:tblGrid>
      <w:tr w:rsidR="007853BE" w:rsidTr="00296AF4">
        <w:trPr>
          <w:trHeight w:val="248"/>
        </w:trPr>
        <w:tc>
          <w:tcPr>
            <w:tcW w:w="4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4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Против</w:t>
            </w:r>
          </w:p>
        </w:tc>
      </w:tr>
      <w:tr w:rsidR="007853BE" w:rsidTr="00296AF4">
        <w:trPr>
          <w:trHeight w:val="262"/>
        </w:trPr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14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1</w:t>
            </w:r>
          </w:p>
        </w:tc>
      </w:tr>
    </w:tbl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p w:rsidR="007853BE" w:rsidRDefault="007853BE" w:rsidP="007853BE">
      <w:pPr>
        <w:jc w:val="both"/>
      </w:pPr>
      <w:r>
        <w:t>4.1.1. Упразднить рабочий орган совета по оценочной деятельности по кадастровой оценке.</w:t>
      </w:r>
    </w:p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tbl>
      <w:tblPr>
        <w:tblW w:w="93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545"/>
      </w:tblGrid>
      <w:tr w:rsidR="007853BE" w:rsidTr="00296AF4">
        <w:trPr>
          <w:trHeight w:val="256"/>
        </w:trPr>
        <w:tc>
          <w:tcPr>
            <w:tcW w:w="4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4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Против</w:t>
            </w:r>
          </w:p>
        </w:tc>
      </w:tr>
      <w:tr w:rsidR="007853BE" w:rsidTr="00296AF4">
        <w:trPr>
          <w:trHeight w:val="270"/>
        </w:trPr>
        <w:tc>
          <w:tcPr>
            <w:tcW w:w="4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14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1</w:t>
            </w:r>
          </w:p>
        </w:tc>
      </w:tr>
    </w:tbl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p w:rsidR="007853BE" w:rsidRDefault="007853BE" w:rsidP="007853BE">
      <w:pPr>
        <w:jc w:val="both"/>
      </w:pPr>
      <w:r>
        <w:t>4.1.2. Упразднить рабочий орган совета по оценочной деятельности по защите прав и законных интересов оценщиков и саморегулируемых организаций оценщиков.</w:t>
      </w:r>
    </w:p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tbl>
      <w:tblPr>
        <w:tblW w:w="941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574"/>
      </w:tblGrid>
      <w:tr w:rsidR="007853BE" w:rsidTr="00296AF4">
        <w:trPr>
          <w:trHeight w:val="290"/>
        </w:trPr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4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Против</w:t>
            </w:r>
          </w:p>
        </w:tc>
      </w:tr>
      <w:tr w:rsidR="007853BE" w:rsidTr="00296AF4">
        <w:trPr>
          <w:trHeight w:val="306"/>
        </w:trPr>
        <w:tc>
          <w:tcPr>
            <w:tcW w:w="4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14</w:t>
            </w:r>
          </w:p>
        </w:tc>
        <w:tc>
          <w:tcPr>
            <w:tcW w:w="4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1</w:t>
            </w:r>
          </w:p>
        </w:tc>
      </w:tr>
    </w:tbl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p w:rsidR="007853BE" w:rsidRDefault="007853BE" w:rsidP="007853BE">
      <w:pPr>
        <w:jc w:val="both"/>
      </w:pPr>
      <w:r>
        <w:t>4.2.1. Переименовать рабочий орган совета по оценочной деятельности по квалификации и контролю качества в рабочий орган по образованию и квалификации оценщиков.</w:t>
      </w:r>
    </w:p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4617"/>
      </w:tblGrid>
      <w:tr w:rsidR="007853BE" w:rsidTr="00296AF4">
        <w:trPr>
          <w:trHeight w:val="287"/>
        </w:trPr>
        <w:tc>
          <w:tcPr>
            <w:tcW w:w="4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Против</w:t>
            </w:r>
          </w:p>
        </w:tc>
      </w:tr>
      <w:tr w:rsidR="007853BE" w:rsidTr="00296AF4">
        <w:trPr>
          <w:trHeight w:val="303"/>
        </w:trPr>
        <w:tc>
          <w:tcPr>
            <w:tcW w:w="4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15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–</w:t>
            </w:r>
          </w:p>
        </w:tc>
      </w:tr>
    </w:tbl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p w:rsidR="007853BE" w:rsidRDefault="007853BE" w:rsidP="007853BE">
      <w:pPr>
        <w:jc w:val="both"/>
      </w:pPr>
      <w:r>
        <w:t xml:space="preserve">4.2.2. Переименовать рабочий орган совета по оценочной деятельности по методическому </w:t>
      </w:r>
      <w:bookmarkStart w:id="0" w:name="_GoBack"/>
      <w:bookmarkEnd w:id="0"/>
      <w:r>
        <w:t xml:space="preserve">обеспечению </w:t>
      </w:r>
      <w:r>
        <w:br/>
        <w:t>и экспертизе в рабочий орган по методическому обеспечению.</w:t>
      </w:r>
    </w:p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tbl>
      <w:tblPr>
        <w:tblW w:w="948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4"/>
        <w:gridCol w:w="4610"/>
      </w:tblGrid>
      <w:tr w:rsidR="007853BE" w:rsidTr="00296AF4">
        <w:trPr>
          <w:trHeight w:val="248"/>
        </w:trPr>
        <w:tc>
          <w:tcPr>
            <w:tcW w:w="4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Против</w:t>
            </w:r>
          </w:p>
        </w:tc>
      </w:tr>
      <w:tr w:rsidR="007853BE" w:rsidTr="00296AF4">
        <w:trPr>
          <w:trHeight w:val="262"/>
        </w:trPr>
        <w:tc>
          <w:tcPr>
            <w:tcW w:w="4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15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–</w:t>
            </w:r>
          </w:p>
        </w:tc>
      </w:tr>
    </w:tbl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p w:rsidR="007853BE" w:rsidRDefault="007853BE" w:rsidP="007853BE">
      <w:pPr>
        <w:jc w:val="both"/>
      </w:pPr>
      <w:r>
        <w:t>4.3. Создать рабочий орган совета по оценочной деятельности по стандартам оценки.</w:t>
      </w:r>
    </w:p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tbl>
      <w:tblPr>
        <w:tblW w:w="951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4625"/>
      </w:tblGrid>
      <w:tr w:rsidR="007853BE" w:rsidTr="00296AF4">
        <w:trPr>
          <w:trHeight w:val="248"/>
        </w:trPr>
        <w:tc>
          <w:tcPr>
            <w:tcW w:w="4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4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Против</w:t>
            </w:r>
          </w:p>
        </w:tc>
      </w:tr>
      <w:tr w:rsidR="007853BE" w:rsidTr="00296AF4">
        <w:trPr>
          <w:trHeight w:val="262"/>
        </w:trPr>
        <w:tc>
          <w:tcPr>
            <w:tcW w:w="4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15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–</w:t>
            </w:r>
          </w:p>
        </w:tc>
      </w:tr>
    </w:tbl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p w:rsidR="007853BE" w:rsidRDefault="007853BE" w:rsidP="007853BE">
      <w:pPr>
        <w:jc w:val="both"/>
      </w:pPr>
      <w:r>
        <w:t>4.4. Поручить рабочему органу по стандартам оценки проработать вопрос применения международных стандартов оценки при проведении оценки объектов оценки.</w:t>
      </w:r>
    </w:p>
    <w:p w:rsidR="007853BE" w:rsidRDefault="007853BE" w:rsidP="007853BE">
      <w:pPr>
        <w:jc w:val="both"/>
      </w:pPr>
      <w:r>
        <w:rPr>
          <w:sz w:val="12"/>
          <w:szCs w:val="12"/>
        </w:rPr>
        <w:t> </w:t>
      </w:r>
    </w:p>
    <w:tbl>
      <w:tblPr>
        <w:tblW w:w="95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3"/>
        <w:gridCol w:w="4647"/>
      </w:tblGrid>
      <w:tr w:rsidR="007853BE" w:rsidTr="00296AF4">
        <w:trPr>
          <w:trHeight w:val="256"/>
        </w:trPr>
        <w:tc>
          <w:tcPr>
            <w:tcW w:w="4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За</w:t>
            </w:r>
          </w:p>
        </w:tc>
        <w:tc>
          <w:tcPr>
            <w:tcW w:w="4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rPr>
                <w:b/>
                <w:bCs/>
              </w:rPr>
              <w:t>Против</w:t>
            </w:r>
          </w:p>
        </w:tc>
      </w:tr>
      <w:tr w:rsidR="007853BE" w:rsidTr="00296AF4">
        <w:trPr>
          <w:trHeight w:val="270"/>
        </w:trPr>
        <w:tc>
          <w:tcPr>
            <w:tcW w:w="4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15</w:t>
            </w:r>
          </w:p>
        </w:tc>
        <w:tc>
          <w:tcPr>
            <w:tcW w:w="4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53BE" w:rsidRDefault="007853BE">
            <w:pPr>
              <w:jc w:val="center"/>
            </w:pPr>
            <w:r>
              <w:t>–</w:t>
            </w:r>
          </w:p>
        </w:tc>
      </w:tr>
    </w:tbl>
    <w:p w:rsidR="007853BE" w:rsidRDefault="007853BE" w:rsidP="007853BE">
      <w:pPr>
        <w:jc w:val="both"/>
      </w:pPr>
      <w:r>
        <w:t> </w:t>
      </w:r>
    </w:p>
    <w:p w:rsidR="00D52F81" w:rsidRPr="007853BE" w:rsidRDefault="00D52F81" w:rsidP="007853BE">
      <w:pPr>
        <w:ind w:right="283"/>
      </w:pPr>
    </w:p>
    <w:sectPr w:rsidR="00D52F81" w:rsidRPr="0078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6357"/>
    <w:multiLevelType w:val="multilevel"/>
    <w:tmpl w:val="9EBE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62"/>
    <w:rsid w:val="00077A59"/>
    <w:rsid w:val="000F434E"/>
    <w:rsid w:val="00113FF6"/>
    <w:rsid w:val="00121ABA"/>
    <w:rsid w:val="0013014A"/>
    <w:rsid w:val="001E3E45"/>
    <w:rsid w:val="001E789E"/>
    <w:rsid w:val="002477CE"/>
    <w:rsid w:val="0026142C"/>
    <w:rsid w:val="00267C1E"/>
    <w:rsid w:val="00274EFD"/>
    <w:rsid w:val="002804C4"/>
    <w:rsid w:val="00296AF4"/>
    <w:rsid w:val="002C270F"/>
    <w:rsid w:val="00323CF4"/>
    <w:rsid w:val="003354CE"/>
    <w:rsid w:val="003368C8"/>
    <w:rsid w:val="00377B05"/>
    <w:rsid w:val="003D68B8"/>
    <w:rsid w:val="00407D90"/>
    <w:rsid w:val="004D5EC8"/>
    <w:rsid w:val="004F72A0"/>
    <w:rsid w:val="00501FB8"/>
    <w:rsid w:val="005049B9"/>
    <w:rsid w:val="0053258D"/>
    <w:rsid w:val="005327F7"/>
    <w:rsid w:val="00583CF5"/>
    <w:rsid w:val="005A0020"/>
    <w:rsid w:val="00600423"/>
    <w:rsid w:val="00630D5A"/>
    <w:rsid w:val="00635284"/>
    <w:rsid w:val="006840A5"/>
    <w:rsid w:val="0072499B"/>
    <w:rsid w:val="00767139"/>
    <w:rsid w:val="007853BE"/>
    <w:rsid w:val="007C0D87"/>
    <w:rsid w:val="00823570"/>
    <w:rsid w:val="00823FA9"/>
    <w:rsid w:val="00884B74"/>
    <w:rsid w:val="008A3AE7"/>
    <w:rsid w:val="008C59EB"/>
    <w:rsid w:val="008F3B49"/>
    <w:rsid w:val="009032E2"/>
    <w:rsid w:val="009152E0"/>
    <w:rsid w:val="009164D6"/>
    <w:rsid w:val="00934D3E"/>
    <w:rsid w:val="009546CF"/>
    <w:rsid w:val="0096016A"/>
    <w:rsid w:val="00977AF5"/>
    <w:rsid w:val="00A06A8D"/>
    <w:rsid w:val="00AE6C54"/>
    <w:rsid w:val="00B1146E"/>
    <w:rsid w:val="00B37559"/>
    <w:rsid w:val="00B5019B"/>
    <w:rsid w:val="00B54B5F"/>
    <w:rsid w:val="00B9081E"/>
    <w:rsid w:val="00B910FA"/>
    <w:rsid w:val="00B95DCA"/>
    <w:rsid w:val="00BC66DB"/>
    <w:rsid w:val="00C24573"/>
    <w:rsid w:val="00C47031"/>
    <w:rsid w:val="00C56C2E"/>
    <w:rsid w:val="00C71839"/>
    <w:rsid w:val="00C97202"/>
    <w:rsid w:val="00CA7E4C"/>
    <w:rsid w:val="00CB19BA"/>
    <w:rsid w:val="00CC7D45"/>
    <w:rsid w:val="00D11A36"/>
    <w:rsid w:val="00D35657"/>
    <w:rsid w:val="00D52F81"/>
    <w:rsid w:val="00D750B1"/>
    <w:rsid w:val="00D80619"/>
    <w:rsid w:val="00DE4062"/>
    <w:rsid w:val="00E34BCA"/>
    <w:rsid w:val="00E86AF2"/>
    <w:rsid w:val="00E87BBA"/>
    <w:rsid w:val="00EC67D4"/>
    <w:rsid w:val="00EE6962"/>
    <w:rsid w:val="00F47088"/>
    <w:rsid w:val="00F74CBD"/>
    <w:rsid w:val="00F92837"/>
    <w:rsid w:val="00FA3F60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7EAA"/>
  <w15:chartTrackingRefBased/>
  <w15:docId w15:val="{4BCB14B2-EDEA-42AD-B3EB-C0547B53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3BE"/>
    <w:pPr>
      <w:spacing w:after="0" w:line="240" w:lineRule="auto"/>
    </w:pPr>
    <w:rPr>
      <w:rFonts w:ascii="Calibri" w:hAnsi="Calibri" w:cs="Calibri"/>
      <w:lang w:eastAsia="ru-RU"/>
    </w:rPr>
  </w:style>
  <w:style w:type="paragraph" w:styleId="4">
    <w:name w:val="heading 4"/>
    <w:basedOn w:val="a"/>
    <w:link w:val="40"/>
    <w:uiPriority w:val="9"/>
    <w:qFormat/>
    <w:rsid w:val="0013014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01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2018-08-10T06:08:00Z</dcterms:created>
  <dcterms:modified xsi:type="dcterms:W3CDTF">2018-08-10T07:08:00Z</dcterms:modified>
</cp:coreProperties>
</file>