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CA" w:rsidRPr="00EB30CA" w:rsidRDefault="00EB30CA" w:rsidP="0063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Производство по принятию нормативных правовых актов (далее - НПА) состоит из нескольких последовательно осуществляемых стадий: </w:t>
      </w:r>
    </w:p>
    <w:p w:rsidR="00EB30CA" w:rsidRPr="00EB30CA" w:rsidRDefault="00EB30CA" w:rsidP="00635589">
      <w:pPr>
        <w:pStyle w:val="a7"/>
        <w:numPr>
          <w:ilvl w:val="0"/>
          <w:numId w:val="1"/>
        </w:num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подготовка проекта;</w:t>
      </w:r>
    </w:p>
    <w:p w:rsidR="00EB30CA" w:rsidRPr="00EB30CA" w:rsidRDefault="00EB30CA" w:rsidP="00635589">
      <w:pPr>
        <w:pStyle w:val="a7"/>
        <w:numPr>
          <w:ilvl w:val="0"/>
          <w:numId w:val="1"/>
        </w:num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рассмотрение проекта и принятие НПА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B30CA" w:rsidRPr="00EB30CA" w:rsidRDefault="00EB30CA" w:rsidP="00635589">
      <w:pPr>
        <w:pStyle w:val="a7"/>
        <w:numPr>
          <w:ilvl w:val="0"/>
          <w:numId w:val="1"/>
        </w:num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государственная регистрация НПА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B30CA" w:rsidRPr="00EB30CA" w:rsidRDefault="00EB30CA" w:rsidP="00635589">
      <w:pPr>
        <w:pStyle w:val="a7"/>
        <w:numPr>
          <w:ilvl w:val="0"/>
          <w:numId w:val="1"/>
        </w:num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опубликование и вступление в силу НПА</w:t>
      </w:r>
      <w:r w:rsidR="006355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B30CA" w:rsidRPr="00EB30CA" w:rsidRDefault="00EB30CA" w:rsidP="0063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этапы рассмотрения и принятия проекта НПА:</w:t>
      </w:r>
    </w:p>
    <w:p w:rsidR="00EB30CA" w:rsidRPr="00EB30CA" w:rsidRDefault="00EB30CA" w:rsidP="0063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не менее </w:t>
      </w:r>
      <w:r w:rsidRPr="00EB30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15 </w:t>
      </w: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календарных дней с</w:t>
      </w:r>
      <w:bookmarkStart w:id="0" w:name="_GoBack"/>
      <w:bookmarkEnd w:id="0"/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дня размещения на официальном сайте уведомления или проекта НПА - срок общественного обсуждения уведомления и (или) проекта НПА;</w:t>
      </w:r>
    </w:p>
    <w:p w:rsidR="00EB30CA" w:rsidRPr="00EB30CA" w:rsidRDefault="00EB30CA" w:rsidP="0063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не позднее </w:t>
      </w:r>
      <w:r w:rsidRPr="00EB30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60 </w:t>
      </w: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календарных дней со дня окончания (1) - разработчик принимает решение о разработке проекта НПА или об отказе от его разработки и размещает на официальном сайте сводку предложений, поступивших в рамках общественного обсуждения уведомления, с указанием позиции разработчика; проект НПА с пояснительной запиской, содержащей необходимые обоснования реализации предлагаемых решений; </w:t>
      </w:r>
    </w:p>
    <w:p w:rsidR="00EB30CA" w:rsidRPr="00EB30CA" w:rsidRDefault="00EB30CA" w:rsidP="0063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подготовленный проект НПА до его подписания (утверждения) должен пройти независимую экспертизу на коррупциогенность (независимая экспертиза на коррупциогенность проводится аккредитованными Минюстом России юридическими и физическими лицами (независимыми экспертами) в инициативном порядке за счет собственных средств (Ассоциация также аккредитована на проведение указанной экспертизы), а также оценку регулирующего воздействия (более подробно с этим можно ознакомится по ссылке </w:t>
      </w:r>
      <w:hyperlink r:id="rId5" w:history="1">
        <w:r w:rsidRPr="00EB30CA">
          <w:rPr>
            <w:rStyle w:val="a4"/>
            <w:rFonts w:ascii="Times New Roman" w:hAnsi="Times New Roman" w:cs="Times New Roman"/>
            <w:sz w:val="26"/>
            <w:szCs w:val="26"/>
          </w:rPr>
          <w:t>http://economy.gov.ru/wps/wcm/connect/economylib4/designElements/business/</w:t>
        </w:r>
      </w:hyperlink>
      <w:r w:rsidRPr="00EB30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EB30CA" w:rsidRPr="00EB30CA" w:rsidRDefault="00EB30CA" w:rsidP="0063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в случае если проект НПА был возвращен Президентом Российской Федерации или Правительством Российской Федерации на доработку, разработчиком может быть принято решение о проведении его повторного общественного обсуждения;</w:t>
      </w:r>
    </w:p>
    <w:p w:rsidR="00EB30CA" w:rsidRPr="00EB30CA" w:rsidRDefault="00EB30CA" w:rsidP="0063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в течение </w:t>
      </w:r>
      <w:r w:rsidRPr="00EB30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10</w:t>
      </w: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календарных дней со дня принятия решения по проекту НПА - на официальном сайте размещается информация о результатах его рассмотрения Президентом Российской Федерации, Правительством Российской Федерации, а также </w:t>
      </w: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 направлении подписанного НПА федерального органа исполнительной власти на регистрацию в Министерство юстиции Российской Федерации.</w:t>
      </w:r>
    </w:p>
    <w:p w:rsidR="00EB30CA" w:rsidRPr="00EB30CA" w:rsidRDefault="00EB30CA" w:rsidP="0063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в течение </w:t>
      </w:r>
      <w:r w:rsidRPr="00EB30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EB3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 после официального опубликования НПА - разработчик размещает его на официальном сайте.</w:t>
      </w:r>
    </w:p>
    <w:p w:rsidR="008F0B2C" w:rsidRPr="00EB30CA" w:rsidRDefault="008F0B2C" w:rsidP="00635589">
      <w:pPr>
        <w:ind w:firstLine="709"/>
        <w:jc w:val="both"/>
      </w:pPr>
    </w:p>
    <w:sectPr w:rsidR="008F0B2C" w:rsidRPr="00EB30CA" w:rsidSect="00CF48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258A"/>
    <w:multiLevelType w:val="hybridMultilevel"/>
    <w:tmpl w:val="8C52BF3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72"/>
    <w:rsid w:val="0004227F"/>
    <w:rsid w:val="00050EA7"/>
    <w:rsid w:val="0005175C"/>
    <w:rsid w:val="0006398D"/>
    <w:rsid w:val="000B482F"/>
    <w:rsid w:val="000C7B9F"/>
    <w:rsid w:val="00121D30"/>
    <w:rsid w:val="00132983"/>
    <w:rsid w:val="0015441C"/>
    <w:rsid w:val="00165249"/>
    <w:rsid w:val="001857C7"/>
    <w:rsid w:val="001B5519"/>
    <w:rsid w:val="00222A03"/>
    <w:rsid w:val="00224F98"/>
    <w:rsid w:val="00293724"/>
    <w:rsid w:val="004313EE"/>
    <w:rsid w:val="00450641"/>
    <w:rsid w:val="004A018A"/>
    <w:rsid w:val="004A5E91"/>
    <w:rsid w:val="00563274"/>
    <w:rsid w:val="00621D81"/>
    <w:rsid w:val="00635589"/>
    <w:rsid w:val="00676796"/>
    <w:rsid w:val="006B202C"/>
    <w:rsid w:val="006C3F69"/>
    <w:rsid w:val="006C676D"/>
    <w:rsid w:val="006E5AFD"/>
    <w:rsid w:val="00786A5F"/>
    <w:rsid w:val="007C2CD5"/>
    <w:rsid w:val="007F6834"/>
    <w:rsid w:val="008F0B2C"/>
    <w:rsid w:val="00941CE3"/>
    <w:rsid w:val="0099543A"/>
    <w:rsid w:val="009A0F7B"/>
    <w:rsid w:val="009A1598"/>
    <w:rsid w:val="009A44E6"/>
    <w:rsid w:val="009D1BF9"/>
    <w:rsid w:val="00A711BC"/>
    <w:rsid w:val="00A765DF"/>
    <w:rsid w:val="00B5261C"/>
    <w:rsid w:val="00B5760A"/>
    <w:rsid w:val="00B8680E"/>
    <w:rsid w:val="00B87968"/>
    <w:rsid w:val="00B979A2"/>
    <w:rsid w:val="00BE2F85"/>
    <w:rsid w:val="00C85D7C"/>
    <w:rsid w:val="00CC5D9B"/>
    <w:rsid w:val="00CF4872"/>
    <w:rsid w:val="00EB30CA"/>
    <w:rsid w:val="00F245E9"/>
    <w:rsid w:val="00F50A98"/>
    <w:rsid w:val="00F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CBFD"/>
  <w15:chartTrackingRefBased/>
  <w15:docId w15:val="{3015EF39-30F2-4AAF-8690-841FC8B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estr-infonumber">
    <w:name w:val="reestr-info__number"/>
    <w:basedOn w:val="a0"/>
    <w:rsid w:val="00CF4872"/>
  </w:style>
  <w:style w:type="character" w:styleId="a4">
    <w:name w:val="Hyperlink"/>
    <w:basedOn w:val="a0"/>
    <w:uiPriority w:val="99"/>
    <w:unhideWhenUsed/>
    <w:rsid w:val="00BE2F8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C3F69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semiHidden/>
    <w:unhideWhenUsed/>
    <w:rsid w:val="001857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.gov.ru/wps/wcm/connect/economylib4/designElements/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3</cp:revision>
  <dcterms:created xsi:type="dcterms:W3CDTF">2017-10-05T06:52:00Z</dcterms:created>
  <dcterms:modified xsi:type="dcterms:W3CDTF">2017-10-05T07:02:00Z</dcterms:modified>
</cp:coreProperties>
</file>