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07CA0" w14:textId="77777777" w:rsidR="00907CFB" w:rsidRDefault="00907CFB" w:rsidP="00907CFB">
      <w:pPr>
        <w:jc w:val="center"/>
      </w:pPr>
      <w:r>
        <w:t>ПИСЬМО</w:t>
      </w:r>
    </w:p>
    <w:p w14:paraId="7359CD74" w14:textId="56523386" w:rsidR="00907CFB" w:rsidRDefault="00907CFB" w:rsidP="00907CFB">
      <w:pPr>
        <w:jc w:val="center"/>
      </w:pPr>
      <w:r>
        <w:t>от 10</w:t>
      </w:r>
      <w:r w:rsidR="00B4511F">
        <w:t>.07.</w:t>
      </w:r>
      <w:r>
        <w:t xml:space="preserve">2020 г. </w:t>
      </w:r>
      <w:r w:rsidR="00B4511F">
        <w:t>№</w:t>
      </w:r>
      <w:r>
        <w:t>БС-4-11/11215</w:t>
      </w:r>
    </w:p>
    <w:p w14:paraId="572BD858" w14:textId="77777777" w:rsidR="00907CFB" w:rsidRDefault="00907CFB" w:rsidP="00907CFB">
      <w:r>
        <w:t> </w:t>
      </w:r>
    </w:p>
    <w:p w14:paraId="481795E3" w14:textId="77777777" w:rsidR="00907CFB" w:rsidRDefault="00907CFB" w:rsidP="00907CFB">
      <w:r>
        <w:t>Федеральная налоговая служба, рассмотрев письмо от 02.07.2020, сообщает.</w:t>
      </w:r>
    </w:p>
    <w:p w14:paraId="4BDE1136" w14:textId="77777777" w:rsidR="00907CFB" w:rsidRDefault="00907CFB" w:rsidP="00907CFB">
      <w:r>
        <w:t>Статьей 419 Налогового кодекса Российской Федерации (далее - Налоговый кодекс) определено, что оценщики, занимающиеся частной практикой, являются плательщиками страховых взносов.</w:t>
      </w:r>
    </w:p>
    <w:p w14:paraId="2147261A" w14:textId="77777777" w:rsidR="00907CFB" w:rsidRDefault="00907CFB" w:rsidP="00907CFB">
      <w:r>
        <w:t>Исходя из положений части 1 статьи 430 Налогового кодекса данные плательщики уплачивают страховые взносы на обязательное пенсионное страхование и обязательное медицинское страхование в фиксированном размере за себя.</w:t>
      </w:r>
    </w:p>
    <w:p w14:paraId="418D72FC" w14:textId="77777777" w:rsidR="00907CFB" w:rsidRDefault="00907CFB" w:rsidP="00907CFB">
      <w:r>
        <w:t>Обязанность по уплате страховых взносов на обязательное пенсионное страхование и обязательное медицинское страхование у оценщиков, занимающихся частной практикой, возникает с момента приобретения статуса оценщика и до момента прекращения оценщиком занятия частной практикой.</w:t>
      </w:r>
    </w:p>
    <w:p w14:paraId="6A810895" w14:textId="5DC173CC" w:rsidR="00907CFB" w:rsidRDefault="00907CFB" w:rsidP="00907CFB">
      <w:r>
        <w:t xml:space="preserve">В соответствии с пунктом 7 статьи 430 Налогового кодекса данные плательщики страховых взносов не исчисляют и не уплачивают страховые взносы на обязательное пенсионное страхование и обязательное медицинское страхование за периоды, указанные в пунктах 1 (в части военной службы по призыву), 3, 6 - 8 части 1 статьи 12 Федерального закона от 28 декабря 2013 года </w:t>
      </w:r>
      <w:r w:rsidR="00B4511F">
        <w:t>№</w:t>
      </w:r>
      <w:r>
        <w:t>400-ФЗ "О страховых пенсиях", при условии представления ими в налоговый орган по месту учета заявления об освобождении от уплаты страховых взносов и подтверждающих документов.</w:t>
      </w:r>
    </w:p>
    <w:p w14:paraId="73333091" w14:textId="77777777" w:rsidR="00907CFB" w:rsidRDefault="00907CFB" w:rsidP="00907CFB">
      <w:r>
        <w:t>Следует отметить, что перечень случаев, в которых оценщики, занимающиеся частной практикой, не исчисляют и не уплачивают страховые взносы на обязательное пенсионное страхование и обязательное медицинское страхование, является исчерпывающим.</w:t>
      </w:r>
    </w:p>
    <w:p w14:paraId="0DDB0EDC" w14:textId="77777777" w:rsidR="00907CFB" w:rsidRDefault="00907CFB" w:rsidP="00907CFB">
      <w:r>
        <w:t>Таким образом, освобождение от уплаты страховых взносов оценщиков, занимающихся частной практикой, не осуществляющих деятельность или приостановивших ее, Налоговым кодексом не предусмотрено и, следовательно, отсутствуют основания для перерасчета ранее сформированных обязательств по уплате страховых взносов на обязательное пенсионное страхование и обязательное медицинское страхование.</w:t>
      </w:r>
    </w:p>
    <w:p w14:paraId="27D5BBDB" w14:textId="77777777" w:rsidR="00907CFB" w:rsidRDefault="00907CFB" w:rsidP="00907CFB">
      <w:r>
        <w:t> </w:t>
      </w:r>
    </w:p>
    <w:p w14:paraId="4D94814C" w14:textId="77777777" w:rsidR="00907CFB" w:rsidRDefault="00907CFB" w:rsidP="00907CFB">
      <w:pPr>
        <w:jc w:val="right"/>
      </w:pPr>
      <w:r>
        <w:t>Действительный</w:t>
      </w:r>
    </w:p>
    <w:p w14:paraId="5531180D" w14:textId="77777777" w:rsidR="00907CFB" w:rsidRDefault="00907CFB" w:rsidP="00907CFB">
      <w:pPr>
        <w:jc w:val="right"/>
      </w:pPr>
      <w:r>
        <w:t>государственный советник</w:t>
      </w:r>
    </w:p>
    <w:p w14:paraId="57748396" w14:textId="77777777" w:rsidR="00907CFB" w:rsidRDefault="00907CFB" w:rsidP="00907CFB">
      <w:pPr>
        <w:jc w:val="right"/>
      </w:pPr>
      <w:r>
        <w:t>Российской Федерации</w:t>
      </w:r>
    </w:p>
    <w:p w14:paraId="2BE8FBAB" w14:textId="77777777" w:rsidR="00907CFB" w:rsidRDefault="00907CFB" w:rsidP="00907CFB">
      <w:pPr>
        <w:jc w:val="right"/>
      </w:pPr>
      <w:r>
        <w:t>2 класса</w:t>
      </w:r>
    </w:p>
    <w:p w14:paraId="240B915C" w14:textId="77777777" w:rsidR="00907CFB" w:rsidRDefault="00907CFB" w:rsidP="00907CFB">
      <w:pPr>
        <w:jc w:val="right"/>
      </w:pPr>
      <w:r>
        <w:t>С.Л.БОНДАРЧУК</w:t>
      </w:r>
    </w:p>
    <w:p w14:paraId="6AD43FC6" w14:textId="77777777" w:rsidR="00907CFB" w:rsidRDefault="00907CFB" w:rsidP="00907CFB">
      <w:pPr>
        <w:jc w:val="right"/>
      </w:pPr>
      <w:r>
        <w:t>10.07.2020</w:t>
      </w:r>
    </w:p>
    <w:p w14:paraId="468BEF87" w14:textId="77777777" w:rsidR="00A655E3" w:rsidRDefault="00A655E3"/>
    <w:sectPr w:rsidR="00A65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FB"/>
    <w:rsid w:val="0000202A"/>
    <w:rsid w:val="0000557A"/>
    <w:rsid w:val="0000616F"/>
    <w:rsid w:val="0001092F"/>
    <w:rsid w:val="00014486"/>
    <w:rsid w:val="0001732F"/>
    <w:rsid w:val="0002601A"/>
    <w:rsid w:val="00027A8F"/>
    <w:rsid w:val="00031326"/>
    <w:rsid w:val="000368F8"/>
    <w:rsid w:val="00041C9A"/>
    <w:rsid w:val="00050B05"/>
    <w:rsid w:val="00050B1D"/>
    <w:rsid w:val="00052B40"/>
    <w:rsid w:val="00056C32"/>
    <w:rsid w:val="00063119"/>
    <w:rsid w:val="000722A3"/>
    <w:rsid w:val="00072754"/>
    <w:rsid w:val="00076D0F"/>
    <w:rsid w:val="0007760E"/>
    <w:rsid w:val="00084D7D"/>
    <w:rsid w:val="000862FC"/>
    <w:rsid w:val="0009176C"/>
    <w:rsid w:val="000A1B03"/>
    <w:rsid w:val="000A71B6"/>
    <w:rsid w:val="000B0D23"/>
    <w:rsid w:val="000B483B"/>
    <w:rsid w:val="000C7F3E"/>
    <w:rsid w:val="000D3FAF"/>
    <w:rsid w:val="000D4A6F"/>
    <w:rsid w:val="000D74DF"/>
    <w:rsid w:val="000F7DE2"/>
    <w:rsid w:val="001039FE"/>
    <w:rsid w:val="00107AC9"/>
    <w:rsid w:val="001319DF"/>
    <w:rsid w:val="001338EC"/>
    <w:rsid w:val="00136A12"/>
    <w:rsid w:val="0014018E"/>
    <w:rsid w:val="00141063"/>
    <w:rsid w:val="00145CB2"/>
    <w:rsid w:val="00146B22"/>
    <w:rsid w:val="0015204B"/>
    <w:rsid w:val="00156567"/>
    <w:rsid w:val="001630DF"/>
    <w:rsid w:val="00166A7C"/>
    <w:rsid w:val="001762F9"/>
    <w:rsid w:val="0017725C"/>
    <w:rsid w:val="00182133"/>
    <w:rsid w:val="00182266"/>
    <w:rsid w:val="00192FD5"/>
    <w:rsid w:val="001B4130"/>
    <w:rsid w:val="001B6838"/>
    <w:rsid w:val="001C4174"/>
    <w:rsid w:val="001D3F58"/>
    <w:rsid w:val="001D5478"/>
    <w:rsid w:val="001D7FCA"/>
    <w:rsid w:val="001E00F6"/>
    <w:rsid w:val="001E62A5"/>
    <w:rsid w:val="001F1318"/>
    <w:rsid w:val="001F3EAB"/>
    <w:rsid w:val="00205C97"/>
    <w:rsid w:val="00216BD3"/>
    <w:rsid w:val="00222934"/>
    <w:rsid w:val="00226AAA"/>
    <w:rsid w:val="00232BEB"/>
    <w:rsid w:val="00234AA5"/>
    <w:rsid w:val="00247368"/>
    <w:rsid w:val="00253375"/>
    <w:rsid w:val="00253464"/>
    <w:rsid w:val="002539C5"/>
    <w:rsid w:val="00253A9F"/>
    <w:rsid w:val="00262927"/>
    <w:rsid w:val="002729AC"/>
    <w:rsid w:val="0027685B"/>
    <w:rsid w:val="00280D32"/>
    <w:rsid w:val="00281734"/>
    <w:rsid w:val="00283750"/>
    <w:rsid w:val="00286DC2"/>
    <w:rsid w:val="00293E7C"/>
    <w:rsid w:val="002962A9"/>
    <w:rsid w:val="002A0791"/>
    <w:rsid w:val="002A4B59"/>
    <w:rsid w:val="002A6029"/>
    <w:rsid w:val="002B2DED"/>
    <w:rsid w:val="002B566E"/>
    <w:rsid w:val="002C176B"/>
    <w:rsid w:val="002D770B"/>
    <w:rsid w:val="002E3384"/>
    <w:rsid w:val="002E491D"/>
    <w:rsid w:val="002F4DA7"/>
    <w:rsid w:val="002F5499"/>
    <w:rsid w:val="00305EB0"/>
    <w:rsid w:val="00307149"/>
    <w:rsid w:val="00314987"/>
    <w:rsid w:val="00315017"/>
    <w:rsid w:val="003219BB"/>
    <w:rsid w:val="0032438C"/>
    <w:rsid w:val="00364F03"/>
    <w:rsid w:val="0039387D"/>
    <w:rsid w:val="003A1B02"/>
    <w:rsid w:val="003A5D02"/>
    <w:rsid w:val="003B1EFE"/>
    <w:rsid w:val="003B7158"/>
    <w:rsid w:val="003C7E58"/>
    <w:rsid w:val="003E07EB"/>
    <w:rsid w:val="003E60CE"/>
    <w:rsid w:val="003E7558"/>
    <w:rsid w:val="003F0535"/>
    <w:rsid w:val="003F58E8"/>
    <w:rsid w:val="003F6E3B"/>
    <w:rsid w:val="004015A5"/>
    <w:rsid w:val="0041457E"/>
    <w:rsid w:val="00421337"/>
    <w:rsid w:val="00422D4D"/>
    <w:rsid w:val="0042376D"/>
    <w:rsid w:val="00423C82"/>
    <w:rsid w:val="00430B3F"/>
    <w:rsid w:val="004338FF"/>
    <w:rsid w:val="004453CA"/>
    <w:rsid w:val="00447310"/>
    <w:rsid w:val="00452D52"/>
    <w:rsid w:val="0046443C"/>
    <w:rsid w:val="00465BE9"/>
    <w:rsid w:val="00472053"/>
    <w:rsid w:val="0047323A"/>
    <w:rsid w:val="00473787"/>
    <w:rsid w:val="00480320"/>
    <w:rsid w:val="004866FB"/>
    <w:rsid w:val="00491ADD"/>
    <w:rsid w:val="00494B6E"/>
    <w:rsid w:val="004A18E0"/>
    <w:rsid w:val="004A3D93"/>
    <w:rsid w:val="004B0379"/>
    <w:rsid w:val="004B23F1"/>
    <w:rsid w:val="004B5158"/>
    <w:rsid w:val="004C24C3"/>
    <w:rsid w:val="004C6608"/>
    <w:rsid w:val="004D0525"/>
    <w:rsid w:val="004E79CE"/>
    <w:rsid w:val="004F45D5"/>
    <w:rsid w:val="00500004"/>
    <w:rsid w:val="00500EBC"/>
    <w:rsid w:val="00500F73"/>
    <w:rsid w:val="00505BBA"/>
    <w:rsid w:val="00523093"/>
    <w:rsid w:val="00523FD9"/>
    <w:rsid w:val="00525F80"/>
    <w:rsid w:val="0052620E"/>
    <w:rsid w:val="005276AA"/>
    <w:rsid w:val="005304C4"/>
    <w:rsid w:val="00530F6F"/>
    <w:rsid w:val="005719C3"/>
    <w:rsid w:val="00577E40"/>
    <w:rsid w:val="00584E9F"/>
    <w:rsid w:val="00590384"/>
    <w:rsid w:val="005A71A6"/>
    <w:rsid w:val="005B063C"/>
    <w:rsid w:val="005D06C9"/>
    <w:rsid w:val="005D2ADF"/>
    <w:rsid w:val="005D310D"/>
    <w:rsid w:val="005E04CE"/>
    <w:rsid w:val="005E1055"/>
    <w:rsid w:val="005E156E"/>
    <w:rsid w:val="005E7BFB"/>
    <w:rsid w:val="005F7005"/>
    <w:rsid w:val="00601E5B"/>
    <w:rsid w:val="00602E87"/>
    <w:rsid w:val="00603F26"/>
    <w:rsid w:val="00607847"/>
    <w:rsid w:val="00612D91"/>
    <w:rsid w:val="006144A7"/>
    <w:rsid w:val="00614A10"/>
    <w:rsid w:val="00621023"/>
    <w:rsid w:val="006214F9"/>
    <w:rsid w:val="006218DB"/>
    <w:rsid w:val="00622F47"/>
    <w:rsid w:val="00623AC9"/>
    <w:rsid w:val="00623E4A"/>
    <w:rsid w:val="0062474F"/>
    <w:rsid w:val="00633970"/>
    <w:rsid w:val="00650887"/>
    <w:rsid w:val="006524FF"/>
    <w:rsid w:val="00653EFC"/>
    <w:rsid w:val="00654167"/>
    <w:rsid w:val="006546B3"/>
    <w:rsid w:val="00671E0E"/>
    <w:rsid w:val="00672722"/>
    <w:rsid w:val="0067616B"/>
    <w:rsid w:val="00687CB4"/>
    <w:rsid w:val="00697BDC"/>
    <w:rsid w:val="006A5193"/>
    <w:rsid w:val="006A532B"/>
    <w:rsid w:val="006B12F1"/>
    <w:rsid w:val="006B62C8"/>
    <w:rsid w:val="006B7782"/>
    <w:rsid w:val="006D1CCF"/>
    <w:rsid w:val="006F158E"/>
    <w:rsid w:val="007125DD"/>
    <w:rsid w:val="00721B7B"/>
    <w:rsid w:val="007260BA"/>
    <w:rsid w:val="00736176"/>
    <w:rsid w:val="00742274"/>
    <w:rsid w:val="0074411E"/>
    <w:rsid w:val="007559FB"/>
    <w:rsid w:val="007561A8"/>
    <w:rsid w:val="007572A9"/>
    <w:rsid w:val="007603FF"/>
    <w:rsid w:val="00764EA2"/>
    <w:rsid w:val="00771451"/>
    <w:rsid w:val="00773234"/>
    <w:rsid w:val="00775518"/>
    <w:rsid w:val="00781889"/>
    <w:rsid w:val="00786E7E"/>
    <w:rsid w:val="00787982"/>
    <w:rsid w:val="007A24A2"/>
    <w:rsid w:val="007A54AF"/>
    <w:rsid w:val="007B24D1"/>
    <w:rsid w:val="007C23AC"/>
    <w:rsid w:val="007C698B"/>
    <w:rsid w:val="007C77E8"/>
    <w:rsid w:val="007D3E3E"/>
    <w:rsid w:val="007E28F5"/>
    <w:rsid w:val="007E2A3B"/>
    <w:rsid w:val="007E2DF0"/>
    <w:rsid w:val="007F030D"/>
    <w:rsid w:val="007F6E06"/>
    <w:rsid w:val="008100FE"/>
    <w:rsid w:val="008108A3"/>
    <w:rsid w:val="00817B0F"/>
    <w:rsid w:val="0083143E"/>
    <w:rsid w:val="008361A0"/>
    <w:rsid w:val="0084171A"/>
    <w:rsid w:val="008444F5"/>
    <w:rsid w:val="00846D61"/>
    <w:rsid w:val="00853CAD"/>
    <w:rsid w:val="008542C3"/>
    <w:rsid w:val="00866EC8"/>
    <w:rsid w:val="008703D9"/>
    <w:rsid w:val="008712FF"/>
    <w:rsid w:val="00871AED"/>
    <w:rsid w:val="008737F8"/>
    <w:rsid w:val="008746D0"/>
    <w:rsid w:val="00882AAA"/>
    <w:rsid w:val="008846E5"/>
    <w:rsid w:val="00891071"/>
    <w:rsid w:val="00894B19"/>
    <w:rsid w:val="008A372E"/>
    <w:rsid w:val="008A69A2"/>
    <w:rsid w:val="008B19D9"/>
    <w:rsid w:val="008B1FFD"/>
    <w:rsid w:val="008C0DAE"/>
    <w:rsid w:val="008C15AB"/>
    <w:rsid w:val="008C4A75"/>
    <w:rsid w:val="008D50EF"/>
    <w:rsid w:val="008D6778"/>
    <w:rsid w:val="008D6BC8"/>
    <w:rsid w:val="008D73F2"/>
    <w:rsid w:val="008D7C14"/>
    <w:rsid w:val="008F0996"/>
    <w:rsid w:val="008F1239"/>
    <w:rsid w:val="00901601"/>
    <w:rsid w:val="009072CE"/>
    <w:rsid w:val="00907CFB"/>
    <w:rsid w:val="00910CC7"/>
    <w:rsid w:val="00917849"/>
    <w:rsid w:val="00920B97"/>
    <w:rsid w:val="0092460A"/>
    <w:rsid w:val="0093135E"/>
    <w:rsid w:val="00940D87"/>
    <w:rsid w:val="00943337"/>
    <w:rsid w:val="00950C1B"/>
    <w:rsid w:val="009561DD"/>
    <w:rsid w:val="00967545"/>
    <w:rsid w:val="00975324"/>
    <w:rsid w:val="0097706C"/>
    <w:rsid w:val="009849B7"/>
    <w:rsid w:val="009905D8"/>
    <w:rsid w:val="00990A6F"/>
    <w:rsid w:val="00991829"/>
    <w:rsid w:val="009931FB"/>
    <w:rsid w:val="009A02A9"/>
    <w:rsid w:val="009A5009"/>
    <w:rsid w:val="009C0354"/>
    <w:rsid w:val="009D4F5B"/>
    <w:rsid w:val="009E659E"/>
    <w:rsid w:val="009F0EBE"/>
    <w:rsid w:val="009F15B1"/>
    <w:rsid w:val="009F57D0"/>
    <w:rsid w:val="009F59D1"/>
    <w:rsid w:val="00A0400C"/>
    <w:rsid w:val="00A23177"/>
    <w:rsid w:val="00A23234"/>
    <w:rsid w:val="00A32589"/>
    <w:rsid w:val="00A336D0"/>
    <w:rsid w:val="00A41C07"/>
    <w:rsid w:val="00A440CA"/>
    <w:rsid w:val="00A4635C"/>
    <w:rsid w:val="00A51264"/>
    <w:rsid w:val="00A62902"/>
    <w:rsid w:val="00A645D1"/>
    <w:rsid w:val="00A655E3"/>
    <w:rsid w:val="00A76395"/>
    <w:rsid w:val="00A8527E"/>
    <w:rsid w:val="00A92E06"/>
    <w:rsid w:val="00A9372D"/>
    <w:rsid w:val="00A953E8"/>
    <w:rsid w:val="00AA0E64"/>
    <w:rsid w:val="00AA5900"/>
    <w:rsid w:val="00AB35A6"/>
    <w:rsid w:val="00AB6A70"/>
    <w:rsid w:val="00AB6DC2"/>
    <w:rsid w:val="00AC25FB"/>
    <w:rsid w:val="00AC43FD"/>
    <w:rsid w:val="00AD2181"/>
    <w:rsid w:val="00AD733F"/>
    <w:rsid w:val="00AE491D"/>
    <w:rsid w:val="00AF4806"/>
    <w:rsid w:val="00AF6CA7"/>
    <w:rsid w:val="00B0122F"/>
    <w:rsid w:val="00B070CF"/>
    <w:rsid w:val="00B12A76"/>
    <w:rsid w:val="00B12CA0"/>
    <w:rsid w:val="00B17D8D"/>
    <w:rsid w:val="00B22557"/>
    <w:rsid w:val="00B23B3E"/>
    <w:rsid w:val="00B23CCA"/>
    <w:rsid w:val="00B2413A"/>
    <w:rsid w:val="00B24E3D"/>
    <w:rsid w:val="00B42D46"/>
    <w:rsid w:val="00B4511F"/>
    <w:rsid w:val="00B531A2"/>
    <w:rsid w:val="00B60F2D"/>
    <w:rsid w:val="00B63396"/>
    <w:rsid w:val="00B63C03"/>
    <w:rsid w:val="00B6422A"/>
    <w:rsid w:val="00B7209E"/>
    <w:rsid w:val="00B763C2"/>
    <w:rsid w:val="00B90908"/>
    <w:rsid w:val="00B929BA"/>
    <w:rsid w:val="00BA03CA"/>
    <w:rsid w:val="00BA1538"/>
    <w:rsid w:val="00BA66F2"/>
    <w:rsid w:val="00BB19A0"/>
    <w:rsid w:val="00BC27CD"/>
    <w:rsid w:val="00BC5AA4"/>
    <w:rsid w:val="00BD14A4"/>
    <w:rsid w:val="00BD36AF"/>
    <w:rsid w:val="00BD4A5B"/>
    <w:rsid w:val="00BD4E84"/>
    <w:rsid w:val="00BD5E18"/>
    <w:rsid w:val="00BD7507"/>
    <w:rsid w:val="00BE4508"/>
    <w:rsid w:val="00C0045B"/>
    <w:rsid w:val="00C01787"/>
    <w:rsid w:val="00C12D50"/>
    <w:rsid w:val="00C146F8"/>
    <w:rsid w:val="00C147EB"/>
    <w:rsid w:val="00C219EB"/>
    <w:rsid w:val="00C306BD"/>
    <w:rsid w:val="00C475DA"/>
    <w:rsid w:val="00C67CB0"/>
    <w:rsid w:val="00C7119F"/>
    <w:rsid w:val="00C740EC"/>
    <w:rsid w:val="00C764F9"/>
    <w:rsid w:val="00C908FB"/>
    <w:rsid w:val="00C93DB5"/>
    <w:rsid w:val="00CA5A1E"/>
    <w:rsid w:val="00CA7312"/>
    <w:rsid w:val="00CB71BA"/>
    <w:rsid w:val="00CC06D5"/>
    <w:rsid w:val="00CC50DF"/>
    <w:rsid w:val="00CC6638"/>
    <w:rsid w:val="00CD2FF5"/>
    <w:rsid w:val="00CD6FA7"/>
    <w:rsid w:val="00CE245D"/>
    <w:rsid w:val="00CE2BB4"/>
    <w:rsid w:val="00CE3AF8"/>
    <w:rsid w:val="00CE7791"/>
    <w:rsid w:val="00CF0C40"/>
    <w:rsid w:val="00CF31AC"/>
    <w:rsid w:val="00CF553B"/>
    <w:rsid w:val="00D12979"/>
    <w:rsid w:val="00D17227"/>
    <w:rsid w:val="00D246CF"/>
    <w:rsid w:val="00D3319C"/>
    <w:rsid w:val="00D40560"/>
    <w:rsid w:val="00D4223C"/>
    <w:rsid w:val="00D44BA1"/>
    <w:rsid w:val="00D64614"/>
    <w:rsid w:val="00D6576B"/>
    <w:rsid w:val="00D66087"/>
    <w:rsid w:val="00D75571"/>
    <w:rsid w:val="00D82F16"/>
    <w:rsid w:val="00D853A0"/>
    <w:rsid w:val="00D920C5"/>
    <w:rsid w:val="00D9522A"/>
    <w:rsid w:val="00D95B94"/>
    <w:rsid w:val="00DA5272"/>
    <w:rsid w:val="00DB164E"/>
    <w:rsid w:val="00DB1F9B"/>
    <w:rsid w:val="00DB2A6D"/>
    <w:rsid w:val="00DB5D84"/>
    <w:rsid w:val="00DD5669"/>
    <w:rsid w:val="00DE0666"/>
    <w:rsid w:val="00DE2C0C"/>
    <w:rsid w:val="00DE4FB7"/>
    <w:rsid w:val="00DF5171"/>
    <w:rsid w:val="00E047AD"/>
    <w:rsid w:val="00E078B2"/>
    <w:rsid w:val="00E143E2"/>
    <w:rsid w:val="00E17B45"/>
    <w:rsid w:val="00E3019F"/>
    <w:rsid w:val="00E30748"/>
    <w:rsid w:val="00E31024"/>
    <w:rsid w:val="00E320B8"/>
    <w:rsid w:val="00E40C75"/>
    <w:rsid w:val="00E42C04"/>
    <w:rsid w:val="00E44BBA"/>
    <w:rsid w:val="00E505E5"/>
    <w:rsid w:val="00E5748E"/>
    <w:rsid w:val="00E62204"/>
    <w:rsid w:val="00E70B8F"/>
    <w:rsid w:val="00E72688"/>
    <w:rsid w:val="00E73AA3"/>
    <w:rsid w:val="00E83F47"/>
    <w:rsid w:val="00E84D8C"/>
    <w:rsid w:val="00E87FC4"/>
    <w:rsid w:val="00E93FD0"/>
    <w:rsid w:val="00EA6A0B"/>
    <w:rsid w:val="00EB484F"/>
    <w:rsid w:val="00EC138C"/>
    <w:rsid w:val="00EE1EA7"/>
    <w:rsid w:val="00EF23E6"/>
    <w:rsid w:val="00F07666"/>
    <w:rsid w:val="00F4393C"/>
    <w:rsid w:val="00F4402D"/>
    <w:rsid w:val="00F501CF"/>
    <w:rsid w:val="00F576A6"/>
    <w:rsid w:val="00F61748"/>
    <w:rsid w:val="00F72B96"/>
    <w:rsid w:val="00F77718"/>
    <w:rsid w:val="00F8709A"/>
    <w:rsid w:val="00F90BF1"/>
    <w:rsid w:val="00F9540C"/>
    <w:rsid w:val="00F96AD3"/>
    <w:rsid w:val="00FA6B10"/>
    <w:rsid w:val="00FB0CFA"/>
    <w:rsid w:val="00FB1A85"/>
    <w:rsid w:val="00FB319A"/>
    <w:rsid w:val="00FB715D"/>
    <w:rsid w:val="00FC1309"/>
    <w:rsid w:val="00FC223D"/>
    <w:rsid w:val="00FD4EC5"/>
    <w:rsid w:val="00FE55FD"/>
    <w:rsid w:val="00FE592A"/>
    <w:rsid w:val="00FF1F31"/>
    <w:rsid w:val="00FF6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9DEF"/>
  <w15:chartTrackingRefBased/>
  <w15:docId w15:val="{0D7CC6E9-5DD2-463D-8B32-CA70341A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CFB"/>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Потоцкая</dc:creator>
  <cp:keywords/>
  <dc:description/>
  <cp:lastModifiedBy>Арина Потоцкая</cp:lastModifiedBy>
  <cp:revision>2</cp:revision>
  <dcterms:created xsi:type="dcterms:W3CDTF">2020-09-16T10:55:00Z</dcterms:created>
  <dcterms:modified xsi:type="dcterms:W3CDTF">2020-09-16T10:57:00Z</dcterms:modified>
</cp:coreProperties>
</file>