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01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268"/>
        <w:gridCol w:w="5103"/>
      </w:tblGrid>
      <w:tr w:rsidR="001C0D5C" w:rsidRPr="00E003AE" w14:paraId="7E57DD1E" w14:textId="77777777" w:rsidTr="009425CE">
        <w:trPr>
          <w:trHeight w:val="1230"/>
        </w:trPr>
        <w:tc>
          <w:tcPr>
            <w:tcW w:w="5070" w:type="dxa"/>
            <w:gridSpan w:val="2"/>
            <w:tcBorders>
              <w:top w:val="nil"/>
              <w:left w:val="nil"/>
              <w:bottom w:val="nil"/>
              <w:right w:val="nil"/>
            </w:tcBorders>
            <w:vAlign w:val="center"/>
            <w:hideMark/>
          </w:tcPr>
          <w:p w14:paraId="7EA9B01A" w14:textId="77777777" w:rsidR="001C0D5C" w:rsidRPr="00E003AE" w:rsidRDefault="001C0D5C">
            <w:pPr>
              <w:jc w:val="center"/>
              <w:rPr>
                <w:b/>
                <w:sz w:val="28"/>
                <w:szCs w:val="28"/>
                <w:lang w:val="en-US"/>
              </w:rPr>
            </w:pPr>
            <w:r w:rsidRPr="00E003AE">
              <w:rPr>
                <w:rFonts w:ascii="Book Antiqua" w:hAnsi="Book Antiqua" w:cs="Book Antiqua"/>
                <w:b/>
                <w:noProof/>
                <w:color w:val="943634"/>
                <w:sz w:val="44"/>
                <w:szCs w:val="44"/>
                <w:lang w:eastAsia="ru-RU"/>
              </w:rPr>
              <w:drawing>
                <wp:inline distT="0" distB="0" distL="0" distR="0" wp14:anchorId="2C4937C9" wp14:editId="0FEDF0A4">
                  <wp:extent cx="2647950" cy="779145"/>
                  <wp:effectExtent l="0" t="0" r="0" b="1905"/>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779145"/>
                          </a:xfrm>
                          <a:prstGeom prst="rect">
                            <a:avLst/>
                          </a:prstGeom>
                          <a:noFill/>
                          <a:ln>
                            <a:noFill/>
                          </a:ln>
                        </pic:spPr>
                      </pic:pic>
                    </a:graphicData>
                  </a:graphic>
                </wp:inline>
              </w:drawing>
            </w:r>
          </w:p>
        </w:tc>
        <w:tc>
          <w:tcPr>
            <w:tcW w:w="5103" w:type="dxa"/>
            <w:tcBorders>
              <w:top w:val="nil"/>
              <w:left w:val="nil"/>
              <w:bottom w:val="nil"/>
              <w:right w:val="nil"/>
            </w:tcBorders>
            <w:vAlign w:val="center"/>
            <w:hideMark/>
          </w:tcPr>
          <w:p w14:paraId="4ED5E24F" w14:textId="77777777" w:rsidR="001C0D5C" w:rsidRPr="00E003AE" w:rsidRDefault="001C0D5C">
            <w:pPr>
              <w:jc w:val="center"/>
              <w:rPr>
                <w:b/>
                <w:sz w:val="28"/>
                <w:szCs w:val="28"/>
              </w:rPr>
            </w:pPr>
            <w:r w:rsidRPr="00E003AE">
              <w:rPr>
                <w:rFonts w:ascii="Book Antiqua" w:hAnsi="Book Antiqua" w:cs="Vrinda"/>
                <w:b/>
                <w:noProof/>
                <w:color w:val="002F8E"/>
                <w:sz w:val="30"/>
                <w:szCs w:val="30"/>
                <w:lang w:eastAsia="ru-RU"/>
              </w:rPr>
              <w:drawing>
                <wp:inline distT="0" distB="0" distL="0" distR="0" wp14:anchorId="36357628" wp14:editId="3C02A74F">
                  <wp:extent cx="914400" cy="79050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b="26373"/>
                          <a:stretch>
                            <a:fillRect/>
                          </a:stretch>
                        </pic:blipFill>
                        <pic:spPr bwMode="auto">
                          <a:xfrm>
                            <a:off x="0" y="0"/>
                            <a:ext cx="930058" cy="804038"/>
                          </a:xfrm>
                          <a:prstGeom prst="rect">
                            <a:avLst/>
                          </a:prstGeom>
                          <a:noFill/>
                          <a:ln>
                            <a:noFill/>
                          </a:ln>
                        </pic:spPr>
                      </pic:pic>
                    </a:graphicData>
                  </a:graphic>
                </wp:inline>
              </w:drawing>
            </w:r>
          </w:p>
        </w:tc>
      </w:tr>
      <w:tr w:rsidR="001C0D5C" w:rsidRPr="00E003AE" w14:paraId="671BA6CD" w14:textId="77777777" w:rsidTr="009425CE">
        <w:trPr>
          <w:trHeight w:val="705"/>
        </w:trPr>
        <w:tc>
          <w:tcPr>
            <w:tcW w:w="5070" w:type="dxa"/>
            <w:gridSpan w:val="2"/>
            <w:tcBorders>
              <w:top w:val="nil"/>
              <w:left w:val="nil"/>
              <w:bottom w:val="single" w:sz="4" w:space="0" w:color="auto"/>
              <w:right w:val="nil"/>
            </w:tcBorders>
            <w:hideMark/>
          </w:tcPr>
          <w:p w14:paraId="0BCAC1BC" w14:textId="77777777" w:rsidR="001C0D5C" w:rsidRPr="00E003AE" w:rsidRDefault="001C0D5C">
            <w:pPr>
              <w:jc w:val="center"/>
              <w:rPr>
                <w:rFonts w:ascii="Book Antiqua" w:hAnsi="Book Antiqua" w:cs="Vrinda"/>
                <w:b/>
                <w:bCs/>
                <w:color w:val="002F8E"/>
                <w:sz w:val="30"/>
                <w:szCs w:val="30"/>
              </w:rPr>
            </w:pPr>
            <w:r w:rsidRPr="00E003AE">
              <w:rPr>
                <w:rFonts w:ascii="Book Antiqua" w:hAnsi="Book Antiqua" w:cs="Vrinda"/>
                <w:b/>
                <w:bCs/>
                <w:color w:val="002F8E"/>
                <w:sz w:val="30"/>
                <w:szCs w:val="30"/>
              </w:rPr>
              <w:t>Ассоциация</w:t>
            </w:r>
          </w:p>
          <w:p w14:paraId="7C770A42" w14:textId="77777777" w:rsidR="001C0D5C" w:rsidRPr="00E003AE" w:rsidRDefault="001C0D5C">
            <w:pPr>
              <w:jc w:val="center"/>
              <w:rPr>
                <w:rFonts w:ascii="Book Antiqua" w:hAnsi="Book Antiqua" w:cs="Book Antiqua"/>
                <w:b/>
                <w:bCs/>
                <w:noProof/>
                <w:color w:val="943634"/>
                <w:sz w:val="44"/>
                <w:szCs w:val="44"/>
                <w:lang w:eastAsia="ru-RU"/>
              </w:rPr>
            </w:pPr>
            <w:r w:rsidRPr="00E003AE">
              <w:rPr>
                <w:rFonts w:ascii="Book Antiqua" w:hAnsi="Book Antiqua" w:cs="Vrinda"/>
                <w:b/>
                <w:bCs/>
                <w:color w:val="002F8E"/>
                <w:sz w:val="30"/>
                <w:szCs w:val="30"/>
              </w:rPr>
              <w:t>«СРОО «Экспертный совет»</w:t>
            </w:r>
          </w:p>
        </w:tc>
        <w:tc>
          <w:tcPr>
            <w:tcW w:w="5103" w:type="dxa"/>
            <w:tcBorders>
              <w:top w:val="nil"/>
              <w:left w:val="nil"/>
              <w:bottom w:val="single" w:sz="4" w:space="0" w:color="auto"/>
              <w:right w:val="nil"/>
            </w:tcBorders>
            <w:hideMark/>
          </w:tcPr>
          <w:p w14:paraId="7DD17252" w14:textId="77777777" w:rsidR="001C0D5C" w:rsidRPr="00E003AE" w:rsidRDefault="001C0D5C">
            <w:pPr>
              <w:jc w:val="center"/>
              <w:rPr>
                <w:rFonts w:ascii="Book Antiqua" w:hAnsi="Book Antiqua" w:cs="Vrinda"/>
                <w:b/>
                <w:bCs/>
                <w:noProof/>
                <w:color w:val="002F8E"/>
                <w:sz w:val="30"/>
                <w:szCs w:val="30"/>
                <w:lang w:eastAsia="ru-RU"/>
              </w:rPr>
            </w:pPr>
            <w:r w:rsidRPr="00E003AE">
              <w:rPr>
                <w:rFonts w:ascii="Book Antiqua" w:hAnsi="Book Antiqua" w:cs="Vrinda"/>
                <w:b/>
                <w:bCs/>
                <w:color w:val="002F8E"/>
                <w:sz w:val="30"/>
                <w:szCs w:val="30"/>
              </w:rPr>
              <w:t>Союз судебных экспертов «Экспертный совет»</w:t>
            </w:r>
          </w:p>
        </w:tc>
      </w:tr>
      <w:tr w:rsidR="001C0D5C" w:rsidRPr="00E003AE" w14:paraId="2E93786B" w14:textId="77777777" w:rsidTr="009425CE">
        <w:tblPrEx>
          <w:tblBorders>
            <w:bottom w:val="none" w:sz="0" w:space="0" w:color="auto"/>
          </w:tblBorders>
        </w:tblPrEx>
        <w:trPr>
          <w:gridAfter w:val="2"/>
          <w:wAfter w:w="7371" w:type="dxa"/>
        </w:trPr>
        <w:tc>
          <w:tcPr>
            <w:tcW w:w="2802" w:type="dxa"/>
            <w:tcBorders>
              <w:bottom w:val="single" w:sz="4" w:space="0" w:color="auto"/>
            </w:tcBorders>
          </w:tcPr>
          <w:p w14:paraId="2ADAFFC8" w14:textId="00D49B59" w:rsidR="001C0D5C" w:rsidRPr="00E003AE" w:rsidRDefault="001C0D5C" w:rsidP="00FE26C1">
            <w:pPr>
              <w:pStyle w:val="ab"/>
              <w:spacing w:before="240" w:line="252" w:lineRule="auto"/>
              <w:rPr>
                <w:b w:val="0"/>
                <w:lang w:val="en-US"/>
              </w:rPr>
            </w:pPr>
            <w:proofErr w:type="spellStart"/>
            <w:r w:rsidRPr="00E003AE">
              <w:rPr>
                <w:rFonts w:asciiTheme="minorHAnsi" w:hAnsiTheme="minorHAnsi"/>
              </w:rPr>
              <w:t>МР</w:t>
            </w:r>
            <w:r w:rsidR="00D010EA" w:rsidRPr="00E003AE">
              <w:rPr>
                <w:rFonts w:asciiTheme="minorHAnsi" w:hAnsiTheme="minorHAnsi"/>
              </w:rPr>
              <w:t>з</w:t>
            </w:r>
            <w:proofErr w:type="spellEnd"/>
            <w:r w:rsidRPr="00E003AE">
              <w:rPr>
                <w:rFonts w:asciiTheme="minorHAnsi" w:hAnsiTheme="minorHAnsi"/>
              </w:rPr>
              <w:t>–</w:t>
            </w:r>
            <w:r w:rsidR="00C73662">
              <w:rPr>
                <w:rFonts w:asciiTheme="minorHAnsi" w:hAnsiTheme="minorHAnsi"/>
              </w:rPr>
              <w:t>1</w:t>
            </w:r>
            <w:r w:rsidRPr="00E003AE">
              <w:rPr>
                <w:rFonts w:asciiTheme="minorHAnsi" w:hAnsiTheme="minorHAnsi"/>
                <w:lang w:val="en-US"/>
              </w:rPr>
              <w:t>/</w:t>
            </w:r>
            <w:r w:rsidR="000157AA" w:rsidRPr="00FE26C1">
              <w:rPr>
                <w:rFonts w:asciiTheme="minorHAnsi" w:hAnsiTheme="minorHAnsi"/>
                <w:lang w:val="en-US"/>
              </w:rPr>
              <w:t>2</w:t>
            </w:r>
            <w:r w:rsidR="008F030C">
              <w:rPr>
                <w:rFonts w:asciiTheme="minorHAnsi" w:hAnsiTheme="minorHAnsi"/>
              </w:rPr>
              <w:t>6</w:t>
            </w:r>
            <w:r w:rsidR="00FE26C1" w:rsidRPr="00FE26C1">
              <w:rPr>
                <w:rFonts w:asciiTheme="minorHAnsi" w:hAnsiTheme="minorHAnsi"/>
              </w:rPr>
              <w:t xml:space="preserve"> от</w:t>
            </w:r>
            <w:r w:rsidRPr="00FE26C1">
              <w:rPr>
                <w:rFonts w:asciiTheme="minorHAnsi" w:hAnsiTheme="minorHAnsi"/>
                <w:lang w:val="en-US"/>
              </w:rPr>
              <w:t xml:space="preserve"> </w:t>
            </w:r>
            <w:r w:rsidR="008F030C">
              <w:rPr>
                <w:rFonts w:asciiTheme="minorHAnsi" w:hAnsiTheme="minorHAnsi"/>
              </w:rPr>
              <w:t>12</w:t>
            </w:r>
            <w:r w:rsidRPr="00FE26C1">
              <w:rPr>
                <w:rFonts w:asciiTheme="minorHAnsi" w:hAnsiTheme="minorHAnsi"/>
                <w:lang w:val="en-US"/>
              </w:rPr>
              <w:t>.</w:t>
            </w:r>
            <w:r w:rsidR="008F030C">
              <w:rPr>
                <w:rFonts w:asciiTheme="minorHAnsi" w:hAnsiTheme="minorHAnsi"/>
              </w:rPr>
              <w:t>0</w:t>
            </w:r>
            <w:r w:rsidR="00C3788C">
              <w:rPr>
                <w:rFonts w:asciiTheme="minorHAnsi" w:hAnsiTheme="minorHAnsi"/>
              </w:rPr>
              <w:t>1</w:t>
            </w:r>
            <w:r w:rsidRPr="00FE26C1">
              <w:rPr>
                <w:rFonts w:asciiTheme="minorHAnsi" w:hAnsiTheme="minorHAnsi"/>
                <w:lang w:val="en-US"/>
              </w:rPr>
              <w:t>.20</w:t>
            </w:r>
            <w:r w:rsidR="000157AA" w:rsidRPr="00FE26C1">
              <w:rPr>
                <w:rFonts w:asciiTheme="minorHAnsi" w:hAnsiTheme="minorHAnsi"/>
                <w:lang w:val="en-US"/>
              </w:rPr>
              <w:t>2</w:t>
            </w:r>
            <w:r w:rsidR="008F030C">
              <w:rPr>
                <w:rFonts w:asciiTheme="minorHAnsi" w:hAnsiTheme="minorHAnsi"/>
              </w:rPr>
              <w:t>6</w:t>
            </w:r>
          </w:p>
        </w:tc>
      </w:tr>
      <w:tr w:rsidR="001C0D5C" w:rsidRPr="00E003AE" w14:paraId="36D5B253" w14:textId="77777777" w:rsidTr="009425CE">
        <w:tblPrEx>
          <w:tblBorders>
            <w:bottom w:val="none" w:sz="0" w:space="0" w:color="auto"/>
          </w:tblBorders>
        </w:tblPrEx>
        <w:trPr>
          <w:gridAfter w:val="2"/>
          <w:wAfter w:w="7371" w:type="dxa"/>
        </w:trPr>
        <w:tc>
          <w:tcPr>
            <w:tcW w:w="2802" w:type="dxa"/>
            <w:tcBorders>
              <w:top w:val="single" w:sz="4" w:space="0" w:color="auto"/>
            </w:tcBorders>
          </w:tcPr>
          <w:p w14:paraId="6A7F75C3" w14:textId="77777777" w:rsidR="001C0D5C" w:rsidRPr="00E003AE" w:rsidRDefault="001C0D5C" w:rsidP="00646CF5">
            <w:pPr>
              <w:pStyle w:val="ab"/>
              <w:spacing w:line="252" w:lineRule="auto"/>
              <w:rPr>
                <w:b w:val="0"/>
                <w:sz w:val="16"/>
                <w:szCs w:val="16"/>
              </w:rPr>
            </w:pPr>
            <w:r w:rsidRPr="00E003AE">
              <w:rPr>
                <w:rFonts w:asciiTheme="minorHAnsi" w:hAnsiTheme="minorHAnsi"/>
                <w:b w:val="0"/>
                <w:i/>
                <w:sz w:val="16"/>
                <w:szCs w:val="16"/>
              </w:rPr>
              <w:t>реквизиты документа</w:t>
            </w:r>
          </w:p>
        </w:tc>
      </w:tr>
    </w:tbl>
    <w:p w14:paraId="3F26F6FD" w14:textId="77777777" w:rsidR="001C0D5C" w:rsidRPr="00E003AE" w:rsidRDefault="001C0D5C" w:rsidP="00646CF5">
      <w:pPr>
        <w:spacing w:after="0" w:line="252" w:lineRule="auto"/>
        <w:rPr>
          <w:rFonts w:cs="Times New Roman"/>
          <w:b/>
          <w:sz w:val="24"/>
          <w:szCs w:val="24"/>
          <w:lang w:eastAsia="ru-RU"/>
        </w:rPr>
      </w:pPr>
    </w:p>
    <w:tbl>
      <w:tblPr>
        <w:tblStyle w:val="a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73"/>
      </w:tblGrid>
      <w:tr w:rsidR="001C0D5C" w:rsidRPr="00D61602" w14:paraId="4E104022" w14:textId="77777777" w:rsidTr="001C0D5C">
        <w:trPr>
          <w:trHeight w:val="1642"/>
        </w:trPr>
        <w:tc>
          <w:tcPr>
            <w:tcW w:w="5103" w:type="dxa"/>
          </w:tcPr>
          <w:p w14:paraId="54DE23C5" w14:textId="77777777" w:rsidR="001C0D5C" w:rsidRPr="00D61602" w:rsidRDefault="001C0D5C" w:rsidP="00646CF5">
            <w:pPr>
              <w:spacing w:line="252" w:lineRule="auto"/>
              <w:rPr>
                <w:rFonts w:ascii="Times New Roman" w:hAnsi="Times New Roman" w:cs="Times New Roman"/>
                <w:bCs/>
                <w:sz w:val="24"/>
                <w:szCs w:val="24"/>
                <w:lang w:eastAsia="ru-RU"/>
              </w:rPr>
            </w:pPr>
            <w:r w:rsidRPr="00D61602">
              <w:rPr>
                <w:rFonts w:ascii="Times New Roman" w:hAnsi="Times New Roman" w:cs="Times New Roman"/>
                <w:bCs/>
                <w:sz w:val="24"/>
                <w:szCs w:val="24"/>
                <w:lang w:eastAsia="ru-RU"/>
              </w:rPr>
              <w:t>«УТВЕРЖДАЮ»</w:t>
            </w:r>
          </w:p>
          <w:p w14:paraId="14B592C7" w14:textId="77777777" w:rsidR="00F94347" w:rsidRPr="00D61602" w:rsidRDefault="00F94347" w:rsidP="00F94347">
            <w:pPr>
              <w:spacing w:before="120" w:line="252" w:lineRule="auto"/>
              <w:rPr>
                <w:rFonts w:ascii="Times New Roman" w:hAnsi="Times New Roman" w:cs="Times New Roman"/>
                <w:bCs/>
                <w:sz w:val="24"/>
                <w:szCs w:val="24"/>
                <w:lang w:eastAsia="ru-RU"/>
              </w:rPr>
            </w:pPr>
            <w:r w:rsidRPr="00D61602">
              <w:rPr>
                <w:rFonts w:ascii="Times New Roman" w:hAnsi="Times New Roman" w:cs="Times New Roman"/>
                <w:bCs/>
                <w:sz w:val="24"/>
                <w:szCs w:val="24"/>
                <w:lang w:eastAsia="ru-RU"/>
              </w:rPr>
              <w:t>Генеральный директор,</w:t>
            </w:r>
          </w:p>
          <w:p w14:paraId="690F30EE" w14:textId="14CCA01B" w:rsidR="001C0D5C" w:rsidRPr="00D61602" w:rsidRDefault="00F94347" w:rsidP="00F94347">
            <w:pPr>
              <w:spacing w:before="120" w:line="252" w:lineRule="auto"/>
              <w:rPr>
                <w:rFonts w:ascii="Times New Roman" w:hAnsi="Times New Roman" w:cs="Times New Roman"/>
                <w:bCs/>
                <w:sz w:val="24"/>
                <w:szCs w:val="24"/>
                <w:lang w:eastAsia="ru-RU"/>
              </w:rPr>
            </w:pPr>
            <w:r w:rsidRPr="00D61602">
              <w:rPr>
                <w:rFonts w:ascii="Times New Roman" w:hAnsi="Times New Roman" w:cs="Times New Roman"/>
                <w:bCs/>
                <w:sz w:val="24"/>
                <w:szCs w:val="24"/>
                <w:lang w:eastAsia="ru-RU"/>
              </w:rPr>
              <w:t>Координатор Методического совета, к.э.н.</w:t>
            </w:r>
          </w:p>
          <w:p w14:paraId="06D4F7AD" w14:textId="77777777" w:rsidR="001C0D5C" w:rsidRPr="00D61602" w:rsidRDefault="001C0D5C" w:rsidP="00646CF5">
            <w:pPr>
              <w:spacing w:line="252" w:lineRule="auto"/>
              <w:rPr>
                <w:rFonts w:ascii="Times New Roman" w:hAnsi="Times New Roman" w:cs="Times New Roman"/>
                <w:bCs/>
                <w:sz w:val="24"/>
                <w:szCs w:val="24"/>
                <w:lang w:eastAsia="ru-RU"/>
              </w:rPr>
            </w:pPr>
          </w:p>
          <w:p w14:paraId="332E59D3" w14:textId="65981276" w:rsidR="001C0D5C" w:rsidRPr="00D61602" w:rsidRDefault="001C0D5C" w:rsidP="00646CF5">
            <w:pPr>
              <w:spacing w:line="252" w:lineRule="auto"/>
              <w:rPr>
                <w:rFonts w:ascii="Times New Roman" w:hAnsi="Times New Roman" w:cs="Times New Roman"/>
                <w:bCs/>
                <w:sz w:val="24"/>
                <w:szCs w:val="24"/>
                <w:lang w:eastAsia="ru-RU"/>
              </w:rPr>
            </w:pPr>
            <w:r w:rsidRPr="00D61602">
              <w:rPr>
                <w:rFonts w:ascii="Times New Roman" w:hAnsi="Times New Roman" w:cs="Times New Roman"/>
                <w:bCs/>
                <w:sz w:val="24"/>
                <w:szCs w:val="24"/>
                <w:lang w:eastAsia="ru-RU"/>
              </w:rPr>
              <w:t>_____________________ /</w:t>
            </w:r>
            <w:r w:rsidR="00F94347" w:rsidRPr="00D61602">
              <w:rPr>
                <w:rFonts w:ascii="Times New Roman" w:hAnsi="Times New Roman" w:cs="Times New Roman"/>
                <w:bCs/>
                <w:sz w:val="24"/>
                <w:szCs w:val="24"/>
                <w:lang w:eastAsia="ru-RU"/>
              </w:rPr>
              <w:t xml:space="preserve"> М.О. Ильин </w:t>
            </w:r>
            <w:r w:rsidRPr="00D61602">
              <w:rPr>
                <w:rFonts w:ascii="Times New Roman" w:hAnsi="Times New Roman" w:cs="Times New Roman"/>
                <w:bCs/>
                <w:sz w:val="24"/>
                <w:szCs w:val="24"/>
                <w:lang w:eastAsia="ru-RU"/>
              </w:rPr>
              <w:t>/</w:t>
            </w:r>
          </w:p>
        </w:tc>
        <w:tc>
          <w:tcPr>
            <w:tcW w:w="4973" w:type="dxa"/>
          </w:tcPr>
          <w:p w14:paraId="1438D36A" w14:textId="77777777" w:rsidR="001C0D5C" w:rsidRPr="00D61602" w:rsidRDefault="001C0D5C" w:rsidP="00646CF5">
            <w:pPr>
              <w:pStyle w:val="ab"/>
              <w:spacing w:line="252" w:lineRule="auto"/>
              <w:jc w:val="right"/>
              <w:rPr>
                <w:b w:val="0"/>
              </w:rPr>
            </w:pPr>
            <w:r w:rsidRPr="00D61602">
              <w:rPr>
                <w:b w:val="0"/>
              </w:rPr>
              <w:t>«УТВЕРЖДАЮ»</w:t>
            </w:r>
          </w:p>
          <w:p w14:paraId="4014762F" w14:textId="77777777" w:rsidR="00D61602" w:rsidRPr="00D61602" w:rsidRDefault="00D61602" w:rsidP="00F94347">
            <w:pPr>
              <w:spacing w:before="120" w:line="252" w:lineRule="auto"/>
              <w:jc w:val="right"/>
              <w:rPr>
                <w:rFonts w:ascii="Times New Roman" w:hAnsi="Times New Roman" w:cs="Times New Roman"/>
                <w:bCs/>
                <w:sz w:val="24"/>
                <w:szCs w:val="24"/>
                <w:lang w:eastAsia="ru-RU"/>
              </w:rPr>
            </w:pPr>
          </w:p>
          <w:p w14:paraId="74E0982A" w14:textId="75F00991" w:rsidR="001C0D5C" w:rsidRPr="00D61602" w:rsidRDefault="00F94347" w:rsidP="00D61602">
            <w:pPr>
              <w:spacing w:before="120" w:line="252" w:lineRule="auto"/>
              <w:jc w:val="right"/>
              <w:rPr>
                <w:rFonts w:ascii="Times New Roman" w:hAnsi="Times New Roman" w:cs="Times New Roman"/>
                <w:bCs/>
                <w:sz w:val="24"/>
                <w:szCs w:val="24"/>
                <w:lang w:eastAsia="ru-RU"/>
              </w:rPr>
            </w:pPr>
            <w:r w:rsidRPr="00D61602">
              <w:rPr>
                <w:rFonts w:ascii="Times New Roman" w:hAnsi="Times New Roman" w:cs="Times New Roman"/>
                <w:bCs/>
                <w:sz w:val="24"/>
                <w:szCs w:val="24"/>
                <w:lang w:eastAsia="ru-RU"/>
              </w:rPr>
              <w:t>Председатель Правления</w:t>
            </w:r>
            <w:r w:rsidR="001C0D5C" w:rsidRPr="00D61602">
              <w:rPr>
                <w:rFonts w:ascii="Times New Roman" w:hAnsi="Times New Roman" w:cs="Times New Roman"/>
                <w:bCs/>
                <w:sz w:val="24"/>
                <w:szCs w:val="24"/>
                <w:lang w:eastAsia="ru-RU"/>
              </w:rPr>
              <w:t>, к.э.н.</w:t>
            </w:r>
          </w:p>
          <w:p w14:paraId="673A6F14" w14:textId="77777777" w:rsidR="001C0D5C" w:rsidRPr="00D61602" w:rsidRDefault="001C0D5C" w:rsidP="00646CF5">
            <w:pPr>
              <w:spacing w:line="252" w:lineRule="auto"/>
              <w:rPr>
                <w:rFonts w:ascii="Times New Roman" w:hAnsi="Times New Roman" w:cs="Times New Roman"/>
                <w:bCs/>
                <w:sz w:val="24"/>
                <w:szCs w:val="24"/>
                <w:lang w:eastAsia="ru-RU"/>
              </w:rPr>
            </w:pPr>
          </w:p>
          <w:p w14:paraId="47C43ACA" w14:textId="28D9B6BE" w:rsidR="001C0D5C" w:rsidRPr="00D61602" w:rsidRDefault="001C0D5C" w:rsidP="00646CF5">
            <w:pPr>
              <w:spacing w:line="252" w:lineRule="auto"/>
              <w:jc w:val="right"/>
              <w:rPr>
                <w:rFonts w:ascii="Times New Roman" w:hAnsi="Times New Roman" w:cs="Times New Roman"/>
                <w:sz w:val="24"/>
                <w:szCs w:val="24"/>
              </w:rPr>
            </w:pPr>
            <w:r w:rsidRPr="00D61602">
              <w:rPr>
                <w:rFonts w:ascii="Times New Roman" w:hAnsi="Times New Roman" w:cs="Times New Roman"/>
                <w:bCs/>
                <w:sz w:val="24"/>
                <w:szCs w:val="24"/>
                <w:lang w:eastAsia="ru-RU"/>
              </w:rPr>
              <w:t>_____________________ /</w:t>
            </w:r>
            <w:r w:rsidR="00F94347" w:rsidRPr="00D61602">
              <w:rPr>
                <w:rFonts w:ascii="Times New Roman" w:hAnsi="Times New Roman" w:cs="Times New Roman"/>
                <w:bCs/>
                <w:sz w:val="24"/>
                <w:szCs w:val="24"/>
                <w:lang w:eastAsia="ru-RU"/>
              </w:rPr>
              <w:t xml:space="preserve"> В.И. Лебединский</w:t>
            </w:r>
            <w:r w:rsidRPr="00D61602">
              <w:rPr>
                <w:rFonts w:ascii="Times New Roman" w:hAnsi="Times New Roman" w:cs="Times New Roman"/>
                <w:bCs/>
                <w:sz w:val="24"/>
                <w:szCs w:val="24"/>
                <w:lang w:eastAsia="ru-RU"/>
              </w:rPr>
              <w:t>/</w:t>
            </w:r>
          </w:p>
        </w:tc>
      </w:tr>
    </w:tbl>
    <w:p w14:paraId="08F58751" w14:textId="77777777" w:rsidR="00B9632A" w:rsidRDefault="00B9632A" w:rsidP="00877E2A">
      <w:pPr>
        <w:spacing w:before="480" w:after="0" w:line="252" w:lineRule="auto"/>
        <w:jc w:val="center"/>
        <w:rPr>
          <w:rFonts w:cstheme="minorHAnsi"/>
          <w:b/>
          <w:sz w:val="28"/>
          <w:szCs w:val="28"/>
        </w:rPr>
      </w:pPr>
    </w:p>
    <w:p w14:paraId="242597DF" w14:textId="0B9FB528" w:rsidR="00E6584C" w:rsidRPr="00284AEA" w:rsidRDefault="00E6584C" w:rsidP="00877E2A">
      <w:pPr>
        <w:spacing w:before="480" w:after="0" w:line="252" w:lineRule="auto"/>
        <w:jc w:val="center"/>
        <w:rPr>
          <w:rFonts w:ascii="Times New Roman" w:hAnsi="Times New Roman" w:cs="Times New Roman"/>
          <w:b/>
          <w:sz w:val="28"/>
          <w:szCs w:val="28"/>
        </w:rPr>
      </w:pPr>
      <w:r w:rsidRPr="00284AEA">
        <w:rPr>
          <w:rFonts w:ascii="Times New Roman" w:hAnsi="Times New Roman" w:cs="Times New Roman"/>
          <w:b/>
          <w:sz w:val="28"/>
          <w:szCs w:val="28"/>
        </w:rPr>
        <w:t>МЕТОДИЧЕСКИЕ РАЗЪЯСНЕНИЯ</w:t>
      </w:r>
    </w:p>
    <w:p w14:paraId="51401210" w14:textId="2EBDEA17" w:rsidR="00D1669D" w:rsidRPr="00284AEA" w:rsidRDefault="00C73662" w:rsidP="00646CF5">
      <w:pPr>
        <w:spacing w:after="0" w:line="252" w:lineRule="auto"/>
        <w:ind w:left="-142" w:right="-144"/>
        <w:jc w:val="center"/>
        <w:rPr>
          <w:rFonts w:ascii="Times New Roman" w:hAnsi="Times New Roman" w:cs="Times New Roman"/>
          <w:b/>
          <w:sz w:val="24"/>
          <w:szCs w:val="24"/>
        </w:rPr>
      </w:pPr>
      <w:r w:rsidRPr="00284AEA">
        <w:rPr>
          <w:rFonts w:ascii="Times New Roman" w:hAnsi="Times New Roman" w:cs="Times New Roman"/>
          <w:b/>
          <w:sz w:val="24"/>
          <w:szCs w:val="24"/>
        </w:rPr>
        <w:t>п</w:t>
      </w:r>
      <w:r w:rsidR="006A06AC" w:rsidRPr="00284AEA">
        <w:rPr>
          <w:rFonts w:ascii="Times New Roman" w:hAnsi="Times New Roman" w:cs="Times New Roman"/>
          <w:b/>
          <w:sz w:val="24"/>
          <w:szCs w:val="24"/>
        </w:rPr>
        <w:t>о</w:t>
      </w:r>
      <w:r w:rsidRPr="00284AEA">
        <w:rPr>
          <w:rFonts w:ascii="Times New Roman" w:hAnsi="Times New Roman" w:cs="Times New Roman"/>
          <w:b/>
          <w:sz w:val="24"/>
          <w:szCs w:val="24"/>
        </w:rPr>
        <w:t xml:space="preserve"> </w:t>
      </w:r>
      <w:bookmarkStart w:id="0" w:name="_Hlk215828236"/>
      <w:r w:rsidR="00DD644E">
        <w:rPr>
          <w:rFonts w:ascii="Times New Roman" w:hAnsi="Times New Roman" w:cs="Times New Roman"/>
          <w:b/>
          <w:sz w:val="24"/>
          <w:szCs w:val="24"/>
        </w:rPr>
        <w:t>определению</w:t>
      </w:r>
      <w:r w:rsidR="00C1676D" w:rsidRPr="00284AEA">
        <w:rPr>
          <w:rFonts w:ascii="Times New Roman" w:hAnsi="Times New Roman" w:cs="Times New Roman"/>
          <w:b/>
          <w:sz w:val="24"/>
          <w:szCs w:val="24"/>
        </w:rPr>
        <w:t xml:space="preserve"> </w:t>
      </w:r>
      <w:r w:rsidR="002D2C3A" w:rsidRPr="00284AEA">
        <w:rPr>
          <w:rFonts w:ascii="Times New Roman" w:hAnsi="Times New Roman" w:cs="Times New Roman"/>
          <w:b/>
          <w:sz w:val="24"/>
          <w:szCs w:val="24"/>
        </w:rPr>
        <w:t>рыночной а</w:t>
      </w:r>
      <w:r w:rsidRPr="00284AEA">
        <w:rPr>
          <w:rFonts w:ascii="Times New Roman" w:hAnsi="Times New Roman" w:cs="Times New Roman"/>
          <w:b/>
          <w:sz w:val="24"/>
          <w:szCs w:val="24"/>
        </w:rPr>
        <w:t>рендной платы</w:t>
      </w:r>
      <w:r w:rsidR="005644E6" w:rsidRPr="00284AEA">
        <w:rPr>
          <w:rFonts w:ascii="Times New Roman" w:hAnsi="Times New Roman" w:cs="Times New Roman"/>
          <w:b/>
          <w:sz w:val="24"/>
          <w:szCs w:val="24"/>
        </w:rPr>
        <w:t xml:space="preserve"> за объекты недвижимости</w:t>
      </w:r>
      <w:bookmarkEnd w:id="0"/>
    </w:p>
    <w:p w14:paraId="195E3E0C" w14:textId="77777777" w:rsidR="00DD644E" w:rsidRDefault="00DD644E" w:rsidP="00DD644E">
      <w:pPr>
        <w:pStyle w:val="a3"/>
        <w:tabs>
          <w:tab w:val="left" w:pos="0"/>
          <w:tab w:val="left" w:pos="1276"/>
        </w:tabs>
        <w:spacing w:before="180" w:after="0" w:line="276" w:lineRule="auto"/>
        <w:ind w:left="0"/>
        <w:rPr>
          <w:rFonts w:ascii="Times New Roman" w:hAnsi="Times New Roman" w:cs="Times New Roman"/>
          <w:sz w:val="24"/>
          <w:szCs w:val="24"/>
        </w:rPr>
      </w:pPr>
      <w:bookmarkStart w:id="1" w:name="_Hlk508534460"/>
    </w:p>
    <w:p w14:paraId="1E6A83F6" w14:textId="660B2FCA" w:rsidR="00DD644E" w:rsidRPr="00C5281D" w:rsidRDefault="00DD644E" w:rsidP="00DD644E">
      <w:pPr>
        <w:pStyle w:val="a3"/>
        <w:tabs>
          <w:tab w:val="left" w:pos="0"/>
          <w:tab w:val="left" w:pos="1276"/>
        </w:tabs>
        <w:spacing w:before="180" w:after="0" w:line="276" w:lineRule="auto"/>
        <w:ind w:left="0"/>
        <w:jc w:val="center"/>
        <w:rPr>
          <w:rFonts w:ascii="Times New Roman" w:hAnsi="Times New Roman" w:cs="Times New Roman"/>
          <w:b/>
          <w:bCs/>
          <w:sz w:val="24"/>
          <w:szCs w:val="24"/>
        </w:rPr>
      </w:pPr>
      <w:r w:rsidRPr="00C5281D">
        <w:rPr>
          <w:rFonts w:ascii="Times New Roman" w:hAnsi="Times New Roman" w:cs="Times New Roman"/>
          <w:b/>
          <w:bCs/>
          <w:sz w:val="24"/>
          <w:szCs w:val="24"/>
          <w:lang w:val="en-US"/>
        </w:rPr>
        <w:t>I</w:t>
      </w:r>
      <w:r w:rsidRPr="00C5281D">
        <w:rPr>
          <w:rFonts w:ascii="Times New Roman" w:hAnsi="Times New Roman" w:cs="Times New Roman"/>
          <w:b/>
          <w:bCs/>
          <w:sz w:val="24"/>
          <w:szCs w:val="24"/>
        </w:rPr>
        <w:t xml:space="preserve">. </w:t>
      </w:r>
      <w:r w:rsidR="001335ED" w:rsidRPr="00C5281D">
        <w:rPr>
          <w:rFonts w:ascii="Times New Roman" w:hAnsi="Times New Roman" w:cs="Times New Roman"/>
          <w:b/>
          <w:bCs/>
          <w:caps/>
          <w:sz w:val="24"/>
          <w:szCs w:val="24"/>
        </w:rPr>
        <w:t>общие положения</w:t>
      </w:r>
    </w:p>
    <w:p w14:paraId="2842657D" w14:textId="0C2C66A5" w:rsidR="009F686E" w:rsidRPr="00284AEA" w:rsidRDefault="009F686E" w:rsidP="00C5281D">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Область применения</w:t>
      </w:r>
    </w:p>
    <w:p w14:paraId="26FD739A" w14:textId="4036DA31" w:rsidR="009F686E" w:rsidRPr="00284AEA" w:rsidRDefault="009965F0" w:rsidP="002D2C3A">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bookmarkStart w:id="2" w:name="_Hlk86935084"/>
      <w:r>
        <w:rPr>
          <w:rFonts w:ascii="Times New Roman" w:eastAsia="Times New Roman" w:hAnsi="Times New Roman" w:cs="Times New Roman"/>
          <w:sz w:val="24"/>
          <w:szCs w:val="24"/>
        </w:rPr>
        <w:t>Методические разъяснения (</w:t>
      </w:r>
      <w:proofErr w:type="spellStart"/>
      <w:r w:rsidR="003C10D3" w:rsidRPr="00284AEA">
        <w:rPr>
          <w:rFonts w:ascii="Times New Roman" w:eastAsia="Times New Roman" w:hAnsi="Times New Roman" w:cs="Times New Roman"/>
          <w:sz w:val="24"/>
          <w:szCs w:val="24"/>
        </w:rPr>
        <w:t>МРз</w:t>
      </w:r>
      <w:proofErr w:type="spellEnd"/>
      <w:r>
        <w:rPr>
          <w:rFonts w:ascii="Times New Roman" w:eastAsia="Times New Roman" w:hAnsi="Times New Roman" w:cs="Times New Roman"/>
          <w:sz w:val="24"/>
          <w:szCs w:val="24"/>
        </w:rPr>
        <w:t>)</w:t>
      </w:r>
      <w:r w:rsidR="003C10D3" w:rsidRPr="00284AEA">
        <w:rPr>
          <w:rFonts w:ascii="Times New Roman" w:eastAsia="Times New Roman" w:hAnsi="Times New Roman" w:cs="Times New Roman"/>
          <w:sz w:val="24"/>
          <w:szCs w:val="24"/>
        </w:rPr>
        <w:t xml:space="preserve"> носят рекомендательный характер, предназначены для подготовки отчетов об оценке, заключений эксперта</w:t>
      </w:r>
      <w:r w:rsidR="00044CB5">
        <w:rPr>
          <w:rStyle w:val="a9"/>
          <w:rFonts w:ascii="Times New Roman" w:eastAsia="Times New Roman" w:hAnsi="Times New Roman" w:cs="Times New Roman"/>
          <w:sz w:val="24"/>
          <w:szCs w:val="24"/>
        </w:rPr>
        <w:footnoteReference w:id="1"/>
      </w:r>
      <w:r w:rsidR="003C10D3" w:rsidRPr="00284AEA">
        <w:rPr>
          <w:rFonts w:ascii="Times New Roman" w:eastAsia="Times New Roman" w:hAnsi="Times New Roman" w:cs="Times New Roman"/>
          <w:sz w:val="24"/>
          <w:szCs w:val="24"/>
        </w:rPr>
        <w:t>, заключений специалиста, а также экспертных заключений на отчеты об оценке и рецензий на заключения эксперта и специалиста.</w:t>
      </w:r>
    </w:p>
    <w:p w14:paraId="1F9A4AA0" w14:textId="5406D30B" w:rsidR="00E52AC1" w:rsidRPr="00284AEA" w:rsidRDefault="009F686E" w:rsidP="00C5281D">
      <w:pPr>
        <w:pStyle w:val="a3"/>
        <w:numPr>
          <w:ilvl w:val="1"/>
          <w:numId w:val="29"/>
        </w:numPr>
        <w:pBdr>
          <w:top w:val="nil"/>
          <w:left w:val="nil"/>
          <w:bottom w:val="nil"/>
          <w:right w:val="nil"/>
          <w:between w:val="nil"/>
        </w:pBdr>
        <w:shd w:val="clear" w:color="auto" w:fill="FFFFFF"/>
        <w:tabs>
          <w:tab w:val="left" w:pos="0"/>
        </w:tabs>
        <w:spacing w:after="0" w:line="288" w:lineRule="auto"/>
        <w:ind w:left="0" w:firstLine="709"/>
        <w:contextualSpacing w:val="0"/>
        <w:jc w:val="both"/>
        <w:rPr>
          <w:rFonts w:ascii="Times New Roman" w:eastAsia="Times New Roman" w:hAnsi="Times New Roman" w:cs="Times New Roman"/>
          <w:sz w:val="24"/>
          <w:szCs w:val="24"/>
        </w:rPr>
      </w:pPr>
      <w:proofErr w:type="spellStart"/>
      <w:r w:rsidRPr="00284AEA">
        <w:rPr>
          <w:rFonts w:ascii="Times New Roman" w:eastAsia="Times New Roman" w:hAnsi="Times New Roman" w:cs="Times New Roman"/>
          <w:sz w:val="24"/>
          <w:szCs w:val="24"/>
        </w:rPr>
        <w:t>МР</w:t>
      </w:r>
      <w:r w:rsidR="003C10D3" w:rsidRPr="00284AEA">
        <w:rPr>
          <w:rFonts w:ascii="Times New Roman" w:eastAsia="Times New Roman" w:hAnsi="Times New Roman" w:cs="Times New Roman"/>
          <w:sz w:val="24"/>
          <w:szCs w:val="24"/>
        </w:rPr>
        <w:t>з</w:t>
      </w:r>
      <w:proofErr w:type="spellEnd"/>
      <w:r w:rsidRPr="00284AEA">
        <w:rPr>
          <w:rFonts w:ascii="Times New Roman" w:eastAsia="Times New Roman" w:hAnsi="Times New Roman" w:cs="Times New Roman"/>
          <w:sz w:val="24"/>
          <w:szCs w:val="24"/>
        </w:rPr>
        <w:t xml:space="preserve"> описывают особенности</w:t>
      </w:r>
      <w:r w:rsidR="005644E6" w:rsidRPr="00284AEA">
        <w:rPr>
          <w:rFonts w:ascii="Times New Roman" w:eastAsia="Times New Roman" w:hAnsi="Times New Roman" w:cs="Times New Roman"/>
          <w:sz w:val="24"/>
          <w:szCs w:val="24"/>
        </w:rPr>
        <w:t xml:space="preserve"> </w:t>
      </w:r>
      <w:r w:rsidR="00C73662" w:rsidRPr="00284AEA">
        <w:rPr>
          <w:rFonts w:ascii="Times New Roman" w:eastAsia="Times New Roman" w:hAnsi="Times New Roman" w:cs="Times New Roman"/>
          <w:sz w:val="24"/>
          <w:szCs w:val="24"/>
        </w:rPr>
        <w:t>оценк</w:t>
      </w:r>
      <w:r w:rsidRPr="00284AEA">
        <w:rPr>
          <w:rFonts w:ascii="Times New Roman" w:eastAsia="Times New Roman" w:hAnsi="Times New Roman" w:cs="Times New Roman"/>
          <w:sz w:val="24"/>
          <w:szCs w:val="24"/>
        </w:rPr>
        <w:t>и</w:t>
      </w:r>
      <w:r w:rsidR="00C73662" w:rsidRPr="00284AEA">
        <w:rPr>
          <w:rFonts w:ascii="Times New Roman" w:eastAsia="Times New Roman" w:hAnsi="Times New Roman" w:cs="Times New Roman"/>
          <w:sz w:val="24"/>
          <w:szCs w:val="24"/>
        </w:rPr>
        <w:t xml:space="preserve"> </w:t>
      </w:r>
      <w:r w:rsidR="002D2C3A" w:rsidRPr="00284AEA">
        <w:rPr>
          <w:rFonts w:ascii="Times New Roman" w:eastAsia="Times New Roman" w:hAnsi="Times New Roman" w:cs="Times New Roman"/>
          <w:sz w:val="24"/>
          <w:szCs w:val="24"/>
        </w:rPr>
        <w:t xml:space="preserve">(определения) рыночной </w:t>
      </w:r>
      <w:r w:rsidR="00C73662" w:rsidRPr="00284AEA">
        <w:rPr>
          <w:rFonts w:ascii="Times New Roman" w:eastAsia="Times New Roman" w:hAnsi="Times New Roman" w:cs="Times New Roman"/>
          <w:sz w:val="24"/>
          <w:szCs w:val="24"/>
        </w:rPr>
        <w:t xml:space="preserve">арендной платы </w:t>
      </w:r>
      <w:r w:rsidR="00F317D2" w:rsidRPr="00284AEA">
        <w:rPr>
          <w:rFonts w:ascii="Times New Roman" w:eastAsia="Times New Roman" w:hAnsi="Times New Roman" w:cs="Times New Roman"/>
          <w:sz w:val="24"/>
          <w:szCs w:val="24"/>
        </w:rPr>
        <w:t>(</w:t>
      </w:r>
      <w:r w:rsidR="002D2C3A" w:rsidRPr="00284AEA">
        <w:rPr>
          <w:rFonts w:ascii="Times New Roman" w:eastAsia="Times New Roman" w:hAnsi="Times New Roman" w:cs="Times New Roman"/>
          <w:sz w:val="24"/>
          <w:szCs w:val="24"/>
        </w:rPr>
        <w:t xml:space="preserve">рыночного размера арендной платы) </w:t>
      </w:r>
      <w:r w:rsidR="00C73662" w:rsidRPr="00284AEA">
        <w:rPr>
          <w:rFonts w:ascii="Times New Roman" w:eastAsia="Times New Roman" w:hAnsi="Times New Roman" w:cs="Times New Roman"/>
          <w:sz w:val="24"/>
          <w:szCs w:val="24"/>
        </w:rPr>
        <w:t>за</w:t>
      </w:r>
      <w:r w:rsidR="005644E6" w:rsidRPr="00284AEA">
        <w:rPr>
          <w:rFonts w:ascii="Times New Roman" w:eastAsia="Times New Roman" w:hAnsi="Times New Roman" w:cs="Times New Roman"/>
          <w:sz w:val="24"/>
          <w:szCs w:val="24"/>
        </w:rPr>
        <w:t xml:space="preserve"> объекты </w:t>
      </w:r>
      <w:r w:rsidR="006D3382" w:rsidRPr="00284AEA">
        <w:rPr>
          <w:rFonts w:ascii="Times New Roman" w:eastAsia="Times New Roman" w:hAnsi="Times New Roman" w:cs="Times New Roman"/>
          <w:sz w:val="24"/>
          <w:szCs w:val="24"/>
        </w:rPr>
        <w:t>недвижим</w:t>
      </w:r>
      <w:r w:rsidR="005644E6" w:rsidRPr="00284AEA">
        <w:rPr>
          <w:rFonts w:ascii="Times New Roman" w:eastAsia="Times New Roman" w:hAnsi="Times New Roman" w:cs="Times New Roman"/>
          <w:sz w:val="24"/>
          <w:szCs w:val="24"/>
        </w:rPr>
        <w:t xml:space="preserve">ости. </w:t>
      </w:r>
      <w:r w:rsidRPr="00284AEA">
        <w:rPr>
          <w:rFonts w:ascii="Times New Roman" w:eastAsia="Times New Roman" w:hAnsi="Times New Roman" w:cs="Times New Roman"/>
          <w:sz w:val="24"/>
          <w:szCs w:val="24"/>
        </w:rPr>
        <w:t xml:space="preserve">Положения МР могут быть использованы также для </w:t>
      </w:r>
      <w:r w:rsidR="00F838C9" w:rsidRPr="00284AEA">
        <w:rPr>
          <w:rFonts w:ascii="Times New Roman" w:eastAsia="Times New Roman" w:hAnsi="Times New Roman" w:cs="Times New Roman"/>
          <w:sz w:val="24"/>
          <w:szCs w:val="24"/>
        </w:rPr>
        <w:t xml:space="preserve">оценки арендной платы </w:t>
      </w:r>
      <w:r w:rsidRPr="00284AEA">
        <w:rPr>
          <w:rFonts w:ascii="Times New Roman" w:eastAsia="Times New Roman" w:hAnsi="Times New Roman" w:cs="Times New Roman"/>
          <w:sz w:val="24"/>
          <w:szCs w:val="24"/>
        </w:rPr>
        <w:t>иных активов</w:t>
      </w:r>
      <w:r w:rsidR="00DD644E">
        <w:rPr>
          <w:rFonts w:ascii="Times New Roman" w:eastAsia="Times New Roman" w:hAnsi="Times New Roman" w:cs="Times New Roman"/>
          <w:sz w:val="24"/>
          <w:szCs w:val="24"/>
        </w:rPr>
        <w:t xml:space="preserve"> в части</w:t>
      </w:r>
      <w:r w:rsidR="00F95AD5">
        <w:rPr>
          <w:rFonts w:ascii="Times New Roman" w:eastAsia="Times New Roman" w:hAnsi="Times New Roman" w:cs="Times New Roman"/>
          <w:sz w:val="24"/>
          <w:szCs w:val="24"/>
        </w:rPr>
        <w:t>,</w:t>
      </w:r>
      <w:r w:rsidR="00DD644E">
        <w:rPr>
          <w:rFonts w:ascii="Times New Roman" w:eastAsia="Times New Roman" w:hAnsi="Times New Roman" w:cs="Times New Roman"/>
          <w:sz w:val="24"/>
          <w:szCs w:val="24"/>
        </w:rPr>
        <w:t xml:space="preserve"> не противоречащей профильным ФСО</w:t>
      </w:r>
      <w:r w:rsidR="00C73662" w:rsidRPr="00284AEA">
        <w:rPr>
          <w:rFonts w:ascii="Times New Roman" w:eastAsia="Times New Roman" w:hAnsi="Times New Roman" w:cs="Times New Roman"/>
          <w:sz w:val="24"/>
          <w:szCs w:val="24"/>
        </w:rPr>
        <w:t>.</w:t>
      </w:r>
    </w:p>
    <w:p w14:paraId="2E519C87" w14:textId="77777777" w:rsidR="009F686E" w:rsidRPr="00284AEA" w:rsidRDefault="009F686E" w:rsidP="00C5281D">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Термины и определения</w:t>
      </w:r>
    </w:p>
    <w:p w14:paraId="71E73E00" w14:textId="1668278B" w:rsidR="006E54EB" w:rsidRPr="00284AEA" w:rsidRDefault="009F686E" w:rsidP="00C5281D">
      <w:pPr>
        <w:pStyle w:val="a3"/>
        <w:numPr>
          <w:ilvl w:val="1"/>
          <w:numId w:val="29"/>
        </w:numPr>
        <w:pBdr>
          <w:top w:val="nil"/>
          <w:left w:val="nil"/>
          <w:bottom w:val="nil"/>
          <w:right w:val="nil"/>
          <w:between w:val="nil"/>
        </w:pBdr>
        <w:shd w:val="clear" w:color="auto" w:fill="FFFFFF"/>
        <w:tabs>
          <w:tab w:val="left" w:pos="0"/>
        </w:tabs>
        <w:spacing w:before="120" w:after="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Рыночная арендная плата </w:t>
      </w:r>
      <w:r w:rsidR="00773074" w:rsidRPr="00284AEA">
        <w:rPr>
          <w:rFonts w:ascii="Times New Roman" w:eastAsia="Times New Roman" w:hAnsi="Times New Roman" w:cs="Times New Roman"/>
          <w:sz w:val="24"/>
          <w:szCs w:val="24"/>
        </w:rPr>
        <w:t xml:space="preserve">(РАП) </w:t>
      </w:r>
      <w:r w:rsidR="00160BE0" w:rsidRPr="00284AEA">
        <w:rPr>
          <w:rFonts w:ascii="Times New Roman" w:eastAsia="Times New Roman" w:hAnsi="Times New Roman" w:cs="Times New Roman"/>
          <w:sz w:val="24"/>
          <w:szCs w:val="24"/>
        </w:rPr>
        <w:t xml:space="preserve">— </w:t>
      </w:r>
      <w:r w:rsidRPr="00284AEA">
        <w:rPr>
          <w:rFonts w:ascii="Times New Roman" w:eastAsia="Times New Roman" w:hAnsi="Times New Roman" w:cs="Times New Roman"/>
          <w:sz w:val="24"/>
          <w:szCs w:val="24"/>
        </w:rPr>
        <w:t xml:space="preserve">расчетная денежная сумма, за которую объект недвижимости может быть сдан в аренду на дату оценки при </w:t>
      </w:r>
      <w:r w:rsidRPr="00284AEA">
        <w:rPr>
          <w:rFonts w:ascii="Times New Roman" w:eastAsia="Times New Roman" w:hAnsi="Times New Roman" w:cs="Times New Roman"/>
          <w:sz w:val="24"/>
          <w:szCs w:val="24"/>
          <w:u w:val="single"/>
        </w:rPr>
        <w:t>типичных рыночных условиях</w:t>
      </w:r>
      <w:r w:rsidRPr="00284AEA">
        <w:rPr>
          <w:rFonts w:ascii="Times New Roman" w:eastAsia="Times New Roman" w:hAnsi="Times New Roman" w:cs="Times New Roman"/>
          <w:sz w:val="24"/>
          <w:szCs w:val="24"/>
        </w:rPr>
        <w:t>.</w:t>
      </w:r>
      <w:r w:rsidRPr="00284AEA">
        <w:rPr>
          <w:rFonts w:ascii="Times New Roman" w:eastAsia="Times New Roman" w:hAnsi="Times New Roman" w:cs="Times New Roman"/>
          <w:sz w:val="24"/>
          <w:szCs w:val="24"/>
          <w:vertAlign w:val="superscript"/>
        </w:rPr>
        <w:footnoteReference w:id="2"/>
      </w:r>
    </w:p>
    <w:p w14:paraId="1E26CC8D" w14:textId="0F686237" w:rsidR="00F317D2" w:rsidRPr="008F030C" w:rsidRDefault="006E54EB" w:rsidP="00C5281D">
      <w:pPr>
        <w:pBdr>
          <w:top w:val="nil"/>
          <w:left w:val="nil"/>
          <w:bottom w:val="nil"/>
          <w:right w:val="nil"/>
          <w:between w:val="nil"/>
        </w:pBdr>
        <w:shd w:val="clear" w:color="auto" w:fill="FFFFFF"/>
        <w:tabs>
          <w:tab w:val="left" w:pos="0"/>
        </w:tabs>
        <w:spacing w:after="120" w:line="288" w:lineRule="auto"/>
        <w:jc w:val="both"/>
        <w:rPr>
          <w:rFonts w:ascii="Times New Roman" w:eastAsia="Times New Roman" w:hAnsi="Times New Roman" w:cs="Times New Roman"/>
          <w:sz w:val="24"/>
          <w:szCs w:val="24"/>
        </w:rPr>
      </w:pPr>
      <w:r w:rsidRPr="00C5281D">
        <w:rPr>
          <w:rFonts w:ascii="Times New Roman" w:eastAsia="Times New Roman" w:hAnsi="Times New Roman" w:cs="Times New Roman"/>
          <w:sz w:val="24"/>
          <w:szCs w:val="24"/>
        </w:rPr>
        <w:t xml:space="preserve">Международные стандарты оценки уточняют, что </w:t>
      </w:r>
      <w:r w:rsidR="00F320CC" w:rsidRPr="00C5281D">
        <w:rPr>
          <w:rFonts w:ascii="Times New Roman" w:eastAsia="Times New Roman" w:hAnsi="Times New Roman" w:cs="Times New Roman"/>
          <w:sz w:val="24"/>
          <w:szCs w:val="24"/>
        </w:rPr>
        <w:t xml:space="preserve">моделируемая </w:t>
      </w:r>
      <w:r w:rsidRPr="00C5281D">
        <w:rPr>
          <w:rFonts w:ascii="Times New Roman" w:eastAsia="Times New Roman" w:hAnsi="Times New Roman" w:cs="Times New Roman"/>
          <w:sz w:val="24"/>
          <w:szCs w:val="24"/>
        </w:rPr>
        <w:t>коммерческая сделка</w:t>
      </w:r>
      <w:r w:rsidR="00F317D2" w:rsidRPr="00C5281D">
        <w:rPr>
          <w:rFonts w:ascii="Times New Roman" w:eastAsia="Times New Roman" w:hAnsi="Times New Roman" w:cs="Times New Roman"/>
          <w:sz w:val="24"/>
          <w:szCs w:val="24"/>
        </w:rPr>
        <w:t xml:space="preserve"> </w:t>
      </w:r>
      <w:r w:rsidRPr="00C5281D">
        <w:rPr>
          <w:rFonts w:ascii="Times New Roman" w:eastAsia="Times New Roman" w:hAnsi="Times New Roman" w:cs="Times New Roman"/>
          <w:sz w:val="24"/>
          <w:szCs w:val="24"/>
        </w:rPr>
        <w:t xml:space="preserve">должна быть между </w:t>
      </w:r>
      <w:r w:rsidR="00F317D2" w:rsidRPr="00C5281D">
        <w:rPr>
          <w:rFonts w:ascii="Times New Roman" w:eastAsia="Times New Roman" w:hAnsi="Times New Roman" w:cs="Times New Roman"/>
          <w:sz w:val="24"/>
          <w:szCs w:val="24"/>
        </w:rPr>
        <w:t xml:space="preserve">заинтересованным арендодателем и заинтересованным арендатором на </w:t>
      </w:r>
      <w:r w:rsidR="00F317D2" w:rsidRPr="00C5281D">
        <w:rPr>
          <w:rFonts w:ascii="Times New Roman" w:eastAsia="Times New Roman" w:hAnsi="Times New Roman" w:cs="Times New Roman"/>
          <w:sz w:val="24"/>
          <w:szCs w:val="24"/>
          <w:u w:val="single"/>
        </w:rPr>
        <w:t>соответствующих условиях</w:t>
      </w:r>
      <w:r w:rsidR="00F317D2" w:rsidRPr="00C5281D">
        <w:rPr>
          <w:rFonts w:ascii="Times New Roman" w:eastAsia="Times New Roman" w:hAnsi="Times New Roman" w:cs="Times New Roman"/>
          <w:sz w:val="24"/>
          <w:szCs w:val="24"/>
        </w:rPr>
        <w:t xml:space="preserve"> после проведения надлежащего </w:t>
      </w:r>
      <w:r w:rsidR="007F234C" w:rsidRPr="00C5281D">
        <w:rPr>
          <w:rFonts w:ascii="Times New Roman" w:eastAsia="Times New Roman" w:hAnsi="Times New Roman" w:cs="Times New Roman"/>
          <w:sz w:val="24"/>
          <w:szCs w:val="24"/>
        </w:rPr>
        <w:t>маркетинга,</w:t>
      </w:r>
      <w:r w:rsidRPr="00C5281D">
        <w:rPr>
          <w:rFonts w:ascii="Times New Roman" w:eastAsia="Times New Roman" w:hAnsi="Times New Roman" w:cs="Times New Roman"/>
          <w:sz w:val="24"/>
          <w:szCs w:val="24"/>
        </w:rPr>
        <w:t xml:space="preserve"> когда </w:t>
      </w:r>
      <w:r w:rsidR="00F317D2" w:rsidRPr="00C5281D">
        <w:rPr>
          <w:rFonts w:ascii="Times New Roman" w:eastAsia="Times New Roman" w:hAnsi="Times New Roman" w:cs="Times New Roman"/>
          <w:sz w:val="24"/>
          <w:szCs w:val="24"/>
        </w:rPr>
        <w:t xml:space="preserve">каждая из сторон </w:t>
      </w:r>
      <w:r w:rsidR="00555AA7" w:rsidRPr="00C5281D">
        <w:rPr>
          <w:rFonts w:ascii="Times New Roman" w:eastAsia="Times New Roman" w:hAnsi="Times New Roman" w:cs="Times New Roman"/>
          <w:sz w:val="24"/>
          <w:szCs w:val="24"/>
        </w:rPr>
        <w:t>действует</w:t>
      </w:r>
      <w:r w:rsidR="00F317D2" w:rsidRPr="00C5281D">
        <w:rPr>
          <w:rFonts w:ascii="Times New Roman" w:eastAsia="Times New Roman" w:hAnsi="Times New Roman" w:cs="Times New Roman"/>
          <w:sz w:val="24"/>
          <w:szCs w:val="24"/>
        </w:rPr>
        <w:t xml:space="preserve"> разумно и без принуждения. Соответствующие условия аренды — это </w:t>
      </w:r>
      <w:r w:rsidR="001005BF" w:rsidRPr="00C5281D">
        <w:rPr>
          <w:rFonts w:ascii="Times New Roman" w:eastAsia="Times New Roman" w:hAnsi="Times New Roman" w:cs="Times New Roman"/>
          <w:sz w:val="24"/>
          <w:szCs w:val="24"/>
        </w:rPr>
        <w:t xml:space="preserve">типичные </w:t>
      </w:r>
      <w:r w:rsidR="00F317D2" w:rsidRPr="00C5281D">
        <w:rPr>
          <w:rFonts w:ascii="Times New Roman" w:eastAsia="Times New Roman" w:hAnsi="Times New Roman" w:cs="Times New Roman"/>
          <w:sz w:val="24"/>
          <w:szCs w:val="24"/>
        </w:rPr>
        <w:lastRenderedPageBreak/>
        <w:t>условия</w:t>
      </w:r>
      <w:r w:rsidR="001005BF" w:rsidRPr="00C5281D">
        <w:rPr>
          <w:rFonts w:ascii="Times New Roman" w:eastAsia="Times New Roman" w:hAnsi="Times New Roman" w:cs="Times New Roman"/>
          <w:sz w:val="24"/>
          <w:szCs w:val="24"/>
        </w:rPr>
        <w:t xml:space="preserve"> сделок</w:t>
      </w:r>
      <w:r w:rsidR="00F317D2" w:rsidRPr="00C5281D">
        <w:rPr>
          <w:rFonts w:ascii="Times New Roman" w:eastAsia="Times New Roman" w:hAnsi="Times New Roman" w:cs="Times New Roman"/>
          <w:sz w:val="24"/>
          <w:szCs w:val="24"/>
        </w:rPr>
        <w:t xml:space="preserve"> на рынке для данного типа имущества на дату оценки</w:t>
      </w:r>
      <w:r w:rsidR="001005BF" w:rsidRPr="00C5281D">
        <w:rPr>
          <w:rFonts w:ascii="Times New Roman" w:eastAsia="Times New Roman" w:hAnsi="Times New Roman" w:cs="Times New Roman"/>
          <w:sz w:val="24"/>
          <w:szCs w:val="24"/>
        </w:rPr>
        <w:t xml:space="preserve">. </w:t>
      </w:r>
      <w:r w:rsidR="00E07E54" w:rsidRPr="00C5281D">
        <w:rPr>
          <w:rFonts w:ascii="Times New Roman" w:eastAsia="Times New Roman" w:hAnsi="Times New Roman" w:cs="Times New Roman"/>
          <w:sz w:val="24"/>
          <w:szCs w:val="24"/>
        </w:rPr>
        <w:t>РАП</w:t>
      </w:r>
      <w:r w:rsidR="001005BF" w:rsidRPr="00C5281D">
        <w:rPr>
          <w:rFonts w:ascii="Times New Roman" w:eastAsia="Times New Roman" w:hAnsi="Times New Roman" w:cs="Times New Roman"/>
          <w:sz w:val="24"/>
          <w:szCs w:val="24"/>
        </w:rPr>
        <w:t xml:space="preserve"> </w:t>
      </w:r>
      <w:r w:rsidR="00F2561B" w:rsidRPr="00C5281D">
        <w:rPr>
          <w:rFonts w:ascii="Times New Roman" w:eastAsia="Times New Roman" w:hAnsi="Times New Roman" w:cs="Times New Roman"/>
          <w:sz w:val="24"/>
          <w:szCs w:val="24"/>
        </w:rPr>
        <w:t xml:space="preserve">должна </w:t>
      </w:r>
      <w:r w:rsidR="00596F34" w:rsidRPr="00C5281D">
        <w:rPr>
          <w:rFonts w:ascii="Times New Roman" w:eastAsia="Times New Roman" w:hAnsi="Times New Roman" w:cs="Times New Roman"/>
          <w:sz w:val="24"/>
          <w:szCs w:val="24"/>
        </w:rPr>
        <w:t>указываться вместе</w:t>
      </w:r>
      <w:r w:rsidR="001005BF" w:rsidRPr="00C5281D">
        <w:rPr>
          <w:rFonts w:ascii="Times New Roman" w:eastAsia="Times New Roman" w:hAnsi="Times New Roman" w:cs="Times New Roman"/>
          <w:sz w:val="24"/>
          <w:szCs w:val="24"/>
        </w:rPr>
        <w:t xml:space="preserve"> </w:t>
      </w:r>
      <w:r w:rsidR="00596F34" w:rsidRPr="00C5281D">
        <w:rPr>
          <w:rFonts w:ascii="Times New Roman" w:eastAsia="Times New Roman" w:hAnsi="Times New Roman" w:cs="Times New Roman"/>
          <w:sz w:val="24"/>
          <w:szCs w:val="24"/>
        </w:rPr>
        <w:t xml:space="preserve">с </w:t>
      </w:r>
      <w:r w:rsidR="001005BF" w:rsidRPr="00C5281D">
        <w:rPr>
          <w:rFonts w:ascii="Times New Roman" w:eastAsia="Times New Roman" w:hAnsi="Times New Roman" w:cs="Times New Roman"/>
          <w:sz w:val="24"/>
          <w:szCs w:val="24"/>
        </w:rPr>
        <w:t>услови</w:t>
      </w:r>
      <w:r w:rsidR="00596F34" w:rsidRPr="00C5281D">
        <w:rPr>
          <w:rFonts w:ascii="Times New Roman" w:eastAsia="Times New Roman" w:hAnsi="Times New Roman" w:cs="Times New Roman"/>
          <w:sz w:val="24"/>
          <w:szCs w:val="24"/>
        </w:rPr>
        <w:t>ями</w:t>
      </w:r>
      <w:r w:rsidR="001005BF" w:rsidRPr="00C5281D">
        <w:rPr>
          <w:rFonts w:ascii="Times New Roman" w:eastAsia="Times New Roman" w:hAnsi="Times New Roman" w:cs="Times New Roman"/>
          <w:sz w:val="24"/>
          <w:szCs w:val="24"/>
        </w:rPr>
        <w:t xml:space="preserve"> аренды</w:t>
      </w:r>
      <w:r w:rsidR="00596F34" w:rsidRPr="00C5281D">
        <w:rPr>
          <w:rFonts w:ascii="Times New Roman" w:eastAsia="Times New Roman" w:hAnsi="Times New Roman" w:cs="Times New Roman"/>
          <w:sz w:val="24"/>
          <w:szCs w:val="24"/>
        </w:rPr>
        <w:t>, для которых она определена</w:t>
      </w:r>
      <w:r w:rsidR="001005BF" w:rsidRPr="00C5281D">
        <w:rPr>
          <w:rFonts w:ascii="Times New Roman" w:eastAsia="Times New Roman" w:hAnsi="Times New Roman" w:cs="Times New Roman"/>
          <w:sz w:val="24"/>
          <w:szCs w:val="24"/>
        </w:rPr>
        <w:t>.</w:t>
      </w:r>
      <w:r w:rsidR="00FE6DF0" w:rsidRPr="00284AEA">
        <w:rPr>
          <w:rStyle w:val="a9"/>
          <w:rFonts w:ascii="Times New Roman" w:eastAsia="Times New Roman" w:hAnsi="Times New Roman" w:cs="Times New Roman"/>
          <w:sz w:val="24"/>
          <w:szCs w:val="24"/>
        </w:rPr>
        <w:footnoteReference w:id="3"/>
      </w:r>
    </w:p>
    <w:p w14:paraId="309165C2" w14:textId="6D01EA08" w:rsidR="007F234C" w:rsidRPr="00284AEA" w:rsidRDefault="007F234C" w:rsidP="008F030C">
      <w:pPr>
        <w:pStyle w:val="a3"/>
        <w:numPr>
          <w:ilvl w:val="1"/>
          <w:numId w:val="29"/>
        </w:numPr>
        <w:pBdr>
          <w:top w:val="nil"/>
          <w:left w:val="nil"/>
          <w:bottom w:val="nil"/>
          <w:right w:val="nil"/>
          <w:between w:val="nil"/>
        </w:pBdr>
        <w:shd w:val="clear" w:color="auto" w:fill="FFFFFF"/>
        <w:tabs>
          <w:tab w:val="left" w:pos="0"/>
        </w:tabs>
        <w:spacing w:before="120" w:after="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Ставка арендной платы </w:t>
      </w:r>
      <w:r w:rsidR="00F838C9" w:rsidRPr="00284AEA">
        <w:rPr>
          <w:rFonts w:ascii="Times New Roman" w:eastAsia="Times New Roman" w:hAnsi="Times New Roman" w:cs="Times New Roman"/>
          <w:sz w:val="24"/>
          <w:szCs w:val="24"/>
        </w:rPr>
        <w:t xml:space="preserve">(ставка аренды) </w:t>
      </w:r>
      <w:r w:rsidRPr="00284AEA">
        <w:rPr>
          <w:rFonts w:ascii="Times New Roman" w:eastAsia="Times New Roman" w:hAnsi="Times New Roman" w:cs="Times New Roman"/>
          <w:sz w:val="24"/>
          <w:szCs w:val="24"/>
        </w:rPr>
        <w:t xml:space="preserve">— арендная плата за единицу измерения </w:t>
      </w:r>
      <w:r w:rsidR="00456FA4" w:rsidRPr="00284AEA">
        <w:rPr>
          <w:rFonts w:ascii="Times New Roman" w:eastAsia="Times New Roman" w:hAnsi="Times New Roman" w:cs="Times New Roman"/>
          <w:sz w:val="24"/>
          <w:szCs w:val="24"/>
        </w:rPr>
        <w:t>(обычно площа</w:t>
      </w:r>
      <w:r w:rsidR="00CC1D2C" w:rsidRPr="00284AEA">
        <w:rPr>
          <w:rFonts w:ascii="Times New Roman" w:eastAsia="Times New Roman" w:hAnsi="Times New Roman" w:cs="Times New Roman"/>
          <w:sz w:val="24"/>
          <w:szCs w:val="24"/>
        </w:rPr>
        <w:t>ди</w:t>
      </w:r>
      <w:r w:rsidR="00456FA4" w:rsidRPr="00284AEA">
        <w:rPr>
          <w:rFonts w:ascii="Times New Roman" w:eastAsia="Times New Roman" w:hAnsi="Times New Roman" w:cs="Times New Roman"/>
          <w:sz w:val="24"/>
          <w:szCs w:val="24"/>
        </w:rPr>
        <w:t xml:space="preserve">) </w:t>
      </w:r>
      <w:r w:rsidRPr="00284AEA">
        <w:rPr>
          <w:rFonts w:ascii="Times New Roman" w:eastAsia="Times New Roman" w:hAnsi="Times New Roman" w:cs="Times New Roman"/>
          <w:sz w:val="24"/>
          <w:szCs w:val="24"/>
        </w:rPr>
        <w:t>за расчетный временной период.</w:t>
      </w:r>
    </w:p>
    <w:p w14:paraId="3BC2DB3A" w14:textId="77777777" w:rsidR="00C5281D" w:rsidRDefault="00C5281D" w:rsidP="001335ED">
      <w:pPr>
        <w:tabs>
          <w:tab w:val="left" w:pos="0"/>
          <w:tab w:val="left" w:pos="1276"/>
        </w:tabs>
        <w:spacing w:before="180" w:after="0" w:line="276" w:lineRule="auto"/>
        <w:jc w:val="center"/>
        <w:rPr>
          <w:rFonts w:ascii="Times New Roman" w:hAnsi="Times New Roman" w:cs="Times New Roman"/>
          <w:sz w:val="24"/>
          <w:szCs w:val="24"/>
        </w:rPr>
      </w:pPr>
    </w:p>
    <w:p w14:paraId="453D578F" w14:textId="124F506F" w:rsidR="001335ED" w:rsidRPr="00C5281D" w:rsidRDefault="001335ED" w:rsidP="001335ED">
      <w:pPr>
        <w:tabs>
          <w:tab w:val="left" w:pos="0"/>
          <w:tab w:val="left" w:pos="1276"/>
        </w:tabs>
        <w:spacing w:before="180" w:after="0" w:line="276" w:lineRule="auto"/>
        <w:jc w:val="center"/>
        <w:rPr>
          <w:rFonts w:ascii="Times New Roman" w:hAnsi="Times New Roman" w:cs="Times New Roman"/>
          <w:b/>
          <w:bCs/>
          <w:sz w:val="24"/>
          <w:szCs w:val="24"/>
        </w:rPr>
      </w:pPr>
      <w:r w:rsidRPr="00C5281D">
        <w:rPr>
          <w:rFonts w:ascii="Times New Roman" w:hAnsi="Times New Roman" w:cs="Times New Roman"/>
          <w:b/>
          <w:bCs/>
          <w:sz w:val="24"/>
          <w:szCs w:val="24"/>
          <w:lang w:val="en-US"/>
        </w:rPr>
        <w:t>II</w:t>
      </w:r>
      <w:r w:rsidRPr="00C5281D">
        <w:rPr>
          <w:rFonts w:ascii="Times New Roman" w:hAnsi="Times New Roman" w:cs="Times New Roman"/>
          <w:b/>
          <w:bCs/>
          <w:sz w:val="24"/>
          <w:szCs w:val="24"/>
        </w:rPr>
        <w:t xml:space="preserve">. </w:t>
      </w:r>
      <w:r w:rsidRPr="00C5281D">
        <w:rPr>
          <w:rFonts w:ascii="Times New Roman" w:hAnsi="Times New Roman" w:cs="Times New Roman"/>
          <w:b/>
          <w:bCs/>
          <w:caps/>
          <w:sz w:val="24"/>
          <w:szCs w:val="24"/>
        </w:rPr>
        <w:t>Законодательная база и неопределенность,</w:t>
      </w:r>
      <w:r w:rsidR="00C5281D">
        <w:rPr>
          <w:rFonts w:ascii="Times New Roman" w:hAnsi="Times New Roman" w:cs="Times New Roman"/>
          <w:b/>
          <w:bCs/>
          <w:caps/>
          <w:sz w:val="24"/>
          <w:szCs w:val="24"/>
        </w:rPr>
        <w:br/>
      </w:r>
      <w:r w:rsidRPr="00C5281D">
        <w:rPr>
          <w:rFonts w:ascii="Times New Roman" w:hAnsi="Times New Roman" w:cs="Times New Roman"/>
          <w:b/>
          <w:bCs/>
          <w:caps/>
          <w:sz w:val="24"/>
          <w:szCs w:val="24"/>
        </w:rPr>
        <w:t>многообразие практики</w:t>
      </w:r>
    </w:p>
    <w:p w14:paraId="425A0DB3" w14:textId="241C3112" w:rsidR="002B6200" w:rsidRPr="00641D8E" w:rsidRDefault="002B6200" w:rsidP="00161911">
      <w:pPr>
        <w:pStyle w:val="a3"/>
        <w:numPr>
          <w:ilvl w:val="0"/>
          <w:numId w:val="29"/>
        </w:numPr>
        <w:tabs>
          <w:tab w:val="left" w:pos="0"/>
          <w:tab w:val="left" w:pos="1134"/>
        </w:tabs>
        <w:spacing w:before="180" w:after="0" w:line="276" w:lineRule="auto"/>
        <w:ind w:left="993" w:hanging="284"/>
        <w:jc w:val="both"/>
        <w:rPr>
          <w:rFonts w:ascii="Times New Roman" w:hAnsi="Times New Roman" w:cs="Times New Roman"/>
          <w:b/>
          <w:bCs/>
          <w:sz w:val="24"/>
          <w:szCs w:val="24"/>
        </w:rPr>
      </w:pPr>
      <w:r w:rsidRPr="00641D8E">
        <w:rPr>
          <w:rFonts w:ascii="Times New Roman" w:hAnsi="Times New Roman" w:cs="Times New Roman"/>
          <w:b/>
          <w:bCs/>
          <w:sz w:val="24"/>
          <w:szCs w:val="24"/>
        </w:rPr>
        <w:t>Торги по заключению договора аренды</w:t>
      </w:r>
      <w:r w:rsidR="004F4372" w:rsidRPr="00641D8E">
        <w:rPr>
          <w:rFonts w:ascii="Times New Roman" w:hAnsi="Times New Roman" w:cs="Times New Roman"/>
          <w:b/>
          <w:bCs/>
          <w:sz w:val="24"/>
          <w:szCs w:val="24"/>
        </w:rPr>
        <w:t xml:space="preserve"> </w:t>
      </w:r>
      <w:r w:rsidR="004F4372" w:rsidRPr="00641D8E">
        <w:rPr>
          <w:rFonts w:ascii="Times New Roman" w:hAnsi="Times New Roman" w:cs="Times New Roman"/>
          <w:sz w:val="24"/>
          <w:szCs w:val="24"/>
        </w:rPr>
        <w:t>(Приложение 2)</w:t>
      </w:r>
    </w:p>
    <w:p w14:paraId="13CC529D" w14:textId="04740124" w:rsidR="002B6200" w:rsidRPr="00641D8E" w:rsidRDefault="002B6200" w:rsidP="00161911">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641D8E">
        <w:rPr>
          <w:rFonts w:ascii="Times New Roman" w:eastAsia="Times New Roman" w:hAnsi="Times New Roman" w:cs="Times New Roman"/>
          <w:sz w:val="24"/>
          <w:szCs w:val="24"/>
        </w:rPr>
        <w:t>Практика торгов и закупочных мероприятий</w:t>
      </w:r>
      <w:r w:rsidRPr="00641D8E">
        <w:rPr>
          <w:rFonts w:eastAsia="Times New Roman"/>
          <w:vertAlign w:val="superscript"/>
        </w:rPr>
        <w:footnoteReference w:id="4"/>
      </w:r>
      <w:r w:rsidRPr="00641D8E">
        <w:rPr>
          <w:rFonts w:ascii="Times New Roman" w:eastAsia="Times New Roman" w:hAnsi="Times New Roman" w:cs="Times New Roman"/>
          <w:sz w:val="24"/>
          <w:szCs w:val="24"/>
        </w:rPr>
        <w:t xml:space="preserve"> характеризуется отсутствием единообразия при формулировании объекта закупки и оценки. Значительное количество органов власти (в основном муниципальные органы и частично бюджетные учреждения) используют наименования объекта закупки</w:t>
      </w:r>
      <w:r w:rsidR="00F320CC" w:rsidRPr="00641D8E">
        <w:rPr>
          <w:rFonts w:ascii="Times New Roman" w:eastAsia="Times New Roman" w:hAnsi="Times New Roman" w:cs="Times New Roman"/>
          <w:sz w:val="24"/>
          <w:szCs w:val="24"/>
        </w:rPr>
        <w:t xml:space="preserve"> и объекта оценки</w:t>
      </w:r>
      <w:r w:rsidRPr="00641D8E">
        <w:rPr>
          <w:rFonts w:ascii="Times New Roman" w:eastAsia="Times New Roman" w:hAnsi="Times New Roman" w:cs="Times New Roman"/>
          <w:sz w:val="24"/>
          <w:szCs w:val="24"/>
        </w:rPr>
        <w:t>, не соответствующие ст. 5 Закона об оценке. Например, такие как «оказание услуг по</w:t>
      </w:r>
      <w:r w:rsidRPr="00641D8E">
        <w:rPr>
          <w:rFonts w:ascii="Times New Roman" w:hAnsi="Times New Roman" w:cs="Times New Roman"/>
          <w:sz w:val="24"/>
          <w:szCs w:val="24"/>
        </w:rPr>
        <w:t xml:space="preserve"> определению/оценке»:</w:t>
      </w:r>
    </w:p>
    <w:p w14:paraId="208A088F" w14:textId="77777777" w:rsidR="002B6200" w:rsidRPr="00641D8E" w:rsidRDefault="002B6200" w:rsidP="002B6200">
      <w:pPr>
        <w:pStyle w:val="a3"/>
        <w:numPr>
          <w:ilvl w:val="0"/>
          <w:numId w:val="25"/>
        </w:numPr>
        <w:tabs>
          <w:tab w:val="left" w:pos="0"/>
          <w:tab w:val="left" w:pos="1134"/>
        </w:tabs>
        <w:spacing w:after="0" w:line="276" w:lineRule="auto"/>
        <w:ind w:hanging="357"/>
        <w:jc w:val="both"/>
        <w:rPr>
          <w:rFonts w:ascii="Times New Roman" w:hAnsi="Times New Roman" w:cs="Times New Roman"/>
          <w:sz w:val="24"/>
          <w:szCs w:val="24"/>
        </w:rPr>
      </w:pPr>
      <w:r w:rsidRPr="00641D8E">
        <w:rPr>
          <w:rFonts w:ascii="Times New Roman" w:hAnsi="Times New Roman" w:cs="Times New Roman"/>
          <w:sz w:val="24"/>
          <w:szCs w:val="24"/>
        </w:rPr>
        <w:t>начального размера годовой арендной платы;</w:t>
      </w:r>
    </w:p>
    <w:p w14:paraId="6A772047" w14:textId="77777777" w:rsidR="002B6200" w:rsidRPr="00641D8E" w:rsidRDefault="002B6200" w:rsidP="002B6200">
      <w:pPr>
        <w:pStyle w:val="a3"/>
        <w:numPr>
          <w:ilvl w:val="0"/>
          <w:numId w:val="25"/>
        </w:numPr>
        <w:tabs>
          <w:tab w:val="left" w:pos="0"/>
          <w:tab w:val="left" w:pos="1134"/>
        </w:tabs>
        <w:spacing w:after="0" w:line="276" w:lineRule="auto"/>
        <w:ind w:hanging="357"/>
        <w:jc w:val="both"/>
        <w:rPr>
          <w:rFonts w:ascii="Times New Roman" w:hAnsi="Times New Roman" w:cs="Times New Roman"/>
          <w:sz w:val="24"/>
          <w:szCs w:val="24"/>
        </w:rPr>
      </w:pPr>
      <w:r w:rsidRPr="00641D8E">
        <w:rPr>
          <w:rFonts w:ascii="Times New Roman" w:hAnsi="Times New Roman" w:cs="Times New Roman"/>
          <w:sz w:val="24"/>
          <w:szCs w:val="24"/>
        </w:rPr>
        <w:t>рыночной стоимости права аренды;</w:t>
      </w:r>
    </w:p>
    <w:p w14:paraId="771E24D2" w14:textId="77777777" w:rsidR="002B6200" w:rsidRPr="00641D8E" w:rsidRDefault="002B6200" w:rsidP="002B6200">
      <w:pPr>
        <w:pStyle w:val="a3"/>
        <w:numPr>
          <w:ilvl w:val="0"/>
          <w:numId w:val="25"/>
        </w:numPr>
        <w:tabs>
          <w:tab w:val="left" w:pos="0"/>
          <w:tab w:val="left" w:pos="1134"/>
        </w:tabs>
        <w:spacing w:after="0" w:line="276" w:lineRule="auto"/>
        <w:ind w:hanging="357"/>
        <w:jc w:val="both"/>
        <w:rPr>
          <w:rFonts w:ascii="Times New Roman" w:hAnsi="Times New Roman" w:cs="Times New Roman"/>
          <w:sz w:val="24"/>
          <w:szCs w:val="24"/>
        </w:rPr>
      </w:pPr>
      <w:r w:rsidRPr="00641D8E">
        <w:rPr>
          <w:rFonts w:ascii="Times New Roman" w:hAnsi="Times New Roman" w:cs="Times New Roman"/>
          <w:sz w:val="24"/>
          <w:szCs w:val="24"/>
        </w:rPr>
        <w:t>рыночной стоимости права заключения договора аренды в виде ежемесячного платежа за право владения и пользования;</w:t>
      </w:r>
    </w:p>
    <w:p w14:paraId="5A77951B" w14:textId="77777777" w:rsidR="002B6200" w:rsidRPr="00641D8E" w:rsidRDefault="002B6200" w:rsidP="002B6200">
      <w:pPr>
        <w:pStyle w:val="a3"/>
        <w:numPr>
          <w:ilvl w:val="0"/>
          <w:numId w:val="25"/>
        </w:numPr>
        <w:tabs>
          <w:tab w:val="left" w:pos="0"/>
          <w:tab w:val="left" w:pos="1134"/>
        </w:tabs>
        <w:spacing w:after="0" w:line="276" w:lineRule="auto"/>
        <w:ind w:hanging="357"/>
        <w:jc w:val="both"/>
        <w:rPr>
          <w:rFonts w:ascii="Times New Roman" w:hAnsi="Times New Roman" w:cs="Times New Roman"/>
          <w:sz w:val="24"/>
          <w:szCs w:val="24"/>
        </w:rPr>
      </w:pPr>
      <w:r w:rsidRPr="00641D8E">
        <w:rPr>
          <w:rFonts w:ascii="Times New Roman" w:hAnsi="Times New Roman" w:cs="Times New Roman"/>
          <w:sz w:val="24"/>
          <w:szCs w:val="24"/>
        </w:rPr>
        <w:t>рыночной ставки арендной платы за пользование;</w:t>
      </w:r>
    </w:p>
    <w:p w14:paraId="38A020B9" w14:textId="77777777" w:rsidR="002B6200" w:rsidRPr="00641D8E" w:rsidRDefault="002B6200" w:rsidP="002B6200">
      <w:pPr>
        <w:pStyle w:val="a3"/>
        <w:numPr>
          <w:ilvl w:val="0"/>
          <w:numId w:val="25"/>
        </w:numPr>
        <w:tabs>
          <w:tab w:val="left" w:pos="0"/>
          <w:tab w:val="left" w:pos="1134"/>
        </w:tabs>
        <w:spacing w:after="0" w:line="276" w:lineRule="auto"/>
        <w:ind w:hanging="357"/>
        <w:jc w:val="both"/>
        <w:rPr>
          <w:rFonts w:ascii="Times New Roman" w:hAnsi="Times New Roman" w:cs="Times New Roman"/>
          <w:sz w:val="24"/>
          <w:szCs w:val="24"/>
        </w:rPr>
      </w:pPr>
      <w:r w:rsidRPr="00641D8E">
        <w:rPr>
          <w:rFonts w:ascii="Times New Roman" w:hAnsi="Times New Roman" w:cs="Times New Roman"/>
          <w:sz w:val="24"/>
          <w:szCs w:val="24"/>
        </w:rPr>
        <w:t>рыночно обоснованной цены аренды.</w:t>
      </w:r>
    </w:p>
    <w:p w14:paraId="721432F8" w14:textId="77777777" w:rsidR="002B6200" w:rsidRPr="00284AEA" w:rsidRDefault="002B6200" w:rsidP="002B6200">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Объекты оценки также указываются по-разному: права пользования и владения, объект недвижимости, право аренды, комбинация объекта недвижимости и передаваемых (оцениваемых, учитываемых) прав.</w:t>
      </w:r>
    </w:p>
    <w:p w14:paraId="0BF4452A" w14:textId="0C08B27E" w:rsidR="002B6200" w:rsidRPr="00284AEA" w:rsidRDefault="002B6200" w:rsidP="00161911">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 xml:space="preserve">Условия договора (проекта договора) аренды в закупочной документации обычно не указываются, договор (проект договора) аренды не прикладывается, </w:t>
      </w:r>
      <w:r w:rsidR="00F320CC">
        <w:rPr>
          <w:rFonts w:ascii="Times New Roman" w:hAnsi="Times New Roman" w:cs="Times New Roman"/>
          <w:sz w:val="24"/>
          <w:szCs w:val="24"/>
        </w:rPr>
        <w:t xml:space="preserve">иногда </w:t>
      </w:r>
      <w:r w:rsidRPr="00284AEA">
        <w:rPr>
          <w:rFonts w:ascii="Times New Roman" w:hAnsi="Times New Roman" w:cs="Times New Roman"/>
          <w:sz w:val="24"/>
          <w:szCs w:val="24"/>
        </w:rPr>
        <w:t xml:space="preserve">имеется отсылка на предоставление исходной документации Заказчиком. </w:t>
      </w:r>
      <w:r w:rsidRPr="00284AEA">
        <w:rPr>
          <w:rFonts w:ascii="Times New Roman" w:eastAsia="Times New Roman" w:hAnsi="Times New Roman" w:cs="Times New Roman"/>
          <w:sz w:val="24"/>
          <w:szCs w:val="24"/>
        </w:rPr>
        <w:t>В ряде случаев отдельные значимые условия договора аренды указываются в задании на оценку.</w:t>
      </w:r>
    </w:p>
    <w:p w14:paraId="350E137B" w14:textId="38E99623" w:rsidR="002B6200" w:rsidRDefault="002B6200" w:rsidP="00161911">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 xml:space="preserve">Иногда задания на оценку включают отдельные элементы </w:t>
      </w:r>
      <w:r w:rsidRPr="00EC69F9">
        <w:rPr>
          <w:rFonts w:ascii="Times New Roman" w:hAnsi="Times New Roman" w:cs="Times New Roman"/>
          <w:sz w:val="24"/>
          <w:szCs w:val="24"/>
        </w:rPr>
        <w:t xml:space="preserve">описания </w:t>
      </w:r>
      <w:r w:rsidR="00F320CC" w:rsidRPr="00EC69F9">
        <w:rPr>
          <w:rFonts w:ascii="Times New Roman" w:hAnsi="Times New Roman" w:cs="Times New Roman"/>
          <w:sz w:val="24"/>
          <w:szCs w:val="24"/>
        </w:rPr>
        <w:t xml:space="preserve">условий </w:t>
      </w:r>
      <w:r w:rsidRPr="00EC69F9">
        <w:rPr>
          <w:rFonts w:ascii="Times New Roman" w:hAnsi="Times New Roman" w:cs="Times New Roman"/>
          <w:sz w:val="24"/>
          <w:szCs w:val="24"/>
        </w:rPr>
        <w:t>аренды</w:t>
      </w:r>
      <w:r w:rsidRPr="00284AEA">
        <w:rPr>
          <w:rFonts w:ascii="Times New Roman" w:hAnsi="Times New Roman" w:cs="Times New Roman"/>
          <w:sz w:val="24"/>
          <w:szCs w:val="24"/>
        </w:rPr>
        <w:t xml:space="preserve"> </w:t>
      </w:r>
      <w:r w:rsidR="003C2949">
        <w:rPr>
          <w:rFonts w:ascii="Times New Roman" w:hAnsi="Times New Roman" w:cs="Times New Roman"/>
          <w:sz w:val="24"/>
          <w:szCs w:val="24"/>
        </w:rPr>
        <w:t>—</w:t>
      </w:r>
      <w:r w:rsidRPr="00284AEA">
        <w:rPr>
          <w:rFonts w:ascii="Times New Roman" w:hAnsi="Times New Roman" w:cs="Times New Roman"/>
          <w:sz w:val="24"/>
          <w:szCs w:val="24"/>
        </w:rPr>
        <w:t xml:space="preserve"> </w:t>
      </w:r>
      <w:r w:rsidR="003C2949" w:rsidRPr="00284AEA">
        <w:rPr>
          <w:rFonts w:ascii="Times New Roman" w:hAnsi="Times New Roman" w:cs="Times New Roman"/>
          <w:sz w:val="24"/>
          <w:szCs w:val="24"/>
        </w:rPr>
        <w:t>предпосыл</w:t>
      </w:r>
      <w:r w:rsidR="003C2949">
        <w:rPr>
          <w:rFonts w:ascii="Times New Roman" w:hAnsi="Times New Roman" w:cs="Times New Roman"/>
          <w:sz w:val="24"/>
          <w:szCs w:val="24"/>
        </w:rPr>
        <w:t>ки</w:t>
      </w:r>
      <w:r w:rsidR="003C2949" w:rsidRPr="00284AEA">
        <w:rPr>
          <w:rFonts w:ascii="Times New Roman" w:hAnsi="Times New Roman" w:cs="Times New Roman"/>
          <w:sz w:val="24"/>
          <w:szCs w:val="24"/>
        </w:rPr>
        <w:t xml:space="preserve"> </w:t>
      </w:r>
      <w:r w:rsidRPr="00284AEA">
        <w:rPr>
          <w:rFonts w:ascii="Times New Roman" w:hAnsi="Times New Roman" w:cs="Times New Roman"/>
          <w:sz w:val="24"/>
          <w:szCs w:val="24"/>
        </w:rPr>
        <w:t xml:space="preserve">стоимости, вид стоимости, </w:t>
      </w:r>
      <w:r w:rsidR="003C2949" w:rsidRPr="00284AEA">
        <w:rPr>
          <w:rFonts w:ascii="Times New Roman" w:hAnsi="Times New Roman" w:cs="Times New Roman"/>
          <w:sz w:val="24"/>
          <w:szCs w:val="24"/>
        </w:rPr>
        <w:t>требовани</w:t>
      </w:r>
      <w:r w:rsidR="003C2949">
        <w:rPr>
          <w:rFonts w:ascii="Times New Roman" w:hAnsi="Times New Roman" w:cs="Times New Roman"/>
          <w:sz w:val="24"/>
          <w:szCs w:val="24"/>
        </w:rPr>
        <w:t>я</w:t>
      </w:r>
      <w:r w:rsidR="003C2949" w:rsidRPr="00284AEA">
        <w:rPr>
          <w:rFonts w:ascii="Times New Roman" w:hAnsi="Times New Roman" w:cs="Times New Roman"/>
          <w:sz w:val="24"/>
          <w:szCs w:val="24"/>
        </w:rPr>
        <w:t xml:space="preserve"> </w:t>
      </w:r>
      <w:r w:rsidRPr="00284AEA">
        <w:rPr>
          <w:rFonts w:ascii="Times New Roman" w:hAnsi="Times New Roman" w:cs="Times New Roman"/>
          <w:sz w:val="24"/>
          <w:szCs w:val="24"/>
        </w:rPr>
        <w:t>к указанию результата и</w:t>
      </w:r>
      <w:r w:rsidR="004F4372">
        <w:rPr>
          <w:rFonts w:ascii="Times New Roman" w:hAnsi="Times New Roman" w:cs="Times New Roman"/>
          <w:sz w:val="24"/>
          <w:szCs w:val="24"/>
        </w:rPr>
        <w:t> </w:t>
      </w:r>
      <w:r w:rsidR="003C2949" w:rsidRPr="00284AEA">
        <w:rPr>
          <w:rFonts w:ascii="Times New Roman" w:hAnsi="Times New Roman" w:cs="Times New Roman"/>
          <w:sz w:val="24"/>
          <w:szCs w:val="24"/>
        </w:rPr>
        <w:t>допущени</w:t>
      </w:r>
      <w:r w:rsidR="003C2949">
        <w:rPr>
          <w:rFonts w:ascii="Times New Roman" w:hAnsi="Times New Roman" w:cs="Times New Roman"/>
          <w:sz w:val="24"/>
          <w:szCs w:val="24"/>
        </w:rPr>
        <w:t>я</w:t>
      </w:r>
      <w:r w:rsidR="003C2949" w:rsidRPr="00284AEA">
        <w:rPr>
          <w:rFonts w:ascii="Times New Roman" w:hAnsi="Times New Roman" w:cs="Times New Roman"/>
          <w:sz w:val="24"/>
          <w:szCs w:val="24"/>
        </w:rPr>
        <w:t xml:space="preserve"> </w:t>
      </w:r>
      <w:r w:rsidRPr="00284AEA">
        <w:rPr>
          <w:rFonts w:ascii="Times New Roman" w:hAnsi="Times New Roman" w:cs="Times New Roman"/>
          <w:sz w:val="24"/>
          <w:szCs w:val="24"/>
        </w:rPr>
        <w:t xml:space="preserve">(в том числе </w:t>
      </w:r>
      <w:r w:rsidR="003C2949" w:rsidRPr="00284AEA">
        <w:rPr>
          <w:rFonts w:ascii="Times New Roman" w:hAnsi="Times New Roman" w:cs="Times New Roman"/>
          <w:sz w:val="24"/>
          <w:szCs w:val="24"/>
        </w:rPr>
        <w:t>специальны</w:t>
      </w:r>
      <w:r w:rsidR="003C2949">
        <w:rPr>
          <w:rFonts w:ascii="Times New Roman" w:hAnsi="Times New Roman" w:cs="Times New Roman"/>
          <w:sz w:val="24"/>
          <w:szCs w:val="24"/>
        </w:rPr>
        <w:t>е</w:t>
      </w:r>
      <w:r w:rsidRPr="00284AEA">
        <w:rPr>
          <w:rFonts w:ascii="Times New Roman" w:hAnsi="Times New Roman" w:cs="Times New Roman"/>
          <w:sz w:val="24"/>
          <w:szCs w:val="24"/>
        </w:rPr>
        <w:t>).</w:t>
      </w:r>
    </w:p>
    <w:p w14:paraId="780E2A80" w14:textId="7431A1A4" w:rsidR="002B6200" w:rsidRPr="0047176F" w:rsidRDefault="002B6200" w:rsidP="00C5281D">
      <w:pPr>
        <w:pStyle w:val="a3"/>
        <w:numPr>
          <w:ilvl w:val="1"/>
          <w:numId w:val="29"/>
        </w:numPr>
        <w:pBdr>
          <w:top w:val="nil"/>
          <w:left w:val="nil"/>
          <w:bottom w:val="nil"/>
          <w:right w:val="nil"/>
          <w:between w:val="nil"/>
        </w:pBdr>
        <w:tabs>
          <w:tab w:val="left" w:pos="0"/>
        </w:tabs>
        <w:spacing w:after="0" w:line="288" w:lineRule="auto"/>
        <w:ind w:left="0" w:firstLine="709"/>
        <w:contextualSpacing w:val="0"/>
        <w:jc w:val="both"/>
        <w:rPr>
          <w:rFonts w:ascii="Times New Roman" w:hAnsi="Times New Roman" w:cs="Times New Roman"/>
          <w:sz w:val="24"/>
          <w:szCs w:val="24"/>
        </w:rPr>
      </w:pPr>
      <w:r w:rsidRPr="0047176F">
        <w:rPr>
          <w:rFonts w:ascii="Times New Roman" w:hAnsi="Times New Roman" w:cs="Times New Roman"/>
          <w:sz w:val="24"/>
          <w:szCs w:val="24"/>
        </w:rPr>
        <w:t xml:space="preserve">Отсутствие четких нормативных указаний </w:t>
      </w:r>
      <w:r w:rsidR="00F320CC">
        <w:rPr>
          <w:rFonts w:ascii="Times New Roman" w:hAnsi="Times New Roman" w:cs="Times New Roman"/>
          <w:sz w:val="24"/>
          <w:szCs w:val="24"/>
        </w:rPr>
        <w:t>в отношении</w:t>
      </w:r>
      <w:r w:rsidR="00F320CC" w:rsidRPr="0047176F">
        <w:rPr>
          <w:rFonts w:ascii="Times New Roman" w:hAnsi="Times New Roman" w:cs="Times New Roman"/>
          <w:sz w:val="24"/>
          <w:szCs w:val="24"/>
        </w:rPr>
        <w:t xml:space="preserve"> оценк</w:t>
      </w:r>
      <w:r w:rsidR="00F320CC">
        <w:rPr>
          <w:rFonts w:ascii="Times New Roman" w:hAnsi="Times New Roman" w:cs="Times New Roman"/>
          <w:sz w:val="24"/>
          <w:szCs w:val="24"/>
        </w:rPr>
        <w:t>и</w:t>
      </w:r>
      <w:r w:rsidR="00F320CC" w:rsidRPr="0047176F">
        <w:rPr>
          <w:rFonts w:ascii="Times New Roman" w:hAnsi="Times New Roman" w:cs="Times New Roman"/>
          <w:sz w:val="24"/>
          <w:szCs w:val="24"/>
        </w:rPr>
        <w:t xml:space="preserve"> </w:t>
      </w:r>
      <w:r w:rsidR="00F320CC">
        <w:rPr>
          <w:rFonts w:ascii="Times New Roman" w:hAnsi="Times New Roman" w:cs="Times New Roman"/>
          <w:sz w:val="24"/>
          <w:szCs w:val="24"/>
        </w:rPr>
        <w:t>РАП</w:t>
      </w:r>
      <w:r w:rsidR="00F320CC" w:rsidRPr="0047176F">
        <w:rPr>
          <w:rFonts w:ascii="Times New Roman" w:hAnsi="Times New Roman" w:cs="Times New Roman"/>
          <w:sz w:val="24"/>
          <w:szCs w:val="24"/>
        </w:rPr>
        <w:t xml:space="preserve"> за объекты недвижимости </w:t>
      </w:r>
      <w:r w:rsidRPr="0047176F">
        <w:rPr>
          <w:rFonts w:ascii="Times New Roman" w:hAnsi="Times New Roman" w:cs="Times New Roman"/>
          <w:sz w:val="24"/>
          <w:szCs w:val="24"/>
        </w:rPr>
        <w:t xml:space="preserve">в </w:t>
      </w:r>
      <w:r w:rsidR="002C04D3">
        <w:rPr>
          <w:rFonts w:ascii="Times New Roman" w:hAnsi="Times New Roman" w:cs="Times New Roman"/>
          <w:sz w:val="24"/>
          <w:szCs w:val="24"/>
        </w:rPr>
        <w:t>части</w:t>
      </w:r>
      <w:r w:rsidR="002C04D3" w:rsidRPr="0047176F">
        <w:rPr>
          <w:rFonts w:ascii="Times New Roman" w:hAnsi="Times New Roman" w:cs="Times New Roman"/>
          <w:sz w:val="24"/>
          <w:szCs w:val="24"/>
        </w:rPr>
        <w:t xml:space="preserve"> </w:t>
      </w:r>
      <w:r w:rsidRPr="0047176F">
        <w:rPr>
          <w:rFonts w:ascii="Times New Roman" w:hAnsi="Times New Roman" w:cs="Times New Roman"/>
          <w:sz w:val="24"/>
          <w:szCs w:val="24"/>
        </w:rPr>
        <w:t>объекта оценки</w:t>
      </w:r>
      <w:r w:rsidR="002C04D3">
        <w:rPr>
          <w:rFonts w:ascii="Times New Roman" w:hAnsi="Times New Roman" w:cs="Times New Roman"/>
          <w:sz w:val="24"/>
          <w:szCs w:val="24"/>
        </w:rPr>
        <w:t>, а также п</w:t>
      </w:r>
      <w:r w:rsidRPr="0047176F">
        <w:rPr>
          <w:rFonts w:ascii="Times New Roman" w:hAnsi="Times New Roman" w:cs="Times New Roman"/>
          <w:sz w:val="24"/>
          <w:szCs w:val="24"/>
        </w:rPr>
        <w:t xml:space="preserve">ротиворечия в отдельных </w:t>
      </w:r>
      <w:r w:rsidR="008F030C">
        <w:rPr>
          <w:rFonts w:ascii="Times New Roman" w:hAnsi="Times New Roman" w:cs="Times New Roman"/>
          <w:sz w:val="24"/>
          <w:szCs w:val="24"/>
        </w:rPr>
        <w:t xml:space="preserve">нормативных правовых </w:t>
      </w:r>
      <w:r w:rsidR="00EC69F9">
        <w:rPr>
          <w:rFonts w:ascii="Times New Roman" w:hAnsi="Times New Roman" w:cs="Times New Roman"/>
          <w:sz w:val="24"/>
          <w:szCs w:val="24"/>
        </w:rPr>
        <w:t xml:space="preserve">актах </w:t>
      </w:r>
      <w:r w:rsidRPr="0047176F">
        <w:rPr>
          <w:rFonts w:ascii="Times New Roman" w:hAnsi="Times New Roman" w:cs="Times New Roman"/>
          <w:sz w:val="24"/>
          <w:szCs w:val="24"/>
        </w:rPr>
        <w:t>приводят на практике к противоречивому многообразию заданий</w:t>
      </w:r>
      <w:r w:rsidR="00F320CC">
        <w:rPr>
          <w:rFonts w:ascii="Times New Roman" w:hAnsi="Times New Roman" w:cs="Times New Roman"/>
          <w:sz w:val="24"/>
          <w:szCs w:val="24"/>
        </w:rPr>
        <w:t xml:space="preserve"> на </w:t>
      </w:r>
      <w:r w:rsidR="002C04D3">
        <w:rPr>
          <w:rFonts w:ascii="Times New Roman" w:hAnsi="Times New Roman" w:cs="Times New Roman"/>
          <w:sz w:val="24"/>
          <w:szCs w:val="24"/>
        </w:rPr>
        <w:t>оценку</w:t>
      </w:r>
      <w:r w:rsidRPr="0047176F">
        <w:rPr>
          <w:rFonts w:ascii="Times New Roman" w:hAnsi="Times New Roman" w:cs="Times New Roman"/>
          <w:sz w:val="24"/>
          <w:szCs w:val="24"/>
        </w:rPr>
        <w:t>, в том числе при проведении закупочных процедур, а в также в методических позициях</w:t>
      </w:r>
      <w:r w:rsidRPr="00284AEA">
        <w:rPr>
          <w:rFonts w:ascii="Times New Roman" w:hAnsi="Times New Roman" w:cs="Times New Roman"/>
          <w:sz w:val="24"/>
          <w:szCs w:val="24"/>
          <w:vertAlign w:val="superscript"/>
        </w:rPr>
        <w:footnoteReference w:id="5"/>
      </w:r>
      <w:r w:rsidRPr="0047176F">
        <w:rPr>
          <w:rFonts w:ascii="Times New Roman" w:hAnsi="Times New Roman" w:cs="Times New Roman"/>
          <w:sz w:val="24"/>
          <w:szCs w:val="24"/>
        </w:rPr>
        <w:t>.</w:t>
      </w:r>
    </w:p>
    <w:p w14:paraId="46593CC8" w14:textId="7A4C28C0" w:rsidR="002B1758" w:rsidRPr="00284AEA" w:rsidRDefault="00273F1D" w:rsidP="00C5281D">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Договор аренды</w:t>
      </w:r>
      <w:r w:rsidR="002B1758" w:rsidRPr="00284AEA">
        <w:rPr>
          <w:rFonts w:ascii="Times New Roman" w:hAnsi="Times New Roman" w:cs="Times New Roman"/>
          <w:b/>
          <w:bCs/>
          <w:sz w:val="24"/>
          <w:szCs w:val="24"/>
        </w:rPr>
        <w:t xml:space="preserve"> </w:t>
      </w:r>
      <w:r w:rsidRPr="00284AEA">
        <w:rPr>
          <w:rFonts w:ascii="Times New Roman" w:hAnsi="Times New Roman" w:cs="Times New Roman"/>
          <w:b/>
          <w:bCs/>
          <w:sz w:val="24"/>
          <w:szCs w:val="24"/>
        </w:rPr>
        <w:t>и передаваемы</w:t>
      </w:r>
      <w:r w:rsidR="00574325" w:rsidRPr="00284AEA">
        <w:rPr>
          <w:rFonts w:ascii="Times New Roman" w:hAnsi="Times New Roman" w:cs="Times New Roman"/>
          <w:b/>
          <w:bCs/>
          <w:sz w:val="24"/>
          <w:szCs w:val="24"/>
        </w:rPr>
        <w:t>е</w:t>
      </w:r>
      <w:r w:rsidRPr="00284AEA">
        <w:rPr>
          <w:rFonts w:ascii="Times New Roman" w:hAnsi="Times New Roman" w:cs="Times New Roman"/>
          <w:b/>
          <w:bCs/>
          <w:sz w:val="24"/>
          <w:szCs w:val="24"/>
        </w:rPr>
        <w:t xml:space="preserve"> права</w:t>
      </w:r>
    </w:p>
    <w:p w14:paraId="77508C33" w14:textId="4EAA3BE4" w:rsidR="00196680" w:rsidRPr="00284AEA" w:rsidRDefault="002B1758" w:rsidP="00161911">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По </w:t>
      </w:r>
      <w:r w:rsidRPr="00284AEA">
        <w:rPr>
          <w:rFonts w:ascii="Times New Roman" w:eastAsia="Times New Roman" w:hAnsi="Times New Roman" w:cs="Times New Roman"/>
          <w:sz w:val="24"/>
          <w:szCs w:val="24"/>
          <w:u w:val="single"/>
        </w:rPr>
        <w:t>договору аренды</w:t>
      </w:r>
      <w:r w:rsidRPr="00284AEA">
        <w:rPr>
          <w:rFonts w:ascii="Times New Roman" w:eastAsia="Times New Roman" w:hAnsi="Times New Roman" w:cs="Times New Roman"/>
          <w:sz w:val="24"/>
          <w:szCs w:val="24"/>
        </w:rPr>
        <w:t xml:space="preserve"> (имущественного найма) арендодатель (наймодатель) обязуется предоставить арендатору (нанимателю) имущество за плату во временное владение </w:t>
      </w:r>
      <w:r w:rsidR="00EC69F9">
        <w:rPr>
          <w:rFonts w:ascii="Times New Roman" w:eastAsia="Times New Roman" w:hAnsi="Times New Roman" w:cs="Times New Roman"/>
          <w:sz w:val="24"/>
          <w:szCs w:val="24"/>
        </w:rPr>
        <w:t xml:space="preserve">      </w:t>
      </w:r>
      <w:r w:rsidRPr="00284AEA">
        <w:rPr>
          <w:rFonts w:ascii="Times New Roman" w:eastAsia="Times New Roman" w:hAnsi="Times New Roman" w:cs="Times New Roman"/>
          <w:sz w:val="24"/>
          <w:szCs w:val="24"/>
        </w:rPr>
        <w:t>и пользование или во временное пользование</w:t>
      </w:r>
      <w:r w:rsidRPr="00284AEA">
        <w:rPr>
          <w:rFonts w:ascii="Times New Roman" w:eastAsia="Times New Roman" w:hAnsi="Times New Roman" w:cs="Times New Roman"/>
          <w:sz w:val="24"/>
          <w:szCs w:val="24"/>
          <w:vertAlign w:val="superscript"/>
        </w:rPr>
        <w:footnoteReference w:id="6"/>
      </w:r>
      <w:r w:rsidRPr="00284AEA">
        <w:rPr>
          <w:rFonts w:ascii="Times New Roman" w:eastAsia="Times New Roman" w:hAnsi="Times New Roman" w:cs="Times New Roman"/>
          <w:sz w:val="24"/>
          <w:szCs w:val="24"/>
        </w:rPr>
        <w:t>.</w:t>
      </w:r>
      <w:r w:rsidR="00A73A95" w:rsidRPr="00284AEA">
        <w:rPr>
          <w:rFonts w:ascii="Times New Roman" w:eastAsia="Times New Roman" w:hAnsi="Times New Roman" w:cs="Times New Roman"/>
          <w:sz w:val="24"/>
          <w:szCs w:val="24"/>
        </w:rPr>
        <w:t xml:space="preserve"> </w:t>
      </w:r>
      <w:r w:rsidR="00574325" w:rsidRPr="00284AEA">
        <w:rPr>
          <w:rFonts w:ascii="Times New Roman" w:eastAsia="Times New Roman" w:hAnsi="Times New Roman" w:cs="Times New Roman"/>
          <w:sz w:val="24"/>
          <w:szCs w:val="24"/>
        </w:rPr>
        <w:t>Объектом сделки выступает само имущество, п</w:t>
      </w:r>
      <w:r w:rsidR="00A73A95" w:rsidRPr="00284AEA">
        <w:rPr>
          <w:rFonts w:ascii="Times New Roman" w:eastAsia="Times New Roman" w:hAnsi="Times New Roman" w:cs="Times New Roman"/>
          <w:sz w:val="24"/>
          <w:szCs w:val="24"/>
        </w:rPr>
        <w:t xml:space="preserve">ри </w:t>
      </w:r>
      <w:r w:rsidR="00574325" w:rsidRPr="00284AEA">
        <w:rPr>
          <w:rFonts w:ascii="Times New Roman" w:eastAsia="Times New Roman" w:hAnsi="Times New Roman" w:cs="Times New Roman"/>
          <w:sz w:val="24"/>
          <w:szCs w:val="24"/>
        </w:rPr>
        <w:lastRenderedPageBreak/>
        <w:t>это</w:t>
      </w:r>
      <w:r w:rsidR="00F2754A">
        <w:rPr>
          <w:rFonts w:ascii="Times New Roman" w:eastAsia="Times New Roman" w:hAnsi="Times New Roman" w:cs="Times New Roman"/>
          <w:sz w:val="24"/>
          <w:szCs w:val="24"/>
        </w:rPr>
        <w:t>м</w:t>
      </w:r>
      <w:r w:rsidR="00574325" w:rsidRPr="00284AEA">
        <w:rPr>
          <w:rFonts w:ascii="Times New Roman" w:eastAsia="Times New Roman" w:hAnsi="Times New Roman" w:cs="Times New Roman"/>
          <w:sz w:val="24"/>
          <w:szCs w:val="24"/>
        </w:rPr>
        <w:t xml:space="preserve"> </w:t>
      </w:r>
      <w:r w:rsidR="00A73A95" w:rsidRPr="00284AEA">
        <w:rPr>
          <w:rFonts w:ascii="Times New Roman" w:eastAsia="Times New Roman" w:hAnsi="Times New Roman" w:cs="Times New Roman"/>
          <w:sz w:val="24"/>
          <w:szCs w:val="24"/>
        </w:rPr>
        <w:t xml:space="preserve">от арендодателя арендатору передаются права временного пользования или </w:t>
      </w:r>
      <w:r w:rsidR="00B413DD" w:rsidRPr="00B413DD">
        <w:rPr>
          <w:rFonts w:ascii="Times New Roman" w:eastAsia="Times New Roman" w:hAnsi="Times New Roman" w:cs="Times New Roman"/>
          <w:sz w:val="24"/>
          <w:szCs w:val="24"/>
        </w:rPr>
        <w:t>временного пользования и владения</w:t>
      </w:r>
      <w:r w:rsidR="00A73A95" w:rsidRPr="00284AEA">
        <w:rPr>
          <w:rFonts w:ascii="Times New Roman" w:eastAsia="Times New Roman" w:hAnsi="Times New Roman" w:cs="Times New Roman"/>
          <w:sz w:val="24"/>
          <w:szCs w:val="24"/>
        </w:rPr>
        <w:t>.</w:t>
      </w:r>
    </w:p>
    <w:p w14:paraId="58458113" w14:textId="31AE2F4B" w:rsidR="00F47C69" w:rsidRDefault="00F47C69" w:rsidP="00346242">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w:t>
      </w:r>
      <w:r w:rsidRPr="00A57B18">
        <w:rPr>
          <w:rFonts w:ascii="Times New Roman" w:eastAsia="Times New Roman" w:hAnsi="Times New Roman" w:cs="Times New Roman"/>
          <w:sz w:val="24"/>
          <w:szCs w:val="24"/>
          <w:u w:val="single"/>
        </w:rPr>
        <w:t>вещи</w:t>
      </w:r>
      <w:r w:rsidRPr="00284AEA">
        <w:rPr>
          <w:rFonts w:ascii="Times New Roman" w:eastAsia="Times New Roman" w:hAnsi="Times New Roman" w:cs="Times New Roman"/>
          <w:sz w:val="24"/>
          <w:szCs w:val="24"/>
        </w:rPr>
        <w:t>, которые не теряют своих натуральных свойств в процессе их использования (непотребляемые вещи)</w:t>
      </w:r>
      <w:r w:rsidRPr="00284AEA">
        <w:rPr>
          <w:rStyle w:val="a9"/>
          <w:rFonts w:ascii="Times New Roman" w:eastAsia="Times New Roman" w:hAnsi="Times New Roman" w:cs="Times New Roman"/>
          <w:sz w:val="24"/>
          <w:szCs w:val="24"/>
        </w:rPr>
        <w:footnoteReference w:id="7"/>
      </w:r>
      <w:r w:rsidRPr="00284AEA">
        <w:rPr>
          <w:rFonts w:ascii="Times New Roman" w:eastAsia="Times New Roman" w:hAnsi="Times New Roman" w:cs="Times New Roman"/>
          <w:sz w:val="24"/>
          <w:szCs w:val="24"/>
        </w:rPr>
        <w:t>.</w:t>
      </w:r>
    </w:p>
    <w:p w14:paraId="2E00C19B" w14:textId="500D2F7E" w:rsidR="00422540" w:rsidRPr="00284AEA" w:rsidRDefault="00422540" w:rsidP="00346242">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sidRPr="00422540">
        <w:rPr>
          <w:rFonts w:ascii="Times New Roman" w:eastAsia="Times New Roman" w:hAnsi="Times New Roman" w:cs="Times New Roman"/>
          <w:sz w:val="24"/>
          <w:szCs w:val="24"/>
        </w:rPr>
        <w:t>Арендатор вправе с согласия арендодателя сдавать арендованное имущество в</w:t>
      </w:r>
      <w:r w:rsidR="008F030C">
        <w:rPr>
          <w:rFonts w:ascii="Times New Roman" w:eastAsia="Times New Roman" w:hAnsi="Times New Roman" w:cs="Times New Roman"/>
          <w:sz w:val="24"/>
          <w:szCs w:val="24"/>
        </w:rPr>
        <w:t> </w:t>
      </w:r>
      <w:r w:rsidRPr="00422540">
        <w:rPr>
          <w:rFonts w:ascii="Times New Roman" w:eastAsia="Times New Roman" w:hAnsi="Times New Roman" w:cs="Times New Roman"/>
          <w:sz w:val="24"/>
          <w:szCs w:val="24"/>
          <w:u w:val="single"/>
        </w:rPr>
        <w:t>субаренду</w:t>
      </w:r>
      <w:r w:rsidRPr="00422540">
        <w:rPr>
          <w:rFonts w:ascii="Times New Roman" w:eastAsia="Times New Roman" w:hAnsi="Times New Roman" w:cs="Times New Roman"/>
          <w:sz w:val="24"/>
          <w:szCs w:val="24"/>
        </w:rPr>
        <w:t xml:space="preserve">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w:t>
      </w:r>
      <w:r>
        <w:rPr>
          <w:rFonts w:ascii="Times New Roman" w:eastAsia="Times New Roman" w:hAnsi="Times New Roman" w:cs="Times New Roman"/>
          <w:sz w:val="24"/>
          <w:szCs w:val="24"/>
        </w:rPr>
        <w:t xml:space="preserve"> </w:t>
      </w:r>
      <w:hyperlink r:id="rId10" w:anchor="dst100042" w:history="1">
        <w:r w:rsidRPr="00422540">
          <w:rPr>
            <w:rFonts w:ascii="Times New Roman" w:eastAsia="Times New Roman" w:hAnsi="Times New Roman" w:cs="Times New Roman"/>
            <w:sz w:val="24"/>
            <w:szCs w:val="24"/>
          </w:rPr>
          <w:t>залог</w:t>
        </w:r>
      </w:hyperlink>
      <w:r>
        <w:rPr>
          <w:rFonts w:ascii="Times New Roman" w:eastAsia="Times New Roman" w:hAnsi="Times New Roman" w:cs="Times New Roman"/>
          <w:sz w:val="24"/>
          <w:szCs w:val="24"/>
        </w:rPr>
        <w:t xml:space="preserve"> </w:t>
      </w:r>
      <w:r w:rsidRPr="00422540">
        <w:rPr>
          <w:rFonts w:ascii="Times New Roman" w:eastAsia="Times New Roman" w:hAnsi="Times New Roman" w:cs="Times New Roman"/>
          <w:sz w:val="24"/>
          <w:szCs w:val="24"/>
        </w:rPr>
        <w:t>и вносить их в качестве вклада в уставный капитал хозяйственных товариществ и обществ или паевого взноса в производственный кооператив</w:t>
      </w:r>
      <w:r>
        <w:rPr>
          <w:rFonts w:ascii="Times New Roman" w:eastAsia="Times New Roman" w:hAnsi="Times New Roman" w:cs="Times New Roman"/>
          <w:sz w:val="24"/>
          <w:szCs w:val="24"/>
        </w:rPr>
        <w:t>.</w:t>
      </w:r>
      <w:r w:rsidR="00F16932">
        <w:rPr>
          <w:color w:val="000000"/>
          <w:sz w:val="30"/>
          <w:szCs w:val="30"/>
          <w:shd w:val="clear" w:color="auto" w:fill="FFFFFF"/>
        </w:rPr>
        <w:t xml:space="preserve"> </w:t>
      </w:r>
      <w:r w:rsidRPr="00422540">
        <w:rPr>
          <w:rFonts w:ascii="Times New Roman" w:eastAsia="Times New Roman" w:hAnsi="Times New Roman" w:cs="Times New Roman"/>
          <w:sz w:val="24"/>
          <w:szCs w:val="24"/>
        </w:rPr>
        <w:t>К</w:t>
      </w:r>
      <w:r w:rsidR="008F030C">
        <w:rPr>
          <w:rFonts w:ascii="Times New Roman" w:eastAsia="Times New Roman" w:hAnsi="Times New Roman" w:cs="Times New Roman"/>
          <w:sz w:val="24"/>
          <w:szCs w:val="24"/>
        </w:rPr>
        <w:t> </w:t>
      </w:r>
      <w:r w:rsidRPr="00422540">
        <w:rPr>
          <w:rFonts w:ascii="Times New Roman" w:eastAsia="Times New Roman" w:hAnsi="Times New Roman" w:cs="Times New Roman"/>
          <w:sz w:val="24"/>
          <w:szCs w:val="24"/>
        </w:rPr>
        <w:t>договорам субаренды</w:t>
      </w:r>
      <w:r>
        <w:rPr>
          <w:rStyle w:val="a9"/>
          <w:rFonts w:ascii="Times New Roman" w:eastAsia="Times New Roman" w:hAnsi="Times New Roman" w:cs="Times New Roman"/>
          <w:sz w:val="24"/>
          <w:szCs w:val="24"/>
        </w:rPr>
        <w:footnoteReference w:id="8"/>
      </w:r>
      <w:r w:rsidRPr="00422540">
        <w:rPr>
          <w:rFonts w:ascii="Times New Roman" w:eastAsia="Times New Roman" w:hAnsi="Times New Roman" w:cs="Times New Roman"/>
          <w:sz w:val="24"/>
          <w:szCs w:val="24"/>
        </w:rPr>
        <w:t xml:space="preserve"> применяются правила о договорах аренды, если иное не установлено законом или иными правовыми актами.</w:t>
      </w:r>
      <w:r>
        <w:rPr>
          <w:rStyle w:val="a9"/>
          <w:rFonts w:ascii="Times New Roman" w:eastAsia="Times New Roman" w:hAnsi="Times New Roman" w:cs="Times New Roman"/>
          <w:sz w:val="24"/>
          <w:szCs w:val="24"/>
        </w:rPr>
        <w:footnoteReference w:id="9"/>
      </w:r>
    </w:p>
    <w:p w14:paraId="6F036A78" w14:textId="6B26674E" w:rsidR="00132455" w:rsidRPr="00284AEA" w:rsidRDefault="00132455" w:rsidP="00346242">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Возникающее в ходе сделки аренды право аренды является </w:t>
      </w:r>
      <w:sdt>
        <w:sdtPr>
          <w:tag w:val="goog_rdk_8"/>
          <w:id w:val="-1760998234"/>
        </w:sdtPr>
        <w:sdtContent/>
      </w:sdt>
      <w:r w:rsidRPr="000A4865">
        <w:rPr>
          <w:rFonts w:ascii="Times New Roman" w:eastAsia="Times New Roman" w:hAnsi="Times New Roman" w:cs="Times New Roman"/>
          <w:sz w:val="24"/>
          <w:szCs w:val="24"/>
          <w:u w:val="single"/>
        </w:rPr>
        <w:t>обязательственным</w:t>
      </w:r>
      <w:r w:rsidRPr="00284AEA">
        <w:rPr>
          <w:rFonts w:ascii="Times New Roman" w:eastAsia="Times New Roman" w:hAnsi="Times New Roman" w:cs="Times New Roman"/>
          <w:sz w:val="24"/>
          <w:szCs w:val="24"/>
        </w:rPr>
        <w:t xml:space="preserve"> </w:t>
      </w:r>
      <w:r w:rsidRPr="00284AEA">
        <w:rPr>
          <w:rFonts w:ascii="Times New Roman" w:eastAsia="Times New Roman" w:hAnsi="Times New Roman" w:cs="Times New Roman"/>
          <w:sz w:val="24"/>
          <w:szCs w:val="24"/>
          <w:u w:val="single"/>
        </w:rPr>
        <w:t>имущественным правом</w:t>
      </w:r>
      <w:r w:rsidRPr="00284AEA">
        <w:rPr>
          <w:rFonts w:ascii="Times New Roman" w:eastAsia="Times New Roman" w:hAnsi="Times New Roman" w:cs="Times New Roman"/>
          <w:sz w:val="24"/>
          <w:szCs w:val="24"/>
        </w:rPr>
        <w:t xml:space="preserve"> арендатора на</w:t>
      </w:r>
      <w:r w:rsidR="00B413DD">
        <w:rPr>
          <w:rFonts w:ascii="Times New Roman" w:eastAsia="Times New Roman" w:hAnsi="Times New Roman" w:cs="Times New Roman"/>
          <w:sz w:val="24"/>
          <w:szCs w:val="24"/>
        </w:rPr>
        <w:t xml:space="preserve"> временное</w:t>
      </w:r>
      <w:r w:rsidRPr="00284AEA">
        <w:rPr>
          <w:rFonts w:ascii="Times New Roman" w:eastAsia="Times New Roman" w:hAnsi="Times New Roman" w:cs="Times New Roman"/>
          <w:sz w:val="24"/>
          <w:szCs w:val="24"/>
        </w:rPr>
        <w:t xml:space="preserve"> </w:t>
      </w:r>
      <w:r w:rsidR="00CB0429" w:rsidRPr="00284AEA">
        <w:rPr>
          <w:rFonts w:ascii="Times New Roman" w:eastAsia="Times New Roman" w:hAnsi="Times New Roman" w:cs="Times New Roman"/>
          <w:sz w:val="24"/>
          <w:szCs w:val="24"/>
        </w:rPr>
        <w:t xml:space="preserve">пользование </w:t>
      </w:r>
      <w:r w:rsidR="00CB0429">
        <w:rPr>
          <w:rFonts w:ascii="Times New Roman" w:eastAsia="Times New Roman" w:hAnsi="Times New Roman" w:cs="Times New Roman"/>
          <w:sz w:val="24"/>
          <w:szCs w:val="24"/>
        </w:rPr>
        <w:t xml:space="preserve">и </w:t>
      </w:r>
      <w:r w:rsidRPr="00284AEA">
        <w:rPr>
          <w:rFonts w:ascii="Times New Roman" w:eastAsia="Times New Roman" w:hAnsi="Times New Roman" w:cs="Times New Roman"/>
          <w:sz w:val="24"/>
          <w:szCs w:val="24"/>
        </w:rPr>
        <w:t xml:space="preserve">владение вещью за плату, возникающее из договора аренды </w:t>
      </w:r>
      <w:sdt>
        <w:sdtPr>
          <w:tag w:val="goog_rdk_10"/>
          <w:id w:val="519397368"/>
        </w:sdtPr>
        <w:sdtContent/>
      </w:sdt>
      <w:r w:rsidRPr="00284AEA">
        <w:rPr>
          <w:rFonts w:ascii="Times New Roman" w:eastAsia="Times New Roman" w:hAnsi="Times New Roman" w:cs="Times New Roman"/>
          <w:sz w:val="24"/>
          <w:szCs w:val="24"/>
        </w:rPr>
        <w:t>и обладающее свойством оборотоспособности</w:t>
      </w:r>
      <w:sdt>
        <w:sdtPr>
          <w:tag w:val="goog_rdk_11"/>
          <w:id w:val="1015193757"/>
        </w:sdtPr>
        <w:sdtContent/>
      </w:sdt>
      <w:r w:rsidRPr="00284AEA">
        <w:rPr>
          <w:rFonts w:ascii="Times New Roman" w:eastAsia="Times New Roman" w:hAnsi="Times New Roman" w:cs="Times New Roman"/>
          <w:sz w:val="24"/>
          <w:szCs w:val="24"/>
          <w:vertAlign w:val="superscript"/>
        </w:rPr>
        <w:footnoteReference w:id="10"/>
      </w:r>
      <w:r w:rsidRPr="00284AEA">
        <w:rPr>
          <w:rFonts w:ascii="Times New Roman" w:eastAsia="Times New Roman" w:hAnsi="Times New Roman" w:cs="Times New Roman"/>
          <w:sz w:val="24"/>
          <w:szCs w:val="24"/>
        </w:rPr>
        <w:t>. Право может быть переуступлено третьим лицам, в том числе на возмездной основе</w:t>
      </w:r>
      <w:r w:rsidR="00F838C9" w:rsidRPr="00284AEA">
        <w:rPr>
          <w:rFonts w:ascii="Times New Roman" w:eastAsia="Times New Roman" w:hAnsi="Times New Roman" w:cs="Times New Roman"/>
          <w:sz w:val="24"/>
          <w:szCs w:val="24"/>
        </w:rPr>
        <w:t>,</w:t>
      </w:r>
      <w:r w:rsidRPr="00284AEA">
        <w:rPr>
          <w:rFonts w:ascii="Times New Roman" w:eastAsia="Times New Roman" w:hAnsi="Times New Roman" w:cs="Times New Roman"/>
          <w:sz w:val="24"/>
          <w:szCs w:val="24"/>
        </w:rPr>
        <w:t xml:space="preserve"> если это не противоречит условиям договора.</w:t>
      </w:r>
    </w:p>
    <w:p w14:paraId="3EE3F831" w14:textId="77777777" w:rsidR="00AE4DD5" w:rsidRPr="00284AEA" w:rsidRDefault="00AE4DD5" w:rsidP="00AE4DD5">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В арендных отношениях возмездность отношений выражается в оплате арендной платы (как правило, периодической). </w:t>
      </w:r>
    </w:p>
    <w:p w14:paraId="71186DE9" w14:textId="320120A9" w:rsidR="00132455" w:rsidRPr="00284AEA" w:rsidRDefault="00132455" w:rsidP="00C5281D">
      <w:pPr>
        <w:pStyle w:val="a3"/>
        <w:numPr>
          <w:ilvl w:val="1"/>
          <w:numId w:val="29"/>
        </w:numPr>
        <w:pBdr>
          <w:top w:val="nil"/>
          <w:left w:val="nil"/>
          <w:bottom w:val="nil"/>
          <w:right w:val="nil"/>
          <w:between w:val="nil"/>
        </w:pBdr>
        <w:shd w:val="clear" w:color="auto" w:fill="FFFFFF"/>
        <w:tabs>
          <w:tab w:val="left" w:pos="0"/>
        </w:tabs>
        <w:spacing w:after="0" w:line="288" w:lineRule="auto"/>
        <w:ind w:left="0" w:firstLine="709"/>
        <w:contextualSpacing w:val="0"/>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В </w:t>
      </w:r>
      <w:r w:rsidR="001D166C">
        <w:rPr>
          <w:rFonts w:ascii="Times New Roman" w:eastAsia="Times New Roman" w:hAnsi="Times New Roman" w:cs="Times New Roman"/>
          <w:sz w:val="24"/>
          <w:szCs w:val="24"/>
        </w:rPr>
        <w:t>типичных</w:t>
      </w:r>
      <w:r w:rsidRPr="00284AEA">
        <w:rPr>
          <w:rFonts w:ascii="Times New Roman" w:eastAsia="Times New Roman" w:hAnsi="Times New Roman" w:cs="Times New Roman"/>
          <w:sz w:val="24"/>
          <w:szCs w:val="24"/>
        </w:rPr>
        <w:t xml:space="preserve"> договорах аренды недвижимости арендатор получает </w:t>
      </w:r>
      <w:r w:rsidR="00F838C9" w:rsidRPr="00284AEA">
        <w:rPr>
          <w:rFonts w:ascii="Times New Roman" w:eastAsia="Times New Roman" w:hAnsi="Times New Roman" w:cs="Times New Roman"/>
          <w:sz w:val="24"/>
          <w:szCs w:val="24"/>
        </w:rPr>
        <w:t xml:space="preserve">на срок аренды </w:t>
      </w:r>
      <w:r w:rsidRPr="00284AEA">
        <w:rPr>
          <w:rFonts w:ascii="Times New Roman" w:eastAsia="Times New Roman" w:hAnsi="Times New Roman" w:cs="Times New Roman"/>
          <w:sz w:val="24"/>
          <w:szCs w:val="24"/>
        </w:rPr>
        <w:t xml:space="preserve">не только право пользования, но и право владения объектом недвижимости, так как он фактически «обладает» объектом: контролирует физический доступ, отвечает за его сохранность, может ограничивать доступ третьих лиц, извлекает полезные свойства из объекта по своему усмотрению в рамках договора. </w:t>
      </w:r>
    </w:p>
    <w:p w14:paraId="25C0424E" w14:textId="095B6B2E" w:rsidR="00AE4DD5" w:rsidRPr="00284AEA" w:rsidRDefault="00AE4DD5" w:rsidP="00C5281D">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Право заключения договора аренды</w:t>
      </w:r>
    </w:p>
    <w:p w14:paraId="645DB5C8" w14:textId="3FEFC47E" w:rsidR="00132455" w:rsidRPr="00284AEA" w:rsidRDefault="002B1758" w:rsidP="00132455">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u w:val="single"/>
        </w:rPr>
        <w:t>Право заключения договора аренды</w:t>
      </w:r>
      <w:r w:rsidRPr="00284AEA">
        <w:rPr>
          <w:rFonts w:ascii="Times New Roman" w:eastAsia="Times New Roman" w:hAnsi="Times New Roman" w:cs="Times New Roman"/>
          <w:sz w:val="24"/>
          <w:szCs w:val="24"/>
        </w:rPr>
        <w:t xml:space="preserve"> — это не сама аренда, а право (и обязанность) </w:t>
      </w:r>
      <w:r w:rsidR="00F838C9" w:rsidRPr="00284AEA">
        <w:rPr>
          <w:rFonts w:ascii="Times New Roman" w:eastAsia="Times New Roman" w:hAnsi="Times New Roman" w:cs="Times New Roman"/>
          <w:sz w:val="24"/>
          <w:szCs w:val="24"/>
        </w:rPr>
        <w:t xml:space="preserve">какого-либо лица (например, </w:t>
      </w:r>
      <w:r w:rsidRPr="00284AEA">
        <w:rPr>
          <w:rFonts w:ascii="Times New Roman" w:eastAsia="Times New Roman" w:hAnsi="Times New Roman" w:cs="Times New Roman"/>
          <w:sz w:val="24"/>
          <w:szCs w:val="24"/>
        </w:rPr>
        <w:t>победителя торгов</w:t>
      </w:r>
      <w:r w:rsidR="00F838C9" w:rsidRPr="00284AEA">
        <w:rPr>
          <w:rFonts w:ascii="Times New Roman" w:eastAsia="Times New Roman" w:hAnsi="Times New Roman" w:cs="Times New Roman"/>
          <w:sz w:val="24"/>
          <w:szCs w:val="24"/>
        </w:rPr>
        <w:t>)</w:t>
      </w:r>
      <w:r w:rsidRPr="00284AEA">
        <w:rPr>
          <w:rFonts w:ascii="Times New Roman" w:eastAsia="Times New Roman" w:hAnsi="Times New Roman" w:cs="Times New Roman"/>
          <w:sz w:val="24"/>
          <w:szCs w:val="24"/>
        </w:rPr>
        <w:t xml:space="preserve"> заключить договор аренды конкретного имущества на заранее объявленных условиях</w:t>
      </w:r>
      <w:r w:rsidR="0021699A">
        <w:rPr>
          <w:rFonts w:ascii="Times New Roman" w:eastAsia="Times New Roman" w:hAnsi="Times New Roman" w:cs="Times New Roman"/>
          <w:sz w:val="24"/>
          <w:szCs w:val="24"/>
        </w:rPr>
        <w:t xml:space="preserve"> (которые могут отличаться от рыночных)</w:t>
      </w:r>
      <w:r w:rsidR="00915E86">
        <w:rPr>
          <w:rFonts w:ascii="Times New Roman" w:eastAsia="Times New Roman" w:hAnsi="Times New Roman" w:cs="Times New Roman"/>
          <w:sz w:val="24"/>
          <w:szCs w:val="24"/>
        </w:rPr>
        <w:t>, часто</w:t>
      </w:r>
      <w:r w:rsidRPr="00284AEA">
        <w:rPr>
          <w:rFonts w:ascii="Times New Roman" w:eastAsia="Times New Roman" w:hAnsi="Times New Roman" w:cs="Times New Roman"/>
          <w:sz w:val="24"/>
          <w:szCs w:val="24"/>
        </w:rPr>
        <w:t xml:space="preserve"> в отношении государственной и муниципальной собственности.</w:t>
      </w:r>
    </w:p>
    <w:p w14:paraId="1ABFD410" w14:textId="7EC3E431" w:rsidR="00274336" w:rsidRDefault="00132455" w:rsidP="00CA2DC9">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sidRPr="00CA2DC9">
        <w:rPr>
          <w:rFonts w:ascii="Times New Roman" w:eastAsia="Times New Roman" w:hAnsi="Times New Roman" w:cs="Times New Roman"/>
          <w:sz w:val="24"/>
          <w:szCs w:val="24"/>
        </w:rPr>
        <w:t xml:space="preserve">За право заключения договора аренды </w:t>
      </w:r>
      <w:r w:rsidR="00CA2DC9" w:rsidRPr="00CA2DC9">
        <w:rPr>
          <w:rFonts w:ascii="Times New Roman" w:eastAsia="Times New Roman" w:hAnsi="Times New Roman" w:cs="Times New Roman"/>
          <w:sz w:val="24"/>
          <w:szCs w:val="24"/>
        </w:rPr>
        <w:t xml:space="preserve">может </w:t>
      </w:r>
      <w:r w:rsidRPr="00CA2DC9">
        <w:rPr>
          <w:rFonts w:ascii="Times New Roman" w:eastAsia="Times New Roman" w:hAnsi="Times New Roman" w:cs="Times New Roman"/>
          <w:sz w:val="24"/>
          <w:szCs w:val="24"/>
        </w:rPr>
        <w:t>вносит</w:t>
      </w:r>
      <w:r w:rsidR="00CA2DC9" w:rsidRPr="00CA2DC9">
        <w:rPr>
          <w:rFonts w:ascii="Times New Roman" w:eastAsia="Times New Roman" w:hAnsi="Times New Roman" w:cs="Times New Roman"/>
          <w:sz w:val="24"/>
          <w:szCs w:val="24"/>
        </w:rPr>
        <w:t>ь</w:t>
      </w:r>
      <w:r w:rsidRPr="00CA2DC9">
        <w:rPr>
          <w:rFonts w:ascii="Times New Roman" w:eastAsia="Times New Roman" w:hAnsi="Times New Roman" w:cs="Times New Roman"/>
          <w:sz w:val="24"/>
          <w:szCs w:val="24"/>
        </w:rPr>
        <w:t>ся единовременный платеж</w:t>
      </w:r>
      <w:r w:rsidR="00AE4DD5" w:rsidRPr="00CA2DC9">
        <w:rPr>
          <w:rFonts w:ascii="Times New Roman" w:eastAsia="Times New Roman" w:hAnsi="Times New Roman" w:cs="Times New Roman"/>
          <w:sz w:val="24"/>
          <w:szCs w:val="24"/>
        </w:rPr>
        <w:t>, отражающий экономическую полезность заключения такого договора</w:t>
      </w:r>
      <w:r w:rsidR="00915E86" w:rsidRPr="00CA2DC9">
        <w:rPr>
          <w:rFonts w:ascii="Times New Roman" w:eastAsia="Times New Roman" w:hAnsi="Times New Roman" w:cs="Times New Roman"/>
          <w:sz w:val="24"/>
          <w:szCs w:val="24"/>
        </w:rPr>
        <w:t xml:space="preserve">, </w:t>
      </w:r>
      <w:r w:rsidR="0021699A" w:rsidRPr="00CA2DC9">
        <w:rPr>
          <w:rFonts w:ascii="Times New Roman" w:eastAsia="Times New Roman" w:hAnsi="Times New Roman" w:cs="Times New Roman"/>
          <w:sz w:val="24"/>
          <w:szCs w:val="24"/>
        </w:rPr>
        <w:t>выравнивающий договорные условия с рыночными</w:t>
      </w:r>
      <w:r w:rsidRPr="00CA2DC9">
        <w:rPr>
          <w:rFonts w:ascii="Times New Roman" w:eastAsia="Times New Roman" w:hAnsi="Times New Roman" w:cs="Times New Roman"/>
          <w:sz w:val="24"/>
          <w:szCs w:val="24"/>
        </w:rPr>
        <w:t>.</w:t>
      </w:r>
      <w:r w:rsidR="00632F06" w:rsidRPr="00CA2DC9">
        <w:rPr>
          <w:rFonts w:ascii="Times New Roman" w:eastAsia="Times New Roman" w:hAnsi="Times New Roman" w:cs="Times New Roman"/>
          <w:sz w:val="24"/>
          <w:szCs w:val="24"/>
        </w:rPr>
        <w:t xml:space="preserve"> </w:t>
      </w:r>
      <w:r w:rsidR="00C9645A">
        <w:rPr>
          <w:rFonts w:ascii="Times New Roman" w:eastAsia="Times New Roman" w:hAnsi="Times New Roman" w:cs="Times New Roman"/>
          <w:sz w:val="24"/>
          <w:szCs w:val="24"/>
        </w:rPr>
        <w:t>Чем договорная</w:t>
      </w:r>
      <w:r w:rsidR="00CA2DC9" w:rsidRPr="00CA2DC9">
        <w:rPr>
          <w:rFonts w:ascii="Times New Roman" w:eastAsia="Times New Roman" w:hAnsi="Times New Roman" w:cs="Times New Roman"/>
          <w:sz w:val="24"/>
          <w:szCs w:val="24"/>
        </w:rPr>
        <w:t xml:space="preserve"> </w:t>
      </w:r>
      <w:r w:rsidR="00C9645A">
        <w:rPr>
          <w:rFonts w:ascii="Times New Roman" w:eastAsia="Times New Roman" w:hAnsi="Times New Roman" w:cs="Times New Roman"/>
          <w:sz w:val="24"/>
          <w:szCs w:val="24"/>
        </w:rPr>
        <w:t xml:space="preserve">периодическая </w:t>
      </w:r>
      <w:r w:rsidR="00CA2DC9" w:rsidRPr="00CA2DC9">
        <w:rPr>
          <w:rFonts w:ascii="Times New Roman" w:eastAsia="Times New Roman" w:hAnsi="Times New Roman" w:cs="Times New Roman"/>
          <w:sz w:val="24"/>
          <w:szCs w:val="24"/>
        </w:rPr>
        <w:t xml:space="preserve">арендная </w:t>
      </w:r>
      <w:r w:rsidR="00C9645A">
        <w:rPr>
          <w:rFonts w:ascii="Times New Roman" w:eastAsia="Times New Roman" w:hAnsi="Times New Roman" w:cs="Times New Roman"/>
          <w:sz w:val="24"/>
          <w:szCs w:val="24"/>
        </w:rPr>
        <w:t>плата</w:t>
      </w:r>
      <w:r w:rsidR="00CA2DC9" w:rsidRPr="00CA2DC9">
        <w:rPr>
          <w:rFonts w:ascii="Times New Roman" w:eastAsia="Times New Roman" w:hAnsi="Times New Roman" w:cs="Times New Roman"/>
          <w:sz w:val="24"/>
          <w:szCs w:val="24"/>
        </w:rPr>
        <w:t xml:space="preserve"> </w:t>
      </w:r>
      <w:r w:rsidR="00C9645A">
        <w:rPr>
          <w:rFonts w:ascii="Times New Roman" w:eastAsia="Times New Roman" w:hAnsi="Times New Roman" w:cs="Times New Roman"/>
          <w:sz w:val="24"/>
          <w:szCs w:val="24"/>
        </w:rPr>
        <w:t>ниже</w:t>
      </w:r>
      <w:r w:rsidR="00CA2DC9" w:rsidRPr="00CA2DC9">
        <w:rPr>
          <w:rFonts w:ascii="Times New Roman" w:eastAsia="Times New Roman" w:hAnsi="Times New Roman" w:cs="Times New Roman"/>
          <w:sz w:val="24"/>
          <w:szCs w:val="24"/>
        </w:rPr>
        <w:t xml:space="preserve"> </w:t>
      </w:r>
      <w:r w:rsidR="00C9645A">
        <w:rPr>
          <w:rFonts w:ascii="Times New Roman" w:eastAsia="Times New Roman" w:hAnsi="Times New Roman" w:cs="Times New Roman"/>
          <w:sz w:val="24"/>
          <w:szCs w:val="24"/>
        </w:rPr>
        <w:t>рыночной</w:t>
      </w:r>
      <w:r w:rsidR="00CA2DC9" w:rsidRPr="00CA2DC9">
        <w:rPr>
          <w:rFonts w:ascii="Times New Roman" w:eastAsia="Times New Roman" w:hAnsi="Times New Roman" w:cs="Times New Roman"/>
          <w:sz w:val="24"/>
          <w:szCs w:val="24"/>
        </w:rPr>
        <w:t xml:space="preserve">, </w:t>
      </w:r>
      <w:r w:rsidR="00C9645A">
        <w:rPr>
          <w:rFonts w:ascii="Times New Roman" w:eastAsia="Times New Roman" w:hAnsi="Times New Roman" w:cs="Times New Roman"/>
          <w:sz w:val="24"/>
          <w:szCs w:val="24"/>
        </w:rPr>
        <w:t xml:space="preserve">тем большую </w:t>
      </w:r>
      <w:r w:rsidR="00CA2DC9" w:rsidRPr="00CA2DC9">
        <w:rPr>
          <w:rFonts w:ascii="Times New Roman" w:eastAsia="Times New Roman" w:hAnsi="Times New Roman" w:cs="Times New Roman"/>
          <w:sz w:val="24"/>
          <w:szCs w:val="24"/>
        </w:rPr>
        <w:t xml:space="preserve">выгоду </w:t>
      </w:r>
      <w:r w:rsidR="00C9645A">
        <w:rPr>
          <w:rFonts w:ascii="Times New Roman" w:eastAsia="Times New Roman" w:hAnsi="Times New Roman" w:cs="Times New Roman"/>
          <w:sz w:val="24"/>
          <w:szCs w:val="24"/>
        </w:rPr>
        <w:t xml:space="preserve">получает арендатор </w:t>
      </w:r>
      <w:r w:rsidR="00CA2DC9" w:rsidRPr="00CA2DC9">
        <w:rPr>
          <w:rFonts w:ascii="Times New Roman" w:eastAsia="Times New Roman" w:hAnsi="Times New Roman" w:cs="Times New Roman"/>
          <w:sz w:val="24"/>
          <w:szCs w:val="24"/>
        </w:rPr>
        <w:t>в виде экономии</w:t>
      </w:r>
      <w:r w:rsidR="00CA2DC9">
        <w:rPr>
          <w:rFonts w:ascii="Times New Roman" w:eastAsia="Times New Roman" w:hAnsi="Times New Roman" w:cs="Times New Roman"/>
          <w:sz w:val="24"/>
          <w:szCs w:val="24"/>
        </w:rPr>
        <w:t xml:space="preserve">. </w:t>
      </w:r>
      <w:r w:rsidR="00C5281D">
        <w:rPr>
          <w:rFonts w:ascii="Times New Roman" w:eastAsia="Times New Roman" w:hAnsi="Times New Roman" w:cs="Times New Roman"/>
          <w:sz w:val="24"/>
          <w:szCs w:val="24"/>
        </w:rPr>
        <w:t>В условиях идеального рынка р</w:t>
      </w:r>
      <w:r w:rsidR="00632F06" w:rsidRPr="00CA2DC9">
        <w:rPr>
          <w:rFonts w:ascii="Times New Roman" w:eastAsia="Times New Roman" w:hAnsi="Times New Roman" w:cs="Times New Roman"/>
          <w:sz w:val="24"/>
          <w:szCs w:val="24"/>
        </w:rPr>
        <w:t xml:space="preserve">ыночная стоимость права заключения договора </w:t>
      </w:r>
      <w:r w:rsidR="00C6746C" w:rsidRPr="00CA2DC9">
        <w:rPr>
          <w:rFonts w:ascii="Times New Roman" w:eastAsia="Times New Roman" w:hAnsi="Times New Roman" w:cs="Times New Roman"/>
          <w:sz w:val="24"/>
          <w:szCs w:val="24"/>
        </w:rPr>
        <w:t xml:space="preserve">аренды </w:t>
      </w:r>
      <w:r w:rsidR="00632F06" w:rsidRPr="00CA2DC9">
        <w:rPr>
          <w:rFonts w:ascii="Times New Roman" w:eastAsia="Times New Roman" w:hAnsi="Times New Roman" w:cs="Times New Roman"/>
          <w:sz w:val="24"/>
          <w:szCs w:val="24"/>
        </w:rPr>
        <w:t>на рыночных условиях равна нулю</w:t>
      </w:r>
      <w:r w:rsidR="009400D9">
        <w:rPr>
          <w:rFonts w:ascii="Times New Roman" w:eastAsia="Times New Roman" w:hAnsi="Times New Roman" w:cs="Times New Roman"/>
          <w:sz w:val="24"/>
          <w:szCs w:val="24"/>
        </w:rPr>
        <w:t>, на дефицитных и слаборазвитых рынках эт</w:t>
      </w:r>
      <w:r w:rsidR="00C5281D">
        <w:rPr>
          <w:rFonts w:ascii="Times New Roman" w:eastAsia="Times New Roman" w:hAnsi="Times New Roman" w:cs="Times New Roman"/>
          <w:sz w:val="24"/>
          <w:szCs w:val="24"/>
        </w:rPr>
        <w:t>о равенство</w:t>
      </w:r>
      <w:r w:rsidR="009400D9">
        <w:rPr>
          <w:rFonts w:ascii="Times New Roman" w:eastAsia="Times New Roman" w:hAnsi="Times New Roman" w:cs="Times New Roman"/>
          <w:sz w:val="24"/>
          <w:szCs w:val="24"/>
        </w:rPr>
        <w:t xml:space="preserve"> часто не </w:t>
      </w:r>
      <w:r w:rsidR="00C5281D">
        <w:rPr>
          <w:rFonts w:ascii="Times New Roman" w:eastAsia="Times New Roman" w:hAnsi="Times New Roman" w:cs="Times New Roman"/>
          <w:sz w:val="24"/>
          <w:szCs w:val="24"/>
        </w:rPr>
        <w:t>выполняется</w:t>
      </w:r>
      <w:r w:rsidR="009400D9">
        <w:rPr>
          <w:rFonts w:ascii="Times New Roman" w:eastAsia="Times New Roman" w:hAnsi="Times New Roman" w:cs="Times New Roman"/>
          <w:sz w:val="24"/>
          <w:szCs w:val="24"/>
        </w:rPr>
        <w:t>.</w:t>
      </w:r>
      <w:r w:rsidR="00274336">
        <w:rPr>
          <w:rFonts w:ascii="Times New Roman" w:eastAsia="Times New Roman" w:hAnsi="Times New Roman" w:cs="Times New Roman"/>
          <w:sz w:val="24"/>
          <w:szCs w:val="24"/>
        </w:rPr>
        <w:t xml:space="preserve"> </w:t>
      </w:r>
    </w:p>
    <w:p w14:paraId="5020E771" w14:textId="48784F43" w:rsidR="00132455" w:rsidRPr="00CA2DC9" w:rsidRDefault="00274336" w:rsidP="00C5281D">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переуступке </w:t>
      </w:r>
      <w:r w:rsidR="00652B49">
        <w:rPr>
          <w:rFonts w:ascii="Times New Roman" w:eastAsia="Times New Roman" w:hAnsi="Times New Roman" w:cs="Times New Roman"/>
          <w:sz w:val="24"/>
          <w:szCs w:val="24"/>
        </w:rPr>
        <w:t xml:space="preserve">(цессии) </w:t>
      </w:r>
      <w:r>
        <w:rPr>
          <w:rFonts w:ascii="Times New Roman" w:eastAsia="Times New Roman" w:hAnsi="Times New Roman" w:cs="Times New Roman"/>
          <w:sz w:val="24"/>
          <w:szCs w:val="24"/>
        </w:rPr>
        <w:t xml:space="preserve">прав по договору </w:t>
      </w:r>
      <w:r w:rsidR="00AB4ADF">
        <w:rPr>
          <w:rFonts w:ascii="Times New Roman" w:eastAsia="Times New Roman" w:hAnsi="Times New Roman" w:cs="Times New Roman"/>
          <w:sz w:val="24"/>
          <w:szCs w:val="24"/>
        </w:rPr>
        <w:t xml:space="preserve">аренды с периодической арендной платой ниже рыночной </w:t>
      </w:r>
      <w:r w:rsidR="00652B49">
        <w:rPr>
          <w:rFonts w:ascii="Times New Roman" w:eastAsia="Times New Roman" w:hAnsi="Times New Roman" w:cs="Times New Roman"/>
          <w:sz w:val="24"/>
          <w:szCs w:val="24"/>
        </w:rPr>
        <w:t xml:space="preserve">экономическая полезность в виде экономии арендной платы переходит </w:t>
      </w:r>
      <w:r w:rsidR="00043FF6">
        <w:rPr>
          <w:rFonts w:ascii="Times New Roman" w:eastAsia="Times New Roman" w:hAnsi="Times New Roman" w:cs="Times New Roman"/>
          <w:sz w:val="24"/>
          <w:szCs w:val="24"/>
        </w:rPr>
        <w:lastRenderedPageBreak/>
        <w:t>будущему арендатору,</w:t>
      </w:r>
      <w:r w:rsidR="00652B49">
        <w:rPr>
          <w:rFonts w:ascii="Times New Roman" w:eastAsia="Times New Roman" w:hAnsi="Times New Roman" w:cs="Times New Roman"/>
          <w:sz w:val="24"/>
          <w:szCs w:val="24"/>
        </w:rPr>
        <w:t xml:space="preserve"> и соответственно такая переуступка обычно предполагает возмездную основу.</w:t>
      </w:r>
    </w:p>
    <w:p w14:paraId="41F718C1" w14:textId="2A5695A4" w:rsidR="00E675F2" w:rsidRPr="00CB0429" w:rsidRDefault="00166066" w:rsidP="00CB0429">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sidRPr="00CB0429">
        <w:rPr>
          <w:rFonts w:ascii="Times New Roman" w:eastAsia="Times New Roman" w:hAnsi="Times New Roman" w:cs="Times New Roman"/>
          <w:sz w:val="24"/>
          <w:szCs w:val="24"/>
        </w:rPr>
        <w:t>В отношении государственного или муниципального имущества в</w:t>
      </w:r>
      <w:r w:rsidR="00E675F2" w:rsidRPr="00CB0429">
        <w:rPr>
          <w:rFonts w:ascii="Times New Roman" w:eastAsia="Times New Roman" w:hAnsi="Times New Roman" w:cs="Times New Roman"/>
          <w:sz w:val="24"/>
          <w:szCs w:val="24"/>
        </w:rPr>
        <w:t xml:space="preserve"> судебной практик</w:t>
      </w:r>
      <w:r w:rsidRPr="00CB0429">
        <w:rPr>
          <w:rFonts w:ascii="Times New Roman" w:eastAsia="Times New Roman" w:hAnsi="Times New Roman" w:cs="Times New Roman"/>
          <w:sz w:val="24"/>
          <w:szCs w:val="24"/>
        </w:rPr>
        <w:t>е неоднократно разъяснялось, что</w:t>
      </w:r>
      <w:r w:rsidR="00E675F2" w:rsidRPr="00CB0429">
        <w:rPr>
          <w:rFonts w:ascii="Times New Roman" w:eastAsia="Times New Roman" w:hAnsi="Times New Roman" w:cs="Times New Roman"/>
          <w:sz w:val="24"/>
          <w:szCs w:val="24"/>
        </w:rPr>
        <w:t xml:space="preserve"> </w:t>
      </w:r>
      <w:r w:rsidR="00C402FF" w:rsidRPr="00CB0429">
        <w:rPr>
          <w:rFonts w:ascii="Times New Roman" w:eastAsia="Times New Roman" w:hAnsi="Times New Roman" w:cs="Times New Roman"/>
          <w:sz w:val="24"/>
          <w:szCs w:val="24"/>
        </w:rPr>
        <w:t xml:space="preserve">действующее законодательство </w:t>
      </w:r>
      <w:r w:rsidR="00C402FF" w:rsidRPr="00245292">
        <w:rPr>
          <w:rFonts w:ascii="Times New Roman" w:eastAsia="Times New Roman" w:hAnsi="Times New Roman" w:cs="Times New Roman"/>
          <w:sz w:val="24"/>
          <w:szCs w:val="24"/>
          <w:u w:val="single"/>
        </w:rPr>
        <w:t>не допускает получения платы за право заключить договор аренды</w:t>
      </w:r>
      <w:r w:rsidR="00C402FF">
        <w:rPr>
          <w:rStyle w:val="a9"/>
          <w:rFonts w:ascii="Times New Roman" w:eastAsia="Times New Roman" w:hAnsi="Times New Roman" w:cs="Times New Roman"/>
          <w:sz w:val="24"/>
          <w:szCs w:val="24"/>
        </w:rPr>
        <w:footnoteReference w:id="11"/>
      </w:r>
      <w:r w:rsidR="00F649BC">
        <w:rPr>
          <w:rFonts w:ascii="Times New Roman" w:eastAsia="Times New Roman" w:hAnsi="Times New Roman" w:cs="Times New Roman"/>
          <w:sz w:val="24"/>
          <w:szCs w:val="24"/>
        </w:rPr>
        <w:t>.</w:t>
      </w:r>
      <w:r w:rsidR="00C402FF" w:rsidRPr="00CB0429">
        <w:rPr>
          <w:rFonts w:ascii="Times New Roman" w:eastAsia="Times New Roman" w:hAnsi="Times New Roman" w:cs="Times New Roman"/>
          <w:sz w:val="24"/>
          <w:szCs w:val="24"/>
        </w:rPr>
        <w:t xml:space="preserve"> </w:t>
      </w:r>
      <w:r w:rsidR="00F649BC">
        <w:rPr>
          <w:rFonts w:ascii="Times New Roman" w:eastAsia="Times New Roman" w:hAnsi="Times New Roman" w:cs="Times New Roman"/>
          <w:sz w:val="24"/>
          <w:szCs w:val="24"/>
        </w:rPr>
        <w:t>А</w:t>
      </w:r>
      <w:r w:rsidR="00E675F2" w:rsidRPr="00CB0429">
        <w:rPr>
          <w:rFonts w:ascii="Times New Roman" w:eastAsia="Times New Roman" w:hAnsi="Times New Roman" w:cs="Times New Roman"/>
          <w:sz w:val="24"/>
          <w:szCs w:val="24"/>
        </w:rPr>
        <w:t>рендный платеж, помимо регулярного платежа в виде арендной платы, может содержать еще одну составную часть (еще один элемент платы) - единовременный платеж за право заключения аренды</w:t>
      </w:r>
      <w:r w:rsidR="00CB0429" w:rsidRPr="00CB0429">
        <w:rPr>
          <w:rFonts w:ascii="Times New Roman" w:eastAsia="Times New Roman" w:hAnsi="Times New Roman" w:cs="Times New Roman"/>
          <w:sz w:val="24"/>
          <w:szCs w:val="24"/>
        </w:rPr>
        <w:t>.</w:t>
      </w:r>
      <w:r w:rsidR="00E675F2" w:rsidRPr="00CB0429">
        <w:rPr>
          <w:rFonts w:ascii="Times New Roman" w:eastAsia="Times New Roman" w:hAnsi="Times New Roman" w:cs="Times New Roman"/>
          <w:sz w:val="24"/>
          <w:szCs w:val="24"/>
        </w:rPr>
        <w:t xml:space="preserve"> </w:t>
      </w:r>
      <w:r w:rsidR="00F16932" w:rsidRPr="00CB0429">
        <w:rPr>
          <w:rFonts w:ascii="Times New Roman" w:eastAsia="Times New Roman" w:hAnsi="Times New Roman" w:cs="Times New Roman"/>
          <w:sz w:val="24"/>
          <w:szCs w:val="24"/>
        </w:rPr>
        <w:t>Услови</w:t>
      </w:r>
      <w:r w:rsidR="00F16932">
        <w:rPr>
          <w:rFonts w:ascii="Times New Roman" w:eastAsia="Times New Roman" w:hAnsi="Times New Roman" w:cs="Times New Roman"/>
          <w:sz w:val="24"/>
          <w:szCs w:val="24"/>
        </w:rPr>
        <w:t>е</w:t>
      </w:r>
      <w:r w:rsidR="00F16932" w:rsidRPr="00CB0429">
        <w:rPr>
          <w:rFonts w:ascii="Times New Roman" w:eastAsia="Times New Roman" w:hAnsi="Times New Roman" w:cs="Times New Roman"/>
          <w:sz w:val="24"/>
          <w:szCs w:val="24"/>
        </w:rPr>
        <w:t xml:space="preserve"> </w:t>
      </w:r>
      <w:r w:rsidR="00E675F2" w:rsidRPr="00CB0429">
        <w:rPr>
          <w:rFonts w:ascii="Times New Roman" w:eastAsia="Times New Roman" w:hAnsi="Times New Roman" w:cs="Times New Roman"/>
          <w:sz w:val="24"/>
          <w:szCs w:val="24"/>
        </w:rPr>
        <w:t>о периодической арендной плате и об оплате права на заключение договора квалифицируется как условие о единой арендной плате, состоящей из двух частей</w:t>
      </w:r>
      <w:r w:rsidR="00E675F2">
        <w:rPr>
          <w:rStyle w:val="a9"/>
          <w:rFonts w:ascii="Times New Roman" w:eastAsia="Times New Roman" w:hAnsi="Times New Roman" w:cs="Times New Roman"/>
          <w:sz w:val="24"/>
          <w:szCs w:val="24"/>
        </w:rPr>
        <w:footnoteReference w:id="12"/>
      </w:r>
      <w:r w:rsidR="00CB0429" w:rsidRPr="00CB0429">
        <w:rPr>
          <w:rFonts w:ascii="Times New Roman" w:eastAsia="Times New Roman" w:hAnsi="Times New Roman" w:cs="Times New Roman"/>
          <w:sz w:val="24"/>
          <w:szCs w:val="24"/>
        </w:rPr>
        <w:t>.</w:t>
      </w:r>
      <w:r w:rsidRPr="00CB0429">
        <w:rPr>
          <w:rFonts w:ascii="Times New Roman" w:eastAsia="Times New Roman" w:hAnsi="Times New Roman" w:cs="Times New Roman"/>
          <w:sz w:val="24"/>
          <w:szCs w:val="24"/>
        </w:rPr>
        <w:t xml:space="preserve"> </w:t>
      </w:r>
      <w:r w:rsidR="00CB0429" w:rsidRPr="00CB0429">
        <w:rPr>
          <w:rFonts w:ascii="Times New Roman" w:eastAsia="Times New Roman" w:hAnsi="Times New Roman" w:cs="Times New Roman"/>
          <w:sz w:val="24"/>
          <w:szCs w:val="24"/>
        </w:rPr>
        <w:t>В</w:t>
      </w:r>
      <w:r w:rsidRPr="00CB0429">
        <w:rPr>
          <w:rFonts w:ascii="Times New Roman" w:eastAsia="Times New Roman" w:hAnsi="Times New Roman" w:cs="Times New Roman"/>
          <w:sz w:val="24"/>
          <w:szCs w:val="24"/>
        </w:rPr>
        <w:t xml:space="preserve"> процессе аукциона определяется не размер единовременного платежа за право на заключение договора аренды земельного участка, а размер ежегодной арендной платы или </w:t>
      </w:r>
      <w:r w:rsidRPr="00245292">
        <w:rPr>
          <w:rFonts w:ascii="Times New Roman" w:eastAsia="Times New Roman" w:hAnsi="Times New Roman" w:cs="Times New Roman"/>
          <w:sz w:val="24"/>
          <w:szCs w:val="24"/>
          <w:u w:val="single"/>
        </w:rPr>
        <w:t>размер первого арендного платежа</w:t>
      </w:r>
      <w:r w:rsidRPr="00CB0429">
        <w:rPr>
          <w:rFonts w:ascii="Times New Roman" w:eastAsia="Times New Roman" w:hAnsi="Times New Roman" w:cs="Times New Roman"/>
          <w:sz w:val="24"/>
          <w:szCs w:val="24"/>
        </w:rPr>
        <w:t xml:space="preserve"> за земельный участок, который подлежит включению в будущий договор аренды участка</w:t>
      </w:r>
      <w:r>
        <w:rPr>
          <w:rStyle w:val="a9"/>
          <w:rFonts w:ascii="Times New Roman" w:eastAsia="Times New Roman" w:hAnsi="Times New Roman" w:cs="Times New Roman"/>
          <w:sz w:val="24"/>
          <w:szCs w:val="24"/>
        </w:rPr>
        <w:footnoteReference w:id="13"/>
      </w:r>
      <w:r w:rsidRPr="00CB0429">
        <w:rPr>
          <w:rFonts w:ascii="Times New Roman" w:eastAsia="Times New Roman" w:hAnsi="Times New Roman" w:cs="Times New Roman"/>
          <w:sz w:val="24"/>
          <w:szCs w:val="24"/>
        </w:rPr>
        <w:t>.</w:t>
      </w:r>
    </w:p>
    <w:p w14:paraId="373D6E40" w14:textId="646E602F" w:rsidR="0037413A" w:rsidRPr="00B413DD" w:rsidRDefault="0037413A" w:rsidP="004F4372">
      <w:pPr>
        <w:pStyle w:val="a3"/>
        <w:numPr>
          <w:ilvl w:val="1"/>
          <w:numId w:val="29"/>
        </w:numPr>
        <w:pBdr>
          <w:top w:val="nil"/>
          <w:left w:val="nil"/>
          <w:bottom w:val="nil"/>
          <w:right w:val="nil"/>
          <w:between w:val="nil"/>
        </w:pBdr>
        <w:shd w:val="clear" w:color="auto" w:fill="FFFFFF"/>
        <w:tabs>
          <w:tab w:val="left" w:pos="0"/>
        </w:tabs>
        <w:spacing w:after="0" w:line="288" w:lineRule="auto"/>
        <w:ind w:left="0" w:firstLine="709"/>
        <w:contextualSpacing w:val="0"/>
        <w:jc w:val="both"/>
        <w:rPr>
          <w:rFonts w:ascii="Times New Roman" w:eastAsia="Times New Roman" w:hAnsi="Times New Roman" w:cs="Times New Roman"/>
          <w:sz w:val="24"/>
          <w:szCs w:val="24"/>
        </w:rPr>
      </w:pPr>
      <w:r w:rsidRPr="00B413DD">
        <w:rPr>
          <w:rFonts w:ascii="Times New Roman" w:eastAsia="Times New Roman" w:hAnsi="Times New Roman" w:cs="Times New Roman"/>
          <w:sz w:val="24"/>
          <w:szCs w:val="24"/>
        </w:rPr>
        <w:t>В письме Минэкономразвития</w:t>
      </w:r>
      <w:r>
        <w:rPr>
          <w:rStyle w:val="a9"/>
          <w:rFonts w:ascii="Times New Roman" w:eastAsia="Times New Roman" w:hAnsi="Times New Roman" w:cs="Times New Roman"/>
          <w:sz w:val="24"/>
          <w:szCs w:val="24"/>
        </w:rPr>
        <w:footnoteReference w:id="14"/>
      </w:r>
      <w:r w:rsidRPr="00B413DD">
        <w:rPr>
          <w:rFonts w:ascii="Times New Roman" w:eastAsia="Times New Roman" w:hAnsi="Times New Roman" w:cs="Times New Roman"/>
          <w:sz w:val="24"/>
          <w:szCs w:val="24"/>
        </w:rPr>
        <w:t xml:space="preserve"> указано, что «…федеральным законодательством не установлен механизм продажи права на заключение договора аренды земельного участка путем внесения суммы, размер которой определяется на торгах. Действующее законодательство устанавливает в качестве признака победителя на торгах увеличение размера периодических арендных платежей. При этом в случаях, когда победитель торгов внес определенную плату за право заключения договора аренды, а после заключения договора аренды вносит периодические арендные платежи, природу указанного платежа за право заключения договора аренды необходимо определить исходя из того, как его воспринимали стороны договора (арендатор и арендодатель), а в случае невозможности определения данный платеж необходимо понимать как </w:t>
      </w:r>
      <w:r w:rsidRPr="00B413DD">
        <w:rPr>
          <w:rFonts w:ascii="Times New Roman" w:eastAsia="Times New Roman" w:hAnsi="Times New Roman" w:cs="Times New Roman"/>
          <w:sz w:val="24"/>
          <w:szCs w:val="24"/>
          <w:u w:val="single"/>
        </w:rPr>
        <w:t>аккумулированную арендную плату, выплаченную авансом</w:t>
      </w:r>
      <w:r w:rsidRPr="00B413DD">
        <w:rPr>
          <w:rFonts w:ascii="Times New Roman" w:eastAsia="Times New Roman" w:hAnsi="Times New Roman" w:cs="Times New Roman"/>
          <w:sz w:val="24"/>
          <w:szCs w:val="24"/>
        </w:rPr>
        <w:t>, с выплатой остатка в последующие периоды.»</w:t>
      </w:r>
    </w:p>
    <w:p w14:paraId="43B21DF2" w14:textId="59167946" w:rsidR="00D61602" w:rsidRPr="00284AEA" w:rsidRDefault="00D61602" w:rsidP="00C5281D">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 xml:space="preserve">Объект </w:t>
      </w:r>
      <w:r w:rsidR="00252AAD" w:rsidRPr="00284AEA">
        <w:rPr>
          <w:rFonts w:ascii="Times New Roman" w:hAnsi="Times New Roman" w:cs="Times New Roman"/>
          <w:b/>
          <w:bCs/>
          <w:sz w:val="24"/>
          <w:szCs w:val="24"/>
        </w:rPr>
        <w:t>оценки в законодательстве об оценочной деятельности</w:t>
      </w:r>
    </w:p>
    <w:p w14:paraId="395D2379" w14:textId="56B7795C" w:rsidR="002D2C3A" w:rsidRPr="00284AEA" w:rsidRDefault="00D61602" w:rsidP="00346242">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hAnsi="Times New Roman" w:cs="Times New Roman"/>
          <w:sz w:val="24"/>
          <w:szCs w:val="24"/>
        </w:rPr>
        <w:t>Закон об оценке</w:t>
      </w:r>
      <w:r w:rsidR="00044CB5">
        <w:rPr>
          <w:rStyle w:val="a9"/>
          <w:rFonts w:ascii="Times New Roman" w:hAnsi="Times New Roman" w:cs="Times New Roman"/>
          <w:sz w:val="24"/>
          <w:szCs w:val="24"/>
        </w:rPr>
        <w:footnoteReference w:id="15"/>
      </w:r>
      <w:r w:rsidRPr="00284AEA">
        <w:rPr>
          <w:rFonts w:ascii="Times New Roman" w:hAnsi="Times New Roman" w:cs="Times New Roman"/>
          <w:sz w:val="24"/>
          <w:szCs w:val="24"/>
        </w:rPr>
        <w:t xml:space="preserve"> определяет правовые основы регулирования оценочной деятельности в </w:t>
      </w:r>
      <w:r w:rsidRPr="00284AEA">
        <w:rPr>
          <w:rFonts w:ascii="Times New Roman" w:hAnsi="Times New Roman" w:cs="Times New Roman"/>
          <w:sz w:val="24"/>
          <w:szCs w:val="24"/>
          <w:u w:val="single"/>
        </w:rPr>
        <w:t>отношении</w:t>
      </w:r>
      <w:r w:rsidRPr="004F4372">
        <w:rPr>
          <w:rFonts w:ascii="Times New Roman" w:hAnsi="Times New Roman" w:cs="Times New Roman"/>
          <w:sz w:val="24"/>
          <w:szCs w:val="24"/>
          <w:u w:val="single"/>
        </w:rPr>
        <w:t xml:space="preserve"> объектов оценки</w:t>
      </w:r>
      <w:r w:rsidRPr="00E44F55">
        <w:rPr>
          <w:rFonts w:ascii="Times New Roman" w:hAnsi="Times New Roman" w:cs="Times New Roman"/>
          <w:sz w:val="24"/>
          <w:szCs w:val="24"/>
        </w:rPr>
        <w:t xml:space="preserve"> </w:t>
      </w:r>
      <w:r w:rsidRPr="00284AEA">
        <w:rPr>
          <w:rFonts w:ascii="Times New Roman" w:hAnsi="Times New Roman" w:cs="Times New Roman"/>
          <w:sz w:val="24"/>
          <w:szCs w:val="24"/>
        </w:rPr>
        <w:t xml:space="preserve">для целей совершения </w:t>
      </w:r>
      <w:r w:rsidRPr="00284AEA">
        <w:rPr>
          <w:rFonts w:ascii="Times New Roman" w:hAnsi="Times New Roman" w:cs="Times New Roman"/>
          <w:sz w:val="24"/>
          <w:szCs w:val="24"/>
          <w:u w:val="single"/>
        </w:rPr>
        <w:t>сделок с объектами оценки</w:t>
      </w:r>
      <w:r w:rsidRPr="00284AEA">
        <w:rPr>
          <w:rFonts w:ascii="Times New Roman" w:hAnsi="Times New Roman" w:cs="Times New Roman"/>
          <w:sz w:val="24"/>
          <w:szCs w:val="24"/>
        </w:rPr>
        <w:t>, а также для иных целей.</w:t>
      </w:r>
    </w:p>
    <w:p w14:paraId="47DADAC9" w14:textId="32082ED5" w:rsidR="00AE4DD5" w:rsidRPr="00284AEA" w:rsidRDefault="00AE4DD5" w:rsidP="00346242">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r w:rsidRPr="00284AEA">
        <w:rPr>
          <w:rStyle w:val="a9"/>
          <w:rFonts w:ascii="Times New Roman" w:eastAsia="Times New Roman" w:hAnsi="Times New Roman" w:cs="Times New Roman"/>
          <w:sz w:val="24"/>
          <w:szCs w:val="24"/>
        </w:rPr>
        <w:footnoteReference w:id="16"/>
      </w:r>
    </w:p>
    <w:p w14:paraId="57C682AE" w14:textId="433448D5" w:rsidR="002D2C3A" w:rsidRPr="00284AEA" w:rsidRDefault="00D61602" w:rsidP="00346242">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Согласно ст. 5 Закона об оценке к объектам оценки относятся как отдельные материальные объекты (вещи), так и право собственности и иные вещные права на имущество или отдельные вещи из состава имущества, права требования, обязательства (долги), иные </w:t>
      </w:r>
      <w:r w:rsidRPr="00284AEA">
        <w:rPr>
          <w:rFonts w:ascii="Times New Roman" w:eastAsia="Times New Roman" w:hAnsi="Times New Roman" w:cs="Times New Roman"/>
          <w:sz w:val="24"/>
          <w:szCs w:val="24"/>
          <w:u w:val="single"/>
        </w:rPr>
        <w:t>объекты гражданских прав</w:t>
      </w:r>
      <w:r w:rsidRPr="00284AEA">
        <w:rPr>
          <w:rFonts w:ascii="Times New Roman" w:eastAsia="Times New Roman" w:hAnsi="Times New Roman" w:cs="Times New Roman"/>
          <w:sz w:val="24"/>
          <w:szCs w:val="24"/>
        </w:rPr>
        <w:t>, в отношении которых законодательством Российской Федерации установлена возможность их участия в гражданском обороте.</w:t>
      </w:r>
    </w:p>
    <w:p w14:paraId="48F5CFA0" w14:textId="749B89D1" w:rsidR="00D61602" w:rsidRPr="00284AEA" w:rsidRDefault="00D61602" w:rsidP="00C5281D">
      <w:pPr>
        <w:pStyle w:val="a3"/>
        <w:numPr>
          <w:ilvl w:val="1"/>
          <w:numId w:val="29"/>
        </w:numPr>
        <w:pBdr>
          <w:top w:val="nil"/>
          <w:left w:val="nil"/>
          <w:bottom w:val="nil"/>
          <w:right w:val="nil"/>
          <w:between w:val="nil"/>
        </w:pBdr>
        <w:shd w:val="clear" w:color="auto" w:fill="FFFFFF"/>
        <w:tabs>
          <w:tab w:val="left" w:pos="0"/>
        </w:tabs>
        <w:spacing w:before="120" w:after="0" w:line="288" w:lineRule="auto"/>
        <w:ind w:left="0" w:firstLine="709"/>
        <w:contextualSpacing w:val="0"/>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Согласно п. 1 ст. 128 ГК РФ к объектам гражданских прав относятся: </w:t>
      </w:r>
    </w:p>
    <w:p w14:paraId="192AF7E8" w14:textId="77777777" w:rsidR="00D61602" w:rsidRPr="00284AEA" w:rsidRDefault="00D61602" w:rsidP="00D61602">
      <w:pPr>
        <w:numPr>
          <w:ilvl w:val="0"/>
          <w:numId w:val="28"/>
        </w:numPr>
        <w:shd w:val="clear" w:color="auto" w:fill="FFFFFF"/>
        <w:spacing w:after="0"/>
        <w:ind w:left="1276" w:hanging="357"/>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вещи, включая наличные деньги и документарные ценные бумаги;</w:t>
      </w:r>
    </w:p>
    <w:p w14:paraId="20753D66" w14:textId="77777777" w:rsidR="00D61602" w:rsidRPr="00284AEA" w:rsidRDefault="00D61602" w:rsidP="00D61602">
      <w:pPr>
        <w:numPr>
          <w:ilvl w:val="0"/>
          <w:numId w:val="28"/>
        </w:numPr>
        <w:shd w:val="clear" w:color="auto" w:fill="FFFFFF"/>
        <w:spacing w:after="0"/>
        <w:ind w:left="1276" w:hanging="357"/>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иное имущество, в том числе </w:t>
      </w:r>
      <w:r w:rsidRPr="00284AEA">
        <w:rPr>
          <w:rFonts w:ascii="Times New Roman" w:eastAsia="Times New Roman" w:hAnsi="Times New Roman" w:cs="Times New Roman"/>
          <w:sz w:val="24"/>
          <w:szCs w:val="24"/>
          <w:u w:val="single"/>
        </w:rPr>
        <w:t>имущественные права</w:t>
      </w:r>
      <w:r w:rsidRPr="00284AEA">
        <w:rPr>
          <w:rFonts w:ascii="Times New Roman" w:eastAsia="Times New Roman" w:hAnsi="Times New Roman" w:cs="Times New Roman"/>
          <w:sz w:val="24"/>
          <w:szCs w:val="24"/>
        </w:rPr>
        <w:t>;</w:t>
      </w:r>
    </w:p>
    <w:p w14:paraId="4CC13BC9" w14:textId="77777777" w:rsidR="00D61602" w:rsidRPr="00284AEA" w:rsidRDefault="00D61602" w:rsidP="00D61602">
      <w:pPr>
        <w:numPr>
          <w:ilvl w:val="0"/>
          <w:numId w:val="28"/>
        </w:numPr>
        <w:shd w:val="clear" w:color="auto" w:fill="FFFFFF"/>
        <w:spacing w:after="0"/>
        <w:ind w:left="1276" w:hanging="357"/>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lastRenderedPageBreak/>
        <w:t>результаты работ и оказание услуг;</w:t>
      </w:r>
    </w:p>
    <w:p w14:paraId="2C1F5DAB" w14:textId="77777777" w:rsidR="00D61602" w:rsidRPr="00284AEA" w:rsidRDefault="00D61602" w:rsidP="00D61602">
      <w:pPr>
        <w:numPr>
          <w:ilvl w:val="0"/>
          <w:numId w:val="28"/>
        </w:numPr>
        <w:shd w:val="clear" w:color="auto" w:fill="FFFFFF"/>
        <w:spacing w:after="0"/>
        <w:ind w:left="1276" w:hanging="357"/>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охраняемые результаты интеллектуальной деятельности и приравненные к ним средства индивидуализации (интеллектуальная собственность);</w:t>
      </w:r>
    </w:p>
    <w:p w14:paraId="4A59462F" w14:textId="77777777" w:rsidR="00D61602" w:rsidRDefault="00D61602" w:rsidP="00D61602">
      <w:pPr>
        <w:numPr>
          <w:ilvl w:val="0"/>
          <w:numId w:val="28"/>
        </w:numPr>
        <w:shd w:val="clear" w:color="auto" w:fill="FFFFFF"/>
        <w:spacing w:after="0"/>
        <w:ind w:left="1276" w:hanging="357"/>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нематериальные блага.</w:t>
      </w:r>
    </w:p>
    <w:p w14:paraId="48552B7D" w14:textId="5D6835E0" w:rsidR="00C6746C" w:rsidRDefault="008418A4" w:rsidP="00C5281D">
      <w:pPr>
        <w:pStyle w:val="a3"/>
        <w:numPr>
          <w:ilvl w:val="1"/>
          <w:numId w:val="29"/>
        </w:numPr>
        <w:pBdr>
          <w:top w:val="nil"/>
          <w:left w:val="nil"/>
          <w:bottom w:val="nil"/>
          <w:right w:val="nil"/>
          <w:between w:val="nil"/>
        </w:pBdr>
        <w:shd w:val="clear" w:color="auto" w:fill="FFFFFF"/>
        <w:tabs>
          <w:tab w:val="left" w:pos="0"/>
        </w:tabs>
        <w:spacing w:after="0" w:line="288" w:lineRule="auto"/>
        <w:ind w:left="0" w:firstLine="709"/>
        <w:contextualSpacing w:val="0"/>
        <w:jc w:val="both"/>
        <w:rPr>
          <w:rFonts w:ascii="Times New Roman" w:eastAsia="Times New Roman" w:hAnsi="Times New Roman" w:cs="Times New Roman"/>
          <w:sz w:val="24"/>
          <w:szCs w:val="24"/>
        </w:rPr>
      </w:pPr>
      <w:r w:rsidRPr="00C6746C">
        <w:rPr>
          <w:rFonts w:ascii="Times New Roman" w:eastAsia="Times New Roman" w:hAnsi="Times New Roman" w:cs="Times New Roman"/>
          <w:sz w:val="24"/>
          <w:szCs w:val="24"/>
        </w:rPr>
        <w:t>Прав</w:t>
      </w:r>
      <w:r w:rsidR="00F11B10">
        <w:rPr>
          <w:rFonts w:ascii="Times New Roman" w:eastAsia="Times New Roman" w:hAnsi="Times New Roman" w:cs="Times New Roman"/>
          <w:sz w:val="24"/>
          <w:szCs w:val="24"/>
        </w:rPr>
        <w:t>о</w:t>
      </w:r>
      <w:r w:rsidRPr="00C6746C">
        <w:rPr>
          <w:rFonts w:ascii="Times New Roman" w:eastAsia="Times New Roman" w:hAnsi="Times New Roman" w:cs="Times New Roman"/>
          <w:sz w:val="24"/>
          <w:szCs w:val="24"/>
        </w:rPr>
        <w:t xml:space="preserve"> аренды</w:t>
      </w:r>
      <w:r w:rsidR="00F11B10">
        <w:rPr>
          <w:rFonts w:ascii="Times New Roman" w:eastAsia="Times New Roman" w:hAnsi="Times New Roman" w:cs="Times New Roman"/>
          <w:sz w:val="24"/>
          <w:szCs w:val="24"/>
        </w:rPr>
        <w:t xml:space="preserve"> (право пользования и владения)</w:t>
      </w:r>
      <w:r w:rsidRPr="00C6746C">
        <w:rPr>
          <w:rFonts w:ascii="Times New Roman" w:eastAsia="Times New Roman" w:hAnsi="Times New Roman" w:cs="Times New Roman"/>
          <w:sz w:val="24"/>
          <w:szCs w:val="24"/>
        </w:rPr>
        <w:t xml:space="preserve"> не указан</w:t>
      </w:r>
      <w:r w:rsidR="00F11B10">
        <w:rPr>
          <w:rFonts w:ascii="Times New Roman" w:eastAsia="Times New Roman" w:hAnsi="Times New Roman" w:cs="Times New Roman"/>
          <w:sz w:val="24"/>
          <w:szCs w:val="24"/>
        </w:rPr>
        <w:t>о</w:t>
      </w:r>
      <w:r w:rsidRPr="00C6746C">
        <w:rPr>
          <w:rFonts w:ascii="Times New Roman" w:eastAsia="Times New Roman" w:hAnsi="Times New Roman" w:cs="Times New Roman"/>
          <w:sz w:val="24"/>
          <w:szCs w:val="24"/>
        </w:rPr>
        <w:t xml:space="preserve"> в закон</w:t>
      </w:r>
      <w:r w:rsidR="00F11B10">
        <w:rPr>
          <w:rFonts w:ascii="Times New Roman" w:eastAsia="Times New Roman" w:hAnsi="Times New Roman" w:cs="Times New Roman"/>
          <w:sz w:val="24"/>
          <w:szCs w:val="24"/>
        </w:rPr>
        <w:t>одательстве</w:t>
      </w:r>
      <w:r w:rsidRPr="00C6746C">
        <w:rPr>
          <w:rFonts w:ascii="Times New Roman" w:eastAsia="Times New Roman" w:hAnsi="Times New Roman" w:cs="Times New Roman"/>
          <w:sz w:val="24"/>
          <w:szCs w:val="24"/>
        </w:rPr>
        <w:t xml:space="preserve"> в числе вещных прав</w:t>
      </w:r>
      <w:r w:rsidRPr="00C6746C">
        <w:rPr>
          <w:vertAlign w:val="superscript"/>
        </w:rPr>
        <w:footnoteReference w:id="17"/>
      </w:r>
      <w:r w:rsidRPr="00C6746C">
        <w:rPr>
          <w:rFonts w:ascii="Times New Roman" w:eastAsia="Times New Roman" w:hAnsi="Times New Roman" w:cs="Times New Roman"/>
          <w:sz w:val="24"/>
          <w:szCs w:val="24"/>
        </w:rPr>
        <w:t xml:space="preserve">. </w:t>
      </w:r>
      <w:r w:rsidR="00D53B78" w:rsidRPr="00C6746C">
        <w:rPr>
          <w:rFonts w:ascii="Times New Roman" w:eastAsia="Times New Roman" w:hAnsi="Times New Roman" w:cs="Times New Roman"/>
          <w:sz w:val="24"/>
          <w:szCs w:val="24"/>
        </w:rPr>
        <w:t>Исходя из совокупно</w:t>
      </w:r>
      <w:r w:rsidR="00B413DD" w:rsidRPr="00C6746C">
        <w:rPr>
          <w:rFonts w:ascii="Times New Roman" w:eastAsia="Times New Roman" w:hAnsi="Times New Roman" w:cs="Times New Roman"/>
          <w:sz w:val="24"/>
          <w:szCs w:val="24"/>
        </w:rPr>
        <w:t>го</w:t>
      </w:r>
      <w:r w:rsidR="00D53B78" w:rsidRPr="00C6746C">
        <w:rPr>
          <w:rFonts w:ascii="Times New Roman" w:eastAsia="Times New Roman" w:hAnsi="Times New Roman" w:cs="Times New Roman"/>
          <w:sz w:val="24"/>
          <w:szCs w:val="24"/>
        </w:rPr>
        <w:t xml:space="preserve"> прочтени</w:t>
      </w:r>
      <w:r w:rsidR="00B413DD" w:rsidRPr="00C6746C">
        <w:rPr>
          <w:rFonts w:ascii="Times New Roman" w:eastAsia="Times New Roman" w:hAnsi="Times New Roman" w:cs="Times New Roman"/>
          <w:sz w:val="24"/>
          <w:szCs w:val="24"/>
        </w:rPr>
        <w:t>я</w:t>
      </w:r>
      <w:r w:rsidR="0037413A" w:rsidRPr="00C6746C">
        <w:rPr>
          <w:rFonts w:ascii="Times New Roman" w:eastAsia="Times New Roman" w:hAnsi="Times New Roman" w:cs="Times New Roman"/>
          <w:sz w:val="24"/>
          <w:szCs w:val="24"/>
        </w:rPr>
        <w:t xml:space="preserve"> </w:t>
      </w:r>
      <w:r w:rsidR="00B413DD" w:rsidRPr="00C6746C">
        <w:rPr>
          <w:rFonts w:ascii="Times New Roman" w:eastAsia="Times New Roman" w:hAnsi="Times New Roman" w:cs="Times New Roman"/>
          <w:sz w:val="24"/>
          <w:szCs w:val="24"/>
        </w:rPr>
        <w:t xml:space="preserve">норм права </w:t>
      </w:r>
      <w:r w:rsidR="0037413A" w:rsidRPr="00C6746C">
        <w:rPr>
          <w:rFonts w:ascii="Times New Roman" w:eastAsia="Times New Roman" w:hAnsi="Times New Roman" w:cs="Times New Roman"/>
          <w:sz w:val="24"/>
          <w:szCs w:val="24"/>
        </w:rPr>
        <w:t>(п.5.3. и п. 5.4.)</w:t>
      </w:r>
      <w:r w:rsidR="00D53B78" w:rsidRPr="00C6746C">
        <w:rPr>
          <w:rFonts w:ascii="Times New Roman" w:eastAsia="Times New Roman" w:hAnsi="Times New Roman" w:cs="Times New Roman"/>
          <w:sz w:val="24"/>
          <w:szCs w:val="24"/>
        </w:rPr>
        <w:t xml:space="preserve"> </w:t>
      </w:r>
      <w:r w:rsidRPr="00C6746C">
        <w:rPr>
          <w:rFonts w:ascii="Times New Roman" w:eastAsia="Times New Roman" w:hAnsi="Times New Roman" w:cs="Times New Roman"/>
          <w:sz w:val="24"/>
          <w:szCs w:val="24"/>
        </w:rPr>
        <w:t>право аренды является</w:t>
      </w:r>
      <w:r w:rsidR="00D53B78" w:rsidRPr="00C6746C">
        <w:rPr>
          <w:rFonts w:ascii="Times New Roman" w:eastAsia="Times New Roman" w:hAnsi="Times New Roman" w:cs="Times New Roman"/>
          <w:sz w:val="24"/>
          <w:szCs w:val="24"/>
        </w:rPr>
        <w:t xml:space="preserve"> обязательственным имущественным правом</w:t>
      </w:r>
      <w:r w:rsidR="00C6746C">
        <w:rPr>
          <w:rFonts w:ascii="Times New Roman" w:eastAsia="Times New Roman" w:hAnsi="Times New Roman" w:cs="Times New Roman"/>
          <w:sz w:val="24"/>
          <w:szCs w:val="24"/>
        </w:rPr>
        <w:t xml:space="preserve">, </w:t>
      </w:r>
      <w:r w:rsidR="00D53B78" w:rsidRPr="00C6746C">
        <w:rPr>
          <w:rFonts w:ascii="Times New Roman" w:eastAsia="Times New Roman" w:hAnsi="Times New Roman" w:cs="Times New Roman"/>
          <w:sz w:val="24"/>
          <w:szCs w:val="24"/>
        </w:rPr>
        <w:t>обладающим свойством оборотоспособности</w:t>
      </w:r>
      <w:r w:rsidR="00C6746C" w:rsidRPr="00C6746C">
        <w:rPr>
          <w:rFonts w:ascii="Times New Roman" w:eastAsia="Times New Roman" w:hAnsi="Times New Roman" w:cs="Times New Roman"/>
          <w:sz w:val="24"/>
          <w:szCs w:val="24"/>
        </w:rPr>
        <w:t>.</w:t>
      </w:r>
    </w:p>
    <w:p w14:paraId="7E977937" w14:textId="21189D3F" w:rsidR="003F590E" w:rsidRPr="00284AEA" w:rsidRDefault="00984F18" w:rsidP="00C5281D">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Начальная цена на торгах по аренде</w:t>
      </w:r>
      <w:r w:rsidR="00F139D5" w:rsidRPr="00284AEA">
        <w:rPr>
          <w:rFonts w:ascii="Times New Roman" w:hAnsi="Times New Roman" w:cs="Times New Roman"/>
          <w:b/>
          <w:bCs/>
          <w:sz w:val="24"/>
          <w:szCs w:val="24"/>
        </w:rPr>
        <w:t xml:space="preserve"> в законодательстве</w:t>
      </w:r>
    </w:p>
    <w:p w14:paraId="578A294C" w14:textId="57B7B4E2" w:rsidR="00736997" w:rsidRPr="00284AEA" w:rsidRDefault="006018B3" w:rsidP="00ED55D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В Земельном кодексе РФ, указано, что </w:t>
      </w:r>
      <w:r w:rsidR="00984F18" w:rsidRPr="00284AEA">
        <w:rPr>
          <w:rFonts w:ascii="Times New Roman" w:eastAsia="Times New Roman" w:hAnsi="Times New Roman" w:cs="Times New Roman"/>
          <w:sz w:val="24"/>
          <w:szCs w:val="24"/>
        </w:rPr>
        <w:t>«</w:t>
      </w:r>
      <w:r w:rsidRPr="00C5281D">
        <w:rPr>
          <w:rFonts w:ascii="Times New Roman" w:eastAsia="Times New Roman" w:hAnsi="Times New Roman" w:cs="Times New Roman"/>
          <w:sz w:val="24"/>
          <w:szCs w:val="24"/>
          <w:u w:val="single"/>
        </w:rPr>
        <w:t xml:space="preserve">начальная </w:t>
      </w:r>
      <w:r w:rsidRPr="00284AEA">
        <w:rPr>
          <w:rFonts w:ascii="Times New Roman" w:eastAsia="Times New Roman" w:hAnsi="Times New Roman" w:cs="Times New Roman"/>
          <w:sz w:val="24"/>
          <w:szCs w:val="24"/>
          <w:u w:val="single"/>
        </w:rPr>
        <w:t xml:space="preserve">цена предмета аукциона на право заключения договора </w:t>
      </w:r>
      <w:r w:rsidRPr="00FE1B13">
        <w:rPr>
          <w:rFonts w:ascii="Times New Roman" w:eastAsia="Times New Roman" w:hAnsi="Times New Roman" w:cs="Times New Roman"/>
          <w:sz w:val="24"/>
          <w:szCs w:val="24"/>
          <w:u w:val="single"/>
        </w:rPr>
        <w:t>аренды земельного участка</w:t>
      </w:r>
      <w:r w:rsidRPr="00284AEA">
        <w:rPr>
          <w:rFonts w:ascii="Times New Roman" w:eastAsia="Times New Roman" w:hAnsi="Times New Roman" w:cs="Times New Roman"/>
          <w:sz w:val="24"/>
          <w:szCs w:val="24"/>
        </w:rPr>
        <w:t xml:space="preserve"> устанавливается по выбору уполномоченного органа в </w:t>
      </w:r>
      <w:r w:rsidRPr="00284AEA">
        <w:rPr>
          <w:rFonts w:ascii="Times New Roman" w:eastAsia="Times New Roman" w:hAnsi="Times New Roman" w:cs="Times New Roman"/>
          <w:sz w:val="24"/>
          <w:szCs w:val="24"/>
          <w:u w:val="single"/>
        </w:rPr>
        <w:t>размере ежегодной арендной платы</w:t>
      </w:r>
      <w:r w:rsidRPr="00284AEA">
        <w:rPr>
          <w:rFonts w:ascii="Times New Roman" w:eastAsia="Times New Roman" w:hAnsi="Times New Roman" w:cs="Times New Roman"/>
          <w:sz w:val="24"/>
          <w:szCs w:val="24"/>
        </w:rPr>
        <w:t xml:space="preserve">, определенной по результатам рыночной оценки…,  по результатам </w:t>
      </w:r>
      <w:r w:rsidRPr="00284AEA">
        <w:rPr>
          <w:rFonts w:ascii="Times New Roman" w:eastAsia="Times New Roman" w:hAnsi="Times New Roman" w:cs="Times New Roman"/>
          <w:sz w:val="24"/>
          <w:szCs w:val="24"/>
          <w:u w:val="single"/>
        </w:rPr>
        <w:t>аукциона на право заключения договора аренды</w:t>
      </w:r>
      <w:r w:rsidRPr="00284AEA">
        <w:rPr>
          <w:rFonts w:ascii="Times New Roman" w:eastAsia="Times New Roman" w:hAnsi="Times New Roman" w:cs="Times New Roman"/>
          <w:sz w:val="24"/>
          <w:szCs w:val="24"/>
        </w:rPr>
        <w:t xml:space="preserve"> земельного участка, находящегося в государственной или муниципальной собственности, определяется </w:t>
      </w:r>
      <w:r w:rsidRPr="00284AEA">
        <w:rPr>
          <w:rFonts w:ascii="Times New Roman" w:eastAsia="Times New Roman" w:hAnsi="Times New Roman" w:cs="Times New Roman"/>
          <w:sz w:val="24"/>
          <w:szCs w:val="24"/>
          <w:u w:val="single"/>
        </w:rPr>
        <w:t>ежегодный размер арендной платы</w:t>
      </w:r>
      <w:r w:rsidR="00984F18" w:rsidRPr="00284AEA">
        <w:rPr>
          <w:rFonts w:ascii="Times New Roman" w:eastAsia="Times New Roman" w:hAnsi="Times New Roman" w:cs="Times New Roman"/>
          <w:sz w:val="24"/>
          <w:szCs w:val="24"/>
          <w:u w:val="single"/>
        </w:rPr>
        <w:t>»</w:t>
      </w:r>
      <w:r w:rsidR="005D152C">
        <w:rPr>
          <w:rFonts w:ascii="Times New Roman" w:eastAsia="Times New Roman" w:hAnsi="Times New Roman" w:cs="Times New Roman"/>
          <w:sz w:val="24"/>
          <w:szCs w:val="24"/>
          <w:u w:val="single"/>
        </w:rPr>
        <w:t>.</w:t>
      </w:r>
      <w:r w:rsidRPr="00284AEA">
        <w:rPr>
          <w:rFonts w:ascii="Times New Roman" w:eastAsia="Times New Roman" w:hAnsi="Times New Roman" w:cs="Times New Roman"/>
          <w:sz w:val="24"/>
          <w:szCs w:val="24"/>
          <w:vertAlign w:val="superscript"/>
        </w:rPr>
        <w:footnoteReference w:id="18"/>
      </w:r>
    </w:p>
    <w:p w14:paraId="35623F95" w14:textId="37AD617B" w:rsidR="00924015" w:rsidRDefault="006018B3" w:rsidP="00ED55D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eastAsia="Times New Roman" w:hAnsi="Times New Roman" w:cs="Times New Roman"/>
          <w:sz w:val="24"/>
          <w:szCs w:val="24"/>
        </w:rPr>
      </w:pPr>
      <w:r w:rsidRPr="00924015">
        <w:rPr>
          <w:rFonts w:ascii="Times New Roman" w:eastAsia="Times New Roman" w:hAnsi="Times New Roman" w:cs="Times New Roman"/>
          <w:sz w:val="24"/>
          <w:szCs w:val="24"/>
        </w:rPr>
        <w:t xml:space="preserve">В Приказе ФАС России, </w:t>
      </w:r>
      <w:r w:rsidR="00F2561B" w:rsidRPr="00924015">
        <w:rPr>
          <w:rFonts w:ascii="Times New Roman" w:eastAsia="Times New Roman" w:hAnsi="Times New Roman" w:cs="Times New Roman"/>
          <w:sz w:val="24"/>
          <w:szCs w:val="24"/>
        </w:rPr>
        <w:t xml:space="preserve">регламентирующем </w:t>
      </w:r>
      <w:r w:rsidRPr="00924015">
        <w:rPr>
          <w:rFonts w:ascii="Times New Roman" w:eastAsia="Times New Roman" w:hAnsi="Times New Roman" w:cs="Times New Roman"/>
          <w:sz w:val="24"/>
          <w:szCs w:val="24"/>
        </w:rPr>
        <w:t xml:space="preserve">торги </w:t>
      </w:r>
      <w:r w:rsidRPr="00924015">
        <w:rPr>
          <w:rFonts w:ascii="Times New Roman" w:eastAsia="Times New Roman" w:hAnsi="Times New Roman" w:cs="Times New Roman"/>
          <w:sz w:val="24"/>
          <w:szCs w:val="24"/>
          <w:u w:val="single"/>
        </w:rPr>
        <w:t>на право заключения договоров аренды</w:t>
      </w:r>
      <w:r w:rsidRPr="00924015">
        <w:rPr>
          <w:rFonts w:ascii="Times New Roman" w:eastAsia="Times New Roman" w:hAnsi="Times New Roman" w:cs="Times New Roman"/>
          <w:sz w:val="24"/>
          <w:szCs w:val="24"/>
        </w:rPr>
        <w:t xml:space="preserve"> указано, что </w:t>
      </w:r>
      <w:r w:rsidR="00984F18" w:rsidRPr="00924015">
        <w:rPr>
          <w:rFonts w:ascii="Times New Roman" w:eastAsia="Times New Roman" w:hAnsi="Times New Roman" w:cs="Times New Roman"/>
          <w:sz w:val="24"/>
          <w:szCs w:val="24"/>
        </w:rPr>
        <w:t>«</w:t>
      </w:r>
      <w:r w:rsidRPr="00924015">
        <w:rPr>
          <w:rFonts w:ascii="Times New Roman" w:eastAsia="Times New Roman" w:hAnsi="Times New Roman" w:cs="Times New Roman"/>
          <w:sz w:val="24"/>
          <w:szCs w:val="24"/>
        </w:rPr>
        <w:t xml:space="preserve">извещение о проведении конкурса должно содержать: … 4) начальную </w:t>
      </w:r>
      <w:sdt>
        <w:sdtPr>
          <w:tag w:val="goog_rdk_14"/>
          <w:id w:val="1327698323"/>
        </w:sdtPr>
        <w:sdtContent/>
      </w:sdt>
      <w:r w:rsidRPr="00924015">
        <w:rPr>
          <w:rFonts w:ascii="Times New Roman" w:eastAsia="Times New Roman" w:hAnsi="Times New Roman" w:cs="Times New Roman"/>
          <w:sz w:val="24"/>
          <w:szCs w:val="24"/>
        </w:rPr>
        <w:t xml:space="preserve">(минимальную) цену договора (цену лота) с указанием при необходимости начальной (минимальной) цены договора (цены лота) </w:t>
      </w:r>
      <w:r w:rsidRPr="00924015">
        <w:rPr>
          <w:rFonts w:ascii="Times New Roman" w:eastAsia="Times New Roman" w:hAnsi="Times New Roman" w:cs="Times New Roman"/>
          <w:sz w:val="24"/>
          <w:szCs w:val="24"/>
          <w:u w:val="single"/>
        </w:rPr>
        <w:t>за единицу площади</w:t>
      </w:r>
      <w:r w:rsidRPr="00924015">
        <w:rPr>
          <w:rFonts w:ascii="Times New Roman" w:eastAsia="Times New Roman" w:hAnsi="Times New Roman" w:cs="Times New Roman"/>
          <w:sz w:val="24"/>
          <w:szCs w:val="24"/>
        </w:rPr>
        <w:t xml:space="preserve"> государственного или муниципального имущества, права на которое передаются по договору, в </w:t>
      </w:r>
      <w:r w:rsidRPr="00924015">
        <w:rPr>
          <w:rFonts w:ascii="Times New Roman" w:eastAsia="Times New Roman" w:hAnsi="Times New Roman" w:cs="Times New Roman"/>
          <w:sz w:val="24"/>
          <w:szCs w:val="24"/>
          <w:u w:val="single"/>
        </w:rPr>
        <w:t>размере ежемесячного или ежегодного платежа за право владения или пользования</w:t>
      </w:r>
      <w:r w:rsidRPr="00924015">
        <w:rPr>
          <w:rFonts w:ascii="Times New Roman" w:eastAsia="Times New Roman" w:hAnsi="Times New Roman" w:cs="Times New Roman"/>
          <w:sz w:val="24"/>
          <w:szCs w:val="24"/>
        </w:rPr>
        <w:t xml:space="preserve"> указанным имуществом, в размере платежа за право заключить договор безвозмездного пользования указанным имуществом …</w:t>
      </w:r>
      <w:r w:rsidR="00984F18" w:rsidRPr="00924015">
        <w:rPr>
          <w:rFonts w:ascii="Times New Roman" w:eastAsia="Times New Roman" w:hAnsi="Times New Roman" w:cs="Times New Roman"/>
          <w:sz w:val="24"/>
          <w:szCs w:val="24"/>
        </w:rPr>
        <w:t>»</w:t>
      </w:r>
      <w:r w:rsidR="005D152C">
        <w:rPr>
          <w:rFonts w:ascii="Times New Roman" w:eastAsia="Times New Roman" w:hAnsi="Times New Roman" w:cs="Times New Roman"/>
          <w:sz w:val="24"/>
          <w:szCs w:val="24"/>
        </w:rPr>
        <w:t>.</w:t>
      </w:r>
      <w:r w:rsidRPr="00284AEA">
        <w:rPr>
          <w:rFonts w:ascii="Times New Roman" w:eastAsia="Times New Roman" w:hAnsi="Times New Roman" w:cs="Times New Roman"/>
          <w:sz w:val="24"/>
          <w:szCs w:val="24"/>
          <w:vertAlign w:val="superscript"/>
        </w:rPr>
        <w:footnoteReference w:id="19"/>
      </w:r>
    </w:p>
    <w:p w14:paraId="45FDC6CD" w14:textId="77777777" w:rsidR="00924015" w:rsidRDefault="00984F18" w:rsidP="00ED55D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eastAsia="Times New Roman" w:hAnsi="Times New Roman" w:cs="Times New Roman"/>
          <w:sz w:val="24"/>
          <w:szCs w:val="24"/>
        </w:rPr>
      </w:pPr>
      <w:r w:rsidRPr="00924015">
        <w:rPr>
          <w:rFonts w:ascii="Times New Roman" w:eastAsia="Times New Roman" w:hAnsi="Times New Roman" w:cs="Times New Roman"/>
          <w:sz w:val="24"/>
          <w:szCs w:val="24"/>
        </w:rPr>
        <w:t xml:space="preserve">В </w:t>
      </w:r>
      <w:r w:rsidR="006018B3" w:rsidRPr="00924015">
        <w:rPr>
          <w:rFonts w:ascii="Times New Roman" w:eastAsia="Times New Roman" w:hAnsi="Times New Roman" w:cs="Times New Roman"/>
          <w:sz w:val="24"/>
          <w:szCs w:val="24"/>
        </w:rPr>
        <w:t>федеральном законе, регулирующем развитие территорий</w:t>
      </w:r>
      <w:r w:rsidRPr="00284AEA">
        <w:rPr>
          <w:rFonts w:ascii="Times New Roman" w:eastAsia="Times New Roman" w:hAnsi="Times New Roman" w:cs="Times New Roman"/>
          <w:sz w:val="24"/>
          <w:szCs w:val="24"/>
          <w:vertAlign w:val="superscript"/>
        </w:rPr>
        <w:footnoteReference w:id="20"/>
      </w:r>
      <w:r w:rsidRPr="00924015">
        <w:rPr>
          <w:rFonts w:ascii="Times New Roman" w:eastAsia="Times New Roman" w:hAnsi="Times New Roman" w:cs="Times New Roman"/>
          <w:sz w:val="24"/>
          <w:szCs w:val="24"/>
        </w:rPr>
        <w:t xml:space="preserve"> указано</w:t>
      </w:r>
      <w:r w:rsidR="006018B3" w:rsidRPr="00924015">
        <w:rPr>
          <w:rFonts w:ascii="Times New Roman" w:eastAsia="Times New Roman" w:hAnsi="Times New Roman" w:cs="Times New Roman"/>
          <w:sz w:val="24"/>
          <w:szCs w:val="24"/>
        </w:rPr>
        <w:t xml:space="preserve">: </w:t>
      </w:r>
      <w:r w:rsidRPr="00924015">
        <w:rPr>
          <w:rFonts w:ascii="Times New Roman" w:eastAsia="Times New Roman" w:hAnsi="Times New Roman" w:cs="Times New Roman"/>
          <w:sz w:val="24"/>
          <w:szCs w:val="24"/>
        </w:rPr>
        <w:t>«</w:t>
      </w:r>
      <w:r w:rsidR="006018B3" w:rsidRPr="00924015">
        <w:rPr>
          <w:rFonts w:ascii="Times New Roman" w:eastAsia="Times New Roman" w:hAnsi="Times New Roman" w:cs="Times New Roman"/>
          <w:sz w:val="24"/>
          <w:szCs w:val="24"/>
        </w:rPr>
        <w:t xml:space="preserve">в случае проведения аукциона на </w:t>
      </w:r>
      <w:r w:rsidR="006018B3" w:rsidRPr="00924015">
        <w:rPr>
          <w:rFonts w:ascii="Times New Roman" w:eastAsia="Times New Roman" w:hAnsi="Times New Roman" w:cs="Times New Roman"/>
          <w:sz w:val="24"/>
          <w:szCs w:val="24"/>
          <w:u w:val="single"/>
        </w:rPr>
        <w:t>право заключения договора аренды</w:t>
      </w:r>
      <w:r w:rsidR="006018B3" w:rsidRPr="00924015">
        <w:rPr>
          <w:rFonts w:ascii="Times New Roman" w:eastAsia="Times New Roman" w:hAnsi="Times New Roman" w:cs="Times New Roman"/>
          <w:sz w:val="24"/>
          <w:szCs w:val="24"/>
        </w:rPr>
        <w:t xml:space="preserve"> земельного участка единого института развития для комплексного освоения территории начальная </w:t>
      </w:r>
      <w:r w:rsidR="006018B3" w:rsidRPr="00924015">
        <w:rPr>
          <w:rFonts w:ascii="Times New Roman" w:eastAsia="Times New Roman" w:hAnsi="Times New Roman" w:cs="Times New Roman"/>
          <w:sz w:val="24"/>
          <w:szCs w:val="24"/>
          <w:u w:val="single"/>
        </w:rPr>
        <w:t>цена предмета аукциона</w:t>
      </w:r>
      <w:r w:rsidR="006018B3" w:rsidRPr="00924015">
        <w:rPr>
          <w:rFonts w:ascii="Times New Roman" w:eastAsia="Times New Roman" w:hAnsi="Times New Roman" w:cs="Times New Roman"/>
          <w:sz w:val="24"/>
          <w:szCs w:val="24"/>
        </w:rPr>
        <w:t xml:space="preserve"> на право заключения договора аренды земельного участка единого института развития (</w:t>
      </w:r>
      <w:r w:rsidR="006018B3" w:rsidRPr="00924015">
        <w:rPr>
          <w:rFonts w:ascii="Times New Roman" w:eastAsia="Times New Roman" w:hAnsi="Times New Roman" w:cs="Times New Roman"/>
          <w:sz w:val="24"/>
          <w:szCs w:val="24"/>
          <w:u w:val="single"/>
        </w:rPr>
        <w:t>размер первого арендного платежа</w:t>
      </w:r>
      <w:r w:rsidR="006018B3" w:rsidRPr="00924015">
        <w:rPr>
          <w:rFonts w:ascii="Times New Roman" w:eastAsia="Times New Roman" w:hAnsi="Times New Roman" w:cs="Times New Roman"/>
          <w:sz w:val="24"/>
          <w:szCs w:val="24"/>
        </w:rPr>
        <w:t xml:space="preserve">), </w:t>
      </w:r>
      <w:r w:rsidR="006018B3" w:rsidRPr="00924015">
        <w:rPr>
          <w:rFonts w:ascii="Times New Roman" w:eastAsia="Times New Roman" w:hAnsi="Times New Roman" w:cs="Times New Roman"/>
          <w:sz w:val="24"/>
          <w:szCs w:val="24"/>
          <w:u w:val="single"/>
        </w:rPr>
        <w:t>размер ежегодной арендной платы</w:t>
      </w:r>
      <w:r w:rsidR="006018B3" w:rsidRPr="00924015">
        <w:rPr>
          <w:rFonts w:ascii="Times New Roman" w:eastAsia="Times New Roman" w:hAnsi="Times New Roman" w:cs="Times New Roman"/>
          <w:sz w:val="24"/>
          <w:szCs w:val="24"/>
        </w:rPr>
        <w:t xml:space="preserve"> определяются на основании результатов </w:t>
      </w:r>
      <w:r w:rsidR="006018B3" w:rsidRPr="00C5281D">
        <w:rPr>
          <w:rFonts w:ascii="Times New Roman" w:eastAsia="Times New Roman" w:hAnsi="Times New Roman" w:cs="Times New Roman"/>
          <w:sz w:val="24"/>
          <w:szCs w:val="24"/>
          <w:u w:val="single"/>
        </w:rPr>
        <w:t>оценки рыночной стоимости земельного участка</w:t>
      </w:r>
      <w:r w:rsidR="006018B3" w:rsidRPr="00924015">
        <w:rPr>
          <w:rFonts w:ascii="Times New Roman" w:eastAsia="Times New Roman" w:hAnsi="Times New Roman" w:cs="Times New Roman"/>
          <w:sz w:val="24"/>
          <w:szCs w:val="24"/>
        </w:rPr>
        <w:t>…</w:t>
      </w:r>
      <w:r w:rsidRPr="00924015">
        <w:rPr>
          <w:rFonts w:ascii="Times New Roman" w:eastAsia="Times New Roman" w:hAnsi="Times New Roman" w:cs="Times New Roman"/>
          <w:sz w:val="24"/>
          <w:szCs w:val="24"/>
        </w:rPr>
        <w:t>»</w:t>
      </w:r>
      <w:r w:rsidR="00924015">
        <w:rPr>
          <w:rFonts w:ascii="Times New Roman" w:eastAsia="Times New Roman" w:hAnsi="Times New Roman" w:cs="Times New Roman"/>
          <w:sz w:val="24"/>
          <w:szCs w:val="24"/>
        </w:rPr>
        <w:t>.</w:t>
      </w:r>
    </w:p>
    <w:p w14:paraId="5943B62B" w14:textId="33C06F27" w:rsidR="00736997" w:rsidRPr="00924015" w:rsidRDefault="006018B3" w:rsidP="00C5281D">
      <w:pPr>
        <w:pStyle w:val="a3"/>
        <w:numPr>
          <w:ilvl w:val="1"/>
          <w:numId w:val="29"/>
        </w:numPr>
        <w:pBdr>
          <w:top w:val="nil"/>
          <w:left w:val="nil"/>
          <w:bottom w:val="nil"/>
          <w:right w:val="nil"/>
          <w:between w:val="nil"/>
        </w:pBdr>
        <w:tabs>
          <w:tab w:val="left" w:pos="0"/>
        </w:tabs>
        <w:spacing w:after="0" w:line="288" w:lineRule="auto"/>
        <w:ind w:left="0" w:firstLine="709"/>
        <w:contextualSpacing w:val="0"/>
        <w:jc w:val="both"/>
        <w:rPr>
          <w:rFonts w:ascii="Times New Roman" w:eastAsia="Times New Roman" w:hAnsi="Times New Roman" w:cs="Times New Roman"/>
          <w:sz w:val="24"/>
          <w:szCs w:val="24"/>
        </w:rPr>
      </w:pPr>
      <w:r w:rsidRPr="00924015">
        <w:rPr>
          <w:rFonts w:ascii="Times New Roman" w:eastAsia="Times New Roman" w:hAnsi="Times New Roman" w:cs="Times New Roman"/>
          <w:sz w:val="24"/>
          <w:szCs w:val="24"/>
        </w:rPr>
        <w:t xml:space="preserve"> </w:t>
      </w:r>
      <w:r w:rsidR="00736997" w:rsidRPr="00924015">
        <w:rPr>
          <w:rFonts w:ascii="Times New Roman" w:eastAsia="Times New Roman" w:hAnsi="Times New Roman" w:cs="Times New Roman"/>
          <w:sz w:val="24"/>
          <w:szCs w:val="24"/>
        </w:rPr>
        <w:t xml:space="preserve">Документы, регламентирующие </w:t>
      </w:r>
      <w:r w:rsidR="00F838C9" w:rsidRPr="00924015">
        <w:rPr>
          <w:rFonts w:ascii="Times New Roman" w:eastAsia="Times New Roman" w:hAnsi="Times New Roman" w:cs="Times New Roman"/>
          <w:sz w:val="24"/>
          <w:szCs w:val="24"/>
        </w:rPr>
        <w:t xml:space="preserve">порядок </w:t>
      </w:r>
      <w:r w:rsidR="00736997" w:rsidRPr="00924015">
        <w:rPr>
          <w:rFonts w:ascii="Times New Roman" w:eastAsia="Times New Roman" w:hAnsi="Times New Roman" w:cs="Times New Roman"/>
          <w:sz w:val="24"/>
          <w:szCs w:val="24"/>
        </w:rPr>
        <w:t>определения арендной платы при аренде земельных участков, находящихся в государственной или муниципальной собственности</w:t>
      </w:r>
      <w:r w:rsidR="00736997" w:rsidRPr="00284AEA">
        <w:rPr>
          <w:rStyle w:val="a9"/>
          <w:rFonts w:ascii="Times New Roman" w:eastAsia="Times New Roman" w:hAnsi="Times New Roman" w:cs="Times New Roman"/>
          <w:sz w:val="24"/>
          <w:szCs w:val="24"/>
        </w:rPr>
        <w:footnoteReference w:id="21"/>
      </w:r>
      <w:r w:rsidR="00736997" w:rsidRPr="00924015">
        <w:rPr>
          <w:rFonts w:ascii="Times New Roman" w:eastAsia="Times New Roman" w:hAnsi="Times New Roman" w:cs="Times New Roman"/>
          <w:sz w:val="24"/>
          <w:szCs w:val="24"/>
        </w:rPr>
        <w:t>, каких-либо значимых положений по рассматриваемому вопросу не содержат.</w:t>
      </w:r>
    </w:p>
    <w:p w14:paraId="299E06C7" w14:textId="19C2AB60" w:rsidR="005D6B69" w:rsidRPr="00284AEA" w:rsidRDefault="005D6B69" w:rsidP="00C5281D">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bookmarkStart w:id="4" w:name="_heading=h.80hvakmszaa9" w:colFirst="0" w:colLast="0"/>
      <w:bookmarkEnd w:id="4"/>
      <w:r w:rsidRPr="00284AEA">
        <w:rPr>
          <w:rFonts w:ascii="Times New Roman" w:hAnsi="Times New Roman" w:cs="Times New Roman"/>
          <w:b/>
          <w:bCs/>
          <w:sz w:val="24"/>
          <w:szCs w:val="24"/>
        </w:rPr>
        <w:lastRenderedPageBreak/>
        <w:t xml:space="preserve">Оценка </w:t>
      </w:r>
      <w:r w:rsidR="00736997" w:rsidRPr="00284AEA">
        <w:rPr>
          <w:rFonts w:ascii="Times New Roman" w:hAnsi="Times New Roman" w:cs="Times New Roman"/>
          <w:b/>
          <w:bCs/>
          <w:sz w:val="24"/>
          <w:szCs w:val="24"/>
        </w:rPr>
        <w:t>арендной платы</w:t>
      </w:r>
      <w:r w:rsidRPr="00284AEA">
        <w:rPr>
          <w:rFonts w:ascii="Times New Roman" w:hAnsi="Times New Roman" w:cs="Times New Roman"/>
          <w:b/>
          <w:bCs/>
          <w:sz w:val="24"/>
          <w:szCs w:val="24"/>
        </w:rPr>
        <w:t xml:space="preserve"> в </w:t>
      </w:r>
      <w:r w:rsidR="00984F18" w:rsidRPr="00284AEA">
        <w:rPr>
          <w:rFonts w:ascii="Times New Roman" w:hAnsi="Times New Roman" w:cs="Times New Roman"/>
          <w:b/>
          <w:bCs/>
          <w:sz w:val="24"/>
          <w:szCs w:val="24"/>
        </w:rPr>
        <w:t>з</w:t>
      </w:r>
      <w:r w:rsidRPr="00284AEA">
        <w:rPr>
          <w:rFonts w:ascii="Times New Roman" w:hAnsi="Times New Roman" w:cs="Times New Roman"/>
          <w:b/>
          <w:bCs/>
          <w:sz w:val="24"/>
          <w:szCs w:val="24"/>
        </w:rPr>
        <w:t>аконодательстве об оценочной деятельности</w:t>
      </w:r>
    </w:p>
    <w:p w14:paraId="021B9EC4" w14:textId="562AEB81" w:rsidR="00B015BE" w:rsidRPr="00284AEA" w:rsidRDefault="005D6B69" w:rsidP="00ED55D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Закон об оценке и федеральные стандарты оценки</w:t>
      </w:r>
      <w:r w:rsidR="003E5658">
        <w:rPr>
          <w:rStyle w:val="a9"/>
          <w:rFonts w:ascii="Times New Roman" w:eastAsia="Times New Roman" w:hAnsi="Times New Roman" w:cs="Times New Roman"/>
          <w:sz w:val="24"/>
          <w:szCs w:val="24"/>
        </w:rPr>
        <w:footnoteReference w:id="22"/>
      </w:r>
      <w:r w:rsidRPr="00284AEA">
        <w:rPr>
          <w:rFonts w:ascii="Times New Roman" w:eastAsia="Times New Roman" w:hAnsi="Times New Roman" w:cs="Times New Roman"/>
          <w:sz w:val="24"/>
          <w:szCs w:val="24"/>
        </w:rPr>
        <w:t xml:space="preserve"> не содержат специальных положений в отношении </w:t>
      </w:r>
      <w:r w:rsidR="00736997" w:rsidRPr="00284AEA">
        <w:rPr>
          <w:rFonts w:ascii="Times New Roman" w:eastAsia="Times New Roman" w:hAnsi="Times New Roman" w:cs="Times New Roman"/>
          <w:sz w:val="24"/>
          <w:szCs w:val="24"/>
        </w:rPr>
        <w:t xml:space="preserve">оценки </w:t>
      </w:r>
      <w:r w:rsidR="00773074" w:rsidRPr="00284AEA">
        <w:rPr>
          <w:rFonts w:ascii="Times New Roman" w:eastAsia="Times New Roman" w:hAnsi="Times New Roman" w:cs="Times New Roman"/>
          <w:sz w:val="24"/>
          <w:szCs w:val="24"/>
        </w:rPr>
        <w:t>РАП</w:t>
      </w:r>
      <w:r w:rsidRPr="00284AEA">
        <w:rPr>
          <w:rFonts w:ascii="Times New Roman" w:eastAsia="Times New Roman" w:hAnsi="Times New Roman" w:cs="Times New Roman"/>
          <w:sz w:val="24"/>
          <w:szCs w:val="24"/>
        </w:rPr>
        <w:t xml:space="preserve"> за</w:t>
      </w:r>
      <w:r w:rsidR="00E8298B" w:rsidRPr="00284AEA">
        <w:rPr>
          <w:rFonts w:ascii="Times New Roman" w:eastAsia="Times New Roman" w:hAnsi="Times New Roman" w:cs="Times New Roman"/>
          <w:sz w:val="24"/>
          <w:szCs w:val="24"/>
        </w:rPr>
        <w:t xml:space="preserve"> исключением</w:t>
      </w:r>
      <w:r w:rsidRPr="00284AEA">
        <w:rPr>
          <w:rFonts w:ascii="Times New Roman" w:eastAsia="Times New Roman" w:hAnsi="Times New Roman" w:cs="Times New Roman"/>
          <w:sz w:val="24"/>
          <w:szCs w:val="24"/>
        </w:rPr>
        <w:t xml:space="preserve"> </w:t>
      </w:r>
      <w:r w:rsidR="00984F18" w:rsidRPr="00284AEA">
        <w:rPr>
          <w:rFonts w:ascii="Times New Roman" w:eastAsia="Times New Roman" w:hAnsi="Times New Roman" w:cs="Times New Roman"/>
          <w:sz w:val="24"/>
          <w:szCs w:val="24"/>
        </w:rPr>
        <w:t>п.</w:t>
      </w:r>
      <w:r w:rsidRPr="00284AEA">
        <w:rPr>
          <w:rFonts w:ascii="Times New Roman" w:eastAsia="Times New Roman" w:hAnsi="Times New Roman" w:cs="Times New Roman"/>
          <w:sz w:val="24"/>
          <w:szCs w:val="24"/>
        </w:rPr>
        <w:t xml:space="preserve"> 9 ФСО №7</w:t>
      </w:r>
      <w:r w:rsidR="00A87E79">
        <w:rPr>
          <w:rFonts w:ascii="Times New Roman" w:eastAsia="Times New Roman" w:hAnsi="Times New Roman" w:cs="Times New Roman"/>
          <w:sz w:val="24"/>
          <w:szCs w:val="24"/>
        </w:rPr>
        <w:t>,</w:t>
      </w:r>
      <w:r w:rsidRPr="00284AEA">
        <w:rPr>
          <w:rFonts w:ascii="Times New Roman" w:eastAsia="Times New Roman" w:hAnsi="Times New Roman" w:cs="Times New Roman"/>
          <w:sz w:val="24"/>
          <w:szCs w:val="24"/>
        </w:rPr>
        <w:t xml:space="preserve"> </w:t>
      </w:r>
      <w:r w:rsidR="00E8298B" w:rsidRPr="00284AEA">
        <w:rPr>
          <w:rFonts w:ascii="Times New Roman" w:eastAsia="Times New Roman" w:hAnsi="Times New Roman" w:cs="Times New Roman"/>
          <w:sz w:val="24"/>
          <w:szCs w:val="24"/>
        </w:rPr>
        <w:t xml:space="preserve">в </w:t>
      </w:r>
      <w:r w:rsidR="00DA5890" w:rsidRPr="00284AEA">
        <w:rPr>
          <w:rFonts w:ascii="Times New Roman" w:eastAsia="Times New Roman" w:hAnsi="Times New Roman" w:cs="Times New Roman"/>
          <w:sz w:val="24"/>
          <w:szCs w:val="24"/>
        </w:rPr>
        <w:t>котором</w:t>
      </w:r>
      <w:r w:rsidR="00E8298B" w:rsidRPr="00284AEA">
        <w:rPr>
          <w:rFonts w:ascii="Times New Roman" w:eastAsia="Times New Roman" w:hAnsi="Times New Roman" w:cs="Times New Roman"/>
          <w:sz w:val="24"/>
          <w:szCs w:val="24"/>
        </w:rPr>
        <w:t xml:space="preserve"> </w:t>
      </w:r>
      <w:r w:rsidRPr="00284AEA">
        <w:rPr>
          <w:rFonts w:ascii="Times New Roman" w:eastAsia="Times New Roman" w:hAnsi="Times New Roman" w:cs="Times New Roman"/>
          <w:sz w:val="24"/>
          <w:szCs w:val="24"/>
        </w:rPr>
        <w:t xml:space="preserve">установлено, что «в </w:t>
      </w:r>
      <w:r w:rsidR="00367155" w:rsidRPr="00284AEA">
        <w:rPr>
          <w:rFonts w:ascii="Times New Roman" w:eastAsia="Times New Roman" w:hAnsi="Times New Roman" w:cs="Times New Roman"/>
          <w:sz w:val="24"/>
          <w:szCs w:val="24"/>
        </w:rPr>
        <w:t>з</w:t>
      </w:r>
      <w:r w:rsidRPr="00284AEA">
        <w:rPr>
          <w:rFonts w:ascii="Times New Roman" w:eastAsia="Times New Roman" w:hAnsi="Times New Roman" w:cs="Times New Roman"/>
          <w:sz w:val="24"/>
          <w:szCs w:val="24"/>
        </w:rPr>
        <w:t xml:space="preserve">адании на оценку могут быть указаны иные расчетные величины, в том числе: </w:t>
      </w:r>
      <w:r w:rsidRPr="00284AEA">
        <w:rPr>
          <w:rFonts w:ascii="Times New Roman" w:eastAsia="Times New Roman" w:hAnsi="Times New Roman" w:cs="Times New Roman"/>
          <w:sz w:val="24"/>
          <w:szCs w:val="24"/>
          <w:u w:val="single"/>
        </w:rPr>
        <w:t>рыночная арендная плата</w:t>
      </w:r>
      <w:r w:rsidRPr="00284AEA">
        <w:rPr>
          <w:rFonts w:ascii="Times New Roman" w:eastAsia="Times New Roman" w:hAnsi="Times New Roman" w:cs="Times New Roman"/>
          <w:sz w:val="24"/>
          <w:szCs w:val="24"/>
        </w:rPr>
        <w:t xml:space="preserve"> …».</w:t>
      </w:r>
    </w:p>
    <w:p w14:paraId="3F408E6B" w14:textId="22A7B68F" w:rsidR="00D61602" w:rsidRPr="00284AEA" w:rsidRDefault="00D61602" w:rsidP="00ED55D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Профильные Методические рекомендации </w:t>
      </w:r>
      <w:hyperlink r:id="rId11">
        <w:r w:rsidRPr="00284AEA">
          <w:rPr>
            <w:rFonts w:ascii="Times New Roman" w:eastAsia="Times New Roman" w:hAnsi="Times New Roman" w:cs="Times New Roman"/>
            <w:sz w:val="24"/>
            <w:szCs w:val="24"/>
          </w:rPr>
          <w:t xml:space="preserve">по определению рыночной стоимости </w:t>
        </w:r>
      </w:hyperlink>
      <w:hyperlink r:id="rId12">
        <w:r w:rsidRPr="00284AEA">
          <w:rPr>
            <w:rFonts w:ascii="Times New Roman" w:eastAsia="Times New Roman" w:hAnsi="Times New Roman" w:cs="Times New Roman"/>
            <w:sz w:val="24"/>
            <w:szCs w:val="24"/>
            <w:u w:val="single"/>
          </w:rPr>
          <w:t>права аренды</w:t>
        </w:r>
      </w:hyperlink>
      <w:hyperlink r:id="rId13">
        <w:r w:rsidRPr="00284AEA">
          <w:rPr>
            <w:rFonts w:ascii="Times New Roman" w:eastAsia="Times New Roman" w:hAnsi="Times New Roman" w:cs="Times New Roman"/>
            <w:sz w:val="24"/>
            <w:szCs w:val="24"/>
          </w:rPr>
          <w:t xml:space="preserve"> земельных участков</w:t>
        </w:r>
      </w:hyperlink>
      <w:r w:rsidR="00284AEA" w:rsidRPr="00284AEA">
        <w:rPr>
          <w:rFonts w:ascii="Times New Roman" w:eastAsia="Times New Roman" w:hAnsi="Times New Roman" w:cs="Times New Roman"/>
          <w:sz w:val="24"/>
          <w:szCs w:val="24"/>
          <w:vertAlign w:val="superscript"/>
        </w:rPr>
        <w:footnoteReference w:id="23"/>
      </w:r>
      <w:r w:rsidRPr="00284AEA">
        <w:rPr>
          <w:rFonts w:ascii="Times New Roman" w:eastAsia="Times New Roman" w:hAnsi="Times New Roman" w:cs="Times New Roman"/>
          <w:sz w:val="24"/>
          <w:szCs w:val="24"/>
        </w:rPr>
        <w:t xml:space="preserve"> указывают, что рыночная стоимость </w:t>
      </w:r>
      <w:r w:rsidRPr="00284AEA">
        <w:rPr>
          <w:rFonts w:ascii="Times New Roman" w:eastAsia="Times New Roman" w:hAnsi="Times New Roman" w:cs="Times New Roman"/>
          <w:sz w:val="24"/>
          <w:szCs w:val="24"/>
          <w:u w:val="single"/>
        </w:rPr>
        <w:t>права аренды</w:t>
      </w:r>
      <w:r w:rsidRPr="00284AEA">
        <w:rPr>
          <w:rFonts w:ascii="Times New Roman" w:eastAsia="Times New Roman" w:hAnsi="Times New Roman" w:cs="Times New Roman"/>
          <w:sz w:val="24"/>
          <w:szCs w:val="24"/>
        </w:rPr>
        <w:t xml:space="preserve"> земельного участка определяется исходя из принципов полезности, спроса и предложения, замещения, изменения, внешнего влияния</w:t>
      </w:r>
      <w:r w:rsidR="00BD43FE" w:rsidRPr="00284AEA">
        <w:rPr>
          <w:rFonts w:ascii="Times New Roman" w:eastAsia="Times New Roman" w:hAnsi="Times New Roman" w:cs="Times New Roman"/>
          <w:sz w:val="24"/>
          <w:szCs w:val="24"/>
        </w:rPr>
        <w:t>..</w:t>
      </w:r>
      <w:r w:rsidRPr="00284AEA">
        <w:rPr>
          <w:rFonts w:ascii="Times New Roman" w:eastAsia="Times New Roman" w:hAnsi="Times New Roman" w:cs="Times New Roman"/>
          <w:sz w:val="24"/>
          <w:szCs w:val="24"/>
        </w:rPr>
        <w:t xml:space="preserve">. Здесь же указывается, что при оценке </w:t>
      </w:r>
      <w:r w:rsidRPr="00FE1B13">
        <w:rPr>
          <w:rFonts w:ascii="Times New Roman" w:eastAsia="Times New Roman" w:hAnsi="Times New Roman" w:cs="Times New Roman"/>
          <w:sz w:val="24"/>
          <w:szCs w:val="24"/>
          <w:u w:val="single"/>
        </w:rPr>
        <w:t>рыночной стоимости права аренды</w:t>
      </w:r>
      <w:r w:rsidRPr="00284AEA">
        <w:rPr>
          <w:rFonts w:ascii="Times New Roman" w:eastAsia="Times New Roman" w:hAnsi="Times New Roman" w:cs="Times New Roman"/>
          <w:sz w:val="24"/>
          <w:szCs w:val="24"/>
        </w:rPr>
        <w:t xml:space="preserve"> земельного участка доход от данного права рассчитывается как </w:t>
      </w:r>
      <w:r w:rsidRPr="00284AEA">
        <w:rPr>
          <w:rFonts w:ascii="Times New Roman" w:eastAsia="Times New Roman" w:hAnsi="Times New Roman" w:cs="Times New Roman"/>
          <w:sz w:val="24"/>
          <w:szCs w:val="24"/>
          <w:u w:val="single"/>
        </w:rPr>
        <w:t>разница между земельной рентой и величиной арендной платы</w:t>
      </w:r>
      <w:r w:rsidR="00043FF6">
        <w:rPr>
          <w:rStyle w:val="a9"/>
          <w:rFonts w:ascii="Times New Roman" w:eastAsia="Times New Roman" w:hAnsi="Times New Roman" w:cs="Times New Roman"/>
          <w:sz w:val="24"/>
          <w:szCs w:val="24"/>
          <w:u w:val="single"/>
        </w:rPr>
        <w:footnoteReference w:id="24"/>
      </w:r>
      <w:r w:rsidRPr="00284AEA">
        <w:rPr>
          <w:rFonts w:ascii="Times New Roman" w:eastAsia="Times New Roman" w:hAnsi="Times New Roman" w:cs="Times New Roman"/>
          <w:sz w:val="24"/>
          <w:szCs w:val="24"/>
        </w:rPr>
        <w:t xml:space="preserve">, предусмотренной договором аренды, за соответствующий период. При этом величина земельной ренты может рассчитываться как доход от сдачи земельного участка в аренду по </w:t>
      </w:r>
      <w:r w:rsidRPr="00284AEA">
        <w:rPr>
          <w:rFonts w:ascii="Times New Roman" w:eastAsia="Times New Roman" w:hAnsi="Times New Roman" w:cs="Times New Roman"/>
          <w:sz w:val="24"/>
          <w:szCs w:val="24"/>
          <w:u w:val="single"/>
        </w:rPr>
        <w:t>рыночным ставкам арендной платы</w:t>
      </w:r>
      <w:r w:rsidRPr="00284AEA">
        <w:rPr>
          <w:rFonts w:ascii="Times New Roman" w:eastAsia="Times New Roman" w:hAnsi="Times New Roman" w:cs="Times New Roman"/>
          <w:sz w:val="24"/>
          <w:szCs w:val="24"/>
        </w:rPr>
        <w:t xml:space="preserve"> (наиболее вероятным ставкам арендной платы, по которым земельный участок может быть сдан в аренду на открытом рынке в условиях конкуренции, когда стороны сделки действуют разумно, располагая всей</w:t>
      </w:r>
      <w:r w:rsidRPr="00284AEA">
        <w:rPr>
          <w:rFonts w:ascii="Times New Roman" w:eastAsia="Times New Roman" w:hAnsi="Times New Roman" w:cs="Times New Roman"/>
          <w:sz w:val="30"/>
          <w:szCs w:val="30"/>
        </w:rPr>
        <w:t xml:space="preserve"> </w:t>
      </w:r>
      <w:r w:rsidRPr="00284AEA">
        <w:rPr>
          <w:rFonts w:ascii="Times New Roman" w:eastAsia="Times New Roman" w:hAnsi="Times New Roman" w:cs="Times New Roman"/>
          <w:sz w:val="24"/>
          <w:szCs w:val="24"/>
        </w:rPr>
        <w:t>необходимой информацией, а на величине ставки арендной платы не отражаются какие-либо чрезвычайные обстоятельства).</w:t>
      </w:r>
    </w:p>
    <w:p w14:paraId="718520BD" w14:textId="17BCB1BE" w:rsidR="001360FC" w:rsidRPr="00284AEA" w:rsidRDefault="001360FC" w:rsidP="00ED55D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В письме Минэкономразвития</w:t>
      </w:r>
      <w:r w:rsidRPr="00284AEA">
        <w:rPr>
          <w:rStyle w:val="a9"/>
          <w:rFonts w:ascii="Times New Roman" w:eastAsia="Times New Roman" w:hAnsi="Times New Roman" w:cs="Times New Roman"/>
          <w:sz w:val="24"/>
          <w:szCs w:val="24"/>
        </w:rPr>
        <w:footnoteReference w:id="25"/>
      </w:r>
      <w:r w:rsidRPr="00284AEA">
        <w:rPr>
          <w:rFonts w:ascii="Times New Roman" w:eastAsia="Times New Roman" w:hAnsi="Times New Roman" w:cs="Times New Roman"/>
          <w:sz w:val="24"/>
          <w:szCs w:val="24"/>
        </w:rPr>
        <w:t xml:space="preserve"> высказывается позиция, что в силу статьи 5 Закона об оценочной деятельности </w:t>
      </w:r>
      <w:r w:rsidRPr="00284AEA">
        <w:rPr>
          <w:rFonts w:ascii="Times New Roman" w:eastAsia="Times New Roman" w:hAnsi="Times New Roman" w:cs="Times New Roman"/>
          <w:sz w:val="24"/>
          <w:szCs w:val="24"/>
          <w:u w:val="single"/>
        </w:rPr>
        <w:t>право аренды является объектом оценки</w:t>
      </w:r>
      <w:r w:rsidRPr="00284AEA">
        <w:rPr>
          <w:rFonts w:ascii="Times New Roman" w:eastAsia="Times New Roman" w:hAnsi="Times New Roman" w:cs="Times New Roman"/>
          <w:sz w:val="24"/>
          <w:szCs w:val="24"/>
        </w:rPr>
        <w:t>.</w:t>
      </w:r>
    </w:p>
    <w:p w14:paraId="3CFB8796" w14:textId="65E85EED" w:rsidR="001360FC" w:rsidRPr="00284AEA" w:rsidRDefault="001360FC" w:rsidP="00C5281D">
      <w:pPr>
        <w:pStyle w:val="a3"/>
        <w:numPr>
          <w:ilvl w:val="1"/>
          <w:numId w:val="29"/>
        </w:numPr>
        <w:pBdr>
          <w:top w:val="nil"/>
          <w:left w:val="nil"/>
          <w:bottom w:val="nil"/>
          <w:right w:val="nil"/>
          <w:between w:val="nil"/>
        </w:pBdr>
        <w:tabs>
          <w:tab w:val="left" w:pos="0"/>
        </w:tabs>
        <w:spacing w:after="0" w:line="288" w:lineRule="auto"/>
        <w:ind w:left="0" w:firstLine="709"/>
        <w:contextualSpacing w:val="0"/>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В Законе о конкуренции</w:t>
      </w:r>
      <w:r w:rsidRPr="00284AEA">
        <w:rPr>
          <w:rStyle w:val="a9"/>
          <w:rFonts w:ascii="Times New Roman" w:eastAsia="Times New Roman" w:hAnsi="Times New Roman" w:cs="Times New Roman"/>
          <w:sz w:val="24"/>
          <w:szCs w:val="24"/>
        </w:rPr>
        <w:footnoteReference w:id="26"/>
      </w:r>
      <w:r w:rsidRPr="00284AEA">
        <w:rPr>
          <w:rFonts w:ascii="Times New Roman" w:eastAsia="Times New Roman" w:hAnsi="Times New Roman" w:cs="Times New Roman"/>
          <w:sz w:val="24"/>
          <w:szCs w:val="24"/>
        </w:rPr>
        <w:t xml:space="preserve"> указано, что </w:t>
      </w:r>
      <w:r w:rsidRPr="00284AEA">
        <w:rPr>
          <w:rFonts w:ascii="Times New Roman" w:eastAsia="Times New Roman" w:hAnsi="Times New Roman" w:cs="Times New Roman"/>
          <w:sz w:val="24"/>
          <w:szCs w:val="24"/>
          <w:u w:val="single"/>
        </w:rPr>
        <w:t>размер арендной платы</w:t>
      </w:r>
      <w:r w:rsidRPr="00284AEA">
        <w:rPr>
          <w:rFonts w:ascii="Times New Roman" w:eastAsia="Times New Roman" w:hAnsi="Times New Roman" w:cs="Times New Roman"/>
          <w:sz w:val="24"/>
          <w:szCs w:val="24"/>
        </w:rPr>
        <w:t xml:space="preserve"> по заключаемому на новый срок договору аренды государственного или муниципального имущества определяется </w:t>
      </w:r>
      <w:r w:rsidRPr="00284AEA">
        <w:rPr>
          <w:rFonts w:ascii="Times New Roman" w:eastAsia="Times New Roman" w:hAnsi="Times New Roman" w:cs="Times New Roman"/>
          <w:sz w:val="24"/>
          <w:szCs w:val="24"/>
          <w:u w:val="single"/>
        </w:rPr>
        <w:t>по результатам оценки рыночной стоимости объекта</w:t>
      </w:r>
      <w:r w:rsidRPr="00284AEA">
        <w:rPr>
          <w:rFonts w:ascii="Times New Roman" w:eastAsia="Times New Roman" w:hAnsi="Times New Roman" w:cs="Times New Roman"/>
          <w:sz w:val="24"/>
          <w:szCs w:val="24"/>
        </w:rPr>
        <w:t>,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14:paraId="56AA5F16" w14:textId="335F56F2" w:rsidR="00367155" w:rsidRPr="00284AEA" w:rsidRDefault="00367155" w:rsidP="00C5281D">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 xml:space="preserve">Оценка </w:t>
      </w:r>
      <w:r w:rsidR="00773074" w:rsidRPr="00284AEA">
        <w:rPr>
          <w:rFonts w:ascii="Times New Roman" w:hAnsi="Times New Roman" w:cs="Times New Roman"/>
          <w:b/>
          <w:bCs/>
          <w:sz w:val="24"/>
          <w:szCs w:val="24"/>
        </w:rPr>
        <w:t>РАП</w:t>
      </w:r>
      <w:r w:rsidRPr="00284AEA">
        <w:rPr>
          <w:rFonts w:ascii="Times New Roman" w:hAnsi="Times New Roman" w:cs="Times New Roman"/>
          <w:b/>
          <w:bCs/>
          <w:sz w:val="24"/>
          <w:szCs w:val="24"/>
        </w:rPr>
        <w:t xml:space="preserve"> в международной практике</w:t>
      </w:r>
    </w:p>
    <w:p w14:paraId="05B02B7D" w14:textId="01E7B429" w:rsidR="008119DD" w:rsidRPr="00284AEA" w:rsidRDefault="00367155" w:rsidP="00ED55D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eastAsia="Times New Roman" w:hAnsi="Times New Roman" w:cs="Times New Roman"/>
          <w:sz w:val="24"/>
          <w:szCs w:val="24"/>
        </w:rPr>
      </w:pPr>
      <w:bookmarkStart w:id="5" w:name="_heading=h.j6p0slxen95y" w:colFirst="0" w:colLast="0"/>
      <w:bookmarkEnd w:id="5"/>
      <w:r w:rsidRPr="00284AEA">
        <w:rPr>
          <w:rFonts w:ascii="Times New Roman" w:eastAsia="Times New Roman" w:hAnsi="Times New Roman" w:cs="Times New Roman"/>
          <w:sz w:val="24"/>
          <w:szCs w:val="24"/>
        </w:rPr>
        <w:lastRenderedPageBreak/>
        <w:t>Международные стандарты оценки (МСО, IVS) и стандарты оценки RICS</w:t>
      </w:r>
      <w:r w:rsidR="00F317D2" w:rsidRPr="00284AEA">
        <w:rPr>
          <w:vertAlign w:val="superscript"/>
        </w:rPr>
        <w:footnoteReference w:id="27"/>
      </w:r>
      <w:r w:rsidR="00F317D2" w:rsidRPr="00284AEA">
        <w:rPr>
          <w:rFonts w:ascii="Times New Roman" w:eastAsia="Times New Roman" w:hAnsi="Times New Roman" w:cs="Times New Roman"/>
          <w:sz w:val="24"/>
          <w:szCs w:val="24"/>
        </w:rPr>
        <w:t xml:space="preserve"> </w:t>
      </w:r>
      <w:r w:rsidRPr="00284AEA">
        <w:rPr>
          <w:rFonts w:ascii="Times New Roman" w:eastAsia="Times New Roman" w:hAnsi="Times New Roman" w:cs="Times New Roman"/>
          <w:sz w:val="24"/>
          <w:szCs w:val="24"/>
        </w:rPr>
        <w:t>содержат сходные положения в части определения арендной платы.</w:t>
      </w:r>
      <w:r w:rsidR="008119DD" w:rsidRPr="00284AEA">
        <w:rPr>
          <w:rFonts w:ascii="Times New Roman" w:eastAsia="Times New Roman" w:hAnsi="Times New Roman" w:cs="Times New Roman"/>
          <w:sz w:val="24"/>
          <w:szCs w:val="24"/>
        </w:rPr>
        <w:t xml:space="preserve"> </w:t>
      </w:r>
      <w:r w:rsidRPr="00284AEA">
        <w:rPr>
          <w:rFonts w:ascii="Times New Roman" w:eastAsia="Times New Roman" w:hAnsi="Times New Roman" w:cs="Times New Roman"/>
          <w:sz w:val="24"/>
          <w:szCs w:val="24"/>
        </w:rPr>
        <w:t xml:space="preserve">МСО 102 «Виды стоимости» (IVS 102 </w:t>
      </w:r>
      <w:proofErr w:type="spellStart"/>
      <w:r w:rsidRPr="00284AEA">
        <w:rPr>
          <w:rFonts w:ascii="Times New Roman" w:eastAsia="Times New Roman" w:hAnsi="Times New Roman" w:cs="Times New Roman"/>
          <w:sz w:val="24"/>
          <w:szCs w:val="24"/>
        </w:rPr>
        <w:t>Bases</w:t>
      </w:r>
      <w:proofErr w:type="spellEnd"/>
      <w:r w:rsidRPr="00284AEA">
        <w:rPr>
          <w:rFonts w:ascii="Times New Roman" w:eastAsia="Times New Roman" w:hAnsi="Times New Roman" w:cs="Times New Roman"/>
          <w:sz w:val="24"/>
          <w:szCs w:val="24"/>
        </w:rPr>
        <w:t xml:space="preserve"> </w:t>
      </w:r>
      <w:proofErr w:type="spellStart"/>
      <w:r w:rsidRPr="00284AEA">
        <w:rPr>
          <w:rFonts w:ascii="Times New Roman" w:eastAsia="Times New Roman" w:hAnsi="Times New Roman" w:cs="Times New Roman"/>
          <w:sz w:val="24"/>
          <w:szCs w:val="24"/>
        </w:rPr>
        <w:t>of</w:t>
      </w:r>
      <w:proofErr w:type="spellEnd"/>
      <w:r w:rsidRPr="00284AEA">
        <w:rPr>
          <w:rFonts w:ascii="Times New Roman" w:eastAsia="Times New Roman" w:hAnsi="Times New Roman" w:cs="Times New Roman"/>
          <w:sz w:val="24"/>
          <w:szCs w:val="24"/>
        </w:rPr>
        <w:t xml:space="preserve"> Value) устанавливает, что </w:t>
      </w:r>
      <w:r w:rsidR="00773074" w:rsidRPr="00284AEA">
        <w:rPr>
          <w:rFonts w:ascii="Times New Roman" w:eastAsia="Times New Roman" w:hAnsi="Times New Roman" w:cs="Times New Roman"/>
          <w:sz w:val="24"/>
          <w:szCs w:val="24"/>
        </w:rPr>
        <w:t>РАП</w:t>
      </w:r>
      <w:r w:rsidRPr="00284AEA">
        <w:rPr>
          <w:rFonts w:ascii="Times New Roman" w:eastAsia="Times New Roman" w:hAnsi="Times New Roman" w:cs="Times New Roman"/>
          <w:sz w:val="24"/>
          <w:szCs w:val="24"/>
        </w:rPr>
        <w:t xml:space="preserve"> (Market </w:t>
      </w:r>
      <w:proofErr w:type="spellStart"/>
      <w:r w:rsidRPr="00284AEA">
        <w:rPr>
          <w:rFonts w:ascii="Times New Roman" w:eastAsia="Times New Roman" w:hAnsi="Times New Roman" w:cs="Times New Roman"/>
          <w:sz w:val="24"/>
          <w:szCs w:val="24"/>
        </w:rPr>
        <w:t>rent</w:t>
      </w:r>
      <w:proofErr w:type="spellEnd"/>
      <w:r w:rsidRPr="00284AEA">
        <w:rPr>
          <w:rFonts w:ascii="Times New Roman" w:eastAsia="Times New Roman" w:hAnsi="Times New Roman" w:cs="Times New Roman"/>
          <w:sz w:val="24"/>
          <w:szCs w:val="24"/>
        </w:rPr>
        <w:t xml:space="preserve">) является одним </w:t>
      </w:r>
      <w:r w:rsidR="00A87E79">
        <w:rPr>
          <w:rFonts w:ascii="Times New Roman" w:eastAsia="Times New Roman" w:hAnsi="Times New Roman" w:cs="Times New Roman"/>
          <w:sz w:val="24"/>
          <w:szCs w:val="24"/>
        </w:rPr>
        <w:t xml:space="preserve">из </w:t>
      </w:r>
      <w:r w:rsidRPr="00284AEA">
        <w:rPr>
          <w:rFonts w:ascii="Times New Roman" w:eastAsia="Times New Roman" w:hAnsi="Times New Roman" w:cs="Times New Roman"/>
          <w:sz w:val="24"/>
          <w:szCs w:val="24"/>
        </w:rPr>
        <w:t xml:space="preserve">основных </w:t>
      </w:r>
      <w:r w:rsidRPr="00284AEA">
        <w:rPr>
          <w:rFonts w:ascii="Times New Roman" w:eastAsia="Times New Roman" w:hAnsi="Times New Roman" w:cs="Times New Roman"/>
          <w:sz w:val="24"/>
          <w:szCs w:val="24"/>
          <w:u w:val="single"/>
        </w:rPr>
        <w:t>видов стоимости</w:t>
      </w:r>
      <w:r w:rsidRPr="00284AEA">
        <w:rPr>
          <w:rFonts w:ascii="Times New Roman" w:eastAsia="Times New Roman" w:hAnsi="Times New Roman" w:cs="Times New Roman"/>
          <w:sz w:val="24"/>
          <w:szCs w:val="24"/>
        </w:rPr>
        <w:t xml:space="preserve"> наряду с рыночной, инвестиционной, ликвидационной, равновесной и</w:t>
      </w:r>
      <w:r w:rsidR="00DC1330">
        <w:rPr>
          <w:rFonts w:ascii="Times New Roman" w:eastAsia="Times New Roman" w:hAnsi="Times New Roman" w:cs="Times New Roman"/>
          <w:sz w:val="24"/>
          <w:szCs w:val="24"/>
        </w:rPr>
        <w:t> </w:t>
      </w:r>
      <w:r w:rsidRPr="00284AEA">
        <w:rPr>
          <w:rFonts w:ascii="Times New Roman" w:eastAsia="Times New Roman" w:hAnsi="Times New Roman" w:cs="Times New Roman"/>
          <w:sz w:val="24"/>
          <w:szCs w:val="24"/>
        </w:rPr>
        <w:t>синергетической стоимостями</w:t>
      </w:r>
      <w:r w:rsidR="008119DD" w:rsidRPr="00284AEA">
        <w:rPr>
          <w:rFonts w:ascii="Times New Roman" w:eastAsia="Times New Roman" w:hAnsi="Times New Roman" w:cs="Times New Roman"/>
          <w:sz w:val="24"/>
          <w:szCs w:val="24"/>
        </w:rPr>
        <w:t>.</w:t>
      </w:r>
    </w:p>
    <w:p w14:paraId="20001168" w14:textId="3D117D1A" w:rsidR="00367155" w:rsidRPr="00284AEA" w:rsidRDefault="00367155" w:rsidP="00DC1330">
      <w:pPr>
        <w:pStyle w:val="a3"/>
        <w:numPr>
          <w:ilvl w:val="1"/>
          <w:numId w:val="29"/>
        </w:numPr>
        <w:pBdr>
          <w:top w:val="nil"/>
          <w:left w:val="nil"/>
          <w:bottom w:val="nil"/>
          <w:right w:val="nil"/>
          <w:between w:val="nil"/>
        </w:pBdr>
        <w:tabs>
          <w:tab w:val="left" w:pos="0"/>
        </w:tabs>
        <w:spacing w:after="0" w:line="288" w:lineRule="auto"/>
        <w:ind w:left="0" w:firstLine="709"/>
        <w:contextualSpacing w:val="0"/>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МСО устанавливает, что </w:t>
      </w:r>
      <w:r w:rsidR="00773074" w:rsidRPr="00284AEA">
        <w:rPr>
          <w:rFonts w:ascii="Times New Roman" w:eastAsia="Times New Roman" w:hAnsi="Times New Roman" w:cs="Times New Roman"/>
          <w:sz w:val="24"/>
          <w:szCs w:val="24"/>
        </w:rPr>
        <w:t>РАП</w:t>
      </w:r>
      <w:r w:rsidRPr="00284AEA">
        <w:rPr>
          <w:rFonts w:ascii="Times New Roman" w:eastAsia="Times New Roman" w:hAnsi="Times New Roman" w:cs="Times New Roman"/>
          <w:sz w:val="24"/>
          <w:szCs w:val="24"/>
        </w:rPr>
        <w:t xml:space="preserve"> может определяться</w:t>
      </w:r>
      <w:r w:rsidR="008119DD" w:rsidRPr="00284AEA">
        <w:rPr>
          <w:rFonts w:ascii="Times New Roman" w:eastAsia="Times New Roman" w:hAnsi="Times New Roman" w:cs="Times New Roman"/>
          <w:sz w:val="24"/>
          <w:szCs w:val="24"/>
        </w:rPr>
        <w:t xml:space="preserve"> на условиях</w:t>
      </w:r>
      <w:r w:rsidRPr="00284AEA">
        <w:rPr>
          <w:rFonts w:ascii="Times New Roman" w:eastAsia="Times New Roman" w:hAnsi="Times New Roman" w:cs="Times New Roman"/>
          <w:sz w:val="24"/>
          <w:szCs w:val="24"/>
        </w:rPr>
        <w:t xml:space="preserve">: </w:t>
      </w:r>
    </w:p>
    <w:p w14:paraId="3DA88FF5" w14:textId="347FC035" w:rsidR="00367155" w:rsidRPr="00284AEA" w:rsidRDefault="00367155" w:rsidP="00ED55DA">
      <w:pPr>
        <w:numPr>
          <w:ilvl w:val="0"/>
          <w:numId w:val="28"/>
        </w:numPr>
        <w:pBdr>
          <w:top w:val="nil"/>
          <w:left w:val="nil"/>
          <w:bottom w:val="nil"/>
          <w:right w:val="nil"/>
          <w:between w:val="nil"/>
        </w:pBdr>
        <w:spacing w:after="0"/>
        <w:ind w:left="1276" w:hanging="357"/>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 xml:space="preserve">имеющегося (или гипотетического) договора аренды; </w:t>
      </w:r>
    </w:p>
    <w:p w14:paraId="06A7874B" w14:textId="6381C75F" w:rsidR="00367155" w:rsidRPr="00284AEA" w:rsidRDefault="00773074" w:rsidP="00ED55DA">
      <w:pPr>
        <w:numPr>
          <w:ilvl w:val="0"/>
          <w:numId w:val="28"/>
        </w:numPr>
        <w:pBdr>
          <w:top w:val="nil"/>
          <w:left w:val="nil"/>
          <w:bottom w:val="nil"/>
          <w:right w:val="nil"/>
          <w:between w:val="nil"/>
        </w:pBdr>
        <w:spacing w:after="0"/>
        <w:ind w:left="1276" w:hanging="357"/>
        <w:jc w:val="both"/>
        <w:rPr>
          <w:rFonts w:ascii="Times New Roman" w:eastAsia="Times New Roman" w:hAnsi="Times New Roman" w:cs="Times New Roman"/>
          <w:sz w:val="24"/>
          <w:szCs w:val="24"/>
        </w:rPr>
      </w:pPr>
      <w:r w:rsidRPr="00284AEA">
        <w:rPr>
          <w:rFonts w:ascii="Times New Roman" w:eastAsia="Times New Roman" w:hAnsi="Times New Roman" w:cs="Times New Roman"/>
          <w:sz w:val="24"/>
          <w:szCs w:val="24"/>
        </w:rPr>
        <w:t>типичных</w:t>
      </w:r>
      <w:r w:rsidR="00367155" w:rsidRPr="00284AEA">
        <w:rPr>
          <w:rFonts w:ascii="Times New Roman" w:eastAsia="Times New Roman" w:hAnsi="Times New Roman" w:cs="Times New Roman"/>
          <w:sz w:val="24"/>
          <w:szCs w:val="24"/>
        </w:rPr>
        <w:t xml:space="preserve"> </w:t>
      </w:r>
      <w:r w:rsidRPr="00284AEA">
        <w:rPr>
          <w:rFonts w:ascii="Times New Roman" w:eastAsia="Times New Roman" w:hAnsi="Times New Roman" w:cs="Times New Roman"/>
          <w:sz w:val="24"/>
          <w:szCs w:val="24"/>
        </w:rPr>
        <w:t xml:space="preserve">условий </w:t>
      </w:r>
      <w:r w:rsidR="00367155" w:rsidRPr="00284AEA">
        <w:rPr>
          <w:rFonts w:ascii="Times New Roman" w:eastAsia="Times New Roman" w:hAnsi="Times New Roman" w:cs="Times New Roman"/>
          <w:sz w:val="24"/>
          <w:szCs w:val="24"/>
        </w:rPr>
        <w:t xml:space="preserve">для </w:t>
      </w:r>
      <w:r w:rsidR="008119DD" w:rsidRPr="00284AEA">
        <w:rPr>
          <w:rFonts w:ascii="Times New Roman" w:eastAsia="Times New Roman" w:hAnsi="Times New Roman" w:cs="Times New Roman"/>
          <w:sz w:val="24"/>
          <w:szCs w:val="24"/>
        </w:rPr>
        <w:t>рассматриваемого</w:t>
      </w:r>
      <w:r w:rsidR="00367155" w:rsidRPr="00284AEA">
        <w:rPr>
          <w:rFonts w:ascii="Times New Roman" w:eastAsia="Times New Roman" w:hAnsi="Times New Roman" w:cs="Times New Roman"/>
          <w:sz w:val="24"/>
          <w:szCs w:val="24"/>
        </w:rPr>
        <w:t xml:space="preserve"> имущества на дату оценки</w:t>
      </w:r>
      <w:sdt>
        <w:sdtPr>
          <w:tag w:val="goog_rdk_20"/>
          <w:id w:val="561449261"/>
        </w:sdtPr>
        <w:sdtContent/>
      </w:sdt>
      <w:r w:rsidR="00367155" w:rsidRPr="00284AEA">
        <w:rPr>
          <w:rFonts w:ascii="Times New Roman" w:eastAsia="Times New Roman" w:hAnsi="Times New Roman" w:cs="Times New Roman"/>
          <w:sz w:val="24"/>
          <w:szCs w:val="24"/>
        </w:rPr>
        <w:t>.</w:t>
      </w:r>
    </w:p>
    <w:p w14:paraId="2241315A" w14:textId="77777777" w:rsidR="00C5281D" w:rsidRDefault="00C5281D" w:rsidP="00ED55DA">
      <w:pPr>
        <w:pStyle w:val="a3"/>
        <w:pBdr>
          <w:top w:val="nil"/>
          <w:left w:val="nil"/>
          <w:bottom w:val="nil"/>
          <w:right w:val="nil"/>
          <w:between w:val="nil"/>
        </w:pBdr>
        <w:tabs>
          <w:tab w:val="left" w:pos="0"/>
        </w:tabs>
        <w:spacing w:before="120" w:after="120" w:line="288" w:lineRule="auto"/>
        <w:ind w:left="0"/>
        <w:jc w:val="center"/>
        <w:rPr>
          <w:rFonts w:ascii="Times New Roman" w:hAnsi="Times New Roman" w:cs="Times New Roman"/>
          <w:sz w:val="24"/>
          <w:szCs w:val="24"/>
        </w:rPr>
      </w:pPr>
      <w:bookmarkStart w:id="6" w:name="_heading=h.m4kug3568mo9" w:colFirst="0" w:colLast="0"/>
      <w:bookmarkStart w:id="7" w:name="_heading=h.nw1p9at6mtx" w:colFirst="0" w:colLast="0"/>
      <w:bookmarkEnd w:id="6"/>
      <w:bookmarkEnd w:id="7"/>
    </w:p>
    <w:p w14:paraId="0E63F1E8" w14:textId="0A3805BF" w:rsidR="00F95AD5" w:rsidRPr="00C5281D" w:rsidRDefault="00F95AD5" w:rsidP="00DC1330">
      <w:pPr>
        <w:pStyle w:val="a3"/>
        <w:pBdr>
          <w:top w:val="nil"/>
          <w:left w:val="nil"/>
          <w:bottom w:val="nil"/>
          <w:right w:val="nil"/>
          <w:between w:val="nil"/>
        </w:pBdr>
        <w:tabs>
          <w:tab w:val="left" w:pos="0"/>
        </w:tabs>
        <w:spacing w:before="120" w:after="120" w:line="288" w:lineRule="auto"/>
        <w:ind w:left="0"/>
        <w:contextualSpacing w:val="0"/>
        <w:jc w:val="center"/>
        <w:rPr>
          <w:rFonts w:ascii="Times New Roman" w:hAnsi="Times New Roman" w:cs="Times New Roman"/>
          <w:b/>
          <w:bCs/>
          <w:sz w:val="24"/>
          <w:szCs w:val="24"/>
        </w:rPr>
      </w:pPr>
      <w:r w:rsidRPr="00C5281D">
        <w:rPr>
          <w:rFonts w:ascii="Times New Roman" w:hAnsi="Times New Roman" w:cs="Times New Roman"/>
          <w:b/>
          <w:bCs/>
          <w:sz w:val="24"/>
          <w:szCs w:val="24"/>
          <w:lang w:val="en-US"/>
        </w:rPr>
        <w:t>II</w:t>
      </w:r>
      <w:r w:rsidR="001335ED" w:rsidRPr="00C5281D">
        <w:rPr>
          <w:rFonts w:ascii="Times New Roman" w:hAnsi="Times New Roman" w:cs="Times New Roman"/>
          <w:b/>
          <w:bCs/>
          <w:sz w:val="24"/>
          <w:szCs w:val="24"/>
          <w:lang w:val="en-US"/>
        </w:rPr>
        <w:t>I</w:t>
      </w:r>
      <w:r w:rsidRPr="00C5281D">
        <w:rPr>
          <w:rFonts w:ascii="Times New Roman" w:hAnsi="Times New Roman" w:cs="Times New Roman"/>
          <w:b/>
          <w:bCs/>
          <w:sz w:val="24"/>
          <w:szCs w:val="24"/>
        </w:rPr>
        <w:t>.</w:t>
      </w:r>
      <w:r w:rsidRPr="00C5281D">
        <w:rPr>
          <w:rFonts w:ascii="Times New Roman" w:hAnsi="Times New Roman" w:cs="Times New Roman"/>
          <w:b/>
          <w:bCs/>
          <w:caps/>
          <w:sz w:val="24"/>
          <w:szCs w:val="24"/>
        </w:rPr>
        <w:t xml:space="preserve"> Формирование задани</w:t>
      </w:r>
      <w:r w:rsidR="001335ED" w:rsidRPr="00C5281D">
        <w:rPr>
          <w:rFonts w:ascii="Times New Roman" w:hAnsi="Times New Roman" w:cs="Times New Roman"/>
          <w:b/>
          <w:bCs/>
          <w:caps/>
          <w:sz w:val="24"/>
          <w:szCs w:val="24"/>
        </w:rPr>
        <w:t>Я</w:t>
      </w:r>
      <w:r w:rsidRPr="00C5281D">
        <w:rPr>
          <w:rFonts w:ascii="Times New Roman" w:hAnsi="Times New Roman" w:cs="Times New Roman"/>
          <w:b/>
          <w:bCs/>
          <w:caps/>
          <w:sz w:val="24"/>
          <w:szCs w:val="24"/>
        </w:rPr>
        <w:t xml:space="preserve"> на оценку и подходы к оценке</w:t>
      </w:r>
    </w:p>
    <w:p w14:paraId="15F92280" w14:textId="46C9D7E8" w:rsidR="00425619" w:rsidRPr="00284AEA" w:rsidRDefault="00A275B9" w:rsidP="00DC1330">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Общие требования</w:t>
      </w:r>
      <w:r w:rsidR="0080244A" w:rsidRPr="00284AEA">
        <w:rPr>
          <w:rFonts w:ascii="Times New Roman" w:hAnsi="Times New Roman" w:cs="Times New Roman"/>
          <w:b/>
          <w:bCs/>
          <w:sz w:val="24"/>
          <w:szCs w:val="24"/>
        </w:rPr>
        <w:t xml:space="preserve"> </w:t>
      </w:r>
      <w:r w:rsidRPr="00284AEA">
        <w:rPr>
          <w:rFonts w:ascii="Times New Roman" w:hAnsi="Times New Roman" w:cs="Times New Roman"/>
          <w:b/>
          <w:bCs/>
          <w:sz w:val="24"/>
          <w:szCs w:val="24"/>
        </w:rPr>
        <w:t xml:space="preserve">к </w:t>
      </w:r>
      <w:r w:rsidR="0080244A" w:rsidRPr="00284AEA">
        <w:rPr>
          <w:rFonts w:ascii="Times New Roman" w:hAnsi="Times New Roman" w:cs="Times New Roman"/>
          <w:b/>
          <w:bCs/>
          <w:sz w:val="24"/>
          <w:szCs w:val="24"/>
        </w:rPr>
        <w:t>задани</w:t>
      </w:r>
      <w:r w:rsidRPr="00284AEA">
        <w:rPr>
          <w:rFonts w:ascii="Times New Roman" w:hAnsi="Times New Roman" w:cs="Times New Roman"/>
          <w:b/>
          <w:bCs/>
          <w:sz w:val="24"/>
          <w:szCs w:val="24"/>
        </w:rPr>
        <w:t>ю</w:t>
      </w:r>
      <w:r w:rsidR="0080244A" w:rsidRPr="00284AEA">
        <w:rPr>
          <w:rFonts w:ascii="Times New Roman" w:hAnsi="Times New Roman" w:cs="Times New Roman"/>
          <w:b/>
          <w:bCs/>
          <w:sz w:val="24"/>
          <w:szCs w:val="24"/>
        </w:rPr>
        <w:t xml:space="preserve"> на оценку</w:t>
      </w:r>
      <w:r w:rsidR="00773074" w:rsidRPr="00284AEA">
        <w:rPr>
          <w:rFonts w:ascii="Times New Roman" w:hAnsi="Times New Roman" w:cs="Times New Roman"/>
          <w:b/>
          <w:bCs/>
          <w:sz w:val="24"/>
          <w:szCs w:val="24"/>
        </w:rPr>
        <w:t xml:space="preserve"> применительно к </w:t>
      </w:r>
      <w:r w:rsidR="005753D1" w:rsidRPr="00284AEA">
        <w:rPr>
          <w:rFonts w:ascii="Times New Roman" w:hAnsi="Times New Roman" w:cs="Times New Roman"/>
          <w:b/>
          <w:bCs/>
          <w:sz w:val="24"/>
          <w:szCs w:val="24"/>
        </w:rPr>
        <w:t>оценке</w:t>
      </w:r>
      <w:r w:rsidR="00773074" w:rsidRPr="00284AEA">
        <w:rPr>
          <w:rFonts w:ascii="Times New Roman" w:hAnsi="Times New Roman" w:cs="Times New Roman"/>
          <w:b/>
          <w:bCs/>
          <w:sz w:val="24"/>
          <w:szCs w:val="24"/>
        </w:rPr>
        <w:t xml:space="preserve"> РАП</w:t>
      </w:r>
    </w:p>
    <w:p w14:paraId="7B6BF5DA" w14:textId="590E5D1F" w:rsidR="00E872D2" w:rsidRPr="00DC1330" w:rsidRDefault="00DC1330" w:rsidP="00DC1330">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DC1330">
        <w:rPr>
          <w:rFonts w:ascii="Times New Roman" w:hAnsi="Times New Roman" w:cs="Times New Roman"/>
          <w:sz w:val="24"/>
          <w:szCs w:val="24"/>
        </w:rPr>
        <w:t xml:space="preserve">Согласно ФСО </w:t>
      </w:r>
      <w:r w:rsidRPr="00DC1330">
        <w:rPr>
          <w:rFonts w:ascii="Times New Roman" w:eastAsia="Times New Roman" w:hAnsi="Times New Roman" w:cs="Times New Roman"/>
          <w:sz w:val="24"/>
          <w:szCs w:val="24"/>
        </w:rPr>
        <w:t>IV</w:t>
      </w:r>
      <w:r w:rsidRPr="00DC1330">
        <w:rPr>
          <w:rFonts w:ascii="Times New Roman" w:hAnsi="Times New Roman" w:cs="Times New Roman"/>
          <w:sz w:val="24"/>
          <w:szCs w:val="24"/>
        </w:rPr>
        <w:t xml:space="preserve"> «Задание на оценку </w:t>
      </w:r>
      <w:r w:rsidRPr="00DC1330">
        <w:rPr>
          <w:rFonts w:ascii="Times New Roman" w:hAnsi="Times New Roman" w:cs="Times New Roman"/>
          <w:sz w:val="24"/>
          <w:szCs w:val="24"/>
          <w:u w:val="single"/>
        </w:rPr>
        <w:t>должно</w:t>
      </w:r>
      <w:r w:rsidRPr="00DC1330">
        <w:rPr>
          <w:rFonts w:ascii="Times New Roman" w:hAnsi="Times New Roman" w:cs="Times New Roman"/>
          <w:sz w:val="24"/>
          <w:szCs w:val="24"/>
        </w:rPr>
        <w:t xml:space="preserve"> содержать</w:t>
      </w:r>
      <w:r w:rsidR="00E872D2" w:rsidRPr="00DC1330">
        <w:rPr>
          <w:rFonts w:ascii="Times New Roman" w:hAnsi="Times New Roman" w:cs="Times New Roman"/>
          <w:sz w:val="24"/>
          <w:szCs w:val="24"/>
        </w:rPr>
        <w:t>:</w:t>
      </w:r>
    </w:p>
    <w:p w14:paraId="4794C53D" w14:textId="30F73DF2" w:rsidR="00F3573B" w:rsidRPr="00284AEA" w:rsidRDefault="00F3573B" w:rsidP="00DC1330">
      <w:pPr>
        <w:pStyle w:val="a3"/>
        <w:pBdr>
          <w:top w:val="nil"/>
          <w:left w:val="nil"/>
          <w:bottom w:val="nil"/>
          <w:right w:val="nil"/>
          <w:between w:val="nil"/>
        </w:pBdr>
        <w:tabs>
          <w:tab w:val="left" w:pos="0"/>
        </w:tabs>
        <w:spacing w:before="120" w:after="120" w:line="288" w:lineRule="auto"/>
        <w:ind w:left="993"/>
        <w:jc w:val="both"/>
        <w:rPr>
          <w:rFonts w:ascii="Times New Roman" w:hAnsi="Times New Roman" w:cs="Times New Roman"/>
          <w:sz w:val="24"/>
          <w:szCs w:val="24"/>
        </w:rPr>
      </w:pPr>
      <w:r w:rsidRPr="00284AEA">
        <w:rPr>
          <w:rFonts w:ascii="Times New Roman" w:hAnsi="Times New Roman" w:cs="Times New Roman"/>
          <w:sz w:val="24"/>
          <w:szCs w:val="24"/>
        </w:rPr>
        <w:t>1) О</w:t>
      </w:r>
      <w:r w:rsidR="00A275B9" w:rsidRPr="00284AEA">
        <w:rPr>
          <w:rFonts w:ascii="Times New Roman" w:hAnsi="Times New Roman" w:cs="Times New Roman"/>
          <w:sz w:val="24"/>
          <w:szCs w:val="24"/>
        </w:rPr>
        <w:t>бъект оценки</w:t>
      </w:r>
      <w:r w:rsidRPr="00284AEA">
        <w:rPr>
          <w:rFonts w:ascii="Times New Roman" w:hAnsi="Times New Roman" w:cs="Times New Roman"/>
          <w:sz w:val="24"/>
          <w:szCs w:val="24"/>
        </w:rPr>
        <w:t xml:space="preserve">, </w:t>
      </w:r>
      <w:r w:rsidRPr="00284AEA">
        <w:rPr>
          <w:rFonts w:ascii="Times New Roman" w:hAnsi="Times New Roman" w:cs="Times New Roman"/>
          <w:sz w:val="24"/>
          <w:szCs w:val="24"/>
          <w:u w:val="single"/>
        </w:rPr>
        <w:t>включая права</w:t>
      </w:r>
      <w:r w:rsidRPr="00284AEA">
        <w:rPr>
          <w:rFonts w:ascii="Times New Roman" w:hAnsi="Times New Roman" w:cs="Times New Roman"/>
          <w:sz w:val="24"/>
          <w:szCs w:val="24"/>
        </w:rPr>
        <w:t xml:space="preserve"> на </w:t>
      </w:r>
      <w:r w:rsidR="00A275B9" w:rsidRPr="00284AEA">
        <w:rPr>
          <w:rFonts w:ascii="Times New Roman" w:hAnsi="Times New Roman" w:cs="Times New Roman"/>
          <w:sz w:val="24"/>
          <w:szCs w:val="24"/>
        </w:rPr>
        <w:t>него</w:t>
      </w:r>
      <w:r w:rsidRPr="00284AEA">
        <w:rPr>
          <w:rFonts w:ascii="Times New Roman" w:hAnsi="Times New Roman" w:cs="Times New Roman"/>
          <w:sz w:val="24"/>
          <w:szCs w:val="24"/>
        </w:rPr>
        <w:t xml:space="preserve">. </w:t>
      </w:r>
      <w:r w:rsidR="00AD03EC" w:rsidRPr="00253E70">
        <w:rPr>
          <w:rFonts w:ascii="Times New Roman" w:hAnsi="Times New Roman" w:cs="Times New Roman"/>
          <w:sz w:val="24"/>
          <w:szCs w:val="24"/>
          <w:u w:val="single"/>
        </w:rPr>
        <w:t>Идентификацию</w:t>
      </w:r>
      <w:r w:rsidR="00AD03EC" w:rsidRPr="00284AEA">
        <w:rPr>
          <w:rFonts w:ascii="Times New Roman" w:hAnsi="Times New Roman" w:cs="Times New Roman"/>
          <w:sz w:val="24"/>
          <w:szCs w:val="24"/>
        </w:rPr>
        <w:t xml:space="preserve"> </w:t>
      </w:r>
      <w:r w:rsidR="00A275B9" w:rsidRPr="00284AEA">
        <w:rPr>
          <w:rFonts w:ascii="Times New Roman" w:hAnsi="Times New Roman" w:cs="Times New Roman"/>
          <w:sz w:val="24"/>
          <w:szCs w:val="24"/>
        </w:rPr>
        <w:t>объекта оценки</w:t>
      </w:r>
      <w:r w:rsidRPr="00284AEA">
        <w:rPr>
          <w:rFonts w:ascii="Times New Roman" w:hAnsi="Times New Roman" w:cs="Times New Roman"/>
          <w:sz w:val="24"/>
          <w:szCs w:val="24"/>
        </w:rPr>
        <w:t xml:space="preserve"> на основе количественных и качественных характеристик с учетом </w:t>
      </w:r>
      <w:r w:rsidRPr="00253E70">
        <w:rPr>
          <w:rFonts w:ascii="Times New Roman" w:hAnsi="Times New Roman" w:cs="Times New Roman"/>
          <w:sz w:val="24"/>
          <w:szCs w:val="24"/>
          <w:u w:val="single"/>
        </w:rPr>
        <w:t>описания прав на</w:t>
      </w:r>
      <w:r w:rsidR="00A275B9" w:rsidRPr="00253E70">
        <w:rPr>
          <w:rFonts w:ascii="Times New Roman" w:hAnsi="Times New Roman" w:cs="Times New Roman"/>
          <w:sz w:val="24"/>
          <w:szCs w:val="24"/>
          <w:u w:val="single"/>
        </w:rPr>
        <w:t xml:space="preserve"> него</w:t>
      </w:r>
      <w:r w:rsidRPr="00253E70">
        <w:rPr>
          <w:rFonts w:ascii="Times New Roman" w:hAnsi="Times New Roman" w:cs="Times New Roman"/>
          <w:sz w:val="24"/>
          <w:szCs w:val="24"/>
          <w:u w:val="single"/>
        </w:rPr>
        <w:t>, учитываемых при определении стоимости</w:t>
      </w:r>
      <w:r w:rsidR="00A275B9" w:rsidRPr="00284AEA">
        <w:rPr>
          <w:rFonts w:ascii="Times New Roman" w:hAnsi="Times New Roman" w:cs="Times New Roman"/>
          <w:sz w:val="24"/>
          <w:szCs w:val="24"/>
        </w:rPr>
        <w:t>,</w:t>
      </w:r>
      <w:r w:rsidRPr="00284AEA">
        <w:rPr>
          <w:rFonts w:ascii="Times New Roman" w:hAnsi="Times New Roman" w:cs="Times New Roman"/>
          <w:sz w:val="24"/>
          <w:szCs w:val="24"/>
        </w:rPr>
        <w:t xml:space="preserve"> и связанных с ними ограничений и</w:t>
      </w:r>
      <w:r w:rsidR="00DC1330">
        <w:rPr>
          <w:rFonts w:ascii="Times New Roman" w:hAnsi="Times New Roman" w:cs="Times New Roman"/>
          <w:sz w:val="24"/>
          <w:szCs w:val="24"/>
        </w:rPr>
        <w:t> </w:t>
      </w:r>
      <w:r w:rsidRPr="00284AEA">
        <w:rPr>
          <w:rFonts w:ascii="Times New Roman" w:hAnsi="Times New Roman" w:cs="Times New Roman"/>
          <w:sz w:val="24"/>
          <w:szCs w:val="24"/>
        </w:rPr>
        <w:t>обременений;</w:t>
      </w:r>
    </w:p>
    <w:p w14:paraId="315F8DCD" w14:textId="7B7494CE" w:rsidR="00F3573B" w:rsidRPr="00284AEA" w:rsidRDefault="00F3573B" w:rsidP="00DC1330">
      <w:pPr>
        <w:pStyle w:val="a3"/>
        <w:pBdr>
          <w:top w:val="nil"/>
          <w:left w:val="nil"/>
          <w:bottom w:val="nil"/>
          <w:right w:val="nil"/>
          <w:between w:val="nil"/>
        </w:pBdr>
        <w:tabs>
          <w:tab w:val="left" w:pos="0"/>
        </w:tabs>
        <w:spacing w:before="120" w:after="120" w:line="288" w:lineRule="auto"/>
        <w:ind w:left="993"/>
        <w:jc w:val="both"/>
        <w:rPr>
          <w:rFonts w:ascii="Times New Roman" w:hAnsi="Times New Roman" w:cs="Times New Roman"/>
          <w:sz w:val="24"/>
          <w:szCs w:val="24"/>
        </w:rPr>
      </w:pPr>
      <w:r w:rsidRPr="00284AEA">
        <w:rPr>
          <w:rFonts w:ascii="Times New Roman" w:hAnsi="Times New Roman" w:cs="Times New Roman"/>
          <w:sz w:val="24"/>
          <w:szCs w:val="24"/>
        </w:rPr>
        <w:t xml:space="preserve">2) цель оценки, </w:t>
      </w:r>
      <w:r w:rsidR="00AD03EC" w:rsidRPr="00284AEA">
        <w:rPr>
          <w:rFonts w:ascii="Times New Roman" w:hAnsi="Times New Roman" w:cs="Times New Roman"/>
          <w:sz w:val="24"/>
          <w:szCs w:val="24"/>
        </w:rPr>
        <w:t>достаточн</w:t>
      </w:r>
      <w:r w:rsidR="00AD03EC">
        <w:rPr>
          <w:rFonts w:ascii="Times New Roman" w:hAnsi="Times New Roman" w:cs="Times New Roman"/>
          <w:sz w:val="24"/>
          <w:szCs w:val="24"/>
        </w:rPr>
        <w:t>ую</w:t>
      </w:r>
      <w:r w:rsidR="00AD03EC" w:rsidRPr="00284AEA">
        <w:rPr>
          <w:rFonts w:ascii="Times New Roman" w:hAnsi="Times New Roman" w:cs="Times New Roman"/>
          <w:sz w:val="24"/>
          <w:szCs w:val="24"/>
        </w:rPr>
        <w:t xml:space="preserve"> </w:t>
      </w:r>
      <w:r w:rsidRPr="00284AEA">
        <w:rPr>
          <w:rFonts w:ascii="Times New Roman" w:hAnsi="Times New Roman" w:cs="Times New Roman"/>
          <w:sz w:val="24"/>
          <w:szCs w:val="24"/>
        </w:rPr>
        <w:t>для установления предпосылок…;</w:t>
      </w:r>
    </w:p>
    <w:p w14:paraId="39CFC6BE" w14:textId="77777777" w:rsidR="00F3573B" w:rsidRPr="00284AEA" w:rsidRDefault="00F3573B" w:rsidP="00DC1330">
      <w:pPr>
        <w:pStyle w:val="a3"/>
        <w:pBdr>
          <w:top w:val="nil"/>
          <w:left w:val="nil"/>
          <w:bottom w:val="nil"/>
          <w:right w:val="nil"/>
          <w:between w:val="nil"/>
        </w:pBdr>
        <w:tabs>
          <w:tab w:val="left" w:pos="0"/>
        </w:tabs>
        <w:spacing w:before="120" w:after="120" w:line="288" w:lineRule="auto"/>
        <w:ind w:left="993"/>
        <w:jc w:val="both"/>
        <w:rPr>
          <w:rFonts w:ascii="Times New Roman" w:hAnsi="Times New Roman" w:cs="Times New Roman"/>
          <w:sz w:val="24"/>
          <w:szCs w:val="24"/>
        </w:rPr>
      </w:pPr>
      <w:r w:rsidRPr="00284AEA">
        <w:rPr>
          <w:rFonts w:ascii="Times New Roman" w:hAnsi="Times New Roman" w:cs="Times New Roman"/>
          <w:sz w:val="24"/>
          <w:szCs w:val="24"/>
        </w:rPr>
        <w:t>4) вид стоимости и предпосылки стоимости …</w:t>
      </w:r>
    </w:p>
    <w:p w14:paraId="7308359F" w14:textId="5BF34841" w:rsidR="00F3573B" w:rsidRPr="00284AEA" w:rsidRDefault="00F3573B" w:rsidP="00DC1330">
      <w:pPr>
        <w:pStyle w:val="a3"/>
        <w:pBdr>
          <w:top w:val="nil"/>
          <w:left w:val="nil"/>
          <w:bottom w:val="nil"/>
          <w:right w:val="nil"/>
          <w:between w:val="nil"/>
        </w:pBdr>
        <w:tabs>
          <w:tab w:val="left" w:pos="0"/>
        </w:tabs>
        <w:spacing w:before="120" w:after="120" w:line="288" w:lineRule="auto"/>
        <w:ind w:left="993"/>
        <w:jc w:val="both"/>
        <w:rPr>
          <w:rFonts w:ascii="Times New Roman" w:hAnsi="Times New Roman" w:cs="Times New Roman"/>
          <w:sz w:val="24"/>
          <w:szCs w:val="24"/>
        </w:rPr>
      </w:pPr>
      <w:bookmarkStart w:id="8" w:name="_Hlk215840507"/>
      <w:r w:rsidRPr="00284AEA">
        <w:rPr>
          <w:rFonts w:ascii="Times New Roman" w:hAnsi="Times New Roman" w:cs="Times New Roman"/>
          <w:sz w:val="24"/>
          <w:szCs w:val="24"/>
        </w:rPr>
        <w:t>6) специальные допущения, иные существенные допущения</w:t>
      </w:r>
      <w:bookmarkEnd w:id="8"/>
      <w:r w:rsidR="005D152C">
        <w:rPr>
          <w:rFonts w:ascii="Times New Roman" w:hAnsi="Times New Roman" w:cs="Times New Roman"/>
          <w:sz w:val="24"/>
          <w:szCs w:val="24"/>
        </w:rPr>
        <w:t>.</w:t>
      </w:r>
    </w:p>
    <w:p w14:paraId="1CFE035C" w14:textId="0A40784B" w:rsidR="00F3573B" w:rsidRPr="00284AEA" w:rsidRDefault="00F3573B" w:rsidP="00DC1330">
      <w:pPr>
        <w:pStyle w:val="a3"/>
        <w:pBdr>
          <w:top w:val="nil"/>
          <w:left w:val="nil"/>
          <w:bottom w:val="nil"/>
          <w:right w:val="nil"/>
          <w:between w:val="nil"/>
        </w:pBdr>
        <w:tabs>
          <w:tab w:val="left" w:pos="0"/>
        </w:tabs>
        <w:spacing w:before="120" w:after="120" w:line="288" w:lineRule="auto"/>
        <w:ind w:left="993"/>
        <w:jc w:val="both"/>
        <w:rPr>
          <w:rFonts w:ascii="Times New Roman" w:hAnsi="Times New Roman" w:cs="Times New Roman"/>
          <w:sz w:val="24"/>
          <w:szCs w:val="24"/>
        </w:rPr>
      </w:pPr>
      <w:r w:rsidRPr="00284AEA">
        <w:rPr>
          <w:rFonts w:ascii="Times New Roman" w:hAnsi="Times New Roman" w:cs="Times New Roman"/>
          <w:sz w:val="24"/>
          <w:szCs w:val="24"/>
        </w:rPr>
        <w:t xml:space="preserve">Задание на оценку </w:t>
      </w:r>
      <w:r w:rsidRPr="00284AEA">
        <w:rPr>
          <w:rFonts w:ascii="Times New Roman" w:hAnsi="Times New Roman" w:cs="Times New Roman"/>
          <w:sz w:val="24"/>
          <w:szCs w:val="24"/>
          <w:u w:val="single"/>
        </w:rPr>
        <w:t>может</w:t>
      </w:r>
      <w:r w:rsidRPr="00284AEA">
        <w:rPr>
          <w:rFonts w:ascii="Times New Roman" w:hAnsi="Times New Roman" w:cs="Times New Roman"/>
          <w:sz w:val="24"/>
          <w:szCs w:val="24"/>
        </w:rPr>
        <w:t xml:space="preserve"> включать:</w:t>
      </w:r>
    </w:p>
    <w:p w14:paraId="57D397CB" w14:textId="79391AE1" w:rsidR="00F3573B" w:rsidRPr="00284AEA" w:rsidRDefault="00F3573B" w:rsidP="00DC1330">
      <w:pPr>
        <w:pStyle w:val="a3"/>
        <w:pBdr>
          <w:top w:val="nil"/>
          <w:left w:val="nil"/>
          <w:bottom w:val="nil"/>
          <w:right w:val="nil"/>
          <w:between w:val="nil"/>
        </w:pBdr>
        <w:tabs>
          <w:tab w:val="left" w:pos="0"/>
        </w:tabs>
        <w:spacing w:before="120" w:after="120" w:line="288" w:lineRule="auto"/>
        <w:ind w:left="993"/>
        <w:jc w:val="both"/>
        <w:rPr>
          <w:rFonts w:ascii="Times New Roman" w:hAnsi="Times New Roman" w:cs="Times New Roman"/>
          <w:sz w:val="24"/>
          <w:szCs w:val="24"/>
        </w:rPr>
      </w:pPr>
      <w:r w:rsidRPr="00284AEA">
        <w:rPr>
          <w:rFonts w:ascii="Times New Roman" w:hAnsi="Times New Roman" w:cs="Times New Roman"/>
          <w:sz w:val="24"/>
          <w:szCs w:val="24"/>
        </w:rPr>
        <w:t>4) формы представления итоговой стоимости</w:t>
      </w:r>
      <w:r w:rsidR="00E872D2" w:rsidRPr="00284AEA">
        <w:rPr>
          <w:rFonts w:ascii="Times New Roman" w:hAnsi="Times New Roman" w:cs="Times New Roman"/>
          <w:sz w:val="24"/>
          <w:szCs w:val="24"/>
        </w:rPr>
        <w:t>;</w:t>
      </w:r>
    </w:p>
    <w:p w14:paraId="59F0B460" w14:textId="412CDD2C" w:rsidR="00E872D2" w:rsidRPr="00284AEA" w:rsidRDefault="00E872D2" w:rsidP="00DC1330">
      <w:pPr>
        <w:pStyle w:val="a3"/>
        <w:pBdr>
          <w:top w:val="nil"/>
          <w:left w:val="nil"/>
          <w:bottom w:val="nil"/>
          <w:right w:val="nil"/>
          <w:between w:val="nil"/>
        </w:pBdr>
        <w:tabs>
          <w:tab w:val="left" w:pos="0"/>
        </w:tabs>
        <w:spacing w:before="120" w:after="120" w:line="288" w:lineRule="auto"/>
        <w:ind w:left="993"/>
        <w:jc w:val="both"/>
        <w:rPr>
          <w:rFonts w:ascii="Times New Roman" w:hAnsi="Times New Roman" w:cs="Times New Roman"/>
          <w:sz w:val="24"/>
          <w:szCs w:val="24"/>
        </w:rPr>
      </w:pPr>
      <w:r w:rsidRPr="00284AEA">
        <w:rPr>
          <w:rFonts w:ascii="Times New Roman" w:hAnsi="Times New Roman" w:cs="Times New Roman"/>
          <w:sz w:val="24"/>
          <w:szCs w:val="24"/>
        </w:rPr>
        <w:t>6) указание на необходимость проведения дополнительных исследований и</w:t>
      </w:r>
      <w:r w:rsidR="00DC1330">
        <w:rPr>
          <w:rFonts w:ascii="Times New Roman" w:hAnsi="Times New Roman" w:cs="Times New Roman"/>
          <w:sz w:val="24"/>
          <w:szCs w:val="24"/>
        </w:rPr>
        <w:t> </w:t>
      </w:r>
      <w:r w:rsidRPr="00284AEA">
        <w:rPr>
          <w:rFonts w:ascii="Times New Roman" w:hAnsi="Times New Roman" w:cs="Times New Roman"/>
          <w:sz w:val="24"/>
          <w:szCs w:val="24"/>
        </w:rPr>
        <w:t xml:space="preserve">определения </w:t>
      </w:r>
      <w:r w:rsidRPr="00284AEA">
        <w:rPr>
          <w:rFonts w:ascii="Times New Roman" w:hAnsi="Times New Roman" w:cs="Times New Roman"/>
          <w:sz w:val="24"/>
          <w:szCs w:val="24"/>
          <w:u w:val="single"/>
        </w:rPr>
        <w:t>иных расчетных величин</w:t>
      </w:r>
      <w:r w:rsidRPr="00284AEA">
        <w:rPr>
          <w:rFonts w:ascii="Times New Roman" w:hAnsi="Times New Roman" w:cs="Times New Roman"/>
          <w:sz w:val="24"/>
          <w:szCs w:val="24"/>
        </w:rPr>
        <w:t>, которые не являются результатами оценки в</w:t>
      </w:r>
      <w:r w:rsidR="00DC1330">
        <w:rPr>
          <w:rFonts w:ascii="Times New Roman" w:hAnsi="Times New Roman" w:cs="Times New Roman"/>
          <w:sz w:val="24"/>
          <w:szCs w:val="24"/>
        </w:rPr>
        <w:t> </w:t>
      </w:r>
      <w:r w:rsidRPr="00284AEA">
        <w:rPr>
          <w:rFonts w:ascii="Times New Roman" w:hAnsi="Times New Roman" w:cs="Times New Roman"/>
          <w:sz w:val="24"/>
          <w:szCs w:val="24"/>
        </w:rPr>
        <w:t>соответствии с федеральными стандартами оценки</w:t>
      </w:r>
      <w:r w:rsidR="00DC1330">
        <w:rPr>
          <w:rFonts w:ascii="Times New Roman" w:hAnsi="Times New Roman" w:cs="Times New Roman"/>
          <w:sz w:val="24"/>
          <w:szCs w:val="24"/>
        </w:rPr>
        <w:t>»</w:t>
      </w:r>
      <w:r w:rsidRPr="00284AEA">
        <w:rPr>
          <w:rFonts w:ascii="Times New Roman" w:hAnsi="Times New Roman" w:cs="Times New Roman"/>
          <w:sz w:val="24"/>
          <w:szCs w:val="24"/>
        </w:rPr>
        <w:t>.</w:t>
      </w:r>
    </w:p>
    <w:p w14:paraId="4BE5FCA1" w14:textId="6AD16579" w:rsidR="00A275B9" w:rsidRPr="00284AEA" w:rsidRDefault="004D4D02" w:rsidP="00ED55D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 xml:space="preserve">Согласно профильному стандарту </w:t>
      </w:r>
      <w:r w:rsidR="00A275B9" w:rsidRPr="00284AEA">
        <w:rPr>
          <w:rFonts w:ascii="Times New Roman" w:hAnsi="Times New Roman" w:cs="Times New Roman"/>
          <w:sz w:val="24"/>
          <w:szCs w:val="24"/>
        </w:rPr>
        <w:t xml:space="preserve">по </w:t>
      </w:r>
      <w:r w:rsidRPr="00284AEA">
        <w:rPr>
          <w:rFonts w:ascii="Times New Roman" w:hAnsi="Times New Roman" w:cs="Times New Roman"/>
          <w:sz w:val="24"/>
          <w:szCs w:val="24"/>
        </w:rPr>
        <w:t xml:space="preserve">оценке </w:t>
      </w:r>
      <w:r w:rsidR="00A275B9" w:rsidRPr="00284AEA">
        <w:rPr>
          <w:rFonts w:ascii="Times New Roman" w:hAnsi="Times New Roman" w:cs="Times New Roman"/>
          <w:sz w:val="24"/>
          <w:szCs w:val="24"/>
        </w:rPr>
        <w:t xml:space="preserve">недвижимости </w:t>
      </w:r>
      <w:r w:rsidR="00E872D2" w:rsidRPr="00284AEA">
        <w:rPr>
          <w:rFonts w:ascii="Times New Roman" w:hAnsi="Times New Roman" w:cs="Times New Roman"/>
          <w:sz w:val="24"/>
          <w:szCs w:val="24"/>
        </w:rPr>
        <w:t>ФСО</w:t>
      </w:r>
      <w:r w:rsidR="00084B6B">
        <w:rPr>
          <w:rFonts w:ascii="Times New Roman" w:hAnsi="Times New Roman" w:cs="Times New Roman"/>
          <w:sz w:val="24"/>
          <w:szCs w:val="24"/>
        </w:rPr>
        <w:t xml:space="preserve"> </w:t>
      </w:r>
      <w:r w:rsidR="00E872D2" w:rsidRPr="00284AEA">
        <w:rPr>
          <w:rFonts w:ascii="Times New Roman" w:hAnsi="Times New Roman" w:cs="Times New Roman"/>
          <w:sz w:val="24"/>
          <w:szCs w:val="24"/>
        </w:rPr>
        <w:t>№</w:t>
      </w:r>
      <w:r w:rsidR="00084B6B">
        <w:rPr>
          <w:rFonts w:ascii="Times New Roman" w:hAnsi="Times New Roman" w:cs="Times New Roman"/>
          <w:sz w:val="24"/>
          <w:szCs w:val="24"/>
        </w:rPr>
        <w:t xml:space="preserve"> </w:t>
      </w:r>
      <w:r w:rsidR="00E872D2" w:rsidRPr="00284AEA">
        <w:rPr>
          <w:rFonts w:ascii="Times New Roman" w:hAnsi="Times New Roman" w:cs="Times New Roman"/>
          <w:sz w:val="24"/>
          <w:szCs w:val="24"/>
        </w:rPr>
        <w:t>7</w:t>
      </w:r>
      <w:r w:rsidR="00A275B9" w:rsidRPr="00284AEA">
        <w:rPr>
          <w:rFonts w:ascii="Times New Roman" w:hAnsi="Times New Roman" w:cs="Times New Roman"/>
          <w:sz w:val="24"/>
          <w:szCs w:val="24"/>
        </w:rPr>
        <w:t>:</w:t>
      </w:r>
    </w:p>
    <w:p w14:paraId="502D9723" w14:textId="20425FFB" w:rsidR="00E872D2" w:rsidRPr="00284AEA" w:rsidRDefault="00E872D2" w:rsidP="00ED55DA">
      <w:pPr>
        <w:pStyle w:val="a3"/>
        <w:numPr>
          <w:ilvl w:val="2"/>
          <w:numId w:val="29"/>
        </w:numPr>
        <w:pBdr>
          <w:top w:val="nil"/>
          <w:left w:val="nil"/>
          <w:bottom w:val="nil"/>
          <w:right w:val="nil"/>
          <w:between w:val="nil"/>
        </w:pBdr>
        <w:tabs>
          <w:tab w:val="left" w:pos="0"/>
        </w:tabs>
        <w:spacing w:before="120" w:after="120" w:line="288"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Задание на оценку объекта недвижимости </w:t>
      </w:r>
      <w:r w:rsidR="00A275B9" w:rsidRPr="00C6746C">
        <w:rPr>
          <w:rFonts w:ascii="Times New Roman" w:hAnsi="Times New Roman" w:cs="Times New Roman"/>
          <w:sz w:val="24"/>
          <w:szCs w:val="24"/>
          <w:u w:val="single"/>
        </w:rPr>
        <w:t>дополнительно</w:t>
      </w:r>
      <w:r w:rsidR="00A275B9" w:rsidRPr="00284AEA">
        <w:rPr>
          <w:rFonts w:ascii="Times New Roman" w:hAnsi="Times New Roman" w:cs="Times New Roman"/>
          <w:sz w:val="24"/>
          <w:szCs w:val="24"/>
        </w:rPr>
        <w:t xml:space="preserve"> </w:t>
      </w:r>
      <w:r w:rsidRPr="00284AEA">
        <w:rPr>
          <w:rFonts w:ascii="Times New Roman" w:hAnsi="Times New Roman" w:cs="Times New Roman"/>
          <w:sz w:val="24"/>
          <w:szCs w:val="24"/>
          <w:u w:val="single"/>
        </w:rPr>
        <w:t>должно</w:t>
      </w:r>
      <w:r w:rsidRPr="00284AEA">
        <w:rPr>
          <w:rFonts w:ascii="Times New Roman" w:hAnsi="Times New Roman" w:cs="Times New Roman"/>
          <w:sz w:val="24"/>
          <w:szCs w:val="24"/>
        </w:rPr>
        <w:t xml:space="preserve"> содержать:</w:t>
      </w:r>
    </w:p>
    <w:p w14:paraId="000C02B2" w14:textId="77777777" w:rsidR="00E872D2" w:rsidRPr="00284AEA" w:rsidRDefault="00E872D2" w:rsidP="00ED55DA">
      <w:pPr>
        <w:pStyle w:val="a3"/>
        <w:numPr>
          <w:ilvl w:val="0"/>
          <w:numId w:val="25"/>
        </w:numPr>
        <w:tabs>
          <w:tab w:val="left" w:pos="0"/>
          <w:tab w:val="left" w:pos="1134"/>
        </w:tabs>
        <w:spacing w:after="0" w:line="276" w:lineRule="auto"/>
        <w:ind w:hanging="357"/>
        <w:jc w:val="both"/>
        <w:rPr>
          <w:rFonts w:ascii="Times New Roman" w:hAnsi="Times New Roman" w:cs="Times New Roman"/>
          <w:sz w:val="24"/>
          <w:szCs w:val="24"/>
        </w:rPr>
      </w:pPr>
      <w:bookmarkStart w:id="9" w:name="OLE_LINK1"/>
      <w:r w:rsidRPr="00284AEA">
        <w:rPr>
          <w:rFonts w:ascii="Times New Roman" w:hAnsi="Times New Roman" w:cs="Times New Roman"/>
          <w:sz w:val="24"/>
          <w:szCs w:val="24"/>
        </w:rPr>
        <w:t>состав объекта оценки</w:t>
      </w:r>
      <w:bookmarkEnd w:id="9"/>
      <w:r w:rsidRPr="00284AEA">
        <w:rPr>
          <w:rFonts w:ascii="Times New Roman" w:hAnsi="Times New Roman" w:cs="Times New Roman"/>
          <w:sz w:val="24"/>
          <w:szCs w:val="24"/>
        </w:rPr>
        <w:t xml:space="preserve"> с указанием сведений, достаточных для идентификации каждой из его частей (при наличии);</w:t>
      </w:r>
    </w:p>
    <w:p w14:paraId="67D00622" w14:textId="712DAE02" w:rsidR="00E872D2" w:rsidRPr="00284AEA" w:rsidRDefault="00E872D2" w:rsidP="00ED55DA">
      <w:pPr>
        <w:pStyle w:val="a3"/>
        <w:numPr>
          <w:ilvl w:val="0"/>
          <w:numId w:val="25"/>
        </w:numPr>
        <w:tabs>
          <w:tab w:val="left" w:pos="0"/>
          <w:tab w:val="left" w:pos="1134"/>
        </w:tabs>
        <w:spacing w:after="0" w:line="276" w:lineRule="auto"/>
        <w:ind w:hanging="357"/>
        <w:jc w:val="both"/>
        <w:rPr>
          <w:rFonts w:ascii="Times New Roman" w:hAnsi="Times New Roman" w:cs="Times New Roman"/>
          <w:sz w:val="24"/>
          <w:szCs w:val="24"/>
        </w:rPr>
      </w:pPr>
      <w:r w:rsidRPr="00284AEA">
        <w:rPr>
          <w:rFonts w:ascii="Times New Roman" w:hAnsi="Times New Roman" w:cs="Times New Roman"/>
          <w:sz w:val="24"/>
          <w:szCs w:val="24"/>
        </w:rPr>
        <w:t xml:space="preserve">характеристики объекта оценки и его оцениваемых </w:t>
      </w:r>
      <w:r w:rsidRPr="00284AEA">
        <w:rPr>
          <w:rFonts w:ascii="Times New Roman" w:hAnsi="Times New Roman" w:cs="Times New Roman"/>
          <w:sz w:val="24"/>
          <w:szCs w:val="24"/>
          <w:u w:val="single"/>
        </w:rPr>
        <w:t>частей</w:t>
      </w:r>
      <w:r w:rsidRPr="00284AEA">
        <w:rPr>
          <w:rFonts w:ascii="Times New Roman" w:hAnsi="Times New Roman" w:cs="Times New Roman"/>
          <w:sz w:val="24"/>
          <w:szCs w:val="24"/>
        </w:rPr>
        <w:t xml:space="preserve"> или ссылки на</w:t>
      </w:r>
      <w:r w:rsidR="00DC1330">
        <w:rPr>
          <w:rFonts w:ascii="Times New Roman" w:hAnsi="Times New Roman" w:cs="Times New Roman"/>
          <w:sz w:val="24"/>
          <w:szCs w:val="24"/>
        </w:rPr>
        <w:t> </w:t>
      </w:r>
      <w:r w:rsidRPr="00284AEA">
        <w:rPr>
          <w:rFonts w:ascii="Times New Roman" w:hAnsi="Times New Roman" w:cs="Times New Roman"/>
          <w:sz w:val="24"/>
          <w:szCs w:val="24"/>
        </w:rPr>
        <w:t>доступные для оценщика документы, содержащие такие характеристики;</w:t>
      </w:r>
    </w:p>
    <w:p w14:paraId="32882B48" w14:textId="077C40BC" w:rsidR="00E872D2" w:rsidRPr="00284AEA" w:rsidRDefault="00E872D2" w:rsidP="00ED55DA">
      <w:pPr>
        <w:pStyle w:val="a3"/>
        <w:numPr>
          <w:ilvl w:val="0"/>
          <w:numId w:val="25"/>
        </w:numPr>
        <w:tabs>
          <w:tab w:val="left" w:pos="0"/>
          <w:tab w:val="left" w:pos="1134"/>
        </w:tabs>
        <w:spacing w:after="0" w:line="276" w:lineRule="auto"/>
        <w:ind w:hanging="357"/>
        <w:jc w:val="both"/>
        <w:rPr>
          <w:rFonts w:ascii="Times New Roman" w:hAnsi="Times New Roman" w:cs="Times New Roman"/>
          <w:sz w:val="24"/>
          <w:szCs w:val="24"/>
        </w:rPr>
      </w:pPr>
      <w:r w:rsidRPr="00284AEA">
        <w:rPr>
          <w:rFonts w:ascii="Times New Roman" w:hAnsi="Times New Roman" w:cs="Times New Roman"/>
          <w:sz w:val="24"/>
          <w:szCs w:val="24"/>
        </w:rPr>
        <w:t>права, учитываемые при оценке объекта оценки, ограничения (обременения) этих прав, в том числе в отношении каждой из частей объекта оценки</w:t>
      </w:r>
      <w:r w:rsidR="005D152C">
        <w:rPr>
          <w:rFonts w:ascii="Times New Roman" w:hAnsi="Times New Roman" w:cs="Times New Roman"/>
          <w:sz w:val="24"/>
          <w:szCs w:val="24"/>
        </w:rPr>
        <w:t>.</w:t>
      </w:r>
    </w:p>
    <w:p w14:paraId="2C762F8E" w14:textId="1F27B9C3" w:rsidR="00905983" w:rsidRPr="00284AEA" w:rsidRDefault="001D2AC4" w:rsidP="00ED55DA">
      <w:pPr>
        <w:pStyle w:val="a3"/>
        <w:numPr>
          <w:ilvl w:val="2"/>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 xml:space="preserve">Объектами оценки </w:t>
      </w:r>
      <w:r w:rsidRPr="00284AEA">
        <w:rPr>
          <w:rFonts w:ascii="Times New Roman" w:hAnsi="Times New Roman" w:cs="Times New Roman"/>
          <w:sz w:val="24"/>
          <w:szCs w:val="24"/>
          <w:u w:val="single"/>
        </w:rPr>
        <w:t>могут</w:t>
      </w:r>
      <w:r w:rsidRPr="00284AEA">
        <w:rPr>
          <w:rFonts w:ascii="Times New Roman" w:hAnsi="Times New Roman" w:cs="Times New Roman"/>
          <w:sz w:val="24"/>
          <w:szCs w:val="24"/>
        </w:rPr>
        <w:t xml:space="preserve"> выступать объекты недвижимости </w:t>
      </w:r>
      <w:r w:rsidR="008940D8">
        <w:rPr>
          <w:rFonts w:ascii="Times New Roman" w:hAnsi="Times New Roman" w:cs="Times New Roman"/>
          <w:sz w:val="24"/>
          <w:szCs w:val="24"/>
        </w:rPr>
        <w:t>—</w:t>
      </w:r>
      <w:r w:rsidR="008940D8" w:rsidRPr="00284AEA">
        <w:rPr>
          <w:rFonts w:ascii="Times New Roman" w:hAnsi="Times New Roman" w:cs="Times New Roman"/>
          <w:sz w:val="24"/>
          <w:szCs w:val="24"/>
        </w:rPr>
        <w:t xml:space="preserve"> </w:t>
      </w:r>
      <w:r w:rsidRPr="00284AEA">
        <w:rPr>
          <w:rFonts w:ascii="Times New Roman" w:hAnsi="Times New Roman" w:cs="Times New Roman"/>
          <w:sz w:val="24"/>
          <w:szCs w:val="24"/>
        </w:rPr>
        <w:t>застроенные земельные участки, незастроенные земельные участки, объекты капитального строительства, а</w:t>
      </w:r>
      <w:r w:rsidR="00DC1330">
        <w:rPr>
          <w:rFonts w:ascii="Times New Roman" w:hAnsi="Times New Roman" w:cs="Times New Roman"/>
          <w:sz w:val="24"/>
          <w:szCs w:val="24"/>
        </w:rPr>
        <w:t> </w:t>
      </w:r>
      <w:r w:rsidRPr="00284AEA">
        <w:rPr>
          <w:rFonts w:ascii="Times New Roman" w:hAnsi="Times New Roman" w:cs="Times New Roman"/>
          <w:sz w:val="24"/>
          <w:szCs w:val="24"/>
        </w:rPr>
        <w:t xml:space="preserve">также части земельных участков и объектов капитального строительства, жилые и нежилые помещения, вместе или по отдельности, </w:t>
      </w:r>
      <w:r w:rsidRPr="00284AEA">
        <w:rPr>
          <w:rFonts w:ascii="Times New Roman" w:hAnsi="Times New Roman" w:cs="Times New Roman"/>
          <w:sz w:val="24"/>
          <w:szCs w:val="24"/>
          <w:u w:val="single"/>
        </w:rPr>
        <w:t>с учетом связанных с ними имущественных пра</w:t>
      </w:r>
      <w:r w:rsidRPr="00284AEA">
        <w:rPr>
          <w:rFonts w:ascii="Times New Roman" w:hAnsi="Times New Roman" w:cs="Times New Roman"/>
          <w:sz w:val="24"/>
          <w:szCs w:val="24"/>
        </w:rPr>
        <w:t>в, если это не противоречит действующему законодательству</w:t>
      </w:r>
      <w:r w:rsidR="005753D1" w:rsidRPr="00284AEA">
        <w:rPr>
          <w:rFonts w:ascii="Times New Roman" w:hAnsi="Times New Roman" w:cs="Times New Roman"/>
          <w:sz w:val="24"/>
          <w:szCs w:val="24"/>
        </w:rPr>
        <w:t>.</w:t>
      </w:r>
    </w:p>
    <w:p w14:paraId="7AE95A3A" w14:textId="7423A902" w:rsidR="00425619" w:rsidRPr="00284AEA" w:rsidRDefault="00A275B9" w:rsidP="00DC1330">
      <w:pPr>
        <w:pStyle w:val="a3"/>
        <w:numPr>
          <w:ilvl w:val="2"/>
          <w:numId w:val="29"/>
        </w:numPr>
        <w:pBdr>
          <w:top w:val="nil"/>
          <w:left w:val="nil"/>
          <w:bottom w:val="nil"/>
          <w:right w:val="nil"/>
          <w:between w:val="nil"/>
        </w:pBdr>
        <w:tabs>
          <w:tab w:val="left" w:pos="0"/>
        </w:tabs>
        <w:spacing w:after="0" w:line="288" w:lineRule="auto"/>
        <w:ind w:left="0" w:firstLine="709"/>
        <w:contextualSpacing w:val="0"/>
        <w:jc w:val="both"/>
        <w:rPr>
          <w:rFonts w:ascii="Times New Roman" w:hAnsi="Times New Roman" w:cs="Times New Roman"/>
          <w:sz w:val="24"/>
          <w:szCs w:val="24"/>
        </w:rPr>
      </w:pPr>
      <w:r w:rsidRPr="00284AEA">
        <w:rPr>
          <w:rFonts w:ascii="Times New Roman" w:hAnsi="Times New Roman" w:cs="Times New Roman"/>
          <w:sz w:val="24"/>
          <w:szCs w:val="24"/>
        </w:rPr>
        <w:t xml:space="preserve">В задании на оценку могут быть указаны иные расчетные величины, в том числе </w:t>
      </w:r>
      <w:r w:rsidR="005753D1" w:rsidRPr="00284AEA">
        <w:rPr>
          <w:rFonts w:ascii="Times New Roman" w:hAnsi="Times New Roman" w:cs="Times New Roman"/>
          <w:sz w:val="24"/>
          <w:szCs w:val="24"/>
        </w:rPr>
        <w:t>РАП</w:t>
      </w:r>
      <w:r w:rsidR="00FE2B6E">
        <w:rPr>
          <w:rFonts w:ascii="Times New Roman" w:hAnsi="Times New Roman" w:cs="Times New Roman"/>
          <w:sz w:val="24"/>
          <w:szCs w:val="24"/>
        </w:rPr>
        <w:t xml:space="preserve"> (В </w:t>
      </w:r>
      <w:proofErr w:type="spellStart"/>
      <w:r w:rsidR="00FE2B6E">
        <w:rPr>
          <w:rFonts w:ascii="Times New Roman" w:hAnsi="Times New Roman" w:cs="Times New Roman"/>
          <w:sz w:val="24"/>
          <w:szCs w:val="24"/>
        </w:rPr>
        <w:t>МРз</w:t>
      </w:r>
      <w:proofErr w:type="spellEnd"/>
      <w:r w:rsidR="00FE2B6E">
        <w:rPr>
          <w:rFonts w:ascii="Times New Roman" w:hAnsi="Times New Roman" w:cs="Times New Roman"/>
          <w:sz w:val="24"/>
          <w:szCs w:val="24"/>
        </w:rPr>
        <w:t xml:space="preserve"> этот вариант не рассматривается).</w:t>
      </w:r>
    </w:p>
    <w:p w14:paraId="4F5E18FD" w14:textId="4F3F1BA9" w:rsidR="00F139D5" w:rsidRPr="00284AEA" w:rsidRDefault="006952BE" w:rsidP="00DC1330">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Ф</w:t>
      </w:r>
      <w:r w:rsidR="00F139D5" w:rsidRPr="00284AEA">
        <w:rPr>
          <w:rFonts w:ascii="Times New Roman" w:hAnsi="Times New Roman" w:cs="Times New Roman"/>
          <w:b/>
          <w:bCs/>
          <w:sz w:val="24"/>
          <w:szCs w:val="24"/>
        </w:rPr>
        <w:t>ормировани</w:t>
      </w:r>
      <w:r>
        <w:rPr>
          <w:rFonts w:ascii="Times New Roman" w:hAnsi="Times New Roman" w:cs="Times New Roman"/>
          <w:b/>
          <w:bCs/>
          <w:sz w:val="24"/>
          <w:szCs w:val="24"/>
        </w:rPr>
        <w:t>е</w:t>
      </w:r>
      <w:r w:rsidR="00F139D5" w:rsidRPr="00284AEA">
        <w:rPr>
          <w:rFonts w:ascii="Times New Roman" w:hAnsi="Times New Roman" w:cs="Times New Roman"/>
          <w:b/>
          <w:bCs/>
          <w:sz w:val="24"/>
          <w:szCs w:val="24"/>
        </w:rPr>
        <w:t xml:space="preserve"> </w:t>
      </w:r>
      <w:r w:rsidR="00E979A9" w:rsidRPr="00284AEA">
        <w:rPr>
          <w:rFonts w:ascii="Times New Roman" w:hAnsi="Times New Roman" w:cs="Times New Roman"/>
          <w:b/>
          <w:bCs/>
          <w:sz w:val="24"/>
          <w:szCs w:val="24"/>
        </w:rPr>
        <w:t>объекта оценки</w:t>
      </w:r>
    </w:p>
    <w:p w14:paraId="61E099AF" w14:textId="427D8A63" w:rsidR="0063536A" w:rsidRPr="00284AEA" w:rsidRDefault="0063536A" w:rsidP="00ED55D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lastRenderedPageBreak/>
        <w:t>При заключении договора аренды на объект недвижимости объектом сделки</w:t>
      </w:r>
      <w:r w:rsidR="00ED7FA7">
        <w:rPr>
          <w:rFonts w:ascii="Times New Roman" w:hAnsi="Times New Roman" w:cs="Times New Roman"/>
          <w:sz w:val="24"/>
          <w:szCs w:val="24"/>
        </w:rPr>
        <w:t xml:space="preserve"> (аренды)</w:t>
      </w:r>
      <w:r w:rsidRPr="00284AEA">
        <w:rPr>
          <w:rFonts w:ascii="Times New Roman" w:hAnsi="Times New Roman" w:cs="Times New Roman"/>
          <w:sz w:val="24"/>
          <w:szCs w:val="24"/>
        </w:rPr>
        <w:t xml:space="preserve"> выступает сам объект недвижимости, при этом от арендодателя к арендатору </w:t>
      </w:r>
      <w:r w:rsidR="00084B6B" w:rsidRPr="00284AEA">
        <w:rPr>
          <w:rFonts w:ascii="Times New Roman" w:hAnsi="Times New Roman" w:cs="Times New Roman"/>
          <w:sz w:val="24"/>
          <w:szCs w:val="24"/>
        </w:rPr>
        <w:t>переда</w:t>
      </w:r>
      <w:r w:rsidR="0047176F">
        <w:rPr>
          <w:rFonts w:ascii="Times New Roman" w:hAnsi="Times New Roman" w:cs="Times New Roman"/>
          <w:sz w:val="24"/>
          <w:szCs w:val="24"/>
        </w:rPr>
        <w:t>ю</w:t>
      </w:r>
      <w:r w:rsidR="00084B6B" w:rsidRPr="00284AEA">
        <w:rPr>
          <w:rFonts w:ascii="Times New Roman" w:hAnsi="Times New Roman" w:cs="Times New Roman"/>
          <w:sz w:val="24"/>
          <w:szCs w:val="24"/>
        </w:rPr>
        <w:t xml:space="preserve">тся </w:t>
      </w:r>
      <w:r w:rsidRPr="00284AEA">
        <w:rPr>
          <w:rFonts w:ascii="Times New Roman" w:hAnsi="Times New Roman" w:cs="Times New Roman"/>
          <w:sz w:val="24"/>
          <w:szCs w:val="24"/>
        </w:rPr>
        <w:t>прав</w:t>
      </w:r>
      <w:bookmarkStart w:id="10" w:name="_Hlk216113595"/>
      <w:r w:rsidR="0047176F">
        <w:rPr>
          <w:rFonts w:ascii="Times New Roman" w:hAnsi="Times New Roman" w:cs="Times New Roman"/>
          <w:sz w:val="24"/>
          <w:szCs w:val="24"/>
        </w:rPr>
        <w:t xml:space="preserve">а </w:t>
      </w:r>
      <w:r w:rsidRPr="00284AEA">
        <w:rPr>
          <w:rFonts w:ascii="Times New Roman" w:hAnsi="Times New Roman" w:cs="Times New Roman"/>
          <w:sz w:val="24"/>
          <w:szCs w:val="24"/>
        </w:rPr>
        <w:t xml:space="preserve">временного пользования и владения </w:t>
      </w:r>
      <w:bookmarkEnd w:id="10"/>
      <w:r w:rsidRPr="00284AEA">
        <w:rPr>
          <w:rFonts w:ascii="Times New Roman" w:hAnsi="Times New Roman" w:cs="Times New Roman"/>
          <w:sz w:val="24"/>
          <w:szCs w:val="24"/>
        </w:rPr>
        <w:t>по нему.</w:t>
      </w:r>
    </w:p>
    <w:p w14:paraId="0074C497" w14:textId="71F906EB" w:rsidR="0063536A" w:rsidRPr="00284AEA" w:rsidRDefault="0063536A" w:rsidP="00ED55D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Оценка стоимости представляет собой определение стоимости объекта оценки в</w:t>
      </w:r>
      <w:r w:rsidR="00DC1330">
        <w:rPr>
          <w:rFonts w:ascii="Times New Roman" w:hAnsi="Times New Roman" w:cs="Times New Roman"/>
          <w:sz w:val="24"/>
          <w:szCs w:val="24"/>
        </w:rPr>
        <w:t> </w:t>
      </w:r>
      <w:r w:rsidRPr="00284AEA">
        <w:rPr>
          <w:rFonts w:ascii="Times New Roman" w:hAnsi="Times New Roman" w:cs="Times New Roman"/>
          <w:sz w:val="24"/>
          <w:szCs w:val="24"/>
        </w:rPr>
        <w:t xml:space="preserve">соответствии с ФСО, при этом стоимость представляет </w:t>
      </w:r>
      <w:r w:rsidRPr="00253E70">
        <w:rPr>
          <w:rFonts w:ascii="Times New Roman" w:hAnsi="Times New Roman" w:cs="Times New Roman"/>
          <w:sz w:val="24"/>
          <w:szCs w:val="24"/>
          <w:u w:val="single"/>
        </w:rPr>
        <w:t>собой меру ценности объекта</w:t>
      </w:r>
      <w:r w:rsidRPr="00284AEA">
        <w:rPr>
          <w:rFonts w:ascii="Times New Roman" w:hAnsi="Times New Roman" w:cs="Times New Roman"/>
          <w:sz w:val="24"/>
          <w:szCs w:val="24"/>
        </w:rPr>
        <w:t xml:space="preserve"> для участников рынка или конкретных лиц, выраженную в виде денежной суммы, определенную на</w:t>
      </w:r>
      <w:r w:rsidR="00DC1330">
        <w:rPr>
          <w:rFonts w:ascii="Times New Roman" w:hAnsi="Times New Roman" w:cs="Times New Roman"/>
          <w:sz w:val="24"/>
          <w:szCs w:val="24"/>
        </w:rPr>
        <w:t> </w:t>
      </w:r>
      <w:r w:rsidRPr="00284AEA">
        <w:rPr>
          <w:rFonts w:ascii="Times New Roman" w:hAnsi="Times New Roman" w:cs="Times New Roman"/>
          <w:sz w:val="24"/>
          <w:szCs w:val="24"/>
        </w:rPr>
        <w:t>конкретную дату в соответствии с конкретным видом стоимости, установленным ФСО</w:t>
      </w:r>
      <w:r w:rsidR="00DC1330">
        <w:rPr>
          <w:rFonts w:ascii="Times New Roman" w:hAnsi="Times New Roman" w:cs="Times New Roman"/>
          <w:sz w:val="24"/>
          <w:szCs w:val="24"/>
        </w:rPr>
        <w:t xml:space="preserve"> </w:t>
      </w:r>
      <w:r w:rsidR="00DC1330">
        <w:rPr>
          <w:rFonts w:ascii="Times New Roman" w:hAnsi="Times New Roman" w:cs="Times New Roman"/>
          <w:sz w:val="24"/>
          <w:szCs w:val="24"/>
          <w:lang w:val="en-US"/>
        </w:rPr>
        <w:t>I</w:t>
      </w:r>
      <w:r w:rsidRPr="00284AEA">
        <w:rPr>
          <w:rFonts w:ascii="Times New Roman" w:hAnsi="Times New Roman" w:cs="Times New Roman"/>
          <w:sz w:val="24"/>
          <w:szCs w:val="24"/>
        </w:rPr>
        <w:t>.</w:t>
      </w:r>
    </w:p>
    <w:p w14:paraId="1AA68B8E" w14:textId="4565E264" w:rsidR="0063536A" w:rsidRPr="00284AEA" w:rsidRDefault="0063536A" w:rsidP="00ED55D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Так как в сделк</w:t>
      </w:r>
      <w:r w:rsidR="00551803" w:rsidRPr="00284AEA">
        <w:rPr>
          <w:rFonts w:ascii="Times New Roman" w:hAnsi="Times New Roman" w:cs="Times New Roman"/>
          <w:sz w:val="24"/>
          <w:szCs w:val="24"/>
        </w:rPr>
        <w:t>е</w:t>
      </w:r>
      <w:r w:rsidRPr="00284AEA">
        <w:rPr>
          <w:rFonts w:ascii="Times New Roman" w:hAnsi="Times New Roman" w:cs="Times New Roman"/>
          <w:sz w:val="24"/>
          <w:szCs w:val="24"/>
        </w:rPr>
        <w:t xml:space="preserve"> аренды передается право временного пользования и владения, а</w:t>
      </w:r>
      <w:r w:rsidR="00DC1330">
        <w:rPr>
          <w:rFonts w:ascii="Times New Roman" w:hAnsi="Times New Roman" w:cs="Times New Roman"/>
          <w:sz w:val="24"/>
          <w:szCs w:val="24"/>
          <w:lang w:val="en-US"/>
        </w:rPr>
        <w:t> </w:t>
      </w:r>
      <w:r w:rsidRPr="00253E70">
        <w:rPr>
          <w:rFonts w:ascii="Times New Roman" w:hAnsi="Times New Roman" w:cs="Times New Roman"/>
          <w:sz w:val="24"/>
          <w:szCs w:val="24"/>
          <w:u w:val="single"/>
        </w:rPr>
        <w:t xml:space="preserve">результат оценки должен быть выражен в виде </w:t>
      </w:r>
      <w:r w:rsidR="00E07E54" w:rsidRPr="00253E70">
        <w:rPr>
          <w:rFonts w:ascii="Times New Roman" w:hAnsi="Times New Roman" w:cs="Times New Roman"/>
          <w:sz w:val="24"/>
          <w:szCs w:val="24"/>
          <w:u w:val="single"/>
        </w:rPr>
        <w:t>РАП</w:t>
      </w:r>
      <w:r w:rsidR="008940D8">
        <w:rPr>
          <w:rFonts w:ascii="Times New Roman" w:hAnsi="Times New Roman" w:cs="Times New Roman"/>
          <w:sz w:val="24"/>
          <w:szCs w:val="24"/>
          <w:u w:val="single"/>
        </w:rPr>
        <w:t>,</w:t>
      </w:r>
      <w:r w:rsidR="00E07E54">
        <w:rPr>
          <w:rFonts w:ascii="Times New Roman" w:hAnsi="Times New Roman" w:cs="Times New Roman"/>
          <w:sz w:val="24"/>
          <w:szCs w:val="24"/>
        </w:rPr>
        <w:t xml:space="preserve"> </w:t>
      </w:r>
      <w:r w:rsidRPr="00284AEA">
        <w:rPr>
          <w:rFonts w:ascii="Times New Roman" w:hAnsi="Times New Roman" w:cs="Times New Roman"/>
          <w:sz w:val="24"/>
          <w:szCs w:val="24"/>
        </w:rPr>
        <w:t>в разделе з</w:t>
      </w:r>
      <w:r w:rsidR="001E2A0C">
        <w:rPr>
          <w:rFonts w:ascii="Times New Roman" w:hAnsi="Times New Roman" w:cs="Times New Roman"/>
          <w:sz w:val="24"/>
          <w:szCs w:val="24"/>
        </w:rPr>
        <w:t>а</w:t>
      </w:r>
      <w:r w:rsidRPr="00284AEA">
        <w:rPr>
          <w:rFonts w:ascii="Times New Roman" w:hAnsi="Times New Roman" w:cs="Times New Roman"/>
          <w:sz w:val="24"/>
          <w:szCs w:val="24"/>
        </w:rPr>
        <w:t xml:space="preserve">дания на оценку «объект оценки, включая права на объект оценки» </w:t>
      </w:r>
      <w:r w:rsidR="00E979A9" w:rsidRPr="00284AEA">
        <w:rPr>
          <w:rFonts w:ascii="Times New Roman" w:hAnsi="Times New Roman" w:cs="Times New Roman"/>
          <w:sz w:val="24"/>
          <w:szCs w:val="24"/>
        </w:rPr>
        <w:t>могут</w:t>
      </w:r>
      <w:r w:rsidRPr="00284AEA">
        <w:rPr>
          <w:rFonts w:ascii="Times New Roman" w:hAnsi="Times New Roman" w:cs="Times New Roman"/>
          <w:sz w:val="24"/>
          <w:szCs w:val="24"/>
        </w:rPr>
        <w:t xml:space="preserve"> быть указаны:</w:t>
      </w:r>
    </w:p>
    <w:p w14:paraId="06BE491E" w14:textId="7307CB79" w:rsidR="0063536A" w:rsidRPr="00284AEA" w:rsidRDefault="0063536A" w:rsidP="00ED55D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передаваемые (оцениваемые) права</w:t>
      </w:r>
      <w:r w:rsidR="00E979A9" w:rsidRPr="00284AEA">
        <w:rPr>
          <w:rFonts w:ascii="Times New Roman" w:hAnsi="Times New Roman" w:cs="Times New Roman"/>
          <w:sz w:val="24"/>
          <w:szCs w:val="24"/>
        </w:rPr>
        <w:t>:</w:t>
      </w:r>
      <w:r w:rsidRPr="00284AEA">
        <w:rPr>
          <w:rFonts w:ascii="Times New Roman" w:hAnsi="Times New Roman" w:cs="Times New Roman"/>
          <w:sz w:val="24"/>
          <w:szCs w:val="24"/>
        </w:rPr>
        <w:t xml:space="preserve"> право временного пользования и владения на условиях аренды;</w:t>
      </w:r>
    </w:p>
    <w:p w14:paraId="121F2D6C" w14:textId="6502C347" w:rsidR="0063536A" w:rsidRPr="00284AEA" w:rsidRDefault="00E979A9" w:rsidP="00ED55D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объект сделки</w:t>
      </w:r>
      <w:r w:rsidR="00084B6B">
        <w:rPr>
          <w:rFonts w:ascii="Times New Roman" w:hAnsi="Times New Roman" w:cs="Times New Roman"/>
          <w:sz w:val="24"/>
          <w:szCs w:val="24"/>
        </w:rPr>
        <w:t>:</w:t>
      </w:r>
      <w:r w:rsidR="00084B6B" w:rsidRPr="00284AEA">
        <w:rPr>
          <w:rFonts w:ascii="Times New Roman" w:hAnsi="Times New Roman" w:cs="Times New Roman"/>
          <w:sz w:val="24"/>
          <w:szCs w:val="24"/>
        </w:rPr>
        <w:t xml:space="preserve"> </w:t>
      </w:r>
      <w:r w:rsidR="0063536A" w:rsidRPr="00284AEA">
        <w:rPr>
          <w:rFonts w:ascii="Times New Roman" w:hAnsi="Times New Roman" w:cs="Times New Roman"/>
          <w:sz w:val="24"/>
          <w:szCs w:val="24"/>
        </w:rPr>
        <w:t>объект недвижимости;</w:t>
      </w:r>
    </w:p>
    <w:p w14:paraId="22F6CAAE" w14:textId="69D59B70" w:rsidR="0063536A" w:rsidRPr="00284AEA" w:rsidRDefault="0063536A" w:rsidP="00E979A9">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права в отношении объекта недвижимости</w:t>
      </w:r>
      <w:r w:rsidR="00E979A9" w:rsidRPr="00284AEA">
        <w:rPr>
          <w:rFonts w:ascii="Times New Roman" w:hAnsi="Times New Roman" w:cs="Times New Roman"/>
          <w:sz w:val="24"/>
          <w:szCs w:val="24"/>
        </w:rPr>
        <w:t xml:space="preserve">: </w:t>
      </w:r>
      <w:r w:rsidR="001620C8" w:rsidRPr="00284AEA">
        <w:rPr>
          <w:rFonts w:ascii="Times New Roman" w:hAnsi="Times New Roman" w:cs="Times New Roman"/>
          <w:sz w:val="24"/>
          <w:szCs w:val="24"/>
        </w:rPr>
        <w:t xml:space="preserve">имеющиеся </w:t>
      </w:r>
      <w:r w:rsidR="004E0D89" w:rsidRPr="00284AEA">
        <w:rPr>
          <w:rFonts w:ascii="Times New Roman" w:hAnsi="Times New Roman" w:cs="Times New Roman"/>
          <w:sz w:val="24"/>
          <w:szCs w:val="24"/>
        </w:rPr>
        <w:t>прав</w:t>
      </w:r>
      <w:r w:rsidR="004E0D89">
        <w:rPr>
          <w:rFonts w:ascii="Times New Roman" w:hAnsi="Times New Roman" w:cs="Times New Roman"/>
          <w:sz w:val="24"/>
          <w:szCs w:val="24"/>
        </w:rPr>
        <w:t>а</w:t>
      </w:r>
      <w:r w:rsidR="004E0D89" w:rsidRPr="00284AEA">
        <w:rPr>
          <w:rFonts w:ascii="Times New Roman" w:hAnsi="Times New Roman" w:cs="Times New Roman"/>
          <w:sz w:val="24"/>
          <w:szCs w:val="24"/>
        </w:rPr>
        <w:t xml:space="preserve"> </w:t>
      </w:r>
      <w:r w:rsidR="001620C8" w:rsidRPr="00284AEA">
        <w:rPr>
          <w:rFonts w:ascii="Times New Roman" w:hAnsi="Times New Roman" w:cs="Times New Roman"/>
          <w:sz w:val="24"/>
          <w:szCs w:val="24"/>
        </w:rPr>
        <w:t xml:space="preserve">собственности, </w:t>
      </w:r>
      <w:r w:rsidR="004E0D89" w:rsidRPr="00284AEA">
        <w:rPr>
          <w:rFonts w:ascii="Times New Roman" w:hAnsi="Times New Roman" w:cs="Times New Roman"/>
          <w:sz w:val="24"/>
          <w:szCs w:val="24"/>
        </w:rPr>
        <w:t>аренд</w:t>
      </w:r>
      <w:r w:rsidR="004E0D89">
        <w:rPr>
          <w:rFonts w:ascii="Times New Roman" w:hAnsi="Times New Roman" w:cs="Times New Roman"/>
          <w:sz w:val="24"/>
          <w:szCs w:val="24"/>
        </w:rPr>
        <w:t>ы</w:t>
      </w:r>
      <w:r w:rsidR="00E979A9" w:rsidRPr="00284AEA">
        <w:rPr>
          <w:rFonts w:ascii="Times New Roman" w:hAnsi="Times New Roman" w:cs="Times New Roman"/>
          <w:sz w:val="24"/>
          <w:szCs w:val="24"/>
        </w:rPr>
        <w:t>,</w:t>
      </w:r>
      <w:r w:rsidR="001620C8" w:rsidRPr="00284AEA">
        <w:rPr>
          <w:rFonts w:ascii="Times New Roman" w:hAnsi="Times New Roman" w:cs="Times New Roman"/>
          <w:sz w:val="24"/>
          <w:szCs w:val="24"/>
        </w:rPr>
        <w:t xml:space="preserve"> иные </w:t>
      </w:r>
      <w:r w:rsidR="00E979A9" w:rsidRPr="00284AEA">
        <w:rPr>
          <w:rFonts w:ascii="Times New Roman" w:hAnsi="Times New Roman" w:cs="Times New Roman"/>
          <w:sz w:val="24"/>
          <w:szCs w:val="24"/>
        </w:rPr>
        <w:t xml:space="preserve">права, </w:t>
      </w:r>
      <w:r w:rsidR="001620C8" w:rsidRPr="00284AEA">
        <w:rPr>
          <w:rFonts w:ascii="Times New Roman" w:hAnsi="Times New Roman" w:cs="Times New Roman"/>
          <w:sz w:val="24"/>
          <w:szCs w:val="24"/>
        </w:rPr>
        <w:t>ограничения и обременения</w:t>
      </w:r>
      <w:r w:rsidR="00E979A9" w:rsidRPr="00284AEA">
        <w:rPr>
          <w:rFonts w:ascii="Times New Roman" w:hAnsi="Times New Roman" w:cs="Times New Roman"/>
          <w:sz w:val="24"/>
          <w:szCs w:val="24"/>
        </w:rPr>
        <w:t xml:space="preserve">. </w:t>
      </w:r>
    </w:p>
    <w:p w14:paraId="173C3A13" w14:textId="520E20A4" w:rsidR="0047176F" w:rsidRDefault="0047176F" w:rsidP="00C5340A">
      <w:pPr>
        <w:pStyle w:val="a3"/>
        <w:numPr>
          <w:ilvl w:val="1"/>
          <w:numId w:val="29"/>
        </w:numPr>
        <w:pBdr>
          <w:top w:val="nil"/>
          <w:left w:val="nil"/>
          <w:bottom w:val="nil"/>
          <w:right w:val="nil"/>
          <w:between w:val="nil"/>
        </w:pBdr>
        <w:tabs>
          <w:tab w:val="left" w:pos="0"/>
          <w:tab w:val="left" w:pos="1134"/>
        </w:tabs>
        <w:spacing w:before="120" w:after="120" w:line="288"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Термин </w:t>
      </w:r>
      <w:r w:rsidRPr="00253E70">
        <w:rPr>
          <w:rFonts w:ascii="Times New Roman" w:hAnsi="Times New Roman" w:cs="Times New Roman"/>
          <w:sz w:val="24"/>
          <w:szCs w:val="24"/>
          <w:u w:val="single"/>
        </w:rPr>
        <w:t>«оцениваемы</w:t>
      </w:r>
      <w:r w:rsidR="00E07E54" w:rsidRPr="00253E70">
        <w:rPr>
          <w:rFonts w:ascii="Times New Roman" w:hAnsi="Times New Roman" w:cs="Times New Roman"/>
          <w:sz w:val="24"/>
          <w:szCs w:val="24"/>
          <w:u w:val="single"/>
        </w:rPr>
        <w:t>е</w:t>
      </w:r>
      <w:r w:rsidRPr="00253E70">
        <w:rPr>
          <w:rFonts w:ascii="Times New Roman" w:hAnsi="Times New Roman" w:cs="Times New Roman"/>
          <w:sz w:val="24"/>
          <w:szCs w:val="24"/>
          <w:u w:val="single"/>
        </w:rPr>
        <w:t xml:space="preserve"> права»</w:t>
      </w:r>
      <w:r>
        <w:rPr>
          <w:rFonts w:ascii="Times New Roman" w:hAnsi="Times New Roman" w:cs="Times New Roman"/>
          <w:sz w:val="24"/>
          <w:szCs w:val="24"/>
        </w:rPr>
        <w:t xml:space="preserve"> не содержится в законодательстве об оценочной деятельности, </w:t>
      </w:r>
      <w:r w:rsidR="00E07E54">
        <w:rPr>
          <w:rFonts w:ascii="Times New Roman" w:hAnsi="Times New Roman" w:cs="Times New Roman"/>
          <w:sz w:val="24"/>
          <w:szCs w:val="24"/>
        </w:rPr>
        <w:t>при этом</w:t>
      </w:r>
      <w:r>
        <w:rPr>
          <w:rFonts w:ascii="Times New Roman" w:hAnsi="Times New Roman" w:cs="Times New Roman"/>
          <w:sz w:val="24"/>
          <w:szCs w:val="24"/>
        </w:rPr>
        <w:t xml:space="preserve"> широко используется на практике </w:t>
      </w:r>
      <w:r w:rsidR="00E07E54">
        <w:rPr>
          <w:rFonts w:ascii="Times New Roman" w:hAnsi="Times New Roman" w:cs="Times New Roman"/>
          <w:sz w:val="24"/>
          <w:szCs w:val="24"/>
        </w:rPr>
        <w:t xml:space="preserve">в заданиях на оценку при определении РАП. </w:t>
      </w:r>
      <w:r w:rsidR="008403D0">
        <w:rPr>
          <w:rFonts w:ascii="Times New Roman" w:hAnsi="Times New Roman" w:cs="Times New Roman"/>
          <w:sz w:val="24"/>
          <w:szCs w:val="24"/>
        </w:rPr>
        <w:t>К</w:t>
      </w:r>
      <w:r w:rsidR="00777799">
        <w:rPr>
          <w:rFonts w:ascii="Times New Roman" w:hAnsi="Times New Roman" w:cs="Times New Roman"/>
          <w:sz w:val="24"/>
          <w:szCs w:val="24"/>
        </w:rPr>
        <w:t xml:space="preserve">онцепция оценки прав </w:t>
      </w:r>
      <w:r w:rsidR="008403D0">
        <w:rPr>
          <w:rFonts w:ascii="Times New Roman" w:hAnsi="Times New Roman" w:cs="Times New Roman"/>
          <w:sz w:val="24"/>
          <w:szCs w:val="24"/>
        </w:rPr>
        <w:t xml:space="preserve">подробно изложена и </w:t>
      </w:r>
      <w:r w:rsidR="00777799">
        <w:rPr>
          <w:rFonts w:ascii="Times New Roman" w:hAnsi="Times New Roman" w:cs="Times New Roman"/>
          <w:sz w:val="24"/>
          <w:szCs w:val="24"/>
        </w:rPr>
        <w:t xml:space="preserve">закреплена в </w:t>
      </w:r>
      <w:r w:rsidR="00F649BC">
        <w:rPr>
          <w:rFonts w:ascii="Times New Roman" w:hAnsi="Times New Roman" w:cs="Times New Roman"/>
          <w:sz w:val="24"/>
          <w:szCs w:val="24"/>
        </w:rPr>
        <w:t>М</w:t>
      </w:r>
      <w:r w:rsidR="00777799">
        <w:rPr>
          <w:rFonts w:ascii="Times New Roman" w:hAnsi="Times New Roman" w:cs="Times New Roman"/>
          <w:sz w:val="24"/>
          <w:szCs w:val="24"/>
        </w:rPr>
        <w:t>еждународн</w:t>
      </w:r>
      <w:r w:rsidR="00F649BC">
        <w:rPr>
          <w:rFonts w:ascii="Times New Roman" w:hAnsi="Times New Roman" w:cs="Times New Roman"/>
          <w:sz w:val="24"/>
          <w:szCs w:val="24"/>
        </w:rPr>
        <w:t>ых стандартах оценки</w:t>
      </w:r>
      <w:r w:rsidR="00777799">
        <w:rPr>
          <w:rStyle w:val="a9"/>
          <w:rFonts w:ascii="Times New Roman" w:hAnsi="Times New Roman" w:cs="Times New Roman"/>
          <w:sz w:val="24"/>
          <w:szCs w:val="24"/>
        </w:rPr>
        <w:footnoteReference w:id="28"/>
      </w:r>
      <w:r w:rsidR="008403D0">
        <w:rPr>
          <w:rFonts w:ascii="Times New Roman" w:hAnsi="Times New Roman" w:cs="Times New Roman"/>
          <w:sz w:val="24"/>
          <w:szCs w:val="24"/>
        </w:rPr>
        <w:t>. Использование «оцениваемых прав» в задании на оценку не противоречит законодательству об оценочной деятельности</w:t>
      </w:r>
      <w:r w:rsidR="00F649BC">
        <w:rPr>
          <w:rFonts w:ascii="Times New Roman" w:hAnsi="Times New Roman" w:cs="Times New Roman"/>
          <w:sz w:val="24"/>
          <w:szCs w:val="24"/>
        </w:rPr>
        <w:t>, оцениваемые права являются элементом объекта оценки</w:t>
      </w:r>
      <w:r w:rsidR="008403D0">
        <w:rPr>
          <w:rFonts w:ascii="Times New Roman" w:hAnsi="Times New Roman" w:cs="Times New Roman"/>
          <w:sz w:val="24"/>
          <w:szCs w:val="24"/>
        </w:rPr>
        <w:t xml:space="preserve">. </w:t>
      </w:r>
    </w:p>
    <w:p w14:paraId="6C50FF25" w14:textId="6661AE3E" w:rsidR="00C6746C" w:rsidRDefault="00E979A9" w:rsidP="00C5340A">
      <w:pPr>
        <w:pStyle w:val="a3"/>
        <w:numPr>
          <w:ilvl w:val="1"/>
          <w:numId w:val="29"/>
        </w:numPr>
        <w:pBdr>
          <w:top w:val="nil"/>
          <w:left w:val="nil"/>
          <w:bottom w:val="nil"/>
          <w:right w:val="nil"/>
          <w:between w:val="nil"/>
        </w:pBdr>
        <w:tabs>
          <w:tab w:val="left" w:pos="0"/>
          <w:tab w:val="left" w:pos="1134"/>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 xml:space="preserve">Учитывая </w:t>
      </w:r>
      <w:r w:rsidR="00E854A2">
        <w:rPr>
          <w:rFonts w:ascii="Times New Roman" w:hAnsi="Times New Roman" w:cs="Times New Roman"/>
          <w:sz w:val="24"/>
          <w:szCs w:val="24"/>
        </w:rPr>
        <w:t xml:space="preserve">имеющуюся </w:t>
      </w:r>
      <w:r w:rsidRPr="00284AEA">
        <w:rPr>
          <w:rFonts w:ascii="Times New Roman" w:hAnsi="Times New Roman" w:cs="Times New Roman"/>
          <w:sz w:val="24"/>
          <w:szCs w:val="24"/>
        </w:rPr>
        <w:t xml:space="preserve">правовую неопределенность, допускается </w:t>
      </w:r>
      <w:r w:rsidR="007C3691">
        <w:rPr>
          <w:rFonts w:ascii="Times New Roman" w:hAnsi="Times New Roman" w:cs="Times New Roman"/>
          <w:sz w:val="24"/>
          <w:szCs w:val="24"/>
        </w:rPr>
        <w:t>формулировать</w:t>
      </w:r>
      <w:r w:rsidR="007C3691" w:rsidRPr="00284AEA">
        <w:rPr>
          <w:rFonts w:ascii="Times New Roman" w:hAnsi="Times New Roman" w:cs="Times New Roman"/>
          <w:sz w:val="24"/>
          <w:szCs w:val="24"/>
        </w:rPr>
        <w:t xml:space="preserve"> </w:t>
      </w:r>
      <w:r w:rsidRPr="00284AEA">
        <w:rPr>
          <w:rFonts w:ascii="Times New Roman" w:hAnsi="Times New Roman" w:cs="Times New Roman"/>
          <w:sz w:val="24"/>
          <w:szCs w:val="24"/>
        </w:rPr>
        <w:t>объект оценки</w:t>
      </w:r>
      <w:r w:rsidR="007C3691">
        <w:rPr>
          <w:rFonts w:ascii="Times New Roman" w:hAnsi="Times New Roman" w:cs="Times New Roman"/>
          <w:sz w:val="24"/>
          <w:szCs w:val="24"/>
        </w:rPr>
        <w:t xml:space="preserve"> </w:t>
      </w:r>
      <w:r w:rsidR="00F649BC">
        <w:rPr>
          <w:rFonts w:ascii="Times New Roman" w:hAnsi="Times New Roman" w:cs="Times New Roman"/>
          <w:sz w:val="24"/>
          <w:szCs w:val="24"/>
        </w:rPr>
        <w:t>двумя</w:t>
      </w:r>
      <w:r w:rsidR="007C3691">
        <w:rPr>
          <w:rFonts w:ascii="Times New Roman" w:hAnsi="Times New Roman" w:cs="Times New Roman"/>
          <w:sz w:val="24"/>
          <w:szCs w:val="24"/>
        </w:rPr>
        <w:t xml:space="preserve"> способами: </w:t>
      </w:r>
    </w:p>
    <w:p w14:paraId="653AB921" w14:textId="6C2D0E32" w:rsidR="00FE2B6E" w:rsidRDefault="00FE2B6E" w:rsidP="00C5340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право временного пользования и владения на условиях аренды</w:t>
      </w:r>
      <w:r w:rsidR="00F649BC">
        <w:rPr>
          <w:rFonts w:ascii="Times New Roman" w:hAnsi="Times New Roman" w:cs="Times New Roman"/>
          <w:sz w:val="24"/>
          <w:szCs w:val="24"/>
        </w:rPr>
        <w:t xml:space="preserve"> (рекомендуемый)</w:t>
      </w:r>
      <w:r>
        <w:rPr>
          <w:rFonts w:ascii="Times New Roman" w:hAnsi="Times New Roman" w:cs="Times New Roman"/>
          <w:sz w:val="24"/>
          <w:szCs w:val="24"/>
        </w:rPr>
        <w:t>;</w:t>
      </w:r>
    </w:p>
    <w:p w14:paraId="60087906" w14:textId="0C504C06" w:rsidR="00E979A9" w:rsidRPr="009E5087" w:rsidRDefault="00E979A9" w:rsidP="00C5340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FE2B6E">
        <w:rPr>
          <w:rFonts w:ascii="Times New Roman" w:hAnsi="Times New Roman" w:cs="Times New Roman"/>
          <w:sz w:val="24"/>
          <w:szCs w:val="24"/>
        </w:rPr>
        <w:t>объект недвижимости</w:t>
      </w:r>
      <w:r w:rsidR="00B413DD" w:rsidRPr="00FE2B6E">
        <w:rPr>
          <w:rFonts w:ascii="Times New Roman" w:hAnsi="Times New Roman" w:cs="Times New Roman"/>
          <w:sz w:val="24"/>
          <w:szCs w:val="24"/>
        </w:rPr>
        <w:t>,</w:t>
      </w:r>
      <w:r w:rsidR="007C3691" w:rsidRPr="00FE2B6E">
        <w:rPr>
          <w:rFonts w:ascii="Times New Roman" w:hAnsi="Times New Roman" w:cs="Times New Roman"/>
          <w:sz w:val="24"/>
          <w:szCs w:val="24"/>
        </w:rPr>
        <w:t xml:space="preserve"> </w:t>
      </w:r>
      <w:r w:rsidR="00B413DD" w:rsidRPr="00FE2B6E">
        <w:rPr>
          <w:rFonts w:ascii="Times New Roman" w:hAnsi="Times New Roman" w:cs="Times New Roman"/>
          <w:sz w:val="24"/>
          <w:szCs w:val="24"/>
        </w:rPr>
        <w:t>включая</w:t>
      </w:r>
      <w:r w:rsidR="007C3691" w:rsidRPr="00FE2B6E">
        <w:rPr>
          <w:rFonts w:ascii="Times New Roman" w:hAnsi="Times New Roman" w:cs="Times New Roman"/>
          <w:sz w:val="24"/>
          <w:szCs w:val="24"/>
        </w:rPr>
        <w:t xml:space="preserve"> оцениваемые права </w:t>
      </w:r>
      <w:r w:rsidR="00B413DD" w:rsidRPr="00FE2B6E">
        <w:rPr>
          <w:rFonts w:ascii="Times New Roman" w:hAnsi="Times New Roman" w:cs="Times New Roman"/>
          <w:sz w:val="24"/>
          <w:szCs w:val="24"/>
        </w:rPr>
        <w:t>на</w:t>
      </w:r>
      <w:r w:rsidR="007C3691" w:rsidRPr="00FE2B6E">
        <w:rPr>
          <w:rFonts w:ascii="Times New Roman" w:hAnsi="Times New Roman" w:cs="Times New Roman"/>
          <w:sz w:val="24"/>
          <w:szCs w:val="24"/>
        </w:rPr>
        <w:t xml:space="preserve"> него</w:t>
      </w:r>
      <w:r w:rsidR="00F649BC">
        <w:rPr>
          <w:rFonts w:ascii="Times New Roman" w:hAnsi="Times New Roman" w:cs="Times New Roman"/>
          <w:sz w:val="24"/>
          <w:szCs w:val="24"/>
        </w:rPr>
        <w:t xml:space="preserve"> (допустимый)</w:t>
      </w:r>
      <w:r w:rsidR="004225DF" w:rsidRPr="00FE2B6E">
        <w:rPr>
          <w:rFonts w:ascii="Times New Roman" w:hAnsi="Times New Roman" w:cs="Times New Roman"/>
          <w:sz w:val="24"/>
          <w:szCs w:val="24"/>
        </w:rPr>
        <w:t xml:space="preserve">. </w:t>
      </w:r>
    </w:p>
    <w:p w14:paraId="0E5BB5C0" w14:textId="2468ADA3" w:rsidR="009E5087" w:rsidRPr="009E5087" w:rsidRDefault="007716AB" w:rsidP="00DC1330">
      <w:pPr>
        <w:pStyle w:val="a3"/>
        <w:numPr>
          <w:ilvl w:val="1"/>
          <w:numId w:val="29"/>
        </w:numPr>
        <w:pBdr>
          <w:top w:val="nil"/>
          <w:left w:val="nil"/>
          <w:bottom w:val="nil"/>
          <w:right w:val="nil"/>
          <w:between w:val="nil"/>
        </w:pBdr>
        <w:tabs>
          <w:tab w:val="left" w:pos="0"/>
          <w:tab w:val="left" w:pos="1134"/>
        </w:tabs>
        <w:spacing w:after="0" w:line="288"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Требование</w:t>
      </w:r>
      <w:r w:rsidR="009E5087">
        <w:rPr>
          <w:rFonts w:ascii="Times New Roman" w:hAnsi="Times New Roman" w:cs="Times New Roman"/>
          <w:sz w:val="24"/>
          <w:szCs w:val="24"/>
        </w:rPr>
        <w:t xml:space="preserve"> </w:t>
      </w:r>
      <w:r w:rsidR="009E5087" w:rsidRPr="009E5087">
        <w:rPr>
          <w:rFonts w:ascii="Times New Roman" w:hAnsi="Times New Roman" w:cs="Times New Roman"/>
          <w:sz w:val="24"/>
          <w:szCs w:val="24"/>
        </w:rPr>
        <w:t>по форме представления результата</w:t>
      </w:r>
      <w:r w:rsidR="009E5087">
        <w:rPr>
          <w:rFonts w:ascii="Times New Roman" w:hAnsi="Times New Roman" w:cs="Times New Roman"/>
          <w:sz w:val="24"/>
          <w:szCs w:val="24"/>
        </w:rPr>
        <w:t xml:space="preserve"> в виде РАП</w:t>
      </w:r>
      <w:r w:rsidR="009E5087" w:rsidRPr="009E5087">
        <w:rPr>
          <w:rFonts w:ascii="Times New Roman" w:hAnsi="Times New Roman" w:cs="Times New Roman"/>
          <w:sz w:val="24"/>
          <w:szCs w:val="24"/>
        </w:rPr>
        <w:t xml:space="preserve"> </w:t>
      </w:r>
      <w:r w:rsidR="009E5087">
        <w:rPr>
          <w:rFonts w:ascii="Times New Roman" w:hAnsi="Times New Roman" w:cs="Times New Roman"/>
          <w:sz w:val="24"/>
          <w:szCs w:val="24"/>
        </w:rPr>
        <w:t>р</w:t>
      </w:r>
      <w:r w:rsidR="009E5087" w:rsidRPr="009E5087">
        <w:rPr>
          <w:rFonts w:ascii="Times New Roman" w:hAnsi="Times New Roman" w:cs="Times New Roman"/>
          <w:sz w:val="24"/>
          <w:szCs w:val="24"/>
        </w:rPr>
        <w:t>екоменду</w:t>
      </w:r>
      <w:r w:rsidR="009E5087">
        <w:rPr>
          <w:rFonts w:ascii="Times New Roman" w:hAnsi="Times New Roman" w:cs="Times New Roman"/>
          <w:sz w:val="24"/>
          <w:szCs w:val="24"/>
        </w:rPr>
        <w:t>е</w:t>
      </w:r>
      <w:r w:rsidR="009E5087" w:rsidRPr="009E5087">
        <w:rPr>
          <w:rFonts w:ascii="Times New Roman" w:hAnsi="Times New Roman" w:cs="Times New Roman"/>
          <w:sz w:val="24"/>
          <w:szCs w:val="24"/>
        </w:rPr>
        <w:t>т</w:t>
      </w:r>
      <w:r w:rsidR="009E5087">
        <w:rPr>
          <w:rFonts w:ascii="Times New Roman" w:hAnsi="Times New Roman" w:cs="Times New Roman"/>
          <w:sz w:val="24"/>
          <w:szCs w:val="24"/>
        </w:rPr>
        <w:t>ся указывать в разделе «Ф</w:t>
      </w:r>
      <w:r w:rsidR="009E5087" w:rsidRPr="00284AEA">
        <w:rPr>
          <w:rFonts w:ascii="Times New Roman" w:eastAsia="Times New Roman" w:hAnsi="Times New Roman" w:cs="Times New Roman"/>
          <w:sz w:val="24"/>
          <w:szCs w:val="24"/>
        </w:rPr>
        <w:t>ормы представления итоговой стоимости</w:t>
      </w:r>
      <w:r w:rsidR="009E5087">
        <w:rPr>
          <w:rFonts w:ascii="Times New Roman" w:eastAsia="Times New Roman" w:hAnsi="Times New Roman" w:cs="Times New Roman"/>
          <w:sz w:val="24"/>
          <w:szCs w:val="24"/>
        </w:rPr>
        <w:t>»</w:t>
      </w:r>
      <w:r w:rsidR="009E5087" w:rsidRPr="009E5087">
        <w:rPr>
          <w:rFonts w:ascii="Times New Roman" w:hAnsi="Times New Roman" w:cs="Times New Roman"/>
          <w:sz w:val="24"/>
          <w:szCs w:val="24"/>
        </w:rPr>
        <w:t xml:space="preserve"> </w:t>
      </w:r>
      <w:r w:rsidR="009E5087">
        <w:rPr>
          <w:rFonts w:ascii="Times New Roman" w:hAnsi="Times New Roman" w:cs="Times New Roman"/>
          <w:sz w:val="24"/>
          <w:szCs w:val="24"/>
        </w:rPr>
        <w:t>(</w:t>
      </w:r>
      <w:r w:rsidR="009E5087" w:rsidRPr="009E5087">
        <w:rPr>
          <w:rFonts w:ascii="Times New Roman" w:hAnsi="Times New Roman" w:cs="Times New Roman"/>
          <w:sz w:val="24"/>
          <w:szCs w:val="24"/>
        </w:rPr>
        <w:t xml:space="preserve">см. п.16 </w:t>
      </w:r>
      <w:proofErr w:type="spellStart"/>
      <w:r w:rsidR="009E5087" w:rsidRPr="009E5087">
        <w:rPr>
          <w:rFonts w:ascii="Times New Roman" w:hAnsi="Times New Roman" w:cs="Times New Roman"/>
          <w:sz w:val="24"/>
          <w:szCs w:val="24"/>
        </w:rPr>
        <w:t>МРз</w:t>
      </w:r>
      <w:proofErr w:type="spellEnd"/>
      <w:r w:rsidR="009E5087">
        <w:rPr>
          <w:rFonts w:ascii="Times New Roman" w:hAnsi="Times New Roman" w:cs="Times New Roman"/>
          <w:sz w:val="24"/>
          <w:szCs w:val="24"/>
        </w:rPr>
        <w:t>)</w:t>
      </w:r>
      <w:r w:rsidR="006952BE">
        <w:rPr>
          <w:rFonts w:ascii="Times New Roman" w:hAnsi="Times New Roman" w:cs="Times New Roman"/>
          <w:sz w:val="24"/>
          <w:szCs w:val="24"/>
        </w:rPr>
        <w:t>, также допускается делать это указание в разделе объекта оценки</w:t>
      </w:r>
      <w:r w:rsidR="009E5087" w:rsidRPr="009E5087">
        <w:rPr>
          <w:rFonts w:ascii="Times New Roman" w:hAnsi="Times New Roman" w:cs="Times New Roman"/>
          <w:sz w:val="24"/>
          <w:szCs w:val="24"/>
        </w:rPr>
        <w:t xml:space="preserve">. </w:t>
      </w:r>
    </w:p>
    <w:p w14:paraId="63152AFE" w14:textId="421215DA" w:rsidR="00A275B9" w:rsidRPr="00284AEA" w:rsidRDefault="00E979A9" w:rsidP="00DC1330">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 xml:space="preserve">Примеры указания объекта оценки, включая права на объект оценки </w:t>
      </w:r>
    </w:p>
    <w:p w14:paraId="38A303E4" w14:textId="6B6E7055" w:rsidR="00EB5DDC" w:rsidRPr="00284AEA" w:rsidRDefault="0054351B" w:rsidP="00C5340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DC1330">
        <w:rPr>
          <w:rFonts w:ascii="Times New Roman" w:hAnsi="Times New Roman" w:cs="Times New Roman"/>
          <w:sz w:val="24"/>
          <w:szCs w:val="24"/>
          <w:u w:val="single"/>
        </w:rPr>
        <w:t>Пример №1</w:t>
      </w:r>
      <w:r w:rsidR="00E854A2" w:rsidRPr="00DC1330">
        <w:rPr>
          <w:rFonts w:ascii="Times New Roman" w:hAnsi="Times New Roman" w:cs="Times New Roman"/>
          <w:sz w:val="24"/>
          <w:szCs w:val="24"/>
          <w:u w:val="single"/>
        </w:rPr>
        <w:t>.</w:t>
      </w:r>
      <w:r w:rsidR="00E854A2">
        <w:rPr>
          <w:rFonts w:ascii="Times New Roman" w:hAnsi="Times New Roman" w:cs="Times New Roman"/>
          <w:sz w:val="24"/>
          <w:szCs w:val="24"/>
        </w:rPr>
        <w:t xml:space="preserve"> Объект оценки </w:t>
      </w:r>
      <w:r w:rsidR="00DC1330">
        <w:rPr>
          <w:rFonts w:ascii="Times New Roman" w:hAnsi="Times New Roman" w:cs="Times New Roman"/>
          <w:sz w:val="24"/>
          <w:szCs w:val="24"/>
        </w:rPr>
        <w:t>–</w:t>
      </w:r>
      <w:r w:rsidR="00E854A2">
        <w:rPr>
          <w:rFonts w:ascii="Times New Roman" w:hAnsi="Times New Roman" w:cs="Times New Roman"/>
          <w:sz w:val="24"/>
          <w:szCs w:val="24"/>
        </w:rPr>
        <w:t xml:space="preserve"> право</w:t>
      </w:r>
      <w:r w:rsidR="00F649BC">
        <w:rPr>
          <w:rFonts w:ascii="Times New Roman" w:hAnsi="Times New Roman" w:cs="Times New Roman"/>
          <w:sz w:val="24"/>
          <w:szCs w:val="24"/>
        </w:rPr>
        <w:t xml:space="preserve"> </w:t>
      </w:r>
      <w:r w:rsidR="00E854A2" w:rsidRPr="00284AEA">
        <w:rPr>
          <w:rFonts w:ascii="Times New Roman" w:hAnsi="Times New Roman" w:cs="Times New Roman"/>
          <w:sz w:val="24"/>
          <w:szCs w:val="24"/>
        </w:rPr>
        <w:t>пользования и владения на условиях договора аренды</w:t>
      </w:r>
      <w:r w:rsidR="00E854A2">
        <w:rPr>
          <w:rFonts w:ascii="Times New Roman" w:hAnsi="Times New Roman" w:cs="Times New Roman"/>
          <w:sz w:val="24"/>
          <w:szCs w:val="24"/>
        </w:rPr>
        <w:t>.</w:t>
      </w:r>
    </w:p>
    <w:p w14:paraId="5E9AE4D5" w14:textId="02BB2BE4" w:rsidR="00E90AD3" w:rsidRPr="00284AEA" w:rsidRDefault="005E47CF" w:rsidP="00C5340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Объект оценки: </w:t>
      </w:r>
      <w:r w:rsidR="00D173B1" w:rsidRPr="00284AEA">
        <w:rPr>
          <w:rFonts w:ascii="Times New Roman" w:hAnsi="Times New Roman" w:cs="Times New Roman"/>
          <w:sz w:val="24"/>
          <w:szCs w:val="24"/>
        </w:rPr>
        <w:t xml:space="preserve">право пользования и владения на условиях договора аренды </w:t>
      </w:r>
      <w:r w:rsidR="00E90AD3" w:rsidRPr="00284AEA">
        <w:rPr>
          <w:rFonts w:ascii="Times New Roman" w:hAnsi="Times New Roman" w:cs="Times New Roman"/>
          <w:sz w:val="24"/>
          <w:szCs w:val="24"/>
        </w:rPr>
        <w:t>нежило</w:t>
      </w:r>
      <w:r w:rsidR="00D173B1" w:rsidRPr="00284AEA">
        <w:rPr>
          <w:rFonts w:ascii="Times New Roman" w:hAnsi="Times New Roman" w:cs="Times New Roman"/>
          <w:sz w:val="24"/>
          <w:szCs w:val="24"/>
        </w:rPr>
        <w:t>го</w:t>
      </w:r>
      <w:r w:rsidR="00E90AD3" w:rsidRPr="00284AEA">
        <w:rPr>
          <w:rFonts w:ascii="Times New Roman" w:hAnsi="Times New Roman" w:cs="Times New Roman"/>
          <w:sz w:val="24"/>
          <w:szCs w:val="24"/>
        </w:rPr>
        <w:t xml:space="preserve"> помещени</w:t>
      </w:r>
      <w:r w:rsidR="00D173B1" w:rsidRPr="00284AEA">
        <w:rPr>
          <w:rFonts w:ascii="Times New Roman" w:hAnsi="Times New Roman" w:cs="Times New Roman"/>
          <w:sz w:val="24"/>
          <w:szCs w:val="24"/>
        </w:rPr>
        <w:t>я</w:t>
      </w:r>
      <w:r w:rsidR="00E90AD3" w:rsidRPr="00284AEA">
        <w:rPr>
          <w:rFonts w:ascii="Times New Roman" w:hAnsi="Times New Roman" w:cs="Times New Roman"/>
          <w:sz w:val="24"/>
          <w:szCs w:val="24"/>
        </w:rPr>
        <w:t>, расположенн</w:t>
      </w:r>
      <w:r w:rsidR="006147A5" w:rsidRPr="00284AEA">
        <w:rPr>
          <w:rFonts w:ascii="Times New Roman" w:hAnsi="Times New Roman" w:cs="Times New Roman"/>
          <w:sz w:val="24"/>
          <w:szCs w:val="24"/>
        </w:rPr>
        <w:t>ого</w:t>
      </w:r>
      <w:r w:rsidR="00E90AD3" w:rsidRPr="00284AEA">
        <w:rPr>
          <w:rFonts w:ascii="Times New Roman" w:hAnsi="Times New Roman" w:cs="Times New Roman"/>
          <w:sz w:val="24"/>
          <w:szCs w:val="24"/>
        </w:rPr>
        <w:t xml:space="preserve"> по адресу: г. Москва, </w:t>
      </w:r>
      <w:r w:rsidR="00D173B1" w:rsidRPr="00284AEA">
        <w:rPr>
          <w:rFonts w:ascii="Times New Roman" w:hAnsi="Times New Roman" w:cs="Times New Roman"/>
          <w:sz w:val="24"/>
          <w:szCs w:val="24"/>
        </w:rPr>
        <w:t>…</w:t>
      </w:r>
      <w:r w:rsidR="00E90AD3" w:rsidRPr="00284AEA">
        <w:rPr>
          <w:rFonts w:ascii="Times New Roman" w:hAnsi="Times New Roman" w:cs="Times New Roman"/>
          <w:sz w:val="24"/>
          <w:szCs w:val="24"/>
        </w:rPr>
        <w:t xml:space="preserve">, </w:t>
      </w:r>
      <w:r w:rsidR="004B3435" w:rsidRPr="00284AEA">
        <w:rPr>
          <w:rFonts w:ascii="Times New Roman" w:hAnsi="Times New Roman" w:cs="Times New Roman"/>
          <w:sz w:val="24"/>
          <w:szCs w:val="24"/>
        </w:rPr>
        <w:t>кадастровый номер …</w:t>
      </w:r>
      <w:r w:rsidR="00E90AD3" w:rsidRPr="00284AEA">
        <w:rPr>
          <w:rFonts w:ascii="Times New Roman" w:hAnsi="Times New Roman" w:cs="Times New Roman"/>
          <w:sz w:val="24"/>
          <w:szCs w:val="24"/>
        </w:rPr>
        <w:t xml:space="preserve">общей площадью </w:t>
      </w:r>
      <w:r w:rsidR="00D173B1" w:rsidRPr="00284AEA">
        <w:rPr>
          <w:rFonts w:ascii="Times New Roman" w:hAnsi="Times New Roman" w:cs="Times New Roman"/>
          <w:sz w:val="24"/>
          <w:szCs w:val="24"/>
        </w:rPr>
        <w:t xml:space="preserve">____ </w:t>
      </w:r>
      <w:r w:rsidR="00E90AD3" w:rsidRPr="00284AEA">
        <w:rPr>
          <w:rFonts w:ascii="Times New Roman" w:hAnsi="Times New Roman" w:cs="Times New Roman"/>
          <w:sz w:val="24"/>
          <w:szCs w:val="24"/>
        </w:rPr>
        <w:t>кв. м.</w:t>
      </w:r>
      <w:r w:rsidR="006147A5" w:rsidRPr="00284AEA">
        <w:rPr>
          <w:rFonts w:ascii="Times New Roman" w:hAnsi="Times New Roman" w:cs="Times New Roman"/>
          <w:sz w:val="24"/>
          <w:szCs w:val="24"/>
        </w:rPr>
        <w:t>;</w:t>
      </w:r>
    </w:p>
    <w:p w14:paraId="0D93F43B" w14:textId="18207149" w:rsidR="001D2AC4" w:rsidRPr="00284AEA" w:rsidRDefault="005E47CF" w:rsidP="00C5340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Права на объект оценки: п</w:t>
      </w:r>
      <w:r w:rsidR="00E90AD3" w:rsidRPr="00284AEA">
        <w:rPr>
          <w:rFonts w:ascii="Times New Roman" w:hAnsi="Times New Roman" w:cs="Times New Roman"/>
          <w:sz w:val="24"/>
          <w:szCs w:val="24"/>
        </w:rPr>
        <w:t xml:space="preserve">раво собственности </w:t>
      </w:r>
      <w:r w:rsidR="00B15134">
        <w:rPr>
          <w:rFonts w:ascii="Times New Roman" w:hAnsi="Times New Roman" w:cs="Times New Roman"/>
          <w:sz w:val="24"/>
          <w:szCs w:val="24"/>
        </w:rPr>
        <w:t xml:space="preserve">на объект недвижимости </w:t>
      </w:r>
      <w:r w:rsidR="00E90AD3" w:rsidRPr="00284AEA">
        <w:rPr>
          <w:rFonts w:ascii="Times New Roman" w:hAnsi="Times New Roman" w:cs="Times New Roman"/>
          <w:sz w:val="24"/>
          <w:szCs w:val="24"/>
        </w:rPr>
        <w:t>принадлежит городу Москве.</w:t>
      </w:r>
    </w:p>
    <w:p w14:paraId="26A6125D" w14:textId="001B1395" w:rsidR="00752AF1" w:rsidRPr="00284AEA" w:rsidRDefault="00752AF1" w:rsidP="00C5340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DC1330">
        <w:rPr>
          <w:rFonts w:ascii="Times New Roman" w:hAnsi="Times New Roman" w:cs="Times New Roman"/>
          <w:sz w:val="24"/>
          <w:szCs w:val="24"/>
          <w:u w:val="single"/>
        </w:rPr>
        <w:t>Пример №</w:t>
      </w:r>
      <w:r w:rsidR="001E2A0C" w:rsidRPr="00DC1330">
        <w:rPr>
          <w:rFonts w:ascii="Times New Roman" w:hAnsi="Times New Roman" w:cs="Times New Roman"/>
          <w:sz w:val="24"/>
          <w:szCs w:val="24"/>
          <w:u w:val="single"/>
        </w:rPr>
        <w:t>2</w:t>
      </w:r>
      <w:r w:rsidRPr="00DC1330">
        <w:rPr>
          <w:rFonts w:ascii="Times New Roman" w:hAnsi="Times New Roman" w:cs="Times New Roman"/>
          <w:sz w:val="24"/>
          <w:szCs w:val="24"/>
          <w:u w:val="single"/>
        </w:rPr>
        <w:t>.</w:t>
      </w:r>
      <w:r>
        <w:rPr>
          <w:rFonts w:ascii="Times New Roman" w:hAnsi="Times New Roman" w:cs="Times New Roman"/>
          <w:sz w:val="24"/>
          <w:szCs w:val="24"/>
        </w:rPr>
        <w:t xml:space="preserve"> Объект оценки </w:t>
      </w:r>
      <w:r w:rsidR="00DC1330">
        <w:rPr>
          <w:rFonts w:ascii="Times New Roman" w:hAnsi="Times New Roman" w:cs="Times New Roman"/>
          <w:sz w:val="24"/>
          <w:szCs w:val="24"/>
        </w:rPr>
        <w:t>–</w:t>
      </w:r>
      <w:r>
        <w:rPr>
          <w:rFonts w:ascii="Times New Roman" w:hAnsi="Times New Roman" w:cs="Times New Roman"/>
          <w:sz w:val="24"/>
          <w:szCs w:val="24"/>
        </w:rPr>
        <w:t xml:space="preserve"> право </w:t>
      </w:r>
      <w:r w:rsidRPr="00284AEA">
        <w:rPr>
          <w:rFonts w:ascii="Times New Roman" w:hAnsi="Times New Roman" w:cs="Times New Roman"/>
          <w:sz w:val="24"/>
          <w:szCs w:val="24"/>
        </w:rPr>
        <w:t>пользования и владения на условиях договора аренды</w:t>
      </w:r>
      <w:r>
        <w:rPr>
          <w:rFonts w:ascii="Times New Roman" w:hAnsi="Times New Roman" w:cs="Times New Roman"/>
          <w:sz w:val="24"/>
          <w:szCs w:val="24"/>
        </w:rPr>
        <w:t>, объект недвижимости.</w:t>
      </w:r>
    </w:p>
    <w:p w14:paraId="4C1B4A08" w14:textId="77777777" w:rsidR="00752AF1" w:rsidRPr="00284AEA" w:rsidRDefault="00752AF1" w:rsidP="00C5340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Объект оценки: право пользования и владения </w:t>
      </w:r>
      <w:r>
        <w:rPr>
          <w:rFonts w:ascii="Times New Roman" w:hAnsi="Times New Roman" w:cs="Times New Roman"/>
          <w:sz w:val="24"/>
          <w:szCs w:val="24"/>
        </w:rPr>
        <w:t xml:space="preserve">объектом недвижимости </w:t>
      </w:r>
      <w:r w:rsidRPr="00284AEA">
        <w:rPr>
          <w:rFonts w:ascii="Times New Roman" w:hAnsi="Times New Roman" w:cs="Times New Roman"/>
          <w:sz w:val="24"/>
          <w:szCs w:val="24"/>
        </w:rPr>
        <w:t>на условиях договора аренды;</w:t>
      </w:r>
    </w:p>
    <w:p w14:paraId="4DF4035A" w14:textId="48F351C3" w:rsidR="00752AF1" w:rsidRPr="00284AEA" w:rsidRDefault="00752AF1" w:rsidP="00C5340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lastRenderedPageBreak/>
        <w:t>Объект недвижимости: нежилое помещение, расположенное по адресу: г. Москва, …, общей площадью ____ кв. м.</w:t>
      </w:r>
      <w:r>
        <w:rPr>
          <w:rFonts w:ascii="Times New Roman" w:hAnsi="Times New Roman" w:cs="Times New Roman"/>
          <w:sz w:val="24"/>
          <w:szCs w:val="24"/>
        </w:rPr>
        <w:t xml:space="preserve">, </w:t>
      </w:r>
      <w:r w:rsidRPr="00284AEA">
        <w:rPr>
          <w:rFonts w:ascii="Times New Roman" w:hAnsi="Times New Roman" w:cs="Times New Roman"/>
          <w:sz w:val="24"/>
          <w:szCs w:val="24"/>
        </w:rPr>
        <w:t>состав</w:t>
      </w:r>
      <w:r>
        <w:rPr>
          <w:rFonts w:ascii="Times New Roman" w:hAnsi="Times New Roman" w:cs="Times New Roman"/>
          <w:sz w:val="24"/>
          <w:szCs w:val="24"/>
        </w:rPr>
        <w:t xml:space="preserve"> объекта:</w:t>
      </w:r>
      <w:r w:rsidR="00DC1330">
        <w:rPr>
          <w:rFonts w:ascii="Times New Roman" w:hAnsi="Times New Roman" w:cs="Times New Roman"/>
          <w:sz w:val="24"/>
          <w:szCs w:val="24"/>
        </w:rPr>
        <w:t xml:space="preserve"> </w:t>
      </w:r>
      <w:r>
        <w:rPr>
          <w:rFonts w:ascii="Times New Roman" w:hAnsi="Times New Roman" w:cs="Times New Roman"/>
          <w:sz w:val="24"/>
          <w:szCs w:val="24"/>
        </w:rPr>
        <w:t>…</w:t>
      </w:r>
      <w:r w:rsidRPr="00284AEA">
        <w:rPr>
          <w:rFonts w:ascii="Times New Roman" w:hAnsi="Times New Roman" w:cs="Times New Roman"/>
          <w:sz w:val="24"/>
          <w:szCs w:val="24"/>
        </w:rPr>
        <w:t>;</w:t>
      </w:r>
    </w:p>
    <w:p w14:paraId="2531637F" w14:textId="77777777" w:rsidR="00752AF1" w:rsidRDefault="00752AF1" w:rsidP="00C5340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Права на объект оценки: право собственности принадлежит городу Москве.</w:t>
      </w:r>
    </w:p>
    <w:p w14:paraId="639068E6" w14:textId="4DA347DE" w:rsidR="0054351B" w:rsidRPr="00284AEA" w:rsidRDefault="0054351B" w:rsidP="00C5340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DC1330">
        <w:rPr>
          <w:rFonts w:ascii="Times New Roman" w:hAnsi="Times New Roman" w:cs="Times New Roman"/>
          <w:sz w:val="24"/>
          <w:szCs w:val="24"/>
          <w:u w:val="single"/>
        </w:rPr>
        <w:t>Пример №</w:t>
      </w:r>
      <w:r w:rsidR="001E2A0C" w:rsidRPr="00DC1330">
        <w:rPr>
          <w:rFonts w:ascii="Times New Roman" w:hAnsi="Times New Roman" w:cs="Times New Roman"/>
          <w:sz w:val="24"/>
          <w:szCs w:val="24"/>
          <w:u w:val="single"/>
        </w:rPr>
        <w:t>3</w:t>
      </w:r>
      <w:r w:rsidR="00E854A2" w:rsidRPr="00DC1330">
        <w:rPr>
          <w:rFonts w:ascii="Times New Roman" w:hAnsi="Times New Roman" w:cs="Times New Roman"/>
          <w:sz w:val="24"/>
          <w:szCs w:val="24"/>
          <w:u w:val="single"/>
        </w:rPr>
        <w:t>.</w:t>
      </w:r>
      <w:r w:rsidR="00E854A2">
        <w:rPr>
          <w:rFonts w:ascii="Times New Roman" w:hAnsi="Times New Roman" w:cs="Times New Roman"/>
          <w:sz w:val="24"/>
          <w:szCs w:val="24"/>
        </w:rPr>
        <w:t xml:space="preserve"> Объект оценки – объект недвижимости, оцениваемые права - </w:t>
      </w:r>
      <w:r w:rsidR="00E854A2" w:rsidRPr="00284AEA">
        <w:rPr>
          <w:rFonts w:ascii="Times New Roman" w:hAnsi="Times New Roman" w:cs="Times New Roman"/>
          <w:sz w:val="24"/>
          <w:szCs w:val="24"/>
        </w:rPr>
        <w:t>пользования и владения на условиях договора аренды</w:t>
      </w:r>
      <w:r w:rsidR="00E854A2">
        <w:rPr>
          <w:rFonts w:ascii="Times New Roman" w:hAnsi="Times New Roman" w:cs="Times New Roman"/>
          <w:sz w:val="24"/>
          <w:szCs w:val="24"/>
        </w:rPr>
        <w:t>.</w:t>
      </w:r>
    </w:p>
    <w:p w14:paraId="0F80AE3F" w14:textId="710449E8" w:rsidR="0054351B" w:rsidRPr="00284AEA" w:rsidRDefault="0054351B" w:rsidP="00C5340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Объект оценки: </w:t>
      </w:r>
      <w:r w:rsidR="00361D31" w:rsidRPr="00284AEA">
        <w:rPr>
          <w:rFonts w:ascii="Times New Roman" w:hAnsi="Times New Roman" w:cs="Times New Roman"/>
          <w:sz w:val="24"/>
          <w:szCs w:val="24"/>
        </w:rPr>
        <w:t>здание</w:t>
      </w:r>
      <w:r w:rsidRPr="00284AEA">
        <w:rPr>
          <w:rFonts w:ascii="Times New Roman" w:hAnsi="Times New Roman" w:cs="Times New Roman"/>
          <w:sz w:val="24"/>
          <w:szCs w:val="24"/>
        </w:rPr>
        <w:t>, расположенное по адресу: г. Москва, …, общей площадью ____ кв. м.</w:t>
      </w:r>
      <w:r w:rsidR="0047176F">
        <w:rPr>
          <w:rFonts w:ascii="Times New Roman" w:hAnsi="Times New Roman" w:cs="Times New Roman"/>
          <w:sz w:val="24"/>
          <w:szCs w:val="24"/>
        </w:rPr>
        <w:t xml:space="preserve">, </w:t>
      </w:r>
      <w:r w:rsidR="0047176F" w:rsidRPr="00284AEA">
        <w:rPr>
          <w:rFonts w:ascii="Times New Roman" w:hAnsi="Times New Roman" w:cs="Times New Roman"/>
          <w:sz w:val="24"/>
          <w:szCs w:val="24"/>
        </w:rPr>
        <w:t>состав объекта оценки</w:t>
      </w:r>
      <w:r w:rsidR="0047176F">
        <w:rPr>
          <w:rFonts w:ascii="Times New Roman" w:hAnsi="Times New Roman" w:cs="Times New Roman"/>
          <w:sz w:val="24"/>
          <w:szCs w:val="24"/>
        </w:rPr>
        <w:t>:</w:t>
      </w:r>
      <w:r w:rsidR="00DC1330">
        <w:rPr>
          <w:rFonts w:ascii="Times New Roman" w:hAnsi="Times New Roman" w:cs="Times New Roman"/>
          <w:sz w:val="24"/>
          <w:szCs w:val="24"/>
        </w:rPr>
        <w:t xml:space="preserve"> </w:t>
      </w:r>
      <w:r w:rsidR="0047176F">
        <w:rPr>
          <w:rFonts w:ascii="Times New Roman" w:hAnsi="Times New Roman" w:cs="Times New Roman"/>
          <w:sz w:val="24"/>
          <w:szCs w:val="24"/>
        </w:rPr>
        <w:t>…</w:t>
      </w:r>
      <w:r w:rsidR="00361D31" w:rsidRPr="00284AEA">
        <w:rPr>
          <w:rFonts w:ascii="Times New Roman" w:hAnsi="Times New Roman" w:cs="Times New Roman"/>
          <w:sz w:val="24"/>
          <w:szCs w:val="24"/>
        </w:rPr>
        <w:t>;</w:t>
      </w:r>
    </w:p>
    <w:p w14:paraId="7C8BDB97" w14:textId="0853F98C" w:rsidR="0054351B" w:rsidRPr="00284AEA" w:rsidRDefault="0054351B" w:rsidP="00C5340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Оцениваемые права: право пользования и владения на условиях договора аренды</w:t>
      </w:r>
      <w:r w:rsidR="00361D31" w:rsidRPr="00284AEA">
        <w:rPr>
          <w:rFonts w:ascii="Times New Roman" w:hAnsi="Times New Roman" w:cs="Times New Roman"/>
          <w:sz w:val="24"/>
          <w:szCs w:val="24"/>
        </w:rPr>
        <w:t>;</w:t>
      </w:r>
    </w:p>
    <w:p w14:paraId="56A96813" w14:textId="6CE1D5F7" w:rsidR="0054351B" w:rsidRPr="00284AEA" w:rsidRDefault="0054351B" w:rsidP="00C5340A">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Права на объект оценки: </w:t>
      </w:r>
      <w:r w:rsidR="00361D31" w:rsidRPr="00284AEA">
        <w:rPr>
          <w:rFonts w:ascii="Times New Roman" w:hAnsi="Times New Roman" w:cs="Times New Roman"/>
          <w:sz w:val="24"/>
          <w:szCs w:val="24"/>
        </w:rPr>
        <w:t xml:space="preserve">здание </w:t>
      </w:r>
      <w:r w:rsidRPr="00284AEA">
        <w:rPr>
          <w:rFonts w:ascii="Times New Roman" w:hAnsi="Times New Roman" w:cs="Times New Roman"/>
          <w:sz w:val="24"/>
          <w:szCs w:val="24"/>
        </w:rPr>
        <w:t xml:space="preserve">принадлежит </w:t>
      </w:r>
      <w:r w:rsidR="00361D31" w:rsidRPr="00284AEA">
        <w:rPr>
          <w:rFonts w:ascii="Times New Roman" w:hAnsi="Times New Roman" w:cs="Times New Roman"/>
          <w:sz w:val="24"/>
          <w:szCs w:val="24"/>
        </w:rPr>
        <w:t>ООО «…», земельный участок принадлежит городу Москве, право аренды земельного участка принадлежит ООО «…»</w:t>
      </w:r>
      <w:r w:rsidRPr="00284AEA">
        <w:rPr>
          <w:rFonts w:ascii="Times New Roman" w:hAnsi="Times New Roman" w:cs="Times New Roman"/>
          <w:sz w:val="24"/>
          <w:szCs w:val="24"/>
        </w:rPr>
        <w:t>.</w:t>
      </w:r>
    </w:p>
    <w:p w14:paraId="5D004987" w14:textId="533320AD" w:rsidR="00DA5890" w:rsidRPr="00284AEA" w:rsidRDefault="00A275B9" w:rsidP="00DC1330">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 xml:space="preserve">Цель оценки </w:t>
      </w:r>
    </w:p>
    <w:p w14:paraId="21CD48C9" w14:textId="7EF9DE06" w:rsidR="00A275B9" w:rsidRPr="00284AEA" w:rsidRDefault="00A275B9" w:rsidP="00C5340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Цель оценки представляет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 которыми возникла необходимость определения стоимости объекта оценки</w:t>
      </w:r>
      <w:r w:rsidR="00284AEA" w:rsidRPr="00284AEA">
        <w:rPr>
          <w:rStyle w:val="a9"/>
          <w:rFonts w:ascii="Times New Roman" w:hAnsi="Times New Roman" w:cs="Times New Roman"/>
          <w:sz w:val="24"/>
          <w:szCs w:val="24"/>
        </w:rPr>
        <w:footnoteReference w:id="29"/>
      </w:r>
      <w:r w:rsidRPr="00284AEA">
        <w:rPr>
          <w:rFonts w:ascii="Times New Roman" w:hAnsi="Times New Roman" w:cs="Times New Roman"/>
          <w:sz w:val="24"/>
          <w:szCs w:val="24"/>
        </w:rPr>
        <w:t>.</w:t>
      </w:r>
    </w:p>
    <w:p w14:paraId="6F9743E3" w14:textId="0E2A484F" w:rsidR="009C3280" w:rsidRPr="00284AEA" w:rsidRDefault="009C3280" w:rsidP="00346242">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 xml:space="preserve">Согласно ст. 8 Закона об оценке </w:t>
      </w:r>
      <w:r w:rsidR="007A56FE" w:rsidRPr="00284AEA">
        <w:rPr>
          <w:rFonts w:ascii="Times New Roman" w:hAnsi="Times New Roman" w:cs="Times New Roman"/>
          <w:sz w:val="24"/>
          <w:szCs w:val="24"/>
        </w:rPr>
        <w:t>п</w:t>
      </w:r>
      <w:r w:rsidRPr="00284AEA">
        <w:rPr>
          <w:rFonts w:ascii="Times New Roman" w:hAnsi="Times New Roman" w:cs="Times New Roman"/>
          <w:sz w:val="24"/>
          <w:szCs w:val="24"/>
        </w:rPr>
        <w:t xml:space="preserve">роведение оценки объектов оценки является обязательным в случае вовлечения в сделку объектов оценки, принадлежащих полностью или частично </w:t>
      </w:r>
      <w:r w:rsidR="007A56FE" w:rsidRPr="00284AEA">
        <w:rPr>
          <w:rFonts w:ascii="Times New Roman" w:hAnsi="Times New Roman" w:cs="Times New Roman"/>
          <w:sz w:val="24"/>
          <w:szCs w:val="24"/>
        </w:rPr>
        <w:t>РФ</w:t>
      </w:r>
      <w:r w:rsidRPr="00284AEA">
        <w:rPr>
          <w:rFonts w:ascii="Times New Roman" w:hAnsi="Times New Roman" w:cs="Times New Roman"/>
          <w:sz w:val="24"/>
          <w:szCs w:val="24"/>
        </w:rPr>
        <w:t>, субъектам Р</w:t>
      </w:r>
      <w:r w:rsidR="007A56FE" w:rsidRPr="00284AEA">
        <w:rPr>
          <w:rFonts w:ascii="Times New Roman" w:hAnsi="Times New Roman" w:cs="Times New Roman"/>
          <w:sz w:val="24"/>
          <w:szCs w:val="24"/>
        </w:rPr>
        <w:t>Ф</w:t>
      </w:r>
      <w:r w:rsidRPr="00284AEA">
        <w:rPr>
          <w:rFonts w:ascii="Times New Roman" w:hAnsi="Times New Roman" w:cs="Times New Roman"/>
          <w:sz w:val="24"/>
          <w:szCs w:val="24"/>
        </w:rPr>
        <w:t xml:space="preserve"> либо муниципальным образованиям, в том числе:</w:t>
      </w:r>
      <w:r w:rsidR="007A56FE" w:rsidRPr="00284AEA">
        <w:rPr>
          <w:rFonts w:ascii="Times New Roman" w:hAnsi="Times New Roman" w:cs="Times New Roman"/>
          <w:sz w:val="24"/>
          <w:szCs w:val="24"/>
        </w:rPr>
        <w:t xml:space="preserve"> при</w:t>
      </w:r>
      <w:r w:rsidRPr="00284AEA">
        <w:rPr>
          <w:rFonts w:ascii="Times New Roman" w:hAnsi="Times New Roman" w:cs="Times New Roman"/>
          <w:sz w:val="24"/>
          <w:szCs w:val="24"/>
        </w:rPr>
        <w:t xml:space="preserve"> определении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w:t>
      </w:r>
      <w:r w:rsidRPr="00284AEA">
        <w:rPr>
          <w:rFonts w:ascii="Times New Roman" w:hAnsi="Times New Roman" w:cs="Times New Roman"/>
          <w:sz w:val="24"/>
          <w:szCs w:val="24"/>
          <w:u w:val="single"/>
        </w:rPr>
        <w:t>передачи в аренду</w:t>
      </w:r>
      <w:r w:rsidR="007A56FE" w:rsidRPr="00284AEA">
        <w:rPr>
          <w:rFonts w:ascii="Times New Roman" w:hAnsi="Times New Roman" w:cs="Times New Roman"/>
          <w:sz w:val="24"/>
          <w:szCs w:val="24"/>
        </w:rPr>
        <w:t>…</w:t>
      </w:r>
    </w:p>
    <w:p w14:paraId="12067D7B" w14:textId="057C4EBC" w:rsidR="00DC1330" w:rsidRPr="00DC1330" w:rsidRDefault="007A56FE" w:rsidP="00A275B9">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Пример</w:t>
      </w:r>
      <w:r w:rsidR="00361D31" w:rsidRPr="00284AEA">
        <w:rPr>
          <w:rFonts w:ascii="Times New Roman" w:hAnsi="Times New Roman" w:cs="Times New Roman"/>
          <w:sz w:val="24"/>
          <w:szCs w:val="24"/>
        </w:rPr>
        <w:t>ы</w:t>
      </w:r>
      <w:r w:rsidRPr="00284AEA">
        <w:rPr>
          <w:rFonts w:ascii="Times New Roman" w:hAnsi="Times New Roman" w:cs="Times New Roman"/>
          <w:sz w:val="24"/>
          <w:szCs w:val="24"/>
        </w:rPr>
        <w:t xml:space="preserve"> цели оценки:</w:t>
      </w:r>
    </w:p>
    <w:p w14:paraId="1E70D2C2" w14:textId="03071344" w:rsidR="00DC1330" w:rsidRPr="00DC1330" w:rsidRDefault="007A56FE" w:rsidP="00DC1330">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 передача объекта </w:t>
      </w:r>
      <w:r w:rsidR="00AF4AFA" w:rsidRPr="00284AEA">
        <w:rPr>
          <w:rFonts w:ascii="Times New Roman" w:hAnsi="Times New Roman" w:cs="Times New Roman"/>
          <w:sz w:val="24"/>
          <w:szCs w:val="24"/>
        </w:rPr>
        <w:t>в аренду</w:t>
      </w:r>
      <w:r w:rsidR="008940D8">
        <w:rPr>
          <w:rFonts w:ascii="Times New Roman" w:hAnsi="Times New Roman" w:cs="Times New Roman"/>
          <w:sz w:val="24"/>
          <w:szCs w:val="24"/>
        </w:rPr>
        <w:t>;</w:t>
      </w:r>
    </w:p>
    <w:p w14:paraId="0D39E99A" w14:textId="5716BD81" w:rsidR="009C3280" w:rsidRPr="00284AEA" w:rsidRDefault="00361D31" w:rsidP="00DC1330">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определение рыночной арендной платы для установления начальной цены торгов.</w:t>
      </w:r>
    </w:p>
    <w:p w14:paraId="3C181917" w14:textId="11A75004" w:rsidR="00361D31" w:rsidRPr="00284AEA" w:rsidRDefault="00361D31" w:rsidP="00DC1330">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Вид стоимости и предпосылки стоимости</w:t>
      </w:r>
    </w:p>
    <w:p w14:paraId="5E047B3D" w14:textId="0C08EFC9" w:rsidR="00361D31" w:rsidRPr="00284AEA" w:rsidRDefault="00361D31" w:rsidP="00361D31">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 xml:space="preserve">В российском законодательстве в </w:t>
      </w:r>
      <w:r w:rsidR="004E0D89" w:rsidRPr="00284AEA">
        <w:rPr>
          <w:rFonts w:ascii="Times New Roman" w:hAnsi="Times New Roman" w:cs="Times New Roman"/>
          <w:sz w:val="24"/>
          <w:szCs w:val="24"/>
        </w:rPr>
        <w:t>отличи</w:t>
      </w:r>
      <w:r w:rsidR="004E0D89">
        <w:rPr>
          <w:rFonts w:ascii="Times New Roman" w:hAnsi="Times New Roman" w:cs="Times New Roman"/>
          <w:sz w:val="24"/>
          <w:szCs w:val="24"/>
        </w:rPr>
        <w:t>е</w:t>
      </w:r>
      <w:r w:rsidR="004E0D89" w:rsidRPr="00284AEA">
        <w:rPr>
          <w:rFonts w:ascii="Times New Roman" w:hAnsi="Times New Roman" w:cs="Times New Roman"/>
          <w:sz w:val="24"/>
          <w:szCs w:val="24"/>
        </w:rPr>
        <w:t xml:space="preserve"> </w:t>
      </w:r>
      <w:r w:rsidRPr="00284AEA">
        <w:rPr>
          <w:rFonts w:ascii="Times New Roman" w:hAnsi="Times New Roman" w:cs="Times New Roman"/>
          <w:sz w:val="24"/>
          <w:szCs w:val="24"/>
        </w:rPr>
        <w:t>от МСО отсутствует вид стоимости «рыночная арендная плата».</w:t>
      </w:r>
    </w:p>
    <w:p w14:paraId="7D5E69BD" w14:textId="0F25ADFE" w:rsidR="00361D31" w:rsidRPr="00284AEA" w:rsidRDefault="00361D31" w:rsidP="00361D31">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 xml:space="preserve">Исходя из </w:t>
      </w:r>
      <w:r w:rsidR="00694256" w:rsidRPr="00284AEA">
        <w:rPr>
          <w:rFonts w:ascii="Times New Roman" w:hAnsi="Times New Roman" w:cs="Times New Roman"/>
          <w:sz w:val="24"/>
          <w:szCs w:val="24"/>
        </w:rPr>
        <w:t xml:space="preserve">определения </w:t>
      </w:r>
      <w:r w:rsidR="00E07E54">
        <w:rPr>
          <w:rFonts w:ascii="Times New Roman" w:hAnsi="Times New Roman" w:cs="Times New Roman"/>
          <w:sz w:val="24"/>
          <w:szCs w:val="24"/>
        </w:rPr>
        <w:t>РАП</w:t>
      </w:r>
      <w:r w:rsidR="00694256" w:rsidRPr="00284AEA">
        <w:rPr>
          <w:rFonts w:ascii="Times New Roman" w:hAnsi="Times New Roman" w:cs="Times New Roman"/>
          <w:sz w:val="24"/>
          <w:szCs w:val="24"/>
        </w:rPr>
        <w:t>, вид стоимости – рыночная.</w:t>
      </w:r>
    </w:p>
    <w:p w14:paraId="5A77C2A2" w14:textId="50DBC7BF" w:rsidR="00694256" w:rsidRPr="00284AEA" w:rsidRDefault="00D72A0F" w:rsidP="00361D31">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D72A0F">
        <w:rPr>
          <w:rFonts w:ascii="Times New Roman" w:hAnsi="Times New Roman" w:cs="Times New Roman"/>
          <w:sz w:val="24"/>
          <w:szCs w:val="24"/>
        </w:rPr>
        <w:t>Предпосылки о способах использования, отличных от наиболее эффективного</w:t>
      </w:r>
      <w:r w:rsidR="00B11E47">
        <w:rPr>
          <w:rFonts w:ascii="Times New Roman" w:hAnsi="Times New Roman" w:cs="Times New Roman"/>
          <w:sz w:val="24"/>
          <w:szCs w:val="24"/>
        </w:rPr>
        <w:t>,</w:t>
      </w:r>
      <w:r w:rsidRPr="00D72A0F">
        <w:rPr>
          <w:rFonts w:ascii="Times New Roman" w:hAnsi="Times New Roman" w:cs="Times New Roman"/>
          <w:sz w:val="24"/>
          <w:szCs w:val="24"/>
        </w:rPr>
        <w:t xml:space="preserve"> должны быть указаны в </w:t>
      </w:r>
      <w:r w:rsidR="00DC1330">
        <w:rPr>
          <w:rFonts w:ascii="Times New Roman" w:hAnsi="Times New Roman" w:cs="Times New Roman"/>
          <w:sz w:val="24"/>
          <w:szCs w:val="24"/>
        </w:rPr>
        <w:t>З</w:t>
      </w:r>
      <w:r w:rsidRPr="00D72A0F">
        <w:rPr>
          <w:rFonts w:ascii="Times New Roman" w:hAnsi="Times New Roman" w:cs="Times New Roman"/>
          <w:sz w:val="24"/>
          <w:szCs w:val="24"/>
        </w:rPr>
        <w:t>адании на оценку и отчете об оценке объекта оценки</w:t>
      </w:r>
      <w:r>
        <w:rPr>
          <w:rStyle w:val="a9"/>
          <w:rFonts w:ascii="Times New Roman" w:hAnsi="Times New Roman" w:cs="Times New Roman"/>
          <w:sz w:val="24"/>
          <w:szCs w:val="24"/>
        </w:rPr>
        <w:footnoteReference w:id="30"/>
      </w:r>
      <w:r w:rsidR="00FC4B6A" w:rsidRPr="00284AEA">
        <w:rPr>
          <w:rFonts w:ascii="Times New Roman" w:hAnsi="Times New Roman" w:cs="Times New Roman"/>
          <w:sz w:val="24"/>
          <w:szCs w:val="24"/>
        </w:rPr>
        <w:t>.</w:t>
      </w:r>
    </w:p>
    <w:p w14:paraId="5D8CEA88" w14:textId="77777777" w:rsidR="004A61D5" w:rsidRPr="00284AEA" w:rsidRDefault="004A61D5" w:rsidP="004A61D5">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Предпосылки могут быть раскрыты для уточнения понимания будущей сделки, например:</w:t>
      </w:r>
    </w:p>
    <w:p w14:paraId="4294EB1A" w14:textId="5D0F4261" w:rsidR="004A61D5" w:rsidRPr="00284AEA" w:rsidRDefault="004A61D5" w:rsidP="004A61D5">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предполагаемая сделка – заключение договора аренды;</w:t>
      </w:r>
    </w:p>
    <w:p w14:paraId="660C11FE" w14:textId="32C0F175" w:rsidR="004A61D5" w:rsidRPr="00284AEA" w:rsidRDefault="004A61D5" w:rsidP="004A61D5">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участники сделки - неопределенные лица (гипотетические участники);</w:t>
      </w:r>
    </w:p>
    <w:p w14:paraId="781B3D66" w14:textId="736C4609" w:rsidR="004A61D5" w:rsidRPr="00284AEA" w:rsidRDefault="004A61D5" w:rsidP="004A61D5">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предполагаемое использование объекта – согласно </w:t>
      </w:r>
      <w:r w:rsidR="004A22AA">
        <w:rPr>
          <w:rFonts w:ascii="Times New Roman" w:hAnsi="Times New Roman" w:cs="Times New Roman"/>
          <w:sz w:val="24"/>
          <w:szCs w:val="24"/>
        </w:rPr>
        <w:t>условиям</w:t>
      </w:r>
      <w:r w:rsidRPr="00284AEA">
        <w:rPr>
          <w:rFonts w:ascii="Times New Roman" w:hAnsi="Times New Roman" w:cs="Times New Roman"/>
          <w:sz w:val="24"/>
          <w:szCs w:val="24"/>
        </w:rPr>
        <w:t xml:space="preserve"> </w:t>
      </w:r>
      <w:r w:rsidR="00D72A0F">
        <w:rPr>
          <w:rFonts w:ascii="Times New Roman" w:hAnsi="Times New Roman" w:cs="Times New Roman"/>
          <w:sz w:val="24"/>
          <w:szCs w:val="24"/>
        </w:rPr>
        <w:t xml:space="preserve">договора </w:t>
      </w:r>
      <w:r w:rsidRPr="00284AEA">
        <w:rPr>
          <w:rFonts w:ascii="Times New Roman" w:hAnsi="Times New Roman" w:cs="Times New Roman"/>
          <w:sz w:val="24"/>
          <w:szCs w:val="24"/>
        </w:rPr>
        <w:t>аренды;</w:t>
      </w:r>
    </w:p>
    <w:p w14:paraId="1AB7A4D9" w14:textId="121FE301" w:rsidR="004A61D5" w:rsidRPr="00284AEA" w:rsidRDefault="004A61D5" w:rsidP="004A61D5">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характер сделки – добровольная сделка в типичных условиях.</w:t>
      </w:r>
    </w:p>
    <w:p w14:paraId="649D8DFF" w14:textId="3B48BBF6" w:rsidR="00FC4B6A" w:rsidRPr="00284AEA" w:rsidRDefault="00FC4B6A" w:rsidP="00DC1330">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Специальные допущения, иные существенные допущения</w:t>
      </w:r>
    </w:p>
    <w:p w14:paraId="1DAF3100" w14:textId="2DDD815C" w:rsidR="00FC4B6A" w:rsidRPr="00284AEA" w:rsidRDefault="00905983" w:rsidP="00FC4B6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 xml:space="preserve">Допущения устанавливаются в отношении объекта оценки и (или) </w:t>
      </w:r>
      <w:r w:rsidRPr="00253E70">
        <w:rPr>
          <w:rFonts w:ascii="Times New Roman" w:hAnsi="Times New Roman" w:cs="Times New Roman"/>
          <w:sz w:val="24"/>
          <w:szCs w:val="24"/>
          <w:u w:val="single"/>
        </w:rPr>
        <w:t>условий предполагаемой сделки или использования объекта оценки</w:t>
      </w:r>
      <w:r w:rsidRPr="00284AEA">
        <w:rPr>
          <w:rStyle w:val="a9"/>
          <w:rFonts w:ascii="Times New Roman" w:hAnsi="Times New Roman" w:cs="Times New Roman"/>
          <w:sz w:val="24"/>
          <w:szCs w:val="24"/>
        </w:rPr>
        <w:footnoteReference w:id="31"/>
      </w:r>
      <w:r w:rsidRPr="00284AEA">
        <w:rPr>
          <w:rFonts w:ascii="Times New Roman" w:hAnsi="Times New Roman" w:cs="Times New Roman"/>
          <w:sz w:val="24"/>
          <w:szCs w:val="24"/>
        </w:rPr>
        <w:t xml:space="preserve">. </w:t>
      </w:r>
    </w:p>
    <w:p w14:paraId="5031D181" w14:textId="1F22D08D" w:rsidR="00C11E1B" w:rsidRPr="00284AEA" w:rsidRDefault="00905983" w:rsidP="00FC4B6A">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lastRenderedPageBreak/>
        <w:t xml:space="preserve">Условия договора </w:t>
      </w:r>
      <w:r w:rsidR="00855EAF" w:rsidRPr="00284AEA">
        <w:rPr>
          <w:rFonts w:ascii="Times New Roman" w:hAnsi="Times New Roman" w:cs="Times New Roman"/>
          <w:sz w:val="24"/>
          <w:szCs w:val="24"/>
        </w:rPr>
        <w:t>(проекта договора</w:t>
      </w:r>
      <w:r w:rsidR="006C79CF">
        <w:rPr>
          <w:rFonts w:ascii="Times New Roman" w:hAnsi="Times New Roman" w:cs="Times New Roman"/>
          <w:sz w:val="24"/>
          <w:szCs w:val="24"/>
        </w:rPr>
        <w:t>, типичного договора на типичных рыночных условиях для данного сегмента рынка</w:t>
      </w:r>
      <w:r w:rsidR="00855EAF" w:rsidRPr="00284AEA">
        <w:rPr>
          <w:rFonts w:ascii="Times New Roman" w:hAnsi="Times New Roman" w:cs="Times New Roman"/>
          <w:sz w:val="24"/>
          <w:szCs w:val="24"/>
        </w:rPr>
        <w:t xml:space="preserve">) аренды </w:t>
      </w:r>
      <w:r w:rsidRPr="00284AEA">
        <w:rPr>
          <w:rFonts w:ascii="Times New Roman" w:hAnsi="Times New Roman" w:cs="Times New Roman"/>
          <w:sz w:val="24"/>
          <w:szCs w:val="24"/>
        </w:rPr>
        <w:t xml:space="preserve">оказывают существенное влияние на результат оценки и относятся к условиям сделки, поэтому </w:t>
      </w:r>
      <w:r w:rsidR="00C11E1B" w:rsidRPr="00284AEA">
        <w:rPr>
          <w:rFonts w:ascii="Times New Roman" w:hAnsi="Times New Roman" w:cs="Times New Roman"/>
          <w:sz w:val="24"/>
          <w:szCs w:val="24"/>
        </w:rPr>
        <w:t>их следует раскрывать в допущениях в задании на оценку</w:t>
      </w:r>
      <w:r w:rsidR="0002343D" w:rsidRPr="00284AEA">
        <w:rPr>
          <w:rFonts w:ascii="Times New Roman" w:hAnsi="Times New Roman" w:cs="Times New Roman"/>
          <w:sz w:val="24"/>
          <w:szCs w:val="24"/>
        </w:rPr>
        <w:t xml:space="preserve">. Они </w:t>
      </w:r>
      <w:r w:rsidR="00BE5616" w:rsidRPr="00284AEA">
        <w:rPr>
          <w:rFonts w:ascii="Times New Roman" w:hAnsi="Times New Roman" w:cs="Times New Roman"/>
          <w:sz w:val="24"/>
          <w:szCs w:val="24"/>
        </w:rPr>
        <w:t>должны</w:t>
      </w:r>
      <w:r w:rsidR="0002343D" w:rsidRPr="00284AEA">
        <w:rPr>
          <w:rFonts w:ascii="Times New Roman" w:hAnsi="Times New Roman" w:cs="Times New Roman"/>
          <w:sz w:val="24"/>
          <w:szCs w:val="24"/>
        </w:rPr>
        <w:t xml:space="preserve"> быть раскрыты прямым указанием </w:t>
      </w:r>
      <w:r w:rsidR="003456C0" w:rsidRPr="00284AEA">
        <w:rPr>
          <w:rFonts w:ascii="Times New Roman" w:hAnsi="Times New Roman" w:cs="Times New Roman"/>
          <w:sz w:val="24"/>
          <w:szCs w:val="24"/>
        </w:rPr>
        <w:t xml:space="preserve">в задании на оценку </w:t>
      </w:r>
      <w:r w:rsidR="0002343D" w:rsidRPr="00284AEA">
        <w:rPr>
          <w:rFonts w:ascii="Times New Roman" w:hAnsi="Times New Roman" w:cs="Times New Roman"/>
          <w:sz w:val="24"/>
          <w:szCs w:val="24"/>
        </w:rPr>
        <w:t xml:space="preserve">либо путем приложения к заданию на оценку договора (проекта) аренды. </w:t>
      </w:r>
    </w:p>
    <w:p w14:paraId="68801592" w14:textId="79043BBE" w:rsidR="00384352" w:rsidRPr="008940D8" w:rsidRDefault="00843A8D" w:rsidP="00843A8D">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 xml:space="preserve">Наиболее </w:t>
      </w:r>
      <w:r w:rsidR="00BD365D" w:rsidRPr="00284AEA">
        <w:rPr>
          <w:rFonts w:ascii="Times New Roman" w:hAnsi="Times New Roman" w:cs="Times New Roman"/>
          <w:sz w:val="24"/>
          <w:szCs w:val="24"/>
        </w:rPr>
        <w:t xml:space="preserve">распространенными и </w:t>
      </w:r>
      <w:r w:rsidR="00B413DD">
        <w:rPr>
          <w:rFonts w:ascii="Times New Roman" w:hAnsi="Times New Roman" w:cs="Times New Roman"/>
          <w:sz w:val="24"/>
          <w:szCs w:val="24"/>
        </w:rPr>
        <w:t xml:space="preserve">одними из </w:t>
      </w:r>
      <w:r w:rsidR="00B413DD" w:rsidRPr="00284AEA">
        <w:rPr>
          <w:rFonts w:ascii="Times New Roman" w:hAnsi="Times New Roman" w:cs="Times New Roman"/>
          <w:sz w:val="24"/>
          <w:szCs w:val="24"/>
        </w:rPr>
        <w:t>значимы</w:t>
      </w:r>
      <w:r w:rsidR="00B413DD">
        <w:rPr>
          <w:rFonts w:ascii="Times New Roman" w:hAnsi="Times New Roman" w:cs="Times New Roman"/>
          <w:sz w:val="24"/>
          <w:szCs w:val="24"/>
        </w:rPr>
        <w:t>х</w:t>
      </w:r>
      <w:r w:rsidR="00B413DD" w:rsidRPr="00284AEA">
        <w:rPr>
          <w:rFonts w:ascii="Times New Roman" w:hAnsi="Times New Roman" w:cs="Times New Roman"/>
          <w:sz w:val="24"/>
          <w:szCs w:val="24"/>
        </w:rPr>
        <w:t xml:space="preserve"> услови</w:t>
      </w:r>
      <w:r w:rsidR="00B413DD">
        <w:rPr>
          <w:rFonts w:ascii="Times New Roman" w:hAnsi="Times New Roman" w:cs="Times New Roman"/>
          <w:sz w:val="24"/>
          <w:szCs w:val="24"/>
        </w:rPr>
        <w:t>й</w:t>
      </w:r>
      <w:r w:rsidR="00BD365D" w:rsidRPr="00284AEA">
        <w:rPr>
          <w:rFonts w:ascii="Times New Roman" w:hAnsi="Times New Roman" w:cs="Times New Roman"/>
          <w:sz w:val="24"/>
          <w:szCs w:val="24"/>
        </w:rPr>
        <w:t xml:space="preserve">, </w:t>
      </w:r>
      <w:r w:rsidR="00B413DD" w:rsidRPr="00284AEA">
        <w:rPr>
          <w:rFonts w:ascii="Times New Roman" w:hAnsi="Times New Roman" w:cs="Times New Roman"/>
          <w:sz w:val="24"/>
          <w:szCs w:val="24"/>
        </w:rPr>
        <w:t>влияющи</w:t>
      </w:r>
      <w:r w:rsidR="00B413DD">
        <w:rPr>
          <w:rFonts w:ascii="Times New Roman" w:hAnsi="Times New Roman" w:cs="Times New Roman"/>
          <w:sz w:val="24"/>
          <w:szCs w:val="24"/>
        </w:rPr>
        <w:t>х</w:t>
      </w:r>
      <w:r w:rsidR="00B413DD" w:rsidRPr="00284AEA">
        <w:rPr>
          <w:rFonts w:ascii="Times New Roman" w:hAnsi="Times New Roman" w:cs="Times New Roman"/>
          <w:sz w:val="24"/>
          <w:szCs w:val="24"/>
        </w:rPr>
        <w:t xml:space="preserve"> </w:t>
      </w:r>
      <w:r w:rsidRPr="00284AEA">
        <w:rPr>
          <w:rFonts w:ascii="Times New Roman" w:hAnsi="Times New Roman" w:cs="Times New Roman"/>
          <w:sz w:val="24"/>
          <w:szCs w:val="24"/>
        </w:rPr>
        <w:t>на величи</w:t>
      </w:r>
      <w:r w:rsidR="00BD365D" w:rsidRPr="00284AEA">
        <w:rPr>
          <w:rFonts w:ascii="Times New Roman" w:hAnsi="Times New Roman" w:cs="Times New Roman"/>
          <w:sz w:val="24"/>
          <w:szCs w:val="24"/>
        </w:rPr>
        <w:t>ну РАП</w:t>
      </w:r>
      <w:r w:rsidR="00DC1330">
        <w:rPr>
          <w:rFonts w:ascii="Times New Roman" w:hAnsi="Times New Roman" w:cs="Times New Roman"/>
          <w:sz w:val="24"/>
          <w:szCs w:val="24"/>
        </w:rPr>
        <w:t>,</w:t>
      </w:r>
      <w:r w:rsidR="00BD365D" w:rsidRPr="00284AEA">
        <w:rPr>
          <w:rFonts w:ascii="Times New Roman" w:hAnsi="Times New Roman" w:cs="Times New Roman"/>
          <w:sz w:val="24"/>
          <w:szCs w:val="24"/>
        </w:rPr>
        <w:t xml:space="preserve"> являются условия по (не)включению</w:t>
      </w:r>
      <w:r w:rsidRPr="00284AEA">
        <w:rPr>
          <w:rFonts w:ascii="Times New Roman" w:hAnsi="Times New Roman" w:cs="Times New Roman"/>
          <w:sz w:val="24"/>
          <w:szCs w:val="24"/>
        </w:rPr>
        <w:t xml:space="preserve"> </w:t>
      </w:r>
      <w:r w:rsidRPr="003C2949">
        <w:rPr>
          <w:rFonts w:ascii="Times New Roman" w:hAnsi="Times New Roman" w:cs="Times New Roman"/>
          <w:sz w:val="24"/>
          <w:szCs w:val="24"/>
          <w:u w:val="single"/>
        </w:rPr>
        <w:t>эксплуатационных и коммунальных</w:t>
      </w:r>
      <w:r w:rsidRPr="008940D8">
        <w:rPr>
          <w:rFonts w:ascii="Times New Roman" w:hAnsi="Times New Roman" w:cs="Times New Roman"/>
          <w:sz w:val="24"/>
          <w:szCs w:val="24"/>
          <w:u w:val="single"/>
        </w:rPr>
        <w:t xml:space="preserve"> </w:t>
      </w:r>
      <w:r w:rsidR="00384352" w:rsidRPr="008940D8">
        <w:rPr>
          <w:rFonts w:ascii="Times New Roman" w:hAnsi="Times New Roman" w:cs="Times New Roman"/>
          <w:sz w:val="24"/>
          <w:szCs w:val="24"/>
          <w:u w:val="single"/>
        </w:rPr>
        <w:t>расход</w:t>
      </w:r>
      <w:r w:rsidRPr="008940D8">
        <w:rPr>
          <w:rFonts w:ascii="Times New Roman" w:hAnsi="Times New Roman" w:cs="Times New Roman"/>
          <w:sz w:val="24"/>
          <w:szCs w:val="24"/>
          <w:u w:val="single"/>
        </w:rPr>
        <w:t>ов</w:t>
      </w:r>
      <w:r w:rsidRPr="008940D8">
        <w:rPr>
          <w:rFonts w:ascii="Times New Roman" w:hAnsi="Times New Roman" w:cs="Times New Roman"/>
          <w:sz w:val="24"/>
          <w:szCs w:val="24"/>
        </w:rPr>
        <w:t>.</w:t>
      </w:r>
    </w:p>
    <w:p w14:paraId="0F348DAB" w14:textId="554978B2" w:rsidR="00384352" w:rsidRPr="008940D8" w:rsidRDefault="00843A8D" w:rsidP="00C11E1B">
      <w:pPr>
        <w:pStyle w:val="a3"/>
        <w:numPr>
          <w:ilvl w:val="1"/>
          <w:numId w:val="29"/>
        </w:numPr>
        <w:pBdr>
          <w:top w:val="nil"/>
          <w:left w:val="nil"/>
          <w:bottom w:val="nil"/>
          <w:right w:val="nil"/>
          <w:between w:val="nil"/>
        </w:pBdr>
        <w:tabs>
          <w:tab w:val="left" w:pos="0"/>
        </w:tabs>
        <w:spacing w:before="120" w:after="120" w:line="288" w:lineRule="auto"/>
        <w:jc w:val="both"/>
        <w:rPr>
          <w:rFonts w:ascii="Times New Roman" w:hAnsi="Times New Roman" w:cs="Times New Roman"/>
          <w:sz w:val="24"/>
          <w:szCs w:val="24"/>
        </w:rPr>
      </w:pPr>
      <w:r w:rsidRPr="003C2949">
        <w:rPr>
          <w:rFonts w:ascii="Times New Roman" w:hAnsi="Times New Roman" w:cs="Times New Roman"/>
          <w:sz w:val="24"/>
          <w:szCs w:val="24"/>
        </w:rPr>
        <w:t>Иные условия</w:t>
      </w:r>
      <w:r w:rsidRPr="008940D8">
        <w:rPr>
          <w:rFonts w:ascii="Times New Roman" w:hAnsi="Times New Roman" w:cs="Times New Roman"/>
          <w:sz w:val="24"/>
          <w:szCs w:val="24"/>
        </w:rPr>
        <w:t xml:space="preserve">, которые могут влиять на величину </w:t>
      </w:r>
      <w:r w:rsidR="00E07E54" w:rsidRPr="008940D8">
        <w:rPr>
          <w:rFonts w:ascii="Times New Roman" w:hAnsi="Times New Roman" w:cs="Times New Roman"/>
          <w:sz w:val="24"/>
          <w:szCs w:val="24"/>
        </w:rPr>
        <w:t>РАП</w:t>
      </w:r>
      <w:r w:rsidRPr="008940D8">
        <w:rPr>
          <w:rFonts w:ascii="Times New Roman" w:hAnsi="Times New Roman" w:cs="Times New Roman"/>
          <w:sz w:val="24"/>
          <w:szCs w:val="24"/>
        </w:rPr>
        <w:t>:</w:t>
      </w:r>
    </w:p>
    <w:p w14:paraId="59B7FCBD" w14:textId="53ADE4E8" w:rsidR="00C11E1B" w:rsidRPr="008940D8" w:rsidRDefault="00C11E1B" w:rsidP="00C11E1B">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8940D8">
        <w:rPr>
          <w:rFonts w:ascii="Times New Roman" w:hAnsi="Times New Roman" w:cs="Times New Roman"/>
          <w:sz w:val="24"/>
          <w:szCs w:val="24"/>
        </w:rPr>
        <w:t>срок действия договора аренды, условия его пролонгации;</w:t>
      </w:r>
    </w:p>
    <w:p w14:paraId="0267B19C" w14:textId="77777777" w:rsidR="00C11E1B" w:rsidRPr="008940D8" w:rsidRDefault="00C11E1B" w:rsidP="00C11E1B">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8940D8">
        <w:rPr>
          <w:rFonts w:ascii="Times New Roman" w:hAnsi="Times New Roman" w:cs="Times New Roman"/>
          <w:sz w:val="24"/>
          <w:szCs w:val="24"/>
        </w:rPr>
        <w:t>условия использования объекта недвижимости;</w:t>
      </w:r>
    </w:p>
    <w:p w14:paraId="5F156411" w14:textId="33FB276C" w:rsidR="00C11E1B" w:rsidRPr="008940D8" w:rsidRDefault="00C11E1B" w:rsidP="00C11E1B">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8940D8">
        <w:rPr>
          <w:rFonts w:ascii="Times New Roman" w:hAnsi="Times New Roman" w:cs="Times New Roman"/>
          <w:sz w:val="24"/>
          <w:szCs w:val="24"/>
        </w:rPr>
        <w:t>арендуемая площадь, правила ее определения</w:t>
      </w:r>
      <w:r w:rsidR="004A22AA" w:rsidRPr="008940D8">
        <w:rPr>
          <w:rStyle w:val="a9"/>
          <w:rFonts w:ascii="Times New Roman" w:hAnsi="Times New Roman" w:cs="Times New Roman"/>
          <w:sz w:val="24"/>
          <w:szCs w:val="24"/>
        </w:rPr>
        <w:footnoteReference w:id="32"/>
      </w:r>
      <w:r w:rsidRPr="008940D8">
        <w:rPr>
          <w:rFonts w:ascii="Times New Roman" w:hAnsi="Times New Roman" w:cs="Times New Roman"/>
          <w:sz w:val="24"/>
          <w:szCs w:val="24"/>
        </w:rPr>
        <w:t>;</w:t>
      </w:r>
    </w:p>
    <w:p w14:paraId="52ACDB6F" w14:textId="4DE3A738" w:rsidR="00C11E1B" w:rsidRPr="008940D8" w:rsidRDefault="00C11E1B" w:rsidP="00C11E1B">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8940D8">
        <w:rPr>
          <w:rFonts w:ascii="Times New Roman" w:hAnsi="Times New Roman" w:cs="Times New Roman"/>
          <w:sz w:val="24"/>
          <w:szCs w:val="24"/>
        </w:rPr>
        <w:t xml:space="preserve">порядок </w:t>
      </w:r>
      <w:r w:rsidR="0081727F" w:rsidRPr="008940D8">
        <w:rPr>
          <w:rFonts w:ascii="Times New Roman" w:hAnsi="Times New Roman" w:cs="Times New Roman"/>
          <w:sz w:val="24"/>
          <w:szCs w:val="24"/>
        </w:rPr>
        <w:t>расчета,</w:t>
      </w:r>
      <w:r w:rsidRPr="008940D8">
        <w:rPr>
          <w:rFonts w:ascii="Times New Roman" w:hAnsi="Times New Roman" w:cs="Times New Roman"/>
          <w:sz w:val="24"/>
          <w:szCs w:val="24"/>
        </w:rPr>
        <w:t xml:space="preserve"> сроки внесения</w:t>
      </w:r>
      <w:r w:rsidR="0081727F" w:rsidRPr="008940D8">
        <w:rPr>
          <w:rFonts w:ascii="Times New Roman" w:hAnsi="Times New Roman" w:cs="Times New Roman"/>
          <w:sz w:val="24"/>
          <w:szCs w:val="24"/>
        </w:rPr>
        <w:t xml:space="preserve"> и</w:t>
      </w:r>
      <w:r w:rsidRPr="008940D8">
        <w:rPr>
          <w:rFonts w:ascii="Times New Roman" w:hAnsi="Times New Roman" w:cs="Times New Roman"/>
          <w:sz w:val="24"/>
          <w:szCs w:val="24"/>
        </w:rPr>
        <w:t xml:space="preserve"> условия индексации </w:t>
      </w:r>
      <w:r w:rsidR="0081727F" w:rsidRPr="008940D8">
        <w:rPr>
          <w:rFonts w:ascii="Times New Roman" w:hAnsi="Times New Roman" w:cs="Times New Roman"/>
          <w:sz w:val="24"/>
          <w:szCs w:val="24"/>
        </w:rPr>
        <w:t>арендной платы</w:t>
      </w:r>
      <w:r w:rsidRPr="008940D8">
        <w:rPr>
          <w:rFonts w:ascii="Times New Roman" w:hAnsi="Times New Roman" w:cs="Times New Roman"/>
          <w:sz w:val="24"/>
          <w:szCs w:val="24"/>
        </w:rPr>
        <w:t>;</w:t>
      </w:r>
    </w:p>
    <w:p w14:paraId="43E2818C" w14:textId="1AF16E3A" w:rsidR="00C11E1B" w:rsidRPr="008940D8" w:rsidRDefault="0081727F" w:rsidP="00C11E1B">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8940D8">
        <w:rPr>
          <w:rFonts w:ascii="Times New Roman" w:hAnsi="Times New Roman" w:cs="Times New Roman"/>
          <w:sz w:val="24"/>
          <w:szCs w:val="24"/>
        </w:rPr>
        <w:t>расходы</w:t>
      </w:r>
      <w:r w:rsidR="00C11E1B" w:rsidRPr="008940D8">
        <w:rPr>
          <w:rFonts w:ascii="Times New Roman" w:hAnsi="Times New Roman" w:cs="Times New Roman"/>
          <w:sz w:val="24"/>
          <w:szCs w:val="24"/>
        </w:rPr>
        <w:t xml:space="preserve"> арендатора, возмещаемые за счет арендной платы и порядок их возмещения</w:t>
      </w:r>
      <w:r w:rsidR="00BD365D" w:rsidRPr="008940D8">
        <w:rPr>
          <w:rFonts w:ascii="Times New Roman" w:hAnsi="Times New Roman" w:cs="Times New Roman"/>
          <w:sz w:val="24"/>
          <w:szCs w:val="24"/>
        </w:rPr>
        <w:t xml:space="preserve"> (например: затраты на ремонт)</w:t>
      </w:r>
      <w:r w:rsidR="00C11E1B" w:rsidRPr="008940D8">
        <w:rPr>
          <w:rFonts w:ascii="Times New Roman" w:hAnsi="Times New Roman" w:cs="Times New Roman"/>
          <w:sz w:val="24"/>
          <w:szCs w:val="24"/>
        </w:rPr>
        <w:t>;</w:t>
      </w:r>
    </w:p>
    <w:p w14:paraId="237657F3" w14:textId="1F507B0F" w:rsidR="0081727F" w:rsidRPr="003C2949" w:rsidRDefault="0081727F" w:rsidP="00C11E1B">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8940D8">
        <w:rPr>
          <w:rFonts w:ascii="Times New Roman" w:hAnsi="Times New Roman" w:cs="Times New Roman"/>
          <w:sz w:val="24"/>
          <w:szCs w:val="24"/>
        </w:rPr>
        <w:t>дополнительные расходы арендатора, не включенные в арендную плату</w:t>
      </w:r>
      <w:r w:rsidRPr="003C2949">
        <w:rPr>
          <w:rFonts w:ascii="Times New Roman" w:hAnsi="Times New Roman" w:cs="Times New Roman"/>
          <w:sz w:val="24"/>
          <w:szCs w:val="24"/>
        </w:rPr>
        <w:t>;</w:t>
      </w:r>
    </w:p>
    <w:p w14:paraId="6390B48B" w14:textId="7D006516" w:rsidR="00C11E1B" w:rsidRPr="00284AEA" w:rsidRDefault="00C11E1B" w:rsidP="00C11E1B">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8940D8">
        <w:rPr>
          <w:rFonts w:ascii="Times New Roman" w:hAnsi="Times New Roman" w:cs="Times New Roman"/>
          <w:sz w:val="24"/>
          <w:szCs w:val="24"/>
        </w:rPr>
        <w:t>наличие дополнительных услуг и преимуществ, предоставляемых</w:t>
      </w:r>
      <w:r w:rsidRPr="00284AEA">
        <w:rPr>
          <w:rFonts w:ascii="Times New Roman" w:hAnsi="Times New Roman" w:cs="Times New Roman"/>
          <w:sz w:val="24"/>
          <w:szCs w:val="24"/>
        </w:rPr>
        <w:t xml:space="preserve"> арендатору;</w:t>
      </w:r>
    </w:p>
    <w:p w14:paraId="416B2CC9" w14:textId="77777777" w:rsidR="00C11E1B" w:rsidRPr="00284AEA" w:rsidRDefault="00C11E1B" w:rsidP="00C11E1B">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условия досрочного расторжения договора, включая штрафные санкции;</w:t>
      </w:r>
    </w:p>
    <w:p w14:paraId="3157277A" w14:textId="3192E7D6" w:rsidR="00B413DD" w:rsidRDefault="00C11E1B" w:rsidP="000134EF">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включение налога на добавленную стоимость (НДС)</w:t>
      </w:r>
      <w:r w:rsidR="004E0D89">
        <w:rPr>
          <w:rFonts w:ascii="Times New Roman" w:hAnsi="Times New Roman" w:cs="Times New Roman"/>
          <w:sz w:val="24"/>
          <w:szCs w:val="24"/>
        </w:rPr>
        <w:t>;</w:t>
      </w:r>
    </w:p>
    <w:p w14:paraId="6AC1F4E9" w14:textId="5E59E786" w:rsidR="00905983" w:rsidRPr="00284AEA" w:rsidRDefault="00B86772" w:rsidP="000134EF">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другие</w:t>
      </w:r>
      <w:r w:rsidR="00C11E1B" w:rsidRPr="00284AEA">
        <w:rPr>
          <w:rFonts w:ascii="Times New Roman" w:hAnsi="Times New Roman" w:cs="Times New Roman"/>
          <w:sz w:val="24"/>
          <w:szCs w:val="24"/>
        </w:rPr>
        <w:t>.</w:t>
      </w:r>
    </w:p>
    <w:p w14:paraId="0AAC6566" w14:textId="28A78BB4" w:rsidR="00043FF6" w:rsidRDefault="00043FF6" w:rsidP="0081727F">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необходимости определения стоимости права заключения договора аренды (единовременного арендного платежа) в </w:t>
      </w:r>
      <w:r w:rsidR="00B15134">
        <w:rPr>
          <w:rFonts w:ascii="Times New Roman" w:hAnsi="Times New Roman" w:cs="Times New Roman"/>
          <w:sz w:val="24"/>
          <w:szCs w:val="24"/>
        </w:rPr>
        <w:t>допущениях</w:t>
      </w:r>
      <w:r>
        <w:rPr>
          <w:rFonts w:ascii="Times New Roman" w:hAnsi="Times New Roman" w:cs="Times New Roman"/>
          <w:sz w:val="24"/>
          <w:szCs w:val="24"/>
        </w:rPr>
        <w:t xml:space="preserve"> должн</w:t>
      </w:r>
      <w:r w:rsidR="00B15134">
        <w:rPr>
          <w:rFonts w:ascii="Times New Roman" w:hAnsi="Times New Roman" w:cs="Times New Roman"/>
          <w:sz w:val="24"/>
          <w:szCs w:val="24"/>
        </w:rPr>
        <w:t>а</w:t>
      </w:r>
      <w:r>
        <w:rPr>
          <w:rFonts w:ascii="Times New Roman" w:hAnsi="Times New Roman" w:cs="Times New Roman"/>
          <w:sz w:val="24"/>
          <w:szCs w:val="24"/>
        </w:rPr>
        <w:t xml:space="preserve"> быть указан</w:t>
      </w:r>
      <w:r w:rsidR="00B15134">
        <w:rPr>
          <w:rFonts w:ascii="Times New Roman" w:hAnsi="Times New Roman" w:cs="Times New Roman"/>
          <w:sz w:val="24"/>
          <w:szCs w:val="24"/>
        </w:rPr>
        <w:t>а</w:t>
      </w:r>
      <w:r>
        <w:rPr>
          <w:rFonts w:ascii="Times New Roman" w:hAnsi="Times New Roman" w:cs="Times New Roman"/>
          <w:sz w:val="24"/>
          <w:szCs w:val="24"/>
        </w:rPr>
        <w:t xml:space="preserve"> </w:t>
      </w:r>
      <w:r w:rsidR="00B15134">
        <w:rPr>
          <w:rFonts w:ascii="Times New Roman" w:hAnsi="Times New Roman" w:cs="Times New Roman"/>
          <w:sz w:val="24"/>
          <w:szCs w:val="24"/>
        </w:rPr>
        <w:t xml:space="preserve">информация о </w:t>
      </w:r>
      <w:r>
        <w:rPr>
          <w:rFonts w:ascii="Times New Roman" w:hAnsi="Times New Roman" w:cs="Times New Roman"/>
          <w:sz w:val="24"/>
          <w:szCs w:val="24"/>
        </w:rPr>
        <w:t>величин</w:t>
      </w:r>
      <w:r w:rsidR="00B15134">
        <w:rPr>
          <w:rFonts w:ascii="Times New Roman" w:hAnsi="Times New Roman" w:cs="Times New Roman"/>
          <w:sz w:val="24"/>
          <w:szCs w:val="24"/>
        </w:rPr>
        <w:t>ах</w:t>
      </w:r>
      <w:r>
        <w:rPr>
          <w:rFonts w:ascii="Times New Roman" w:hAnsi="Times New Roman" w:cs="Times New Roman"/>
          <w:sz w:val="24"/>
          <w:szCs w:val="24"/>
        </w:rPr>
        <w:t xml:space="preserve"> периодических арендных платежей.</w:t>
      </w:r>
    </w:p>
    <w:p w14:paraId="5D8C517E" w14:textId="2779E755" w:rsidR="0081727F" w:rsidRPr="00284AEA" w:rsidRDefault="0081727F" w:rsidP="0081727F">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Если в задании на оценку</w:t>
      </w:r>
      <w:r w:rsidR="003456C0" w:rsidRPr="00284AEA">
        <w:rPr>
          <w:rFonts w:ascii="Times New Roman" w:hAnsi="Times New Roman" w:cs="Times New Roman"/>
          <w:sz w:val="24"/>
          <w:szCs w:val="24"/>
        </w:rPr>
        <w:t xml:space="preserve"> </w:t>
      </w:r>
      <w:r w:rsidRPr="00284AEA">
        <w:rPr>
          <w:rFonts w:ascii="Times New Roman" w:hAnsi="Times New Roman" w:cs="Times New Roman"/>
          <w:sz w:val="24"/>
          <w:szCs w:val="24"/>
        </w:rPr>
        <w:t xml:space="preserve">не содержатся условия договора (проекта) аренды, </w:t>
      </w:r>
      <w:r w:rsidR="00DB6EEF" w:rsidRPr="00253E70">
        <w:rPr>
          <w:rFonts w:ascii="Times New Roman" w:hAnsi="Times New Roman" w:cs="Times New Roman"/>
          <w:sz w:val="24"/>
          <w:szCs w:val="24"/>
          <w:u w:val="single"/>
        </w:rPr>
        <w:t>следует запросить</w:t>
      </w:r>
      <w:r w:rsidR="00DB6EEF">
        <w:rPr>
          <w:rFonts w:ascii="Times New Roman" w:hAnsi="Times New Roman" w:cs="Times New Roman"/>
          <w:sz w:val="24"/>
          <w:szCs w:val="24"/>
        </w:rPr>
        <w:t xml:space="preserve"> их у заказчика оценки. Если эти условия не предоставляются по такому запросу,</w:t>
      </w:r>
      <w:r w:rsidR="00DB6EEF" w:rsidRPr="00284AEA">
        <w:rPr>
          <w:rFonts w:ascii="Times New Roman" w:hAnsi="Times New Roman" w:cs="Times New Roman"/>
          <w:sz w:val="24"/>
          <w:szCs w:val="24"/>
        </w:rPr>
        <w:t xml:space="preserve"> </w:t>
      </w:r>
      <w:r w:rsidR="00DB6EEF">
        <w:rPr>
          <w:rFonts w:ascii="Times New Roman" w:hAnsi="Times New Roman" w:cs="Times New Roman"/>
          <w:sz w:val="24"/>
          <w:szCs w:val="24"/>
        </w:rPr>
        <w:t xml:space="preserve">допускается </w:t>
      </w:r>
      <w:r w:rsidR="003456C0" w:rsidRPr="00284AEA">
        <w:rPr>
          <w:rFonts w:ascii="Times New Roman" w:hAnsi="Times New Roman" w:cs="Times New Roman"/>
          <w:sz w:val="24"/>
          <w:szCs w:val="24"/>
        </w:rPr>
        <w:t xml:space="preserve">установить </w:t>
      </w:r>
      <w:r w:rsidRPr="00253E70">
        <w:rPr>
          <w:rFonts w:ascii="Times New Roman" w:hAnsi="Times New Roman" w:cs="Times New Roman"/>
          <w:sz w:val="24"/>
          <w:szCs w:val="24"/>
          <w:u w:val="single"/>
        </w:rPr>
        <w:t>типичны</w:t>
      </w:r>
      <w:r w:rsidR="003456C0" w:rsidRPr="00253E70">
        <w:rPr>
          <w:rFonts w:ascii="Times New Roman" w:hAnsi="Times New Roman" w:cs="Times New Roman"/>
          <w:sz w:val="24"/>
          <w:szCs w:val="24"/>
          <w:u w:val="single"/>
        </w:rPr>
        <w:t>е</w:t>
      </w:r>
      <w:r w:rsidRPr="00253E70">
        <w:rPr>
          <w:rFonts w:ascii="Times New Roman" w:hAnsi="Times New Roman" w:cs="Times New Roman"/>
          <w:sz w:val="24"/>
          <w:szCs w:val="24"/>
          <w:u w:val="single"/>
        </w:rPr>
        <w:t xml:space="preserve"> </w:t>
      </w:r>
      <w:r w:rsidR="003456C0" w:rsidRPr="00253E70">
        <w:rPr>
          <w:rFonts w:ascii="Times New Roman" w:hAnsi="Times New Roman" w:cs="Times New Roman"/>
          <w:sz w:val="24"/>
          <w:szCs w:val="24"/>
          <w:u w:val="single"/>
        </w:rPr>
        <w:t xml:space="preserve">рыночные </w:t>
      </w:r>
      <w:r w:rsidRPr="00253E70">
        <w:rPr>
          <w:rFonts w:ascii="Times New Roman" w:hAnsi="Times New Roman" w:cs="Times New Roman"/>
          <w:sz w:val="24"/>
          <w:szCs w:val="24"/>
          <w:u w:val="single"/>
        </w:rPr>
        <w:t>услови</w:t>
      </w:r>
      <w:r w:rsidR="003456C0" w:rsidRPr="00253E70">
        <w:rPr>
          <w:rFonts w:ascii="Times New Roman" w:hAnsi="Times New Roman" w:cs="Times New Roman"/>
          <w:sz w:val="24"/>
          <w:szCs w:val="24"/>
          <w:u w:val="single"/>
        </w:rPr>
        <w:t>я</w:t>
      </w:r>
      <w:r w:rsidRPr="00284AEA">
        <w:rPr>
          <w:rFonts w:ascii="Times New Roman" w:hAnsi="Times New Roman" w:cs="Times New Roman"/>
          <w:sz w:val="24"/>
          <w:szCs w:val="24"/>
        </w:rPr>
        <w:t xml:space="preserve"> аренды</w:t>
      </w:r>
      <w:r w:rsidR="003456C0" w:rsidRPr="00284AEA">
        <w:rPr>
          <w:rFonts w:ascii="Times New Roman" w:hAnsi="Times New Roman" w:cs="Times New Roman"/>
          <w:sz w:val="24"/>
          <w:szCs w:val="24"/>
        </w:rPr>
        <w:t xml:space="preserve"> для рассматриваемого актива на дату оценки, зафиксировать их в качестве допущения и проводить расчеты </w:t>
      </w:r>
      <w:r w:rsidR="00284AEA" w:rsidRPr="00284AEA">
        <w:rPr>
          <w:rFonts w:ascii="Times New Roman" w:hAnsi="Times New Roman" w:cs="Times New Roman"/>
          <w:sz w:val="24"/>
          <w:szCs w:val="24"/>
        </w:rPr>
        <w:t>на их основе</w:t>
      </w:r>
      <w:r w:rsidR="003456C0" w:rsidRPr="00284AEA">
        <w:rPr>
          <w:rFonts w:ascii="Times New Roman" w:hAnsi="Times New Roman" w:cs="Times New Roman"/>
          <w:sz w:val="24"/>
          <w:szCs w:val="24"/>
        </w:rPr>
        <w:t>.</w:t>
      </w:r>
    </w:p>
    <w:p w14:paraId="16EFBE6E" w14:textId="3FFA5F19" w:rsidR="00662F79" w:rsidRPr="00284AEA" w:rsidRDefault="00BE5616" w:rsidP="0081727F">
      <w:pPr>
        <w:pStyle w:val="a3"/>
        <w:numPr>
          <w:ilvl w:val="1"/>
          <w:numId w:val="29"/>
        </w:numPr>
        <w:pBdr>
          <w:top w:val="nil"/>
          <w:left w:val="nil"/>
          <w:bottom w:val="nil"/>
          <w:right w:val="nil"/>
          <w:between w:val="nil"/>
        </w:pBdr>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При проведении судебной экспертизы допущения, как правило, не используются в целях обеспечения категоричных выводов</w:t>
      </w:r>
      <w:r w:rsidR="003C10D3" w:rsidRPr="00284AEA">
        <w:rPr>
          <w:rFonts w:ascii="Times New Roman" w:hAnsi="Times New Roman" w:cs="Times New Roman"/>
          <w:sz w:val="24"/>
          <w:szCs w:val="24"/>
        </w:rPr>
        <w:t>,</w:t>
      </w:r>
      <w:r w:rsidRPr="00284AEA">
        <w:rPr>
          <w:rFonts w:ascii="Times New Roman" w:hAnsi="Times New Roman" w:cs="Times New Roman"/>
          <w:sz w:val="24"/>
          <w:szCs w:val="24"/>
        </w:rPr>
        <w:t xml:space="preserve"> поэтому условия аренды, для которых рассчитывается </w:t>
      </w:r>
      <w:r w:rsidR="00E07E54">
        <w:rPr>
          <w:rFonts w:ascii="Times New Roman" w:hAnsi="Times New Roman" w:cs="Times New Roman"/>
          <w:sz w:val="24"/>
          <w:szCs w:val="24"/>
        </w:rPr>
        <w:t>РАП</w:t>
      </w:r>
      <w:r w:rsidR="003C10D3" w:rsidRPr="00284AEA">
        <w:rPr>
          <w:rFonts w:ascii="Times New Roman" w:hAnsi="Times New Roman" w:cs="Times New Roman"/>
          <w:sz w:val="24"/>
          <w:szCs w:val="24"/>
        </w:rPr>
        <w:t>,</w:t>
      </w:r>
      <w:r w:rsidRPr="00284AEA">
        <w:rPr>
          <w:rFonts w:ascii="Times New Roman" w:hAnsi="Times New Roman" w:cs="Times New Roman"/>
          <w:sz w:val="24"/>
          <w:szCs w:val="24"/>
        </w:rPr>
        <w:t xml:space="preserve"> следует </w:t>
      </w:r>
      <w:r w:rsidR="00662F79" w:rsidRPr="00284AEA">
        <w:rPr>
          <w:rFonts w:ascii="Times New Roman" w:hAnsi="Times New Roman" w:cs="Times New Roman"/>
          <w:sz w:val="24"/>
          <w:szCs w:val="24"/>
        </w:rPr>
        <w:t>указывать в вопросах, поставленных Эксперту. При отсутствии такого указания Эксперт может</w:t>
      </w:r>
      <w:r w:rsidR="00284AEA" w:rsidRPr="00284AEA">
        <w:rPr>
          <w:rFonts w:ascii="Times New Roman" w:hAnsi="Times New Roman" w:cs="Times New Roman"/>
          <w:sz w:val="24"/>
          <w:szCs w:val="24"/>
        </w:rPr>
        <w:t xml:space="preserve"> установить эти условия из материалов дела или</w:t>
      </w:r>
      <w:r w:rsidR="00BD2E81">
        <w:rPr>
          <w:rFonts w:ascii="Times New Roman" w:hAnsi="Times New Roman" w:cs="Times New Roman"/>
          <w:sz w:val="24"/>
          <w:szCs w:val="24"/>
        </w:rPr>
        <w:t>,</w:t>
      </w:r>
      <w:r w:rsidR="00284AEA" w:rsidRPr="00284AEA">
        <w:rPr>
          <w:rFonts w:ascii="Times New Roman" w:hAnsi="Times New Roman" w:cs="Times New Roman"/>
          <w:sz w:val="24"/>
          <w:szCs w:val="24"/>
        </w:rPr>
        <w:t xml:space="preserve"> если это невозможно:</w:t>
      </w:r>
    </w:p>
    <w:p w14:paraId="2A384766" w14:textId="21F0E07D" w:rsidR="00662F79" w:rsidRPr="00284AEA" w:rsidRDefault="00662F79" w:rsidP="00662F79">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запросить эти условия в рамках отдельного ходатайства;</w:t>
      </w:r>
    </w:p>
    <w:p w14:paraId="3A588BF5" w14:textId="0FF38AA9" w:rsidR="00BE5616" w:rsidRPr="00284AEA" w:rsidRDefault="00662F79" w:rsidP="00662F79">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провести расчет на основе типичных рыночных условий (исходя из определения </w:t>
      </w:r>
      <w:r w:rsidR="00E07E54">
        <w:rPr>
          <w:rFonts w:ascii="Times New Roman" w:hAnsi="Times New Roman" w:cs="Times New Roman"/>
          <w:sz w:val="24"/>
          <w:szCs w:val="24"/>
        </w:rPr>
        <w:t>РАП</w:t>
      </w:r>
      <w:r w:rsidRPr="00284AEA">
        <w:rPr>
          <w:rFonts w:ascii="Times New Roman" w:hAnsi="Times New Roman" w:cs="Times New Roman"/>
          <w:sz w:val="24"/>
          <w:szCs w:val="24"/>
        </w:rPr>
        <w:t xml:space="preserve">), если отсутствуют основания считать, что условия </w:t>
      </w:r>
      <w:r w:rsidR="00253E70">
        <w:rPr>
          <w:rFonts w:ascii="Times New Roman" w:hAnsi="Times New Roman" w:cs="Times New Roman"/>
          <w:sz w:val="24"/>
          <w:szCs w:val="24"/>
        </w:rPr>
        <w:t>должны быть</w:t>
      </w:r>
      <w:r w:rsidRPr="00284AEA">
        <w:rPr>
          <w:rFonts w:ascii="Times New Roman" w:hAnsi="Times New Roman" w:cs="Times New Roman"/>
          <w:sz w:val="24"/>
          <w:szCs w:val="24"/>
        </w:rPr>
        <w:t xml:space="preserve"> нетипичными.</w:t>
      </w:r>
    </w:p>
    <w:p w14:paraId="602DC468" w14:textId="0CBDB38B" w:rsidR="00EB5DDC" w:rsidRPr="00284AEA" w:rsidRDefault="00B76C1B" w:rsidP="00B57D25">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sidRPr="00284AEA">
        <w:rPr>
          <w:rFonts w:ascii="Times New Roman" w:hAnsi="Times New Roman" w:cs="Times New Roman"/>
          <w:b/>
          <w:bCs/>
          <w:sz w:val="24"/>
          <w:szCs w:val="24"/>
        </w:rPr>
        <w:t>Ф</w:t>
      </w:r>
      <w:r w:rsidR="00EB5DDC" w:rsidRPr="00284AEA">
        <w:rPr>
          <w:rFonts w:ascii="Times New Roman" w:hAnsi="Times New Roman" w:cs="Times New Roman"/>
          <w:b/>
          <w:bCs/>
          <w:sz w:val="24"/>
          <w:szCs w:val="24"/>
        </w:rPr>
        <w:t>ормы представления итоговой стоимости</w:t>
      </w:r>
    </w:p>
    <w:p w14:paraId="1D6EAD35" w14:textId="50F458C4" w:rsidR="00A275B9" w:rsidRPr="00564E24" w:rsidRDefault="00B76C1B" w:rsidP="00A275B9">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eastAsia="Times New Roman" w:hAnsi="Times New Roman" w:cs="Times New Roman"/>
          <w:sz w:val="24"/>
          <w:szCs w:val="24"/>
        </w:rPr>
        <w:t>Результат оценки (</w:t>
      </w:r>
      <w:r w:rsidR="00DC5B37" w:rsidRPr="00284AEA">
        <w:rPr>
          <w:rFonts w:ascii="Times New Roman" w:eastAsia="Times New Roman" w:hAnsi="Times New Roman" w:cs="Times New Roman"/>
          <w:sz w:val="24"/>
          <w:szCs w:val="24"/>
        </w:rPr>
        <w:t>формы представления итоговой стоимости</w:t>
      </w:r>
      <w:r w:rsidRPr="00284AEA">
        <w:rPr>
          <w:rFonts w:ascii="Times New Roman" w:eastAsia="Times New Roman" w:hAnsi="Times New Roman" w:cs="Times New Roman"/>
          <w:sz w:val="24"/>
          <w:szCs w:val="24"/>
        </w:rPr>
        <w:t xml:space="preserve">) </w:t>
      </w:r>
      <w:r w:rsidRPr="003C2949">
        <w:rPr>
          <w:rFonts w:ascii="Times New Roman" w:eastAsia="Times New Roman" w:hAnsi="Times New Roman" w:cs="Times New Roman"/>
          <w:sz w:val="24"/>
          <w:szCs w:val="24"/>
        </w:rPr>
        <w:t>представляет собой стоимость объекта</w:t>
      </w:r>
      <w:r w:rsidR="00DC5B37" w:rsidRPr="00564E24">
        <w:rPr>
          <w:rFonts w:ascii="Times New Roman" w:eastAsia="Times New Roman" w:hAnsi="Times New Roman" w:cs="Times New Roman"/>
          <w:sz w:val="24"/>
          <w:szCs w:val="24"/>
        </w:rPr>
        <w:t xml:space="preserve"> и может </w:t>
      </w:r>
      <w:r w:rsidR="00BD2E81" w:rsidRPr="00564E24">
        <w:rPr>
          <w:rFonts w:ascii="Times New Roman" w:eastAsia="Times New Roman" w:hAnsi="Times New Roman" w:cs="Times New Roman"/>
          <w:sz w:val="24"/>
          <w:szCs w:val="24"/>
        </w:rPr>
        <w:t xml:space="preserve">выражаться </w:t>
      </w:r>
      <w:r w:rsidRPr="00564E24">
        <w:rPr>
          <w:rFonts w:ascii="Times New Roman" w:eastAsia="Times New Roman" w:hAnsi="Times New Roman" w:cs="Times New Roman"/>
          <w:sz w:val="24"/>
          <w:szCs w:val="24"/>
        </w:rPr>
        <w:t>в рублях или иной валюте в соответствии с заданием на оценку с указанием эквивалента в рублях. Результат оценки может быть представлен в виде числа и (или) интервала значений, являться результатом математического округления</w:t>
      </w:r>
      <w:r w:rsidR="00364062" w:rsidRPr="00564E24">
        <w:rPr>
          <w:rStyle w:val="a9"/>
          <w:rFonts w:ascii="Times New Roman" w:eastAsia="Times New Roman" w:hAnsi="Times New Roman" w:cs="Times New Roman"/>
          <w:sz w:val="24"/>
          <w:szCs w:val="24"/>
        </w:rPr>
        <w:footnoteReference w:id="33"/>
      </w:r>
      <w:r w:rsidRPr="00564E24">
        <w:rPr>
          <w:rFonts w:ascii="Times New Roman" w:eastAsia="Times New Roman" w:hAnsi="Times New Roman" w:cs="Times New Roman"/>
          <w:sz w:val="24"/>
          <w:szCs w:val="24"/>
        </w:rPr>
        <w:t>.</w:t>
      </w:r>
    </w:p>
    <w:p w14:paraId="0B0BC53D" w14:textId="49467FAB" w:rsidR="00B57D25" w:rsidRPr="00564E24" w:rsidRDefault="00E07E54" w:rsidP="00A275B9">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hAnsi="Times New Roman" w:cs="Times New Roman"/>
          <w:sz w:val="24"/>
          <w:szCs w:val="24"/>
        </w:rPr>
      </w:pPr>
      <w:r w:rsidRPr="003C2949">
        <w:rPr>
          <w:rFonts w:ascii="Times New Roman" w:hAnsi="Times New Roman" w:cs="Times New Roman"/>
          <w:sz w:val="24"/>
          <w:szCs w:val="24"/>
          <w:u w:val="single"/>
        </w:rPr>
        <w:t>РАП</w:t>
      </w:r>
      <w:r w:rsidR="00384352" w:rsidRPr="003C2949">
        <w:rPr>
          <w:rFonts w:ascii="Times New Roman" w:hAnsi="Times New Roman" w:cs="Times New Roman"/>
          <w:sz w:val="24"/>
          <w:szCs w:val="24"/>
          <w:u w:val="single"/>
        </w:rPr>
        <w:t xml:space="preserve"> </w:t>
      </w:r>
      <w:r w:rsidR="00B57D25" w:rsidRPr="003C2949">
        <w:rPr>
          <w:rFonts w:ascii="Times New Roman" w:hAnsi="Times New Roman" w:cs="Times New Roman"/>
          <w:sz w:val="24"/>
          <w:szCs w:val="24"/>
          <w:u w:val="single"/>
        </w:rPr>
        <w:t xml:space="preserve">является формой </w:t>
      </w:r>
      <w:r w:rsidR="00384352" w:rsidRPr="003C2949">
        <w:rPr>
          <w:rFonts w:ascii="Times New Roman" w:hAnsi="Times New Roman" w:cs="Times New Roman"/>
          <w:sz w:val="24"/>
          <w:szCs w:val="24"/>
          <w:u w:val="single"/>
        </w:rPr>
        <w:t xml:space="preserve">представления </w:t>
      </w:r>
      <w:r w:rsidR="003C10D3" w:rsidRPr="003C2949">
        <w:rPr>
          <w:rFonts w:ascii="Times New Roman" w:hAnsi="Times New Roman" w:cs="Times New Roman"/>
          <w:sz w:val="24"/>
          <w:szCs w:val="24"/>
          <w:u w:val="single"/>
        </w:rPr>
        <w:t>результата оценки</w:t>
      </w:r>
      <w:r w:rsidR="00384352" w:rsidRPr="003C2949">
        <w:rPr>
          <w:rFonts w:ascii="Times New Roman" w:hAnsi="Times New Roman" w:cs="Times New Roman"/>
          <w:sz w:val="24"/>
          <w:szCs w:val="24"/>
        </w:rPr>
        <w:t>.</w:t>
      </w:r>
    </w:p>
    <w:p w14:paraId="5FEC3C4B" w14:textId="55D3C634" w:rsidR="00B57D25" w:rsidRDefault="00C55491" w:rsidP="00A275B9">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lastRenderedPageBreak/>
        <w:t xml:space="preserve">В разделе </w:t>
      </w:r>
      <w:r w:rsidR="00B57D25">
        <w:rPr>
          <w:rFonts w:ascii="Times New Roman" w:hAnsi="Times New Roman" w:cs="Times New Roman"/>
          <w:sz w:val="24"/>
          <w:szCs w:val="24"/>
        </w:rPr>
        <w:t>З</w:t>
      </w:r>
      <w:r w:rsidRPr="00284AEA">
        <w:rPr>
          <w:rFonts w:ascii="Times New Roman" w:hAnsi="Times New Roman" w:cs="Times New Roman"/>
          <w:sz w:val="24"/>
          <w:szCs w:val="24"/>
        </w:rPr>
        <w:t>адания на оценку</w:t>
      </w:r>
      <w:r w:rsidR="00384352" w:rsidRPr="00284AEA">
        <w:rPr>
          <w:rFonts w:ascii="Times New Roman" w:hAnsi="Times New Roman" w:cs="Times New Roman"/>
          <w:sz w:val="24"/>
          <w:szCs w:val="24"/>
        </w:rPr>
        <w:t xml:space="preserve"> </w:t>
      </w:r>
      <w:r w:rsidR="00B57D25">
        <w:rPr>
          <w:rFonts w:ascii="Times New Roman" w:hAnsi="Times New Roman" w:cs="Times New Roman"/>
          <w:sz w:val="24"/>
          <w:szCs w:val="24"/>
        </w:rPr>
        <w:t xml:space="preserve">следует </w:t>
      </w:r>
      <w:r w:rsidR="00765D58">
        <w:rPr>
          <w:rFonts w:ascii="Times New Roman" w:hAnsi="Times New Roman" w:cs="Times New Roman"/>
          <w:sz w:val="24"/>
          <w:szCs w:val="24"/>
        </w:rPr>
        <w:t>указа</w:t>
      </w:r>
      <w:r w:rsidR="00B57D25">
        <w:rPr>
          <w:rFonts w:ascii="Times New Roman" w:hAnsi="Times New Roman" w:cs="Times New Roman"/>
          <w:sz w:val="24"/>
          <w:szCs w:val="24"/>
        </w:rPr>
        <w:t>ть:</w:t>
      </w:r>
    </w:p>
    <w:p w14:paraId="23E864AB" w14:textId="586768E7" w:rsidR="00B57D25" w:rsidRDefault="00765D58" w:rsidP="00B57D25">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что результат оценки </w:t>
      </w:r>
      <w:r w:rsidR="00B57D25">
        <w:rPr>
          <w:rFonts w:ascii="Times New Roman" w:hAnsi="Times New Roman" w:cs="Times New Roman"/>
          <w:sz w:val="24"/>
          <w:szCs w:val="24"/>
        </w:rPr>
        <w:t>представляется</w:t>
      </w:r>
      <w:r>
        <w:rPr>
          <w:rFonts w:ascii="Times New Roman" w:hAnsi="Times New Roman" w:cs="Times New Roman"/>
          <w:sz w:val="24"/>
          <w:szCs w:val="24"/>
        </w:rPr>
        <w:t xml:space="preserve"> в виде РАП</w:t>
      </w:r>
      <w:r w:rsidR="00B57D25">
        <w:rPr>
          <w:rFonts w:ascii="Times New Roman" w:hAnsi="Times New Roman" w:cs="Times New Roman"/>
          <w:sz w:val="24"/>
          <w:szCs w:val="24"/>
        </w:rPr>
        <w:t>;</w:t>
      </w:r>
    </w:p>
    <w:p w14:paraId="4F0C296E" w14:textId="4BA68587" w:rsidR="00B57D25" w:rsidRDefault="00765D58" w:rsidP="00B57D25">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B57D25">
        <w:rPr>
          <w:rFonts w:ascii="Times New Roman" w:hAnsi="Times New Roman" w:cs="Times New Roman"/>
          <w:sz w:val="24"/>
          <w:szCs w:val="24"/>
        </w:rPr>
        <w:t xml:space="preserve">расчетный </w:t>
      </w:r>
      <w:r w:rsidR="00C55491" w:rsidRPr="00B57D25">
        <w:rPr>
          <w:rFonts w:ascii="Times New Roman" w:hAnsi="Times New Roman" w:cs="Times New Roman"/>
          <w:sz w:val="24"/>
          <w:szCs w:val="24"/>
        </w:rPr>
        <w:t>период</w:t>
      </w:r>
      <w:r w:rsidR="00C55491" w:rsidRPr="00284AEA">
        <w:rPr>
          <w:rFonts w:ascii="Times New Roman" w:hAnsi="Times New Roman" w:cs="Times New Roman"/>
          <w:sz w:val="24"/>
          <w:szCs w:val="24"/>
        </w:rPr>
        <w:t xml:space="preserve">, </w:t>
      </w:r>
      <w:r w:rsidR="00B57D25">
        <w:rPr>
          <w:rFonts w:ascii="Times New Roman" w:hAnsi="Times New Roman" w:cs="Times New Roman"/>
          <w:sz w:val="24"/>
          <w:szCs w:val="24"/>
        </w:rPr>
        <w:t>за который определяется РАП;</w:t>
      </w:r>
    </w:p>
    <w:p w14:paraId="21BD7811" w14:textId="2F9906E9" w:rsidR="00B57D25" w:rsidRDefault="00C55491" w:rsidP="00B57D25">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B57D25">
        <w:rPr>
          <w:rFonts w:ascii="Times New Roman" w:hAnsi="Times New Roman" w:cs="Times New Roman"/>
          <w:sz w:val="24"/>
          <w:szCs w:val="24"/>
        </w:rPr>
        <w:t>единиц</w:t>
      </w:r>
      <w:r w:rsidR="004F4372">
        <w:rPr>
          <w:rFonts w:ascii="Times New Roman" w:hAnsi="Times New Roman" w:cs="Times New Roman"/>
          <w:sz w:val="24"/>
          <w:szCs w:val="24"/>
        </w:rPr>
        <w:t>у</w:t>
      </w:r>
      <w:r w:rsidRPr="00B57D25">
        <w:rPr>
          <w:rFonts w:ascii="Times New Roman" w:hAnsi="Times New Roman" w:cs="Times New Roman"/>
          <w:sz w:val="24"/>
          <w:szCs w:val="24"/>
        </w:rPr>
        <w:t xml:space="preserve"> измерения</w:t>
      </w:r>
      <w:r w:rsidR="00B57D25">
        <w:rPr>
          <w:rFonts w:ascii="Times New Roman" w:hAnsi="Times New Roman" w:cs="Times New Roman"/>
          <w:sz w:val="24"/>
          <w:szCs w:val="24"/>
        </w:rPr>
        <w:t xml:space="preserve">, за которую </w:t>
      </w:r>
      <w:r w:rsidRPr="00284AEA">
        <w:rPr>
          <w:rFonts w:ascii="Times New Roman" w:hAnsi="Times New Roman" w:cs="Times New Roman"/>
          <w:sz w:val="24"/>
          <w:szCs w:val="24"/>
        </w:rPr>
        <w:t>определ</w:t>
      </w:r>
      <w:r w:rsidR="00B57D25">
        <w:rPr>
          <w:rFonts w:ascii="Times New Roman" w:hAnsi="Times New Roman" w:cs="Times New Roman"/>
          <w:sz w:val="24"/>
          <w:szCs w:val="24"/>
        </w:rPr>
        <w:t>яе</w:t>
      </w:r>
      <w:r w:rsidRPr="00284AEA">
        <w:rPr>
          <w:rFonts w:ascii="Times New Roman" w:hAnsi="Times New Roman" w:cs="Times New Roman"/>
          <w:sz w:val="24"/>
          <w:szCs w:val="24"/>
        </w:rPr>
        <w:t>т</w:t>
      </w:r>
      <w:r w:rsidR="00B57D25">
        <w:rPr>
          <w:rFonts w:ascii="Times New Roman" w:hAnsi="Times New Roman" w:cs="Times New Roman"/>
          <w:sz w:val="24"/>
          <w:szCs w:val="24"/>
        </w:rPr>
        <w:t>ся</w:t>
      </w:r>
      <w:r w:rsidRPr="00284AEA">
        <w:rPr>
          <w:rFonts w:ascii="Times New Roman" w:hAnsi="Times New Roman" w:cs="Times New Roman"/>
          <w:sz w:val="24"/>
          <w:szCs w:val="24"/>
        </w:rPr>
        <w:t xml:space="preserve"> РАП</w:t>
      </w:r>
      <w:r w:rsidR="00B57D25">
        <w:rPr>
          <w:rFonts w:ascii="Times New Roman" w:hAnsi="Times New Roman" w:cs="Times New Roman"/>
          <w:sz w:val="24"/>
          <w:szCs w:val="24"/>
        </w:rPr>
        <w:t xml:space="preserve"> (за объект </w:t>
      </w:r>
      <w:r w:rsidR="004F4372">
        <w:rPr>
          <w:rFonts w:ascii="Times New Roman" w:hAnsi="Times New Roman" w:cs="Times New Roman"/>
          <w:sz w:val="24"/>
          <w:szCs w:val="24"/>
        </w:rPr>
        <w:t xml:space="preserve">недвижимости </w:t>
      </w:r>
      <w:r w:rsidR="00B57D25">
        <w:rPr>
          <w:rFonts w:ascii="Times New Roman" w:hAnsi="Times New Roman" w:cs="Times New Roman"/>
          <w:sz w:val="24"/>
          <w:szCs w:val="24"/>
        </w:rPr>
        <w:t xml:space="preserve">целиком, 1 </w:t>
      </w:r>
      <w:proofErr w:type="spellStart"/>
      <w:proofErr w:type="gramStart"/>
      <w:r w:rsidR="00B57D25">
        <w:rPr>
          <w:rFonts w:ascii="Times New Roman" w:hAnsi="Times New Roman" w:cs="Times New Roman"/>
          <w:sz w:val="24"/>
          <w:szCs w:val="24"/>
        </w:rPr>
        <w:t>кв.м</w:t>
      </w:r>
      <w:proofErr w:type="spellEnd"/>
      <w:proofErr w:type="gramEnd"/>
      <w:r w:rsidR="00B57D25">
        <w:rPr>
          <w:rFonts w:ascii="Times New Roman" w:hAnsi="Times New Roman" w:cs="Times New Roman"/>
          <w:sz w:val="24"/>
          <w:szCs w:val="24"/>
        </w:rPr>
        <w:t xml:space="preserve">, </w:t>
      </w:r>
      <w:r w:rsidR="004F4372">
        <w:rPr>
          <w:rFonts w:ascii="Times New Roman" w:hAnsi="Times New Roman" w:cs="Times New Roman"/>
          <w:sz w:val="24"/>
          <w:szCs w:val="24"/>
        </w:rPr>
        <w:t xml:space="preserve">1 погонный метр и </w:t>
      </w:r>
      <w:proofErr w:type="gramStart"/>
      <w:r w:rsidR="004F4372">
        <w:rPr>
          <w:rFonts w:ascii="Times New Roman" w:hAnsi="Times New Roman" w:cs="Times New Roman"/>
          <w:sz w:val="24"/>
          <w:szCs w:val="24"/>
        </w:rPr>
        <w:t>т.д.</w:t>
      </w:r>
      <w:proofErr w:type="gramEnd"/>
      <w:r w:rsidR="004F4372">
        <w:rPr>
          <w:rFonts w:ascii="Times New Roman" w:hAnsi="Times New Roman" w:cs="Times New Roman"/>
          <w:sz w:val="24"/>
          <w:szCs w:val="24"/>
        </w:rPr>
        <w:t>)</w:t>
      </w:r>
      <w:r w:rsidRPr="00284AEA">
        <w:rPr>
          <w:rFonts w:ascii="Times New Roman" w:hAnsi="Times New Roman" w:cs="Times New Roman"/>
          <w:sz w:val="24"/>
          <w:szCs w:val="24"/>
        </w:rPr>
        <w:t>.</w:t>
      </w:r>
    </w:p>
    <w:p w14:paraId="59F8D13A" w14:textId="4C943CE5" w:rsidR="00384352" w:rsidRPr="00284AEA" w:rsidRDefault="00C55491" w:rsidP="00B57D25">
      <w:pPr>
        <w:pStyle w:val="a3"/>
        <w:pBdr>
          <w:top w:val="nil"/>
          <w:left w:val="nil"/>
          <w:bottom w:val="nil"/>
          <w:right w:val="nil"/>
          <w:between w:val="nil"/>
        </w:pBdr>
        <w:shd w:val="clear" w:color="auto" w:fill="FFFFFF"/>
        <w:tabs>
          <w:tab w:val="left" w:pos="0"/>
        </w:tabs>
        <w:spacing w:before="120" w:after="120" w:line="288" w:lineRule="auto"/>
        <w:ind w:left="709"/>
        <w:jc w:val="both"/>
        <w:rPr>
          <w:rFonts w:ascii="Times New Roman" w:hAnsi="Times New Roman" w:cs="Times New Roman"/>
          <w:sz w:val="24"/>
          <w:szCs w:val="24"/>
        </w:rPr>
      </w:pPr>
      <w:r w:rsidRPr="00284AEA">
        <w:rPr>
          <w:rFonts w:ascii="Times New Roman" w:hAnsi="Times New Roman" w:cs="Times New Roman"/>
          <w:sz w:val="24"/>
          <w:szCs w:val="24"/>
        </w:rPr>
        <w:t>Возможны иные уточнения формы представления РАП.</w:t>
      </w:r>
    </w:p>
    <w:p w14:paraId="5B516838" w14:textId="77777777" w:rsidR="000134EF" w:rsidRPr="00284AEA" w:rsidRDefault="00384352" w:rsidP="00A275B9">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Пример</w:t>
      </w:r>
      <w:r w:rsidR="000134EF" w:rsidRPr="00284AEA">
        <w:rPr>
          <w:rFonts w:ascii="Times New Roman" w:hAnsi="Times New Roman" w:cs="Times New Roman"/>
          <w:sz w:val="24"/>
          <w:szCs w:val="24"/>
        </w:rPr>
        <w:t>ы</w:t>
      </w:r>
      <w:r w:rsidRPr="00284AEA">
        <w:rPr>
          <w:rFonts w:ascii="Times New Roman" w:hAnsi="Times New Roman" w:cs="Times New Roman"/>
          <w:sz w:val="24"/>
          <w:szCs w:val="24"/>
        </w:rPr>
        <w:t xml:space="preserve">: </w:t>
      </w:r>
    </w:p>
    <w:p w14:paraId="2BC53FCB" w14:textId="7E13E673" w:rsidR="00384352" w:rsidRPr="00284AEA" w:rsidRDefault="00384352" w:rsidP="000134EF">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результат оценки </w:t>
      </w:r>
      <w:r w:rsidR="003C10D3" w:rsidRPr="00284AEA">
        <w:rPr>
          <w:rFonts w:ascii="Times New Roman" w:hAnsi="Times New Roman" w:cs="Times New Roman"/>
          <w:sz w:val="24"/>
          <w:szCs w:val="24"/>
        </w:rPr>
        <w:t xml:space="preserve">должен быть представлен </w:t>
      </w:r>
      <w:r w:rsidRPr="00284AEA">
        <w:rPr>
          <w:rFonts w:ascii="Times New Roman" w:hAnsi="Times New Roman" w:cs="Times New Roman"/>
          <w:sz w:val="24"/>
          <w:szCs w:val="24"/>
        </w:rPr>
        <w:t xml:space="preserve">в виде </w:t>
      </w:r>
      <w:r w:rsidR="00843A8D" w:rsidRPr="00284AEA">
        <w:rPr>
          <w:rFonts w:ascii="Times New Roman" w:hAnsi="Times New Roman" w:cs="Times New Roman"/>
          <w:sz w:val="24"/>
          <w:szCs w:val="24"/>
        </w:rPr>
        <w:t xml:space="preserve">ежемесячной </w:t>
      </w:r>
      <w:r w:rsidRPr="00284AEA">
        <w:rPr>
          <w:rFonts w:ascii="Times New Roman" w:hAnsi="Times New Roman" w:cs="Times New Roman"/>
          <w:sz w:val="24"/>
          <w:szCs w:val="24"/>
        </w:rPr>
        <w:t>рыночной арендной платы</w:t>
      </w:r>
      <w:r w:rsidR="004A61D5" w:rsidRPr="00284AEA">
        <w:rPr>
          <w:rFonts w:ascii="Times New Roman" w:hAnsi="Times New Roman" w:cs="Times New Roman"/>
          <w:sz w:val="24"/>
          <w:szCs w:val="24"/>
        </w:rPr>
        <w:t xml:space="preserve"> без учета </w:t>
      </w:r>
      <w:r w:rsidR="00765D58">
        <w:rPr>
          <w:rFonts w:ascii="Times New Roman" w:hAnsi="Times New Roman" w:cs="Times New Roman"/>
          <w:sz w:val="24"/>
          <w:szCs w:val="24"/>
        </w:rPr>
        <w:t xml:space="preserve">коммунальных и эксплуатационных расходов без учета </w:t>
      </w:r>
      <w:r w:rsidR="004A61D5" w:rsidRPr="00284AEA">
        <w:rPr>
          <w:rFonts w:ascii="Times New Roman" w:hAnsi="Times New Roman" w:cs="Times New Roman"/>
          <w:sz w:val="24"/>
          <w:szCs w:val="24"/>
        </w:rPr>
        <w:t>НДС</w:t>
      </w:r>
      <w:r w:rsidR="000134EF" w:rsidRPr="00284AEA">
        <w:rPr>
          <w:rFonts w:ascii="Times New Roman" w:hAnsi="Times New Roman" w:cs="Times New Roman"/>
          <w:sz w:val="24"/>
          <w:szCs w:val="24"/>
        </w:rPr>
        <w:t>;</w:t>
      </w:r>
    </w:p>
    <w:p w14:paraId="7A8CDEF7" w14:textId="125CC7CA" w:rsidR="000134EF" w:rsidRPr="00284AEA" w:rsidRDefault="000134EF" w:rsidP="000134EF">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результат оценки </w:t>
      </w:r>
      <w:r w:rsidR="003C10D3" w:rsidRPr="00284AEA">
        <w:rPr>
          <w:rFonts w:ascii="Times New Roman" w:hAnsi="Times New Roman" w:cs="Times New Roman"/>
          <w:sz w:val="24"/>
          <w:szCs w:val="24"/>
        </w:rPr>
        <w:t xml:space="preserve">должен быть представлен </w:t>
      </w:r>
      <w:r w:rsidRPr="00284AEA">
        <w:rPr>
          <w:rFonts w:ascii="Times New Roman" w:hAnsi="Times New Roman" w:cs="Times New Roman"/>
          <w:sz w:val="24"/>
          <w:szCs w:val="24"/>
        </w:rPr>
        <w:t xml:space="preserve">в виде ежемесячной </w:t>
      </w:r>
      <w:bookmarkStart w:id="11" w:name="_Hlk217385415"/>
      <w:r w:rsidRPr="00284AEA">
        <w:rPr>
          <w:rFonts w:ascii="Times New Roman" w:hAnsi="Times New Roman" w:cs="Times New Roman"/>
          <w:sz w:val="24"/>
          <w:szCs w:val="24"/>
        </w:rPr>
        <w:t xml:space="preserve">рыночной арендной </w:t>
      </w:r>
      <w:r w:rsidR="00422540">
        <w:rPr>
          <w:rFonts w:ascii="Times New Roman" w:hAnsi="Times New Roman" w:cs="Times New Roman"/>
          <w:sz w:val="24"/>
          <w:szCs w:val="24"/>
        </w:rPr>
        <w:t>ставки</w:t>
      </w:r>
      <w:r w:rsidRPr="00284AEA">
        <w:rPr>
          <w:rFonts w:ascii="Times New Roman" w:hAnsi="Times New Roman" w:cs="Times New Roman"/>
          <w:sz w:val="24"/>
          <w:szCs w:val="24"/>
        </w:rPr>
        <w:t xml:space="preserve"> за 1 квадратный метр общей площади</w:t>
      </w:r>
      <w:bookmarkEnd w:id="11"/>
      <w:r w:rsidR="00DE7CA5">
        <w:rPr>
          <w:rStyle w:val="a9"/>
          <w:rFonts w:ascii="Times New Roman" w:hAnsi="Times New Roman" w:cs="Times New Roman"/>
          <w:sz w:val="24"/>
          <w:szCs w:val="24"/>
        </w:rPr>
        <w:footnoteReference w:id="34"/>
      </w:r>
      <w:r w:rsidRPr="00284AEA">
        <w:rPr>
          <w:rFonts w:ascii="Times New Roman" w:hAnsi="Times New Roman" w:cs="Times New Roman"/>
          <w:sz w:val="24"/>
          <w:szCs w:val="24"/>
        </w:rPr>
        <w:t>.</w:t>
      </w:r>
    </w:p>
    <w:p w14:paraId="14EE2ECE" w14:textId="31581376" w:rsidR="00361D31" w:rsidRPr="00284AEA" w:rsidRDefault="00DC5B37" w:rsidP="00B57D25">
      <w:pPr>
        <w:pStyle w:val="a3"/>
        <w:numPr>
          <w:ilvl w:val="1"/>
          <w:numId w:val="29"/>
        </w:numPr>
        <w:pBdr>
          <w:top w:val="nil"/>
          <w:left w:val="nil"/>
          <w:bottom w:val="nil"/>
          <w:right w:val="nil"/>
          <w:between w:val="nil"/>
        </w:pBdr>
        <w:shd w:val="clear" w:color="auto" w:fill="FFFFFF"/>
        <w:tabs>
          <w:tab w:val="left" w:pos="0"/>
        </w:tabs>
        <w:spacing w:after="0" w:line="288" w:lineRule="auto"/>
        <w:ind w:left="0" w:firstLine="709"/>
        <w:contextualSpacing w:val="0"/>
        <w:jc w:val="both"/>
        <w:rPr>
          <w:rFonts w:ascii="Times New Roman" w:hAnsi="Times New Roman" w:cs="Times New Roman"/>
          <w:sz w:val="24"/>
          <w:szCs w:val="24"/>
        </w:rPr>
      </w:pPr>
      <w:r w:rsidRPr="00284AEA">
        <w:rPr>
          <w:rFonts w:ascii="Times New Roman" w:hAnsi="Times New Roman" w:cs="Times New Roman"/>
          <w:sz w:val="24"/>
          <w:szCs w:val="24"/>
        </w:rPr>
        <w:t xml:space="preserve">При указании </w:t>
      </w:r>
      <w:r w:rsidR="00E07E54">
        <w:rPr>
          <w:rFonts w:ascii="Times New Roman" w:hAnsi="Times New Roman" w:cs="Times New Roman"/>
          <w:sz w:val="24"/>
          <w:szCs w:val="24"/>
        </w:rPr>
        <w:t>РАП</w:t>
      </w:r>
      <w:r w:rsidR="00662F79" w:rsidRPr="00284AEA">
        <w:rPr>
          <w:rFonts w:ascii="Times New Roman" w:hAnsi="Times New Roman" w:cs="Times New Roman"/>
          <w:sz w:val="24"/>
          <w:szCs w:val="24"/>
        </w:rPr>
        <w:t xml:space="preserve"> </w:t>
      </w:r>
      <w:r w:rsidR="00662F79" w:rsidRPr="00364062">
        <w:rPr>
          <w:rFonts w:ascii="Times New Roman" w:hAnsi="Times New Roman" w:cs="Times New Roman"/>
          <w:sz w:val="24"/>
          <w:szCs w:val="24"/>
          <w:u w:val="single"/>
        </w:rPr>
        <w:t>следует</w:t>
      </w:r>
      <w:r w:rsidRPr="00364062">
        <w:rPr>
          <w:rFonts w:ascii="Times New Roman" w:hAnsi="Times New Roman" w:cs="Times New Roman"/>
          <w:sz w:val="24"/>
          <w:szCs w:val="24"/>
          <w:u w:val="single"/>
        </w:rPr>
        <w:t xml:space="preserve"> </w:t>
      </w:r>
      <w:r w:rsidR="00662F79" w:rsidRPr="00364062">
        <w:rPr>
          <w:rFonts w:ascii="Times New Roman" w:hAnsi="Times New Roman" w:cs="Times New Roman"/>
          <w:sz w:val="24"/>
          <w:szCs w:val="24"/>
          <w:u w:val="single"/>
        </w:rPr>
        <w:t xml:space="preserve">приводить </w:t>
      </w:r>
      <w:r w:rsidRPr="00364062">
        <w:rPr>
          <w:rFonts w:ascii="Times New Roman" w:hAnsi="Times New Roman" w:cs="Times New Roman"/>
          <w:sz w:val="24"/>
          <w:szCs w:val="24"/>
          <w:u w:val="single"/>
        </w:rPr>
        <w:t>условия аренды</w:t>
      </w:r>
      <w:r w:rsidR="00662F79" w:rsidRPr="00284AEA">
        <w:rPr>
          <w:rFonts w:ascii="Times New Roman" w:hAnsi="Times New Roman" w:cs="Times New Roman"/>
          <w:sz w:val="24"/>
          <w:szCs w:val="24"/>
        </w:rPr>
        <w:t>, для которых она была рассчитана.</w:t>
      </w:r>
    </w:p>
    <w:p w14:paraId="770EA58B" w14:textId="6A9059D0" w:rsidR="00F82F81" w:rsidRPr="00284AEA" w:rsidRDefault="006952BE" w:rsidP="00B57D25">
      <w:pPr>
        <w:pStyle w:val="a3"/>
        <w:numPr>
          <w:ilvl w:val="0"/>
          <w:numId w:val="29"/>
        </w:numPr>
        <w:tabs>
          <w:tab w:val="left" w:pos="0"/>
          <w:tab w:val="left" w:pos="1134"/>
        </w:tabs>
        <w:spacing w:before="120" w:after="0" w:line="276" w:lineRule="auto"/>
        <w:ind w:left="993" w:hanging="284"/>
        <w:contextualSpacing w:val="0"/>
        <w:jc w:val="both"/>
        <w:rPr>
          <w:rFonts w:ascii="Times New Roman" w:hAnsi="Times New Roman" w:cs="Times New Roman"/>
          <w:b/>
          <w:bCs/>
          <w:sz w:val="24"/>
          <w:szCs w:val="24"/>
        </w:rPr>
      </w:pPr>
      <w:r>
        <w:rPr>
          <w:rFonts w:ascii="Times New Roman" w:hAnsi="Times New Roman" w:cs="Times New Roman"/>
          <w:b/>
          <w:bCs/>
          <w:sz w:val="24"/>
          <w:szCs w:val="24"/>
        </w:rPr>
        <w:t>Проведение</w:t>
      </w:r>
      <w:r w:rsidR="005644E6" w:rsidRPr="00284AEA">
        <w:rPr>
          <w:rFonts w:ascii="Times New Roman" w:hAnsi="Times New Roman" w:cs="Times New Roman"/>
          <w:b/>
          <w:bCs/>
          <w:sz w:val="24"/>
          <w:szCs w:val="24"/>
        </w:rPr>
        <w:t xml:space="preserve"> оценк</w:t>
      </w:r>
      <w:r>
        <w:rPr>
          <w:rFonts w:ascii="Times New Roman" w:hAnsi="Times New Roman" w:cs="Times New Roman"/>
          <w:b/>
          <w:bCs/>
          <w:sz w:val="24"/>
          <w:szCs w:val="24"/>
        </w:rPr>
        <w:t>и</w:t>
      </w:r>
    </w:p>
    <w:p w14:paraId="42DE077B" w14:textId="27295B61" w:rsidR="006952BE" w:rsidRDefault="006952BE" w:rsidP="00662F79">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Определение РАП проводится для </w:t>
      </w:r>
      <w:r w:rsidRPr="00364062">
        <w:rPr>
          <w:rFonts w:ascii="Times New Roman" w:hAnsi="Times New Roman" w:cs="Times New Roman"/>
          <w:sz w:val="24"/>
          <w:szCs w:val="24"/>
          <w:u w:val="single"/>
        </w:rPr>
        <w:t>использования, указанного в условиях договора</w:t>
      </w:r>
      <w:r w:rsidRPr="00284AEA">
        <w:rPr>
          <w:rFonts w:ascii="Times New Roman" w:hAnsi="Times New Roman" w:cs="Times New Roman"/>
          <w:sz w:val="24"/>
          <w:szCs w:val="24"/>
        </w:rPr>
        <w:t xml:space="preserve"> (проекта) аренды</w:t>
      </w:r>
      <w:r w:rsidR="00422540">
        <w:rPr>
          <w:rFonts w:ascii="Times New Roman" w:hAnsi="Times New Roman" w:cs="Times New Roman"/>
          <w:sz w:val="24"/>
          <w:szCs w:val="24"/>
        </w:rPr>
        <w:t xml:space="preserve"> или текущего использования</w:t>
      </w:r>
      <w:r>
        <w:rPr>
          <w:rFonts w:ascii="Times New Roman" w:hAnsi="Times New Roman" w:cs="Times New Roman"/>
          <w:sz w:val="24"/>
          <w:szCs w:val="24"/>
        </w:rPr>
        <w:t>, если иное не указано в задании на оценку</w:t>
      </w:r>
      <w:r w:rsidR="00D24D6A">
        <w:rPr>
          <w:rFonts w:ascii="Times New Roman" w:hAnsi="Times New Roman" w:cs="Times New Roman"/>
          <w:sz w:val="24"/>
          <w:szCs w:val="24"/>
        </w:rPr>
        <w:t>.</w:t>
      </w:r>
    </w:p>
    <w:p w14:paraId="45F64480" w14:textId="75D68CA2" w:rsidR="00662F79" w:rsidRPr="00284AEA" w:rsidRDefault="00347861" w:rsidP="00662F79">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П</w:t>
      </w:r>
      <w:r w:rsidR="00FE5AD8" w:rsidRPr="00284AEA">
        <w:rPr>
          <w:rFonts w:ascii="Times New Roman" w:hAnsi="Times New Roman" w:cs="Times New Roman"/>
          <w:sz w:val="24"/>
          <w:szCs w:val="24"/>
        </w:rPr>
        <w:t>риоритетным подходом к оценке является сравнительный. Условие применения</w:t>
      </w:r>
      <w:r w:rsidR="00662F79" w:rsidRPr="00284AEA">
        <w:rPr>
          <w:rFonts w:ascii="Times New Roman" w:hAnsi="Times New Roman" w:cs="Times New Roman"/>
          <w:sz w:val="24"/>
          <w:szCs w:val="24"/>
        </w:rPr>
        <w:t xml:space="preserve">: </w:t>
      </w:r>
    </w:p>
    <w:p w14:paraId="06D4C73A" w14:textId="5C72E3BE" w:rsidR="00141A36" w:rsidRPr="00284AEA" w:rsidRDefault="00FE5AD8" w:rsidP="00141A36">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наличие информации об арендной плате за аналогичные объекты недвижимости</w:t>
      </w:r>
      <w:r w:rsidR="00BD2E81">
        <w:rPr>
          <w:rFonts w:ascii="Times New Roman" w:hAnsi="Times New Roman" w:cs="Times New Roman"/>
          <w:sz w:val="24"/>
          <w:szCs w:val="24"/>
        </w:rPr>
        <w:t>;</w:t>
      </w:r>
      <w:r w:rsidRPr="00284AEA">
        <w:rPr>
          <w:rFonts w:ascii="Times New Roman" w:hAnsi="Times New Roman" w:cs="Times New Roman"/>
          <w:sz w:val="24"/>
          <w:szCs w:val="24"/>
        </w:rPr>
        <w:t xml:space="preserve"> </w:t>
      </w:r>
    </w:p>
    <w:p w14:paraId="598BEE8E" w14:textId="0C3966C5" w:rsidR="00FE5AD8" w:rsidRPr="00284AEA" w:rsidRDefault="00FE5AD8" w:rsidP="00141A36">
      <w:pPr>
        <w:pStyle w:val="a3"/>
        <w:numPr>
          <w:ilvl w:val="0"/>
          <w:numId w:val="25"/>
        </w:num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возможность скорректировать </w:t>
      </w:r>
      <w:r w:rsidR="00141A36" w:rsidRPr="00284AEA">
        <w:rPr>
          <w:rFonts w:ascii="Times New Roman" w:hAnsi="Times New Roman" w:cs="Times New Roman"/>
          <w:sz w:val="24"/>
          <w:szCs w:val="24"/>
        </w:rPr>
        <w:t xml:space="preserve">арендную плату аналогов </w:t>
      </w:r>
      <w:r w:rsidR="00662F79" w:rsidRPr="00284AEA">
        <w:rPr>
          <w:rFonts w:ascii="Times New Roman" w:hAnsi="Times New Roman" w:cs="Times New Roman"/>
          <w:sz w:val="24"/>
          <w:szCs w:val="24"/>
        </w:rPr>
        <w:t xml:space="preserve">на </w:t>
      </w:r>
      <w:r w:rsidRPr="00284AEA">
        <w:rPr>
          <w:rFonts w:ascii="Times New Roman" w:hAnsi="Times New Roman" w:cs="Times New Roman"/>
          <w:sz w:val="24"/>
          <w:szCs w:val="24"/>
        </w:rPr>
        <w:t xml:space="preserve">различия в характеристиках </w:t>
      </w:r>
      <w:r w:rsidR="00141A36" w:rsidRPr="00284AEA">
        <w:rPr>
          <w:rFonts w:ascii="Times New Roman" w:hAnsi="Times New Roman" w:cs="Times New Roman"/>
          <w:sz w:val="24"/>
          <w:szCs w:val="24"/>
        </w:rPr>
        <w:t xml:space="preserve">с объектом оценки </w:t>
      </w:r>
      <w:r w:rsidRPr="00284AEA">
        <w:rPr>
          <w:rFonts w:ascii="Times New Roman" w:hAnsi="Times New Roman" w:cs="Times New Roman"/>
          <w:sz w:val="24"/>
          <w:szCs w:val="24"/>
        </w:rPr>
        <w:t xml:space="preserve">и </w:t>
      </w:r>
      <w:r w:rsidR="00662F79" w:rsidRPr="00284AEA">
        <w:rPr>
          <w:rFonts w:ascii="Times New Roman" w:hAnsi="Times New Roman" w:cs="Times New Roman"/>
          <w:sz w:val="24"/>
          <w:szCs w:val="24"/>
        </w:rPr>
        <w:t xml:space="preserve">существенные </w:t>
      </w:r>
      <w:r w:rsidRPr="00284AEA">
        <w:rPr>
          <w:rFonts w:ascii="Times New Roman" w:hAnsi="Times New Roman" w:cs="Times New Roman"/>
          <w:sz w:val="24"/>
          <w:szCs w:val="24"/>
        </w:rPr>
        <w:t>условия аренды</w:t>
      </w:r>
      <w:r w:rsidR="00347861" w:rsidRPr="00284AEA">
        <w:rPr>
          <w:rFonts w:ascii="Times New Roman" w:hAnsi="Times New Roman" w:cs="Times New Roman"/>
          <w:sz w:val="24"/>
          <w:szCs w:val="24"/>
        </w:rPr>
        <w:t>.</w:t>
      </w:r>
    </w:p>
    <w:p w14:paraId="5B974483" w14:textId="7650AB03" w:rsidR="00F16093" w:rsidRPr="007C75AE" w:rsidRDefault="00F16093" w:rsidP="007C75AE">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hAnsi="Times New Roman" w:cs="Times New Roman"/>
          <w:sz w:val="24"/>
          <w:szCs w:val="24"/>
        </w:rPr>
      </w:pPr>
      <w:r w:rsidRPr="007C75AE">
        <w:rPr>
          <w:rFonts w:ascii="Times New Roman" w:hAnsi="Times New Roman" w:cs="Times New Roman"/>
          <w:sz w:val="24"/>
          <w:szCs w:val="24"/>
        </w:rPr>
        <w:t>Доходный подход для оценки РАП недвижимости, предназначенной для ведения определенного вида бизнеса (например</w:t>
      </w:r>
      <w:r w:rsidR="00E97B43" w:rsidRPr="007C75AE">
        <w:rPr>
          <w:rFonts w:ascii="Times New Roman" w:hAnsi="Times New Roman" w:cs="Times New Roman"/>
          <w:sz w:val="24"/>
          <w:szCs w:val="24"/>
        </w:rPr>
        <w:t>:</w:t>
      </w:r>
      <w:r w:rsidRPr="007C75AE">
        <w:rPr>
          <w:rFonts w:ascii="Times New Roman" w:hAnsi="Times New Roman" w:cs="Times New Roman"/>
          <w:sz w:val="24"/>
          <w:szCs w:val="24"/>
        </w:rPr>
        <w:t xml:space="preserve"> </w:t>
      </w:r>
      <w:r w:rsidR="00E97B43" w:rsidRPr="007C75AE">
        <w:rPr>
          <w:rFonts w:ascii="Times New Roman" w:hAnsi="Times New Roman" w:cs="Times New Roman"/>
          <w:sz w:val="24"/>
          <w:szCs w:val="24"/>
        </w:rPr>
        <w:t xml:space="preserve">имущественные комплексы, </w:t>
      </w:r>
      <w:r w:rsidRPr="007C75AE">
        <w:rPr>
          <w:rFonts w:ascii="Times New Roman" w:hAnsi="Times New Roman" w:cs="Times New Roman"/>
          <w:sz w:val="24"/>
          <w:szCs w:val="24"/>
        </w:rPr>
        <w:t xml:space="preserve">гостиницы, рестораны, автозаправочные станции), может </w:t>
      </w:r>
      <w:r w:rsidR="00364062" w:rsidRPr="007C75AE">
        <w:rPr>
          <w:rFonts w:ascii="Times New Roman" w:hAnsi="Times New Roman" w:cs="Times New Roman"/>
          <w:sz w:val="24"/>
          <w:szCs w:val="24"/>
        </w:rPr>
        <w:t>реализовываться</w:t>
      </w:r>
      <w:r w:rsidRPr="007C75AE">
        <w:rPr>
          <w:rFonts w:ascii="Times New Roman" w:hAnsi="Times New Roman" w:cs="Times New Roman"/>
          <w:sz w:val="24"/>
          <w:szCs w:val="24"/>
        </w:rPr>
        <w:t xml:space="preserve"> на основании информации об операционной деятельности этого бизнеса путем </w:t>
      </w:r>
      <w:r w:rsidR="00E97B43" w:rsidRPr="007C75AE">
        <w:rPr>
          <w:rFonts w:ascii="Times New Roman" w:hAnsi="Times New Roman" w:cs="Times New Roman"/>
          <w:sz w:val="24"/>
          <w:szCs w:val="24"/>
        </w:rPr>
        <w:t xml:space="preserve">исключения </w:t>
      </w:r>
      <w:r w:rsidRPr="007C75AE">
        <w:rPr>
          <w:rFonts w:ascii="Times New Roman" w:hAnsi="Times New Roman" w:cs="Times New Roman"/>
          <w:sz w:val="24"/>
          <w:szCs w:val="24"/>
        </w:rPr>
        <w:t xml:space="preserve">из </w:t>
      </w:r>
      <w:r w:rsidR="00E97B43" w:rsidRPr="007C75AE">
        <w:rPr>
          <w:rFonts w:ascii="Times New Roman" w:hAnsi="Times New Roman" w:cs="Times New Roman"/>
          <w:sz w:val="24"/>
          <w:szCs w:val="24"/>
        </w:rPr>
        <w:t xml:space="preserve">денежного потока </w:t>
      </w:r>
      <w:r w:rsidRPr="007C75AE">
        <w:rPr>
          <w:rFonts w:ascii="Times New Roman" w:hAnsi="Times New Roman" w:cs="Times New Roman"/>
          <w:sz w:val="24"/>
          <w:szCs w:val="24"/>
        </w:rPr>
        <w:t>составляющих, не относящихся к недвижимости</w:t>
      </w:r>
      <w:r w:rsidR="00E97B43" w:rsidRPr="007C75AE">
        <w:rPr>
          <w:rFonts w:ascii="Times New Roman" w:hAnsi="Times New Roman" w:cs="Times New Roman"/>
          <w:sz w:val="24"/>
          <w:szCs w:val="24"/>
        </w:rPr>
        <w:t>, в том числе прибыли предпринимателя</w:t>
      </w:r>
      <w:r w:rsidRPr="007C75AE">
        <w:rPr>
          <w:rFonts w:ascii="Times New Roman" w:hAnsi="Times New Roman" w:cs="Times New Roman"/>
          <w:sz w:val="24"/>
          <w:szCs w:val="24"/>
        </w:rPr>
        <w:t>.</w:t>
      </w:r>
    </w:p>
    <w:p w14:paraId="6B557675" w14:textId="51D42D79" w:rsidR="00FE5AD8" w:rsidRPr="00284AEA" w:rsidRDefault="00C3788C" w:rsidP="00662F79">
      <w:pPr>
        <w:pStyle w:val="a3"/>
        <w:numPr>
          <w:ilvl w:val="1"/>
          <w:numId w:val="29"/>
        </w:numPr>
        <w:pBdr>
          <w:top w:val="nil"/>
          <w:left w:val="nil"/>
          <w:bottom w:val="nil"/>
          <w:right w:val="nil"/>
          <w:between w:val="nil"/>
        </w:pBdr>
        <w:shd w:val="clear" w:color="auto" w:fill="FFFFFF"/>
        <w:tabs>
          <w:tab w:val="left" w:pos="0"/>
        </w:tabs>
        <w:spacing w:before="120" w:after="120" w:line="288" w:lineRule="auto"/>
        <w:ind w:left="0" w:firstLine="709"/>
        <w:jc w:val="both"/>
        <w:rPr>
          <w:rFonts w:ascii="Times New Roman" w:hAnsi="Times New Roman" w:cs="Times New Roman"/>
          <w:sz w:val="24"/>
          <w:szCs w:val="24"/>
        </w:rPr>
      </w:pPr>
      <w:r w:rsidRPr="00284AEA">
        <w:rPr>
          <w:rFonts w:ascii="Times New Roman" w:hAnsi="Times New Roman" w:cs="Times New Roman"/>
          <w:sz w:val="24"/>
          <w:szCs w:val="24"/>
        </w:rPr>
        <w:t>З</w:t>
      </w:r>
      <w:r w:rsidR="00FE5AD8" w:rsidRPr="00284AEA">
        <w:rPr>
          <w:rFonts w:ascii="Times New Roman" w:hAnsi="Times New Roman" w:cs="Times New Roman"/>
          <w:sz w:val="24"/>
          <w:szCs w:val="24"/>
        </w:rPr>
        <w:t xml:space="preserve">атратный подход </w:t>
      </w:r>
      <w:r w:rsidRPr="00284AEA">
        <w:rPr>
          <w:rFonts w:ascii="Times New Roman" w:hAnsi="Times New Roman" w:cs="Times New Roman"/>
          <w:sz w:val="24"/>
          <w:szCs w:val="24"/>
        </w:rPr>
        <w:t xml:space="preserve">обычно применяется в виде </w:t>
      </w:r>
      <w:r w:rsidR="00FE5AD8" w:rsidRPr="00284AEA">
        <w:rPr>
          <w:rFonts w:ascii="Times New Roman" w:hAnsi="Times New Roman" w:cs="Times New Roman"/>
          <w:sz w:val="24"/>
          <w:szCs w:val="24"/>
        </w:rPr>
        <w:t>метод</w:t>
      </w:r>
      <w:r w:rsidRPr="00284AEA">
        <w:rPr>
          <w:rFonts w:ascii="Times New Roman" w:hAnsi="Times New Roman" w:cs="Times New Roman"/>
          <w:sz w:val="24"/>
          <w:szCs w:val="24"/>
        </w:rPr>
        <w:t>а</w:t>
      </w:r>
      <w:r w:rsidR="00FE5AD8" w:rsidRPr="00284AEA">
        <w:rPr>
          <w:rFonts w:ascii="Times New Roman" w:hAnsi="Times New Roman" w:cs="Times New Roman"/>
          <w:sz w:val="24"/>
          <w:szCs w:val="24"/>
        </w:rPr>
        <w:t xml:space="preserve"> </w:t>
      </w:r>
      <w:r w:rsidR="00BD365D" w:rsidRPr="00284AEA">
        <w:rPr>
          <w:rFonts w:ascii="Times New Roman" w:hAnsi="Times New Roman" w:cs="Times New Roman"/>
          <w:sz w:val="24"/>
          <w:szCs w:val="24"/>
        </w:rPr>
        <w:t>компенсации затрат (з</w:t>
      </w:r>
      <w:r w:rsidR="00FE5AD8" w:rsidRPr="00284AEA">
        <w:rPr>
          <w:rFonts w:ascii="Times New Roman" w:hAnsi="Times New Roman" w:cs="Times New Roman"/>
          <w:sz w:val="24"/>
          <w:szCs w:val="24"/>
        </w:rPr>
        <w:t>атраты</w:t>
      </w:r>
      <w:r w:rsidR="00CA1E44" w:rsidRPr="00284AEA">
        <w:rPr>
          <w:rFonts w:ascii="Times New Roman" w:hAnsi="Times New Roman" w:cs="Times New Roman"/>
          <w:sz w:val="24"/>
          <w:szCs w:val="24"/>
        </w:rPr>
        <w:t xml:space="preserve"> плюс</w:t>
      </w:r>
      <w:r w:rsidR="00BD365D" w:rsidRPr="00284AEA">
        <w:rPr>
          <w:rFonts w:ascii="Times New Roman" w:hAnsi="Times New Roman" w:cs="Times New Roman"/>
          <w:sz w:val="24"/>
          <w:szCs w:val="24"/>
        </w:rPr>
        <w:t>,</w:t>
      </w:r>
      <w:r w:rsidR="00CA1E44" w:rsidRPr="00284AEA">
        <w:rPr>
          <w:rFonts w:ascii="Times New Roman" w:hAnsi="Times New Roman" w:cs="Times New Roman"/>
          <w:sz w:val="24"/>
          <w:szCs w:val="24"/>
        </w:rPr>
        <w:t xml:space="preserve"> </w:t>
      </w:r>
      <w:r w:rsidR="00BD365D" w:rsidRPr="00284AEA">
        <w:rPr>
          <w:rFonts w:ascii="Times New Roman" w:hAnsi="Times New Roman" w:cs="Times New Roman"/>
          <w:sz w:val="24"/>
          <w:szCs w:val="24"/>
          <w:lang w:val="en-US"/>
        </w:rPr>
        <w:t>c</w:t>
      </w:r>
      <w:proofErr w:type="spellStart"/>
      <w:r w:rsidR="00CA1E44" w:rsidRPr="00284AEA">
        <w:rPr>
          <w:rFonts w:ascii="Times New Roman" w:hAnsi="Times New Roman" w:cs="Times New Roman"/>
          <w:sz w:val="24"/>
          <w:szCs w:val="24"/>
        </w:rPr>
        <w:t>ost-plus</w:t>
      </w:r>
      <w:proofErr w:type="spellEnd"/>
      <w:r w:rsidR="00CA1E44" w:rsidRPr="00284AEA">
        <w:rPr>
          <w:rFonts w:ascii="Times New Roman" w:hAnsi="Times New Roman" w:cs="Times New Roman"/>
          <w:sz w:val="24"/>
          <w:szCs w:val="24"/>
        </w:rPr>
        <w:t xml:space="preserve"> </w:t>
      </w:r>
      <w:proofErr w:type="spellStart"/>
      <w:r w:rsidR="00CA1E44" w:rsidRPr="00284AEA">
        <w:rPr>
          <w:rFonts w:ascii="Times New Roman" w:hAnsi="Times New Roman" w:cs="Times New Roman"/>
          <w:sz w:val="24"/>
          <w:szCs w:val="24"/>
        </w:rPr>
        <w:t>pricing</w:t>
      </w:r>
      <w:proofErr w:type="spellEnd"/>
      <w:r w:rsidR="00CA1E44" w:rsidRPr="00284AEA">
        <w:rPr>
          <w:rFonts w:ascii="Times New Roman" w:hAnsi="Times New Roman" w:cs="Times New Roman"/>
          <w:sz w:val="24"/>
          <w:szCs w:val="24"/>
        </w:rPr>
        <w:t>)</w:t>
      </w:r>
      <w:r w:rsidR="00FE5AD8" w:rsidRPr="00284AEA">
        <w:rPr>
          <w:rFonts w:ascii="Times New Roman" w:hAnsi="Times New Roman" w:cs="Times New Roman"/>
          <w:sz w:val="24"/>
          <w:szCs w:val="24"/>
        </w:rPr>
        <w:t xml:space="preserve"> – </w:t>
      </w:r>
      <w:r w:rsidR="007C75AE">
        <w:rPr>
          <w:rFonts w:ascii="Times New Roman" w:hAnsi="Times New Roman" w:cs="Times New Roman"/>
          <w:sz w:val="24"/>
          <w:szCs w:val="24"/>
        </w:rPr>
        <w:t>пу</w:t>
      </w:r>
      <w:r w:rsidR="00CA1E44" w:rsidRPr="00284AEA">
        <w:rPr>
          <w:rFonts w:ascii="Times New Roman" w:hAnsi="Times New Roman" w:cs="Times New Roman"/>
          <w:sz w:val="24"/>
          <w:szCs w:val="24"/>
        </w:rPr>
        <w:t xml:space="preserve">тем </w:t>
      </w:r>
      <w:r w:rsidR="00FE5AD8" w:rsidRPr="00284AEA">
        <w:rPr>
          <w:rFonts w:ascii="Times New Roman" w:hAnsi="Times New Roman" w:cs="Times New Roman"/>
          <w:sz w:val="24"/>
          <w:szCs w:val="24"/>
        </w:rPr>
        <w:t>определени</w:t>
      </w:r>
      <w:r w:rsidR="00CA1E44" w:rsidRPr="00284AEA">
        <w:rPr>
          <w:rFonts w:ascii="Times New Roman" w:hAnsi="Times New Roman" w:cs="Times New Roman"/>
          <w:sz w:val="24"/>
          <w:szCs w:val="24"/>
        </w:rPr>
        <w:t>я</w:t>
      </w:r>
      <w:r w:rsidR="00FE5AD8" w:rsidRPr="00284AEA">
        <w:rPr>
          <w:rFonts w:ascii="Times New Roman" w:hAnsi="Times New Roman" w:cs="Times New Roman"/>
          <w:sz w:val="24"/>
          <w:szCs w:val="24"/>
        </w:rPr>
        <w:t xml:space="preserve"> суммы </w:t>
      </w:r>
      <w:r w:rsidR="00F16093" w:rsidRPr="00284AEA">
        <w:rPr>
          <w:rFonts w:ascii="Times New Roman" w:hAnsi="Times New Roman" w:cs="Times New Roman"/>
          <w:sz w:val="24"/>
          <w:szCs w:val="24"/>
        </w:rPr>
        <w:t>расходов</w:t>
      </w:r>
      <w:r w:rsidR="00FE5AD8" w:rsidRPr="00284AEA">
        <w:rPr>
          <w:rFonts w:ascii="Times New Roman" w:hAnsi="Times New Roman" w:cs="Times New Roman"/>
          <w:sz w:val="24"/>
          <w:szCs w:val="24"/>
        </w:rPr>
        <w:t xml:space="preserve"> собственника объекта недвижимости на его содержание </w:t>
      </w:r>
      <w:r w:rsidR="00F16093" w:rsidRPr="00284AEA">
        <w:rPr>
          <w:rFonts w:ascii="Times New Roman" w:hAnsi="Times New Roman" w:cs="Times New Roman"/>
          <w:sz w:val="24"/>
          <w:szCs w:val="24"/>
        </w:rPr>
        <w:t>и возврат</w:t>
      </w:r>
      <w:r w:rsidR="007C75AE">
        <w:rPr>
          <w:rFonts w:ascii="Times New Roman" w:hAnsi="Times New Roman" w:cs="Times New Roman"/>
          <w:sz w:val="24"/>
          <w:szCs w:val="24"/>
        </w:rPr>
        <w:t>а</w:t>
      </w:r>
      <w:r w:rsidR="00F16093" w:rsidRPr="00284AEA">
        <w:rPr>
          <w:rFonts w:ascii="Times New Roman" w:hAnsi="Times New Roman" w:cs="Times New Roman"/>
          <w:sz w:val="24"/>
          <w:szCs w:val="24"/>
        </w:rPr>
        <w:t xml:space="preserve"> капитала</w:t>
      </w:r>
      <w:r w:rsidR="007C75AE">
        <w:rPr>
          <w:rFonts w:ascii="Times New Roman" w:hAnsi="Times New Roman" w:cs="Times New Roman"/>
          <w:sz w:val="24"/>
          <w:szCs w:val="24"/>
        </w:rPr>
        <w:t>,</w:t>
      </w:r>
      <w:r w:rsidR="00E97B43">
        <w:rPr>
          <w:rFonts w:ascii="Times New Roman" w:hAnsi="Times New Roman" w:cs="Times New Roman"/>
          <w:sz w:val="24"/>
          <w:szCs w:val="24"/>
        </w:rPr>
        <w:t xml:space="preserve"> </w:t>
      </w:r>
      <w:r w:rsidR="007C75AE">
        <w:rPr>
          <w:rFonts w:ascii="Times New Roman" w:hAnsi="Times New Roman" w:cs="Times New Roman"/>
          <w:sz w:val="24"/>
          <w:szCs w:val="24"/>
        </w:rPr>
        <w:t>рассчитываемого с использованием</w:t>
      </w:r>
      <w:r w:rsidR="00E97B43" w:rsidRPr="00284AEA">
        <w:rPr>
          <w:rFonts w:ascii="Times New Roman" w:hAnsi="Times New Roman" w:cs="Times New Roman"/>
          <w:sz w:val="24"/>
          <w:szCs w:val="24"/>
        </w:rPr>
        <w:t xml:space="preserve"> методов капитализации (прямой или по расчетным моделям) умноже</w:t>
      </w:r>
      <w:r w:rsidR="007C75AE">
        <w:rPr>
          <w:rFonts w:ascii="Times New Roman" w:hAnsi="Times New Roman" w:cs="Times New Roman"/>
          <w:sz w:val="24"/>
          <w:szCs w:val="24"/>
        </w:rPr>
        <w:t>нием</w:t>
      </w:r>
      <w:r w:rsidR="00E97B43" w:rsidRPr="00284AEA">
        <w:rPr>
          <w:rFonts w:ascii="Times New Roman" w:hAnsi="Times New Roman" w:cs="Times New Roman"/>
          <w:sz w:val="24"/>
          <w:szCs w:val="24"/>
        </w:rPr>
        <w:t xml:space="preserve"> рыночной стоимости объекта на общую ставку капитализации</w:t>
      </w:r>
      <w:r w:rsidR="007C75AE">
        <w:rPr>
          <w:rStyle w:val="a9"/>
          <w:rFonts w:ascii="Times New Roman" w:hAnsi="Times New Roman" w:cs="Times New Roman"/>
          <w:sz w:val="24"/>
          <w:szCs w:val="24"/>
        </w:rPr>
        <w:footnoteReference w:id="35"/>
      </w:r>
      <w:r w:rsidR="00E97B43">
        <w:rPr>
          <w:rFonts w:ascii="Times New Roman" w:hAnsi="Times New Roman" w:cs="Times New Roman"/>
          <w:sz w:val="24"/>
          <w:szCs w:val="24"/>
        </w:rPr>
        <w:t>. К полученной величине чистого операционного</w:t>
      </w:r>
      <w:r w:rsidR="00E97B43" w:rsidRPr="00284AEA">
        <w:rPr>
          <w:rFonts w:ascii="Times New Roman" w:hAnsi="Times New Roman" w:cs="Times New Roman"/>
          <w:sz w:val="24"/>
          <w:szCs w:val="24"/>
        </w:rPr>
        <w:t xml:space="preserve"> доход</w:t>
      </w:r>
      <w:r w:rsidR="00E97B43">
        <w:rPr>
          <w:rFonts w:ascii="Times New Roman" w:hAnsi="Times New Roman" w:cs="Times New Roman"/>
          <w:sz w:val="24"/>
          <w:szCs w:val="24"/>
        </w:rPr>
        <w:t>а</w:t>
      </w:r>
      <w:r w:rsidR="00E97B43" w:rsidRPr="00284AEA">
        <w:rPr>
          <w:rFonts w:ascii="Times New Roman" w:hAnsi="Times New Roman" w:cs="Times New Roman"/>
          <w:sz w:val="24"/>
          <w:szCs w:val="24"/>
        </w:rPr>
        <w:t xml:space="preserve"> затем </w:t>
      </w:r>
      <w:r w:rsidR="00E97B43" w:rsidRPr="00DC1330">
        <w:rPr>
          <w:rFonts w:ascii="Times New Roman" w:hAnsi="Times New Roman" w:cs="Times New Roman"/>
          <w:sz w:val="24"/>
          <w:szCs w:val="24"/>
        </w:rPr>
        <w:t>прибавляются соответствующие потери и расходы</w:t>
      </w:r>
      <w:r w:rsidR="00E97B43" w:rsidRPr="00284AEA">
        <w:rPr>
          <w:rFonts w:ascii="Times New Roman" w:hAnsi="Times New Roman" w:cs="Times New Roman"/>
          <w:sz w:val="24"/>
          <w:szCs w:val="24"/>
        </w:rPr>
        <w:t xml:space="preserve"> для определения потенциального валового дохода (соответствует РАП)</w:t>
      </w:r>
      <w:r w:rsidR="007C75AE">
        <w:rPr>
          <w:rFonts w:ascii="Times New Roman" w:hAnsi="Times New Roman" w:cs="Times New Roman"/>
          <w:sz w:val="24"/>
          <w:szCs w:val="24"/>
        </w:rPr>
        <w:t>.</w:t>
      </w:r>
    </w:p>
    <w:bookmarkEnd w:id="2"/>
    <w:p w14:paraId="39EC68E8" w14:textId="77777777" w:rsidR="00B57D25" w:rsidRDefault="00B57D25" w:rsidP="006B1C3A">
      <w:pPr>
        <w:tabs>
          <w:tab w:val="left" w:pos="0"/>
          <w:tab w:val="left" w:pos="1134"/>
        </w:tabs>
        <w:spacing w:after="0" w:line="276" w:lineRule="auto"/>
        <w:rPr>
          <w:rFonts w:ascii="Times New Roman" w:hAnsi="Times New Roman" w:cs="Times New Roman"/>
          <w:b/>
          <w:bCs/>
          <w:sz w:val="24"/>
          <w:szCs w:val="24"/>
        </w:rPr>
      </w:pPr>
    </w:p>
    <w:p w14:paraId="28A63695" w14:textId="7F8F5CEA" w:rsidR="0023425A" w:rsidRPr="00284AEA" w:rsidRDefault="006B1C3A" w:rsidP="006B1C3A">
      <w:pPr>
        <w:tabs>
          <w:tab w:val="left" w:pos="0"/>
          <w:tab w:val="left" w:pos="1134"/>
        </w:tabs>
        <w:spacing w:after="0" w:line="276" w:lineRule="auto"/>
        <w:rPr>
          <w:rFonts w:ascii="Times New Roman" w:hAnsi="Times New Roman" w:cs="Times New Roman"/>
          <w:sz w:val="24"/>
          <w:szCs w:val="24"/>
        </w:rPr>
      </w:pPr>
      <w:r w:rsidRPr="001E2A0C">
        <w:rPr>
          <w:rFonts w:ascii="Times New Roman" w:hAnsi="Times New Roman" w:cs="Times New Roman"/>
          <w:b/>
          <w:bCs/>
          <w:sz w:val="24"/>
          <w:szCs w:val="24"/>
        </w:rPr>
        <w:t>Приложени</w:t>
      </w:r>
      <w:r w:rsidR="0023425A" w:rsidRPr="001E2A0C">
        <w:rPr>
          <w:rFonts w:ascii="Times New Roman" w:hAnsi="Times New Roman" w:cs="Times New Roman"/>
          <w:b/>
          <w:bCs/>
          <w:sz w:val="24"/>
          <w:szCs w:val="24"/>
        </w:rPr>
        <w:t>я</w:t>
      </w:r>
      <w:r w:rsidR="0023425A" w:rsidRPr="00284AEA">
        <w:rPr>
          <w:rFonts w:ascii="Times New Roman" w:hAnsi="Times New Roman" w:cs="Times New Roman"/>
          <w:sz w:val="24"/>
          <w:szCs w:val="24"/>
        </w:rPr>
        <w:t>:</w:t>
      </w:r>
    </w:p>
    <w:p w14:paraId="38104394" w14:textId="098BF26A" w:rsidR="006B1C3A" w:rsidRPr="00284AEA" w:rsidRDefault="006B1C3A" w:rsidP="0023425A">
      <w:pPr>
        <w:pStyle w:val="a3"/>
        <w:numPr>
          <w:ilvl w:val="0"/>
          <w:numId w:val="27"/>
        </w:numPr>
        <w:tabs>
          <w:tab w:val="left" w:pos="0"/>
          <w:tab w:val="left" w:pos="1134"/>
        </w:tabs>
        <w:spacing w:after="0" w:line="276" w:lineRule="auto"/>
        <w:rPr>
          <w:rFonts w:ascii="Times New Roman" w:hAnsi="Times New Roman" w:cs="Times New Roman"/>
          <w:sz w:val="24"/>
          <w:szCs w:val="24"/>
        </w:rPr>
      </w:pPr>
      <w:r w:rsidRPr="00284AEA">
        <w:rPr>
          <w:rFonts w:ascii="Times New Roman" w:hAnsi="Times New Roman" w:cs="Times New Roman"/>
          <w:sz w:val="24"/>
          <w:szCs w:val="24"/>
        </w:rPr>
        <w:t xml:space="preserve">Положения Международных стандартов оценки </w:t>
      </w:r>
      <w:r w:rsidR="000039FE">
        <w:rPr>
          <w:rFonts w:ascii="Times New Roman" w:hAnsi="Times New Roman" w:cs="Times New Roman"/>
          <w:sz w:val="24"/>
          <w:szCs w:val="24"/>
        </w:rPr>
        <w:t xml:space="preserve">и </w:t>
      </w:r>
      <w:r w:rsidR="00A45AD9">
        <w:rPr>
          <w:rFonts w:ascii="Times New Roman" w:hAnsi="Times New Roman" w:cs="Times New Roman"/>
          <w:sz w:val="24"/>
          <w:szCs w:val="24"/>
        </w:rPr>
        <w:t>с</w:t>
      </w:r>
      <w:r w:rsidR="000039FE">
        <w:rPr>
          <w:rFonts w:ascii="Times New Roman" w:hAnsi="Times New Roman" w:cs="Times New Roman"/>
          <w:sz w:val="24"/>
          <w:szCs w:val="24"/>
        </w:rPr>
        <w:t xml:space="preserve">тандартов </w:t>
      </w:r>
      <w:r w:rsidR="000039FE" w:rsidRPr="000039FE">
        <w:rPr>
          <w:rFonts w:ascii="Times New Roman" w:hAnsi="Times New Roman" w:cs="Times New Roman"/>
          <w:sz w:val="24"/>
          <w:szCs w:val="24"/>
        </w:rPr>
        <w:t>Королевско</w:t>
      </w:r>
      <w:r w:rsidR="000039FE">
        <w:rPr>
          <w:rFonts w:ascii="Times New Roman" w:hAnsi="Times New Roman" w:cs="Times New Roman"/>
          <w:sz w:val="24"/>
          <w:szCs w:val="24"/>
        </w:rPr>
        <w:t>го</w:t>
      </w:r>
      <w:r w:rsidR="000039FE" w:rsidRPr="000039FE">
        <w:rPr>
          <w:rFonts w:ascii="Times New Roman" w:hAnsi="Times New Roman" w:cs="Times New Roman"/>
          <w:sz w:val="24"/>
          <w:szCs w:val="24"/>
        </w:rPr>
        <w:t xml:space="preserve"> обществ</w:t>
      </w:r>
      <w:r w:rsidR="000039FE">
        <w:rPr>
          <w:rFonts w:ascii="Times New Roman" w:hAnsi="Times New Roman" w:cs="Times New Roman"/>
          <w:sz w:val="24"/>
          <w:szCs w:val="24"/>
        </w:rPr>
        <w:t>а</w:t>
      </w:r>
      <w:r w:rsidR="000039FE" w:rsidRPr="000039FE">
        <w:rPr>
          <w:rFonts w:ascii="Times New Roman" w:hAnsi="Times New Roman" w:cs="Times New Roman"/>
          <w:sz w:val="24"/>
          <w:szCs w:val="24"/>
        </w:rPr>
        <w:t xml:space="preserve"> сертифицированных </w:t>
      </w:r>
      <w:r w:rsidR="000039FE">
        <w:rPr>
          <w:rFonts w:ascii="Times New Roman" w:hAnsi="Times New Roman" w:cs="Times New Roman"/>
          <w:sz w:val="24"/>
          <w:szCs w:val="24"/>
        </w:rPr>
        <w:t>оценщиков</w:t>
      </w:r>
      <w:r w:rsidRPr="00284AEA">
        <w:rPr>
          <w:rFonts w:ascii="Times New Roman" w:hAnsi="Times New Roman" w:cs="Times New Roman"/>
          <w:sz w:val="24"/>
          <w:szCs w:val="24"/>
        </w:rPr>
        <w:t xml:space="preserve">– на </w:t>
      </w:r>
      <w:r w:rsidR="00E7031F" w:rsidRPr="00E7031F">
        <w:rPr>
          <w:rFonts w:ascii="Times New Roman" w:hAnsi="Times New Roman" w:cs="Times New Roman"/>
          <w:sz w:val="24"/>
          <w:szCs w:val="24"/>
        </w:rPr>
        <w:t>2</w:t>
      </w:r>
      <w:r w:rsidR="00E7031F" w:rsidRPr="00284AEA">
        <w:rPr>
          <w:rFonts w:ascii="Times New Roman" w:hAnsi="Times New Roman" w:cs="Times New Roman"/>
          <w:sz w:val="24"/>
          <w:szCs w:val="24"/>
        </w:rPr>
        <w:t xml:space="preserve"> </w:t>
      </w:r>
      <w:r w:rsidRPr="00284AEA">
        <w:rPr>
          <w:rFonts w:ascii="Times New Roman" w:hAnsi="Times New Roman" w:cs="Times New Roman"/>
          <w:sz w:val="24"/>
          <w:szCs w:val="24"/>
        </w:rPr>
        <w:t>(</w:t>
      </w:r>
      <w:r w:rsidR="00E7031F">
        <w:rPr>
          <w:rFonts w:ascii="Times New Roman" w:hAnsi="Times New Roman" w:cs="Times New Roman"/>
          <w:sz w:val="24"/>
          <w:szCs w:val="24"/>
        </w:rPr>
        <w:t>двух</w:t>
      </w:r>
      <w:r w:rsidRPr="00284AEA">
        <w:rPr>
          <w:rFonts w:ascii="Times New Roman" w:hAnsi="Times New Roman" w:cs="Times New Roman"/>
          <w:sz w:val="24"/>
          <w:szCs w:val="24"/>
        </w:rPr>
        <w:t xml:space="preserve">) </w:t>
      </w:r>
      <w:r w:rsidR="00D866C4">
        <w:rPr>
          <w:rFonts w:ascii="Times New Roman" w:hAnsi="Times New Roman" w:cs="Times New Roman"/>
          <w:sz w:val="24"/>
          <w:szCs w:val="24"/>
        </w:rPr>
        <w:t>листах</w:t>
      </w:r>
      <w:r w:rsidRPr="00284AEA">
        <w:rPr>
          <w:rFonts w:ascii="Times New Roman" w:hAnsi="Times New Roman" w:cs="Times New Roman"/>
          <w:sz w:val="24"/>
          <w:szCs w:val="24"/>
        </w:rPr>
        <w:t>.</w:t>
      </w:r>
    </w:p>
    <w:p w14:paraId="304F6C1C" w14:textId="4401D732" w:rsidR="00A15C4A" w:rsidRPr="004F4372" w:rsidRDefault="009730B2" w:rsidP="004F4372">
      <w:pPr>
        <w:pStyle w:val="a3"/>
        <w:numPr>
          <w:ilvl w:val="0"/>
          <w:numId w:val="27"/>
        </w:numPr>
        <w:tabs>
          <w:tab w:val="left" w:pos="0"/>
          <w:tab w:val="left" w:pos="1134"/>
        </w:tabs>
        <w:spacing w:after="0" w:line="276" w:lineRule="auto"/>
        <w:rPr>
          <w:rFonts w:ascii="Times New Roman" w:hAnsi="Times New Roman" w:cs="Times New Roman"/>
          <w:b/>
          <w:bCs/>
          <w:sz w:val="24"/>
          <w:szCs w:val="24"/>
        </w:rPr>
      </w:pPr>
      <w:r w:rsidRPr="004F4372">
        <w:rPr>
          <w:rFonts w:ascii="Times New Roman" w:hAnsi="Times New Roman" w:cs="Times New Roman"/>
          <w:sz w:val="24"/>
          <w:szCs w:val="24"/>
        </w:rPr>
        <w:t xml:space="preserve">Анализ закупок органов власти и корпораций – на </w:t>
      </w:r>
      <w:r w:rsidR="00D866C4" w:rsidRPr="004F4372">
        <w:rPr>
          <w:rFonts w:ascii="Times New Roman" w:hAnsi="Times New Roman" w:cs="Times New Roman"/>
          <w:sz w:val="24"/>
          <w:szCs w:val="24"/>
        </w:rPr>
        <w:t>9</w:t>
      </w:r>
      <w:r w:rsidR="001E2A0C" w:rsidRPr="004F4372">
        <w:rPr>
          <w:rFonts w:ascii="Times New Roman" w:hAnsi="Times New Roman" w:cs="Times New Roman"/>
          <w:sz w:val="24"/>
          <w:szCs w:val="24"/>
        </w:rPr>
        <w:t xml:space="preserve"> (де</w:t>
      </w:r>
      <w:r w:rsidR="00D866C4" w:rsidRPr="004F4372">
        <w:rPr>
          <w:rFonts w:ascii="Times New Roman" w:hAnsi="Times New Roman" w:cs="Times New Roman"/>
          <w:sz w:val="24"/>
          <w:szCs w:val="24"/>
        </w:rPr>
        <w:t>вя</w:t>
      </w:r>
      <w:r w:rsidR="001E2A0C" w:rsidRPr="004F4372">
        <w:rPr>
          <w:rFonts w:ascii="Times New Roman" w:hAnsi="Times New Roman" w:cs="Times New Roman"/>
          <w:sz w:val="24"/>
          <w:szCs w:val="24"/>
        </w:rPr>
        <w:t xml:space="preserve">ти) </w:t>
      </w:r>
      <w:r w:rsidR="00D866C4" w:rsidRPr="004F4372">
        <w:rPr>
          <w:rFonts w:ascii="Times New Roman" w:hAnsi="Times New Roman" w:cs="Times New Roman"/>
          <w:sz w:val="24"/>
          <w:szCs w:val="24"/>
        </w:rPr>
        <w:t>листах</w:t>
      </w:r>
      <w:r w:rsidRPr="004F4372">
        <w:rPr>
          <w:rFonts w:ascii="Times New Roman" w:hAnsi="Times New Roman" w:cs="Times New Roman"/>
          <w:sz w:val="24"/>
          <w:szCs w:val="24"/>
        </w:rPr>
        <w:t>.</w:t>
      </w:r>
      <w:bookmarkEnd w:id="1"/>
      <w:r w:rsidR="00A15C4A" w:rsidRPr="004F4372">
        <w:rPr>
          <w:rFonts w:ascii="Times New Roman" w:hAnsi="Times New Roman" w:cs="Times New Roman"/>
          <w:b/>
          <w:bCs/>
          <w:sz w:val="24"/>
          <w:szCs w:val="24"/>
        </w:rPr>
        <w:br w:type="page"/>
      </w:r>
    </w:p>
    <w:p w14:paraId="302727C5" w14:textId="3818D64F" w:rsidR="00C23425" w:rsidRPr="00284AEA" w:rsidRDefault="00A15C4A" w:rsidP="00A15C4A">
      <w:pPr>
        <w:tabs>
          <w:tab w:val="left" w:pos="0"/>
          <w:tab w:val="left" w:pos="1134"/>
        </w:tabs>
        <w:spacing w:after="0" w:line="276" w:lineRule="auto"/>
        <w:jc w:val="right"/>
        <w:rPr>
          <w:rFonts w:ascii="Times New Roman" w:hAnsi="Times New Roman" w:cs="Times New Roman"/>
          <w:i/>
          <w:iCs/>
          <w:sz w:val="24"/>
          <w:szCs w:val="24"/>
        </w:rPr>
      </w:pPr>
      <w:r w:rsidRPr="00284AEA">
        <w:rPr>
          <w:rFonts w:ascii="Times New Roman" w:hAnsi="Times New Roman" w:cs="Times New Roman"/>
          <w:i/>
          <w:iCs/>
          <w:sz w:val="24"/>
          <w:szCs w:val="24"/>
        </w:rPr>
        <w:lastRenderedPageBreak/>
        <w:t>Приложение</w:t>
      </w:r>
      <w:r w:rsidR="0023425A" w:rsidRPr="00284AEA">
        <w:rPr>
          <w:rFonts w:ascii="Times New Roman" w:hAnsi="Times New Roman" w:cs="Times New Roman"/>
          <w:i/>
          <w:iCs/>
          <w:sz w:val="24"/>
          <w:szCs w:val="24"/>
        </w:rPr>
        <w:t xml:space="preserve"> 1</w:t>
      </w:r>
      <w:r w:rsidR="00D52EA1" w:rsidRPr="00284AEA">
        <w:rPr>
          <w:rFonts w:ascii="Times New Roman" w:hAnsi="Times New Roman" w:cs="Times New Roman"/>
          <w:i/>
          <w:iCs/>
          <w:sz w:val="24"/>
          <w:szCs w:val="24"/>
        </w:rPr>
        <w:t>.</w:t>
      </w:r>
    </w:p>
    <w:p w14:paraId="19EE117E" w14:textId="1E1F7467" w:rsidR="00A15C4A" w:rsidRPr="00A45AD9" w:rsidRDefault="00A45AD9" w:rsidP="00485DA6">
      <w:pPr>
        <w:tabs>
          <w:tab w:val="left" w:pos="0"/>
          <w:tab w:val="left" w:pos="1134"/>
        </w:tabs>
        <w:spacing w:after="0" w:line="276" w:lineRule="auto"/>
        <w:jc w:val="center"/>
        <w:rPr>
          <w:rFonts w:ascii="Times New Roman" w:hAnsi="Times New Roman" w:cs="Times New Roman"/>
          <w:b/>
          <w:bCs/>
          <w:sz w:val="24"/>
          <w:szCs w:val="24"/>
        </w:rPr>
      </w:pPr>
      <w:r w:rsidRPr="00A45AD9">
        <w:rPr>
          <w:rFonts w:ascii="Times New Roman" w:hAnsi="Times New Roman" w:cs="Times New Roman"/>
          <w:b/>
          <w:bCs/>
          <w:sz w:val="24"/>
          <w:szCs w:val="24"/>
        </w:rPr>
        <w:t>Положения Международных стандартов оценки и стандартов Королевского общества сертифицированных оценщиков</w:t>
      </w:r>
      <w:r w:rsidR="000039FE" w:rsidRPr="00A45AD9">
        <w:rPr>
          <w:rFonts w:ascii="Times New Roman" w:hAnsi="Times New Roman" w:cs="Times New Roman"/>
          <w:b/>
          <w:bCs/>
          <w:sz w:val="24"/>
          <w:szCs w:val="24"/>
        </w:rPr>
        <w:t xml:space="preserve"> </w:t>
      </w:r>
    </w:p>
    <w:p w14:paraId="6E528C5B" w14:textId="77777777" w:rsidR="00A15C4A" w:rsidRPr="00284AEA" w:rsidRDefault="00A15C4A" w:rsidP="00A15C4A">
      <w:pPr>
        <w:tabs>
          <w:tab w:val="left" w:pos="0"/>
          <w:tab w:val="left" w:pos="1134"/>
        </w:tabs>
        <w:spacing w:after="0" w:line="276" w:lineRule="auto"/>
        <w:jc w:val="both"/>
        <w:rPr>
          <w:rFonts w:ascii="Times New Roman" w:hAnsi="Times New Roman" w:cs="Times New Roman"/>
          <w:b/>
          <w:bCs/>
          <w:sz w:val="24"/>
          <w:szCs w:val="24"/>
        </w:rPr>
      </w:pPr>
    </w:p>
    <w:p w14:paraId="139121FA" w14:textId="13C89083" w:rsidR="00A15C4A" w:rsidRPr="00284AEA" w:rsidRDefault="00C23425" w:rsidP="00A15C4A">
      <w:pPr>
        <w:tabs>
          <w:tab w:val="left" w:pos="0"/>
          <w:tab w:val="left" w:pos="1134"/>
        </w:tabs>
        <w:spacing w:after="0" w:line="276" w:lineRule="auto"/>
        <w:jc w:val="center"/>
        <w:rPr>
          <w:rFonts w:ascii="Times New Roman" w:hAnsi="Times New Roman" w:cs="Times New Roman"/>
          <w:sz w:val="24"/>
          <w:szCs w:val="24"/>
          <w:lang w:val="en-US"/>
        </w:rPr>
      </w:pPr>
      <w:r w:rsidRPr="00284AEA">
        <w:rPr>
          <w:rFonts w:ascii="Times New Roman" w:hAnsi="Times New Roman" w:cs="Times New Roman"/>
          <w:sz w:val="24"/>
          <w:szCs w:val="24"/>
        </w:rPr>
        <w:t>М</w:t>
      </w:r>
      <w:r w:rsidR="00A15C4A" w:rsidRPr="00284AEA">
        <w:rPr>
          <w:rFonts w:ascii="Times New Roman" w:hAnsi="Times New Roman" w:cs="Times New Roman"/>
          <w:sz w:val="24"/>
          <w:szCs w:val="24"/>
        </w:rPr>
        <w:t>еждународны</w:t>
      </w:r>
      <w:r w:rsidRPr="00284AEA">
        <w:rPr>
          <w:rFonts w:ascii="Times New Roman" w:hAnsi="Times New Roman" w:cs="Times New Roman"/>
          <w:sz w:val="24"/>
          <w:szCs w:val="24"/>
        </w:rPr>
        <w:t>е</w:t>
      </w:r>
      <w:r w:rsidR="00A15C4A" w:rsidRPr="00284AEA">
        <w:rPr>
          <w:rFonts w:ascii="Times New Roman" w:hAnsi="Times New Roman" w:cs="Times New Roman"/>
          <w:sz w:val="24"/>
          <w:szCs w:val="24"/>
          <w:lang w:val="en-US"/>
        </w:rPr>
        <w:t xml:space="preserve"> </w:t>
      </w:r>
      <w:r w:rsidR="00A15C4A" w:rsidRPr="00284AEA">
        <w:rPr>
          <w:rFonts w:ascii="Times New Roman" w:hAnsi="Times New Roman" w:cs="Times New Roman"/>
          <w:sz w:val="24"/>
          <w:szCs w:val="24"/>
        </w:rPr>
        <w:t>стандарт</w:t>
      </w:r>
      <w:r w:rsidRPr="00284AEA">
        <w:rPr>
          <w:rFonts w:ascii="Times New Roman" w:hAnsi="Times New Roman" w:cs="Times New Roman"/>
          <w:sz w:val="24"/>
          <w:szCs w:val="24"/>
        </w:rPr>
        <w:t>ы</w:t>
      </w:r>
      <w:r w:rsidR="00A15C4A" w:rsidRPr="00284AEA">
        <w:rPr>
          <w:rFonts w:ascii="Times New Roman" w:hAnsi="Times New Roman" w:cs="Times New Roman"/>
          <w:sz w:val="24"/>
          <w:szCs w:val="24"/>
          <w:lang w:val="en-US"/>
        </w:rPr>
        <w:t xml:space="preserve"> </w:t>
      </w:r>
      <w:r w:rsidR="00A15C4A" w:rsidRPr="00284AEA">
        <w:rPr>
          <w:rFonts w:ascii="Times New Roman" w:hAnsi="Times New Roman" w:cs="Times New Roman"/>
          <w:sz w:val="24"/>
          <w:szCs w:val="24"/>
        </w:rPr>
        <w:t>оценки</w:t>
      </w:r>
      <w:r w:rsidRPr="00284AEA">
        <w:rPr>
          <w:rFonts w:ascii="Times New Roman" w:hAnsi="Times New Roman" w:cs="Times New Roman"/>
          <w:sz w:val="24"/>
          <w:szCs w:val="24"/>
          <w:lang w:val="en-US"/>
        </w:rPr>
        <w:t xml:space="preserve"> </w:t>
      </w:r>
      <w:r w:rsidR="00A15C4A" w:rsidRPr="00284AEA">
        <w:rPr>
          <w:rFonts w:ascii="Times New Roman" w:hAnsi="Times New Roman" w:cs="Times New Roman"/>
          <w:sz w:val="24"/>
          <w:szCs w:val="24"/>
          <w:lang w:val="en-US"/>
        </w:rPr>
        <w:t>(International Valuation Standards, IVS)</w:t>
      </w:r>
    </w:p>
    <w:p w14:paraId="2EF2EA75" w14:textId="77777777" w:rsidR="00A45AD9" w:rsidRPr="00284AEA" w:rsidRDefault="00A45AD9" w:rsidP="00A45AD9">
      <w:pPr>
        <w:tabs>
          <w:tab w:val="left" w:pos="0"/>
          <w:tab w:val="left" w:pos="1134"/>
        </w:tabs>
        <w:spacing w:before="120"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Ниже приведены цитаты из МСО102 «Виды стоимости» (</w:t>
      </w:r>
      <w:r w:rsidRPr="00284AEA">
        <w:rPr>
          <w:rFonts w:ascii="Times New Roman" w:hAnsi="Times New Roman" w:cs="Times New Roman"/>
          <w:sz w:val="24"/>
          <w:szCs w:val="24"/>
          <w:lang w:val="en-US"/>
        </w:rPr>
        <w:t>IVS</w:t>
      </w:r>
      <w:r w:rsidRPr="00284AEA">
        <w:rPr>
          <w:rFonts w:ascii="Times New Roman" w:hAnsi="Times New Roman" w:cs="Times New Roman"/>
          <w:sz w:val="24"/>
          <w:szCs w:val="24"/>
        </w:rPr>
        <w:t xml:space="preserve"> 102 </w:t>
      </w:r>
      <w:r w:rsidRPr="00284AEA">
        <w:rPr>
          <w:rFonts w:ascii="Times New Roman" w:hAnsi="Times New Roman" w:cs="Times New Roman"/>
          <w:sz w:val="24"/>
          <w:szCs w:val="24"/>
          <w:lang w:val="en-US"/>
        </w:rPr>
        <w:t>Bases</w:t>
      </w:r>
      <w:r w:rsidRPr="00284AEA">
        <w:rPr>
          <w:rFonts w:ascii="Times New Roman" w:hAnsi="Times New Roman" w:cs="Times New Roman"/>
          <w:sz w:val="24"/>
          <w:szCs w:val="24"/>
        </w:rPr>
        <w:t xml:space="preserve"> </w:t>
      </w:r>
      <w:r w:rsidRPr="00284AEA">
        <w:rPr>
          <w:rFonts w:ascii="Times New Roman" w:hAnsi="Times New Roman" w:cs="Times New Roman"/>
          <w:sz w:val="24"/>
          <w:szCs w:val="24"/>
          <w:lang w:val="en-US"/>
        </w:rPr>
        <w:t>of</w:t>
      </w:r>
      <w:r w:rsidRPr="00284AEA">
        <w:rPr>
          <w:rFonts w:ascii="Times New Roman" w:hAnsi="Times New Roman" w:cs="Times New Roman"/>
          <w:sz w:val="24"/>
          <w:szCs w:val="24"/>
        </w:rPr>
        <w:t xml:space="preserve"> </w:t>
      </w:r>
      <w:r w:rsidRPr="00284AEA">
        <w:rPr>
          <w:rFonts w:ascii="Times New Roman" w:hAnsi="Times New Roman" w:cs="Times New Roman"/>
          <w:sz w:val="24"/>
          <w:szCs w:val="24"/>
          <w:lang w:val="en-US"/>
        </w:rPr>
        <w:t>Value</w:t>
      </w:r>
      <w:r w:rsidRPr="00284AEA">
        <w:rPr>
          <w:rFonts w:ascii="Times New Roman" w:hAnsi="Times New Roman" w:cs="Times New Roman"/>
          <w:sz w:val="24"/>
          <w:szCs w:val="24"/>
        </w:rPr>
        <w:t>) в редакции, действующей с 31.01.2025.</w:t>
      </w:r>
    </w:p>
    <w:p w14:paraId="42D4E8F8" w14:textId="77777777" w:rsidR="00A45AD9" w:rsidRDefault="00A15C4A" w:rsidP="00C23425">
      <w:pPr>
        <w:tabs>
          <w:tab w:val="left" w:pos="0"/>
          <w:tab w:val="left" w:pos="1134"/>
        </w:tabs>
        <w:spacing w:before="120"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Источник: </w:t>
      </w:r>
      <w:proofErr w:type="gramStart"/>
      <w:r w:rsidRPr="00284AEA">
        <w:rPr>
          <w:rFonts w:ascii="Times New Roman" w:hAnsi="Times New Roman" w:cs="Times New Roman"/>
          <w:sz w:val="24"/>
          <w:szCs w:val="24"/>
          <w:lang w:val="en-US"/>
        </w:rPr>
        <w:t>https</w:t>
      </w:r>
      <w:r w:rsidRPr="00284AEA">
        <w:rPr>
          <w:rFonts w:ascii="Times New Roman" w:hAnsi="Times New Roman" w:cs="Times New Roman"/>
          <w:sz w:val="24"/>
          <w:szCs w:val="24"/>
        </w:rPr>
        <w:t>://</w:t>
      </w:r>
      <w:proofErr w:type="spellStart"/>
      <w:r w:rsidRPr="00284AEA">
        <w:rPr>
          <w:rFonts w:ascii="Times New Roman" w:hAnsi="Times New Roman" w:cs="Times New Roman"/>
          <w:sz w:val="24"/>
          <w:szCs w:val="24"/>
          <w:lang w:val="en-US"/>
        </w:rPr>
        <w:t>ivsc</w:t>
      </w:r>
      <w:proofErr w:type="spellEnd"/>
      <w:r w:rsidRPr="00284AEA">
        <w:rPr>
          <w:rFonts w:ascii="Times New Roman" w:hAnsi="Times New Roman" w:cs="Times New Roman"/>
          <w:sz w:val="24"/>
          <w:szCs w:val="24"/>
        </w:rPr>
        <w:t>.</w:t>
      </w:r>
      <w:r w:rsidRPr="00284AEA">
        <w:rPr>
          <w:rFonts w:ascii="Times New Roman" w:hAnsi="Times New Roman" w:cs="Times New Roman"/>
          <w:sz w:val="24"/>
          <w:szCs w:val="24"/>
          <w:lang w:val="en-US"/>
        </w:rPr>
        <w:t>org</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standards</w:t>
      </w:r>
      <w:r w:rsidRPr="00284AEA">
        <w:rPr>
          <w:rFonts w:ascii="Times New Roman" w:hAnsi="Times New Roman" w:cs="Times New Roman"/>
          <w:sz w:val="24"/>
          <w:szCs w:val="24"/>
        </w:rPr>
        <w:t>/</w:t>
      </w:r>
      <w:r w:rsidR="006B1C3A" w:rsidRPr="00284AEA">
        <w:rPr>
          <w:rFonts w:ascii="Times New Roman" w:hAnsi="Times New Roman" w:cs="Times New Roman"/>
          <w:sz w:val="24"/>
          <w:szCs w:val="24"/>
        </w:rPr>
        <w:t xml:space="preserve"> .</w:t>
      </w:r>
      <w:proofErr w:type="gramEnd"/>
      <w:r w:rsidR="00C23425" w:rsidRPr="00284AEA">
        <w:rPr>
          <w:rFonts w:ascii="Times New Roman" w:hAnsi="Times New Roman" w:cs="Times New Roman"/>
          <w:sz w:val="24"/>
          <w:szCs w:val="24"/>
        </w:rPr>
        <w:t xml:space="preserve"> </w:t>
      </w:r>
    </w:p>
    <w:p w14:paraId="68A2C5EC" w14:textId="77777777" w:rsidR="00A15C4A" w:rsidRPr="00284AEA" w:rsidRDefault="00A15C4A" w:rsidP="00A15C4A">
      <w:pPr>
        <w:tabs>
          <w:tab w:val="left" w:pos="0"/>
          <w:tab w:val="left" w:pos="1134"/>
        </w:tabs>
        <w:spacing w:before="120"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А20. Рыночная арендная плата (Market </w:t>
      </w:r>
      <w:proofErr w:type="spellStart"/>
      <w:r w:rsidRPr="00284AEA">
        <w:rPr>
          <w:rFonts w:ascii="Times New Roman" w:hAnsi="Times New Roman" w:cs="Times New Roman"/>
          <w:sz w:val="24"/>
          <w:szCs w:val="24"/>
        </w:rPr>
        <w:t>Rent</w:t>
      </w:r>
      <w:proofErr w:type="spellEnd"/>
      <w:r w:rsidRPr="00284AEA">
        <w:rPr>
          <w:rFonts w:ascii="Times New Roman" w:hAnsi="Times New Roman" w:cs="Times New Roman"/>
          <w:sz w:val="24"/>
          <w:szCs w:val="24"/>
        </w:rPr>
        <w:t>)</w:t>
      </w:r>
    </w:p>
    <w:p w14:paraId="478FCE45" w14:textId="77777777" w:rsidR="00A15C4A" w:rsidRPr="00284AEA" w:rsidRDefault="00A15C4A" w:rsidP="00A15C4A">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А20.01 Рыночная арендная плата — это расчетная денежная величина, за которую право на недвижимое имущество должно быть сдано в аренду на дату оценки между заинтересованным арендодателем и заинтересованным арендатором на соответствующих условиях аренды в результате коммерческой сделки после проведения надлежащего маркетинга, при которой каждая из сторон действовала бы осознанно, разумно и без принуждения.</w:t>
      </w:r>
    </w:p>
    <w:p w14:paraId="72E8F73E" w14:textId="77777777" w:rsidR="00A15C4A" w:rsidRPr="00284AEA" w:rsidRDefault="00A15C4A" w:rsidP="00A15C4A">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А20.02 Рыночная арендная плата может использоваться в качестве вида стоимости при оценке аренды или права, возникающего по договору аренды. В таких случаях необходимо учитывать арендную плату по договору и, если она отличается, рыночную арендную плату.</w:t>
      </w:r>
    </w:p>
    <w:p w14:paraId="6E61FEFB" w14:textId="48DC7917" w:rsidR="00A15C4A" w:rsidRPr="00284AEA" w:rsidRDefault="00A15C4A" w:rsidP="00A15C4A">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А20.03 Концептуальная основа, лежащая в основе определения рыночной стоимости (раздел </w:t>
      </w:r>
      <w:r w:rsidR="00C23425" w:rsidRPr="00284AEA">
        <w:rPr>
          <w:rFonts w:ascii="Times New Roman" w:hAnsi="Times New Roman" w:cs="Times New Roman"/>
          <w:sz w:val="24"/>
          <w:szCs w:val="24"/>
          <w:lang w:val="en-US"/>
        </w:rPr>
        <w:t>IVS</w:t>
      </w:r>
      <w:r w:rsidR="00C23425" w:rsidRPr="00284AEA">
        <w:rPr>
          <w:rFonts w:ascii="Times New Roman" w:hAnsi="Times New Roman" w:cs="Times New Roman"/>
          <w:sz w:val="24"/>
          <w:szCs w:val="24"/>
        </w:rPr>
        <w:t xml:space="preserve"> </w:t>
      </w:r>
      <w:r w:rsidRPr="00284AEA">
        <w:rPr>
          <w:rFonts w:ascii="Times New Roman" w:hAnsi="Times New Roman" w:cs="Times New Roman"/>
          <w:sz w:val="24"/>
          <w:szCs w:val="24"/>
        </w:rPr>
        <w:t>А10), может быть применена для раскрытия концепции рыночной арендной платы. В частности, эта расчетная денежная величина исключает арендную плату, завышенную или заниженную за счёт особых условий, ограничений или скидок. «Соответствующие условия аренды» — это условия, которые обычно согласовываются на рынке на дату оценки для данного типа имущества между участниками рынка. Показатель рыночной арендной платы указывается только с указанием основных условий аренды, которые были приняты.</w:t>
      </w:r>
    </w:p>
    <w:p w14:paraId="407FCDF5" w14:textId="77777777" w:rsidR="00A15C4A" w:rsidRPr="00284AEA" w:rsidRDefault="00A15C4A" w:rsidP="00A15C4A">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А20.04 Арендная плата по договору аренды — это арендная плата, подлежащая уплате в соответствии с условиями фактического договора аренды. Она может быть фиксированной на срок аренды или переменной. Частота и порядок расчета изменений арендной платы устанавливаются в договоре аренды и должны быть определены и поняты для определения общей выгоды, получаемой арендодателем, и обязательств арендатора.</w:t>
      </w:r>
    </w:p>
    <w:p w14:paraId="020D03B4" w14:textId="77777777" w:rsidR="00A15C4A" w:rsidRPr="00284AEA" w:rsidRDefault="00A15C4A" w:rsidP="00A15C4A">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А20.05 В некоторых случаях рыночная арендная плата может оцениваться на основании условий существующего договора (например, для целей определения арендной платы, когда условия аренды уже существуют и, следовательно, не должны рассматриваться как часть условного договора аренды).</w:t>
      </w:r>
    </w:p>
    <w:p w14:paraId="4853BFBF" w14:textId="77777777" w:rsidR="00A15C4A" w:rsidRPr="00284AEA" w:rsidRDefault="00A15C4A" w:rsidP="00A15C4A">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А20.06 При расчете рыночной арендной платы оценщик должен учитывать следующее:</w:t>
      </w:r>
    </w:p>
    <w:p w14:paraId="4FEFD46F" w14:textId="77777777" w:rsidR="00A15C4A" w:rsidRPr="00284AEA" w:rsidRDefault="00A15C4A" w:rsidP="00A15C4A">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(a) в отношении рыночной арендной платы, определенной в условиях фактического договора аренды, условия такого договора аренды рассматриваются как надлежащие условия аренды за </w:t>
      </w:r>
      <w:r w:rsidRPr="000039FE">
        <w:rPr>
          <w:rFonts w:ascii="Times New Roman" w:hAnsi="Times New Roman" w:cs="Times New Roman"/>
          <w:sz w:val="24"/>
          <w:szCs w:val="24"/>
        </w:rPr>
        <w:t>исключением случаев, когда эти условия являются противозаконными или противоречат общему законодательству</w:t>
      </w:r>
      <w:r w:rsidRPr="00284AEA">
        <w:rPr>
          <w:rFonts w:ascii="Times New Roman" w:hAnsi="Times New Roman" w:cs="Times New Roman"/>
          <w:sz w:val="24"/>
          <w:szCs w:val="24"/>
        </w:rPr>
        <w:t>,</w:t>
      </w:r>
    </w:p>
    <w:p w14:paraId="3EB59332" w14:textId="77777777" w:rsidR="00A15C4A" w:rsidRPr="00284AEA" w:rsidRDefault="00A15C4A" w:rsidP="00A15C4A">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(b) в отношении рыночной арендной платы, не определенной условиями фактического договора аренды, предполагаемыми условиями аренды будут условия предполагаемого договора аренды, которые были бы согласованы на рынке для данного типа имущества на дату оценки между участниками рынка.</w:t>
      </w:r>
    </w:p>
    <w:p w14:paraId="78B20FB2" w14:textId="73472F2A" w:rsidR="00C23425" w:rsidRPr="00284AEA" w:rsidRDefault="00C23425">
      <w:pPr>
        <w:rPr>
          <w:rFonts w:ascii="Times New Roman" w:hAnsi="Times New Roman" w:cs="Times New Roman"/>
          <w:b/>
          <w:bCs/>
          <w:sz w:val="24"/>
          <w:szCs w:val="24"/>
        </w:rPr>
      </w:pPr>
    </w:p>
    <w:p w14:paraId="12A7EF04" w14:textId="77777777" w:rsidR="00C23425" w:rsidRPr="00284AEA" w:rsidRDefault="00C23425">
      <w:pPr>
        <w:rPr>
          <w:rFonts w:ascii="Times New Roman" w:hAnsi="Times New Roman" w:cs="Times New Roman"/>
          <w:b/>
          <w:bCs/>
          <w:sz w:val="24"/>
          <w:szCs w:val="24"/>
        </w:rPr>
      </w:pPr>
      <w:r w:rsidRPr="00284AEA">
        <w:rPr>
          <w:rFonts w:ascii="Times New Roman" w:hAnsi="Times New Roman" w:cs="Times New Roman"/>
          <w:b/>
          <w:bCs/>
          <w:sz w:val="24"/>
          <w:szCs w:val="24"/>
        </w:rPr>
        <w:br w:type="page"/>
      </w:r>
    </w:p>
    <w:p w14:paraId="56DCBC14" w14:textId="692D872E" w:rsidR="00A15C4A" w:rsidRPr="00A45AD9" w:rsidRDefault="00C23425" w:rsidP="00A15C4A">
      <w:pPr>
        <w:tabs>
          <w:tab w:val="left" w:pos="0"/>
          <w:tab w:val="left" w:pos="1134"/>
        </w:tabs>
        <w:spacing w:after="0" w:line="276" w:lineRule="auto"/>
        <w:jc w:val="center"/>
        <w:rPr>
          <w:rFonts w:ascii="Times New Roman" w:hAnsi="Times New Roman" w:cs="Times New Roman"/>
          <w:sz w:val="24"/>
          <w:szCs w:val="24"/>
        </w:rPr>
      </w:pPr>
      <w:r w:rsidRPr="00A45AD9">
        <w:rPr>
          <w:rFonts w:ascii="Times New Roman" w:hAnsi="Times New Roman" w:cs="Times New Roman"/>
          <w:sz w:val="24"/>
          <w:szCs w:val="24"/>
        </w:rPr>
        <w:lastRenderedPageBreak/>
        <w:t>С</w:t>
      </w:r>
      <w:r w:rsidR="00A15C4A" w:rsidRPr="00A45AD9">
        <w:rPr>
          <w:rFonts w:ascii="Times New Roman" w:hAnsi="Times New Roman" w:cs="Times New Roman"/>
          <w:sz w:val="24"/>
          <w:szCs w:val="24"/>
        </w:rPr>
        <w:t>тандарт</w:t>
      </w:r>
      <w:r w:rsidRPr="00A45AD9">
        <w:rPr>
          <w:rFonts w:ascii="Times New Roman" w:hAnsi="Times New Roman" w:cs="Times New Roman"/>
          <w:sz w:val="24"/>
          <w:szCs w:val="24"/>
        </w:rPr>
        <w:t>ы</w:t>
      </w:r>
      <w:r w:rsidR="00A15C4A" w:rsidRPr="00A45AD9">
        <w:rPr>
          <w:rFonts w:ascii="Times New Roman" w:hAnsi="Times New Roman" w:cs="Times New Roman"/>
          <w:sz w:val="24"/>
          <w:szCs w:val="24"/>
        </w:rPr>
        <w:t xml:space="preserve"> оценки RICS</w:t>
      </w:r>
    </w:p>
    <w:p w14:paraId="2DDFB77E" w14:textId="77777777" w:rsidR="00A45AD9" w:rsidRPr="00284AEA" w:rsidRDefault="00A45AD9" w:rsidP="00A45AD9">
      <w:pPr>
        <w:tabs>
          <w:tab w:val="left" w:pos="0"/>
          <w:tab w:val="left" w:pos="1134"/>
        </w:tabs>
        <w:spacing w:before="120"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Ниже приведены цитаты из RICS </w:t>
      </w:r>
      <w:proofErr w:type="spellStart"/>
      <w:r w:rsidRPr="00284AEA">
        <w:rPr>
          <w:rFonts w:ascii="Times New Roman" w:hAnsi="Times New Roman" w:cs="Times New Roman"/>
          <w:sz w:val="24"/>
          <w:szCs w:val="24"/>
        </w:rPr>
        <w:t>Valuation</w:t>
      </w:r>
      <w:proofErr w:type="spellEnd"/>
      <w:r w:rsidRPr="00284AEA">
        <w:rPr>
          <w:rFonts w:ascii="Times New Roman" w:hAnsi="Times New Roman" w:cs="Times New Roman"/>
          <w:sz w:val="24"/>
          <w:szCs w:val="24"/>
        </w:rPr>
        <w:t xml:space="preserve"> – Global Standards, Раздел 4: VPS </w:t>
      </w:r>
      <w:proofErr w:type="gramStart"/>
      <w:r w:rsidRPr="00284AEA">
        <w:rPr>
          <w:rFonts w:ascii="Times New Roman" w:hAnsi="Times New Roman" w:cs="Times New Roman"/>
          <w:sz w:val="24"/>
          <w:szCs w:val="24"/>
        </w:rPr>
        <w:t>2,  Пункт</w:t>
      </w:r>
      <w:proofErr w:type="gramEnd"/>
      <w:r w:rsidRPr="00284AEA">
        <w:rPr>
          <w:rFonts w:ascii="Times New Roman" w:hAnsi="Times New Roman" w:cs="Times New Roman"/>
          <w:sz w:val="24"/>
          <w:szCs w:val="24"/>
        </w:rPr>
        <w:t xml:space="preserve"> 5 Рыночная арендная плата, в редакции, действующей с 31.01.2025.</w:t>
      </w:r>
    </w:p>
    <w:p w14:paraId="6848EB53" w14:textId="77777777" w:rsidR="00A45AD9" w:rsidRDefault="00A15C4A" w:rsidP="00C23425">
      <w:pPr>
        <w:tabs>
          <w:tab w:val="left" w:pos="0"/>
          <w:tab w:val="left" w:pos="1134"/>
        </w:tabs>
        <w:spacing w:before="120"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Источник: </w:t>
      </w:r>
      <w:proofErr w:type="gramStart"/>
      <w:r w:rsidRPr="00284AEA">
        <w:rPr>
          <w:rFonts w:ascii="Times New Roman" w:hAnsi="Times New Roman" w:cs="Times New Roman"/>
          <w:sz w:val="24"/>
          <w:szCs w:val="24"/>
          <w:lang w:val="en-US"/>
        </w:rPr>
        <w:t>https</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www</w:t>
      </w:r>
      <w:r w:rsidRPr="00284AEA">
        <w:rPr>
          <w:rFonts w:ascii="Times New Roman" w:hAnsi="Times New Roman" w:cs="Times New Roman"/>
          <w:sz w:val="24"/>
          <w:szCs w:val="24"/>
        </w:rPr>
        <w:t>.</w:t>
      </w:r>
      <w:proofErr w:type="spellStart"/>
      <w:r w:rsidRPr="00284AEA">
        <w:rPr>
          <w:rFonts w:ascii="Times New Roman" w:hAnsi="Times New Roman" w:cs="Times New Roman"/>
          <w:sz w:val="24"/>
          <w:szCs w:val="24"/>
          <w:lang w:val="en-US"/>
        </w:rPr>
        <w:t>rics</w:t>
      </w:r>
      <w:proofErr w:type="spellEnd"/>
      <w:r w:rsidRPr="00284AEA">
        <w:rPr>
          <w:rFonts w:ascii="Times New Roman" w:hAnsi="Times New Roman" w:cs="Times New Roman"/>
          <w:sz w:val="24"/>
          <w:szCs w:val="24"/>
        </w:rPr>
        <w:t>.</w:t>
      </w:r>
      <w:r w:rsidRPr="00284AEA">
        <w:rPr>
          <w:rFonts w:ascii="Times New Roman" w:hAnsi="Times New Roman" w:cs="Times New Roman"/>
          <w:sz w:val="24"/>
          <w:szCs w:val="24"/>
          <w:lang w:val="en-US"/>
        </w:rPr>
        <w:t>org</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content</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dam</w:t>
      </w:r>
      <w:r w:rsidRPr="00284AEA">
        <w:rPr>
          <w:rFonts w:ascii="Times New Roman" w:hAnsi="Times New Roman" w:cs="Times New Roman"/>
          <w:sz w:val="24"/>
          <w:szCs w:val="24"/>
        </w:rPr>
        <w:t>/</w:t>
      </w:r>
      <w:proofErr w:type="spellStart"/>
      <w:r w:rsidRPr="00284AEA">
        <w:rPr>
          <w:rFonts w:ascii="Times New Roman" w:hAnsi="Times New Roman" w:cs="Times New Roman"/>
          <w:sz w:val="24"/>
          <w:szCs w:val="24"/>
          <w:lang w:val="en-US"/>
        </w:rPr>
        <w:t>ricsglobal</w:t>
      </w:r>
      <w:proofErr w:type="spellEnd"/>
      <w:r w:rsidRPr="00284AEA">
        <w:rPr>
          <w:rFonts w:ascii="Times New Roman" w:hAnsi="Times New Roman" w:cs="Times New Roman"/>
          <w:sz w:val="24"/>
          <w:szCs w:val="24"/>
        </w:rPr>
        <w:t>/</w:t>
      </w:r>
      <w:r w:rsidRPr="00284AEA">
        <w:rPr>
          <w:rFonts w:ascii="Times New Roman" w:hAnsi="Times New Roman" w:cs="Times New Roman"/>
          <w:sz w:val="24"/>
          <w:szCs w:val="24"/>
          <w:lang w:val="en-US"/>
        </w:rPr>
        <w:t>documents</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standards</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Red</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Book</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Global</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Standards</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incorporating</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IVS</w:t>
      </w:r>
      <w:r w:rsidRPr="00284AEA">
        <w:rPr>
          <w:rFonts w:ascii="Times New Roman" w:hAnsi="Times New Roman" w:cs="Times New Roman"/>
          <w:sz w:val="24"/>
          <w:szCs w:val="24"/>
        </w:rPr>
        <w:t>.</w:t>
      </w:r>
      <w:r w:rsidRPr="00284AEA">
        <w:rPr>
          <w:rFonts w:ascii="Times New Roman" w:hAnsi="Times New Roman" w:cs="Times New Roman"/>
          <w:sz w:val="24"/>
          <w:szCs w:val="24"/>
          <w:lang w:val="en-US"/>
        </w:rPr>
        <w:t>pdf</w:t>
      </w:r>
      <w:r w:rsidR="006B1C3A" w:rsidRPr="00284AEA">
        <w:rPr>
          <w:rFonts w:ascii="Times New Roman" w:hAnsi="Times New Roman" w:cs="Times New Roman"/>
          <w:sz w:val="24"/>
          <w:szCs w:val="24"/>
        </w:rPr>
        <w:t xml:space="preserve"> .</w:t>
      </w:r>
      <w:proofErr w:type="gramEnd"/>
      <w:r w:rsidR="00C23425" w:rsidRPr="00284AEA">
        <w:rPr>
          <w:rFonts w:ascii="Times New Roman" w:hAnsi="Times New Roman" w:cs="Times New Roman"/>
          <w:sz w:val="24"/>
          <w:szCs w:val="24"/>
        </w:rPr>
        <w:t xml:space="preserve"> </w:t>
      </w:r>
    </w:p>
    <w:p w14:paraId="0C0D51D8" w14:textId="77777777" w:rsidR="00D52EA1" w:rsidRPr="00284AEA" w:rsidRDefault="00D52EA1" w:rsidP="00D52EA1">
      <w:pPr>
        <w:tabs>
          <w:tab w:val="left" w:pos="0"/>
          <w:tab w:val="left" w:pos="1134"/>
        </w:tabs>
        <w:spacing w:after="0" w:line="276" w:lineRule="auto"/>
        <w:jc w:val="both"/>
        <w:rPr>
          <w:rFonts w:ascii="Times New Roman" w:hAnsi="Times New Roman" w:cs="Times New Roman"/>
          <w:sz w:val="24"/>
          <w:szCs w:val="24"/>
        </w:rPr>
      </w:pPr>
    </w:p>
    <w:p w14:paraId="6834DA9B" w14:textId="2BB043BB" w:rsidR="00D52EA1" w:rsidRPr="00284AEA" w:rsidRDefault="006B1C3A" w:rsidP="00D52EA1">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В стандарте </w:t>
      </w:r>
      <w:r w:rsidRPr="00284AEA">
        <w:rPr>
          <w:rFonts w:ascii="Times New Roman" w:hAnsi="Times New Roman" w:cs="Times New Roman"/>
          <w:sz w:val="24"/>
          <w:szCs w:val="24"/>
          <w:lang w:val="en-US"/>
        </w:rPr>
        <w:t>RICS</w:t>
      </w:r>
      <w:r w:rsidRPr="00284AEA">
        <w:rPr>
          <w:rFonts w:ascii="Times New Roman" w:hAnsi="Times New Roman" w:cs="Times New Roman"/>
          <w:sz w:val="24"/>
          <w:szCs w:val="24"/>
        </w:rPr>
        <w:t xml:space="preserve"> приведено определение р</w:t>
      </w:r>
      <w:r w:rsidR="00D52EA1" w:rsidRPr="00284AEA">
        <w:rPr>
          <w:rFonts w:ascii="Times New Roman" w:hAnsi="Times New Roman" w:cs="Times New Roman"/>
          <w:sz w:val="24"/>
          <w:szCs w:val="24"/>
        </w:rPr>
        <w:t>ыночн</w:t>
      </w:r>
      <w:r w:rsidRPr="00284AEA">
        <w:rPr>
          <w:rFonts w:ascii="Times New Roman" w:hAnsi="Times New Roman" w:cs="Times New Roman"/>
          <w:sz w:val="24"/>
          <w:szCs w:val="24"/>
        </w:rPr>
        <w:t>ой</w:t>
      </w:r>
      <w:r w:rsidR="00D52EA1" w:rsidRPr="00284AEA">
        <w:rPr>
          <w:rFonts w:ascii="Times New Roman" w:hAnsi="Times New Roman" w:cs="Times New Roman"/>
          <w:sz w:val="24"/>
          <w:szCs w:val="24"/>
        </w:rPr>
        <w:t xml:space="preserve"> арендн</w:t>
      </w:r>
      <w:r w:rsidRPr="00284AEA">
        <w:rPr>
          <w:rFonts w:ascii="Times New Roman" w:hAnsi="Times New Roman" w:cs="Times New Roman"/>
          <w:sz w:val="24"/>
          <w:szCs w:val="24"/>
        </w:rPr>
        <w:t>ой</w:t>
      </w:r>
      <w:r w:rsidR="00D52EA1" w:rsidRPr="00284AEA">
        <w:rPr>
          <w:rFonts w:ascii="Times New Roman" w:hAnsi="Times New Roman" w:cs="Times New Roman"/>
          <w:sz w:val="24"/>
          <w:szCs w:val="24"/>
        </w:rPr>
        <w:t xml:space="preserve"> плат</w:t>
      </w:r>
      <w:r w:rsidRPr="00284AEA">
        <w:rPr>
          <w:rFonts w:ascii="Times New Roman" w:hAnsi="Times New Roman" w:cs="Times New Roman"/>
          <w:sz w:val="24"/>
          <w:szCs w:val="24"/>
        </w:rPr>
        <w:t xml:space="preserve">ы, идентичное </w:t>
      </w:r>
      <w:r w:rsidR="00D52EA1" w:rsidRPr="00284AEA">
        <w:rPr>
          <w:rFonts w:ascii="Times New Roman" w:hAnsi="Times New Roman" w:cs="Times New Roman"/>
          <w:sz w:val="24"/>
          <w:szCs w:val="24"/>
          <w:lang w:val="en-US"/>
        </w:rPr>
        <w:t>IVS</w:t>
      </w:r>
      <w:r w:rsidR="00D52EA1" w:rsidRPr="00284AEA">
        <w:rPr>
          <w:rFonts w:ascii="Times New Roman" w:hAnsi="Times New Roman" w:cs="Times New Roman"/>
          <w:sz w:val="24"/>
          <w:szCs w:val="24"/>
        </w:rPr>
        <w:t xml:space="preserve"> 102 «Основания для оценки: Приложение </w:t>
      </w:r>
      <w:r w:rsidR="00D52EA1" w:rsidRPr="00284AEA">
        <w:rPr>
          <w:rFonts w:ascii="Times New Roman" w:hAnsi="Times New Roman" w:cs="Times New Roman"/>
          <w:sz w:val="24"/>
          <w:szCs w:val="24"/>
          <w:lang w:val="en-US"/>
        </w:rPr>
        <w:t>A</w:t>
      </w:r>
      <w:r w:rsidR="00D52EA1" w:rsidRPr="00284AEA">
        <w:rPr>
          <w:rFonts w:ascii="Times New Roman" w:hAnsi="Times New Roman" w:cs="Times New Roman"/>
          <w:sz w:val="24"/>
          <w:szCs w:val="24"/>
        </w:rPr>
        <w:t>20.01»</w:t>
      </w:r>
      <w:r w:rsidRPr="00284AEA">
        <w:rPr>
          <w:rFonts w:ascii="Times New Roman" w:hAnsi="Times New Roman" w:cs="Times New Roman"/>
          <w:sz w:val="24"/>
          <w:szCs w:val="24"/>
        </w:rPr>
        <w:t xml:space="preserve"> (см. ранее)</w:t>
      </w:r>
      <w:r w:rsidR="00D52EA1" w:rsidRPr="00284AEA">
        <w:rPr>
          <w:rFonts w:ascii="Times New Roman" w:hAnsi="Times New Roman" w:cs="Times New Roman"/>
          <w:sz w:val="24"/>
          <w:szCs w:val="24"/>
        </w:rPr>
        <w:t>.</w:t>
      </w:r>
    </w:p>
    <w:p w14:paraId="520689E7" w14:textId="77777777" w:rsidR="00D52EA1" w:rsidRPr="00A45AD9" w:rsidRDefault="00D52EA1" w:rsidP="00347861">
      <w:pPr>
        <w:tabs>
          <w:tab w:val="left" w:pos="0"/>
          <w:tab w:val="left" w:pos="1134"/>
        </w:tabs>
        <w:spacing w:before="120"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 xml:space="preserve">5.1 Рыночная арендная плата будет значительно варьироваться </w:t>
      </w:r>
      <w:r w:rsidRPr="00A45AD9">
        <w:rPr>
          <w:rFonts w:ascii="Times New Roman" w:hAnsi="Times New Roman" w:cs="Times New Roman"/>
          <w:sz w:val="24"/>
          <w:szCs w:val="24"/>
        </w:rPr>
        <w:t>в зависимости от условий предполагаемого договора аренды.</w:t>
      </w:r>
    </w:p>
    <w:p w14:paraId="5FE54140" w14:textId="77777777" w:rsidR="00D52EA1" w:rsidRPr="00284AEA" w:rsidRDefault="00D52EA1" w:rsidP="00D52EA1">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Соответствующие условия аренды обычно отражают текущую практику на рынке, на котором находится недвижимость, хотя для определенных целей может потребоваться оговорить необычные условия. Такие вопросы, как срок аренды, периодичность пересмотра арендной платы и обязанности сторон по техническому обслуживанию и расходам, будут влиять на рыночную арендную плату. В некоторых странах или штатах законодательные факторы могут либо ограничивать условия, которые могут быть согласованы, либо влиять на последствия условий договора. Их необходимо учитывать в соответствующих случаях.</w:t>
      </w:r>
    </w:p>
    <w:p w14:paraId="79052863" w14:textId="77777777" w:rsidR="00D52EA1" w:rsidRPr="00284AEA" w:rsidRDefault="00D52EA1" w:rsidP="00D52EA1">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5.2 Рыночная арендная плата обычно используется для указания суммы, за которую может быть сдана в аренду незанятая недвижимость, или за которую может быть повторно сдана в аренду сданная в аренду недвижимость по истечении срока действующего договора аренды.</w:t>
      </w:r>
    </w:p>
    <w:p w14:paraId="55EB4CA2" w14:textId="77777777" w:rsidR="00D52EA1" w:rsidRPr="00284AEA" w:rsidRDefault="00D52EA1" w:rsidP="00D52EA1">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Рыночная арендная плата не является подходящей основой для определения суммы арендной платы, подлежащей уплате в соответствии с положением о пересмотре арендной платы в договоре аренды, где необходимо использовать определения и допущения, указанные в договоре аренды.</w:t>
      </w:r>
    </w:p>
    <w:p w14:paraId="2CA0CDAC" w14:textId="77777777" w:rsidR="00347861" w:rsidRPr="00284AEA" w:rsidRDefault="00D52EA1" w:rsidP="00347861">
      <w:pPr>
        <w:tabs>
          <w:tab w:val="left" w:pos="0"/>
          <w:tab w:val="left" w:pos="1134"/>
        </w:tabs>
        <w:spacing w:after="0" w:line="276" w:lineRule="auto"/>
        <w:jc w:val="both"/>
        <w:rPr>
          <w:rFonts w:ascii="Times New Roman" w:hAnsi="Times New Roman" w:cs="Times New Roman"/>
          <w:sz w:val="24"/>
          <w:szCs w:val="24"/>
        </w:rPr>
      </w:pPr>
      <w:r w:rsidRPr="00284AEA">
        <w:rPr>
          <w:rFonts w:ascii="Times New Roman" w:hAnsi="Times New Roman" w:cs="Times New Roman"/>
          <w:sz w:val="24"/>
          <w:szCs w:val="24"/>
        </w:rPr>
        <w:t>5.3 Поэтому оценщики должны четко изложить основные условия аренды, которые предполагаются при предоставлении заключения о рыночной арендной плате. Если рыночной нормой для аренды является включение платежа или уступки одной стороной другой в качестве дополнительного стимула для заключения договора аренды, и это отражено в общем уровне согласованной арендной платы, рыночная арендная плата также должна быть выражена на этой основе. Характер предполагаемого стимулирования должен быть указан оценщиком вместе с предполагаемыми условиями аренды.</w:t>
      </w:r>
    </w:p>
    <w:p w14:paraId="5FB47815" w14:textId="6CF92E94" w:rsidR="0023425A" w:rsidRPr="00284AEA" w:rsidRDefault="0023425A">
      <w:pPr>
        <w:rPr>
          <w:rFonts w:ascii="Times New Roman" w:hAnsi="Times New Roman" w:cs="Times New Roman"/>
          <w:sz w:val="24"/>
          <w:szCs w:val="24"/>
        </w:rPr>
      </w:pPr>
    </w:p>
    <w:p w14:paraId="11DCC698" w14:textId="77777777" w:rsidR="009730B2" w:rsidRPr="00284AEA" w:rsidRDefault="009730B2" w:rsidP="009730B2">
      <w:pPr>
        <w:tabs>
          <w:tab w:val="left" w:pos="0"/>
          <w:tab w:val="left" w:pos="1134"/>
        </w:tabs>
        <w:spacing w:after="0" w:line="276" w:lineRule="auto"/>
        <w:jc w:val="right"/>
        <w:rPr>
          <w:rFonts w:ascii="Times New Roman" w:hAnsi="Times New Roman" w:cs="Times New Roman"/>
          <w:i/>
          <w:iCs/>
          <w:sz w:val="24"/>
          <w:szCs w:val="24"/>
        </w:rPr>
        <w:sectPr w:rsidR="009730B2" w:rsidRPr="00284AEA" w:rsidSect="004F4372">
          <w:headerReference w:type="even" r:id="rId14"/>
          <w:headerReference w:type="default" r:id="rId15"/>
          <w:footerReference w:type="default" r:id="rId16"/>
          <w:headerReference w:type="first" r:id="rId17"/>
          <w:pgSz w:w="11906" w:h="16838"/>
          <w:pgMar w:top="794" w:right="851" w:bottom="794" w:left="1134" w:header="709" w:footer="709" w:gutter="0"/>
          <w:cols w:space="708"/>
          <w:titlePg/>
          <w:docGrid w:linePitch="360"/>
        </w:sectPr>
      </w:pPr>
    </w:p>
    <w:p w14:paraId="7292C568" w14:textId="6934DA67" w:rsidR="009730B2" w:rsidRPr="00284AEA" w:rsidRDefault="009730B2" w:rsidP="009730B2">
      <w:pPr>
        <w:tabs>
          <w:tab w:val="left" w:pos="0"/>
          <w:tab w:val="left" w:pos="1134"/>
        </w:tabs>
        <w:spacing w:after="0" w:line="276" w:lineRule="auto"/>
        <w:jc w:val="right"/>
        <w:rPr>
          <w:rFonts w:ascii="Times New Roman" w:hAnsi="Times New Roman" w:cs="Times New Roman"/>
          <w:i/>
          <w:iCs/>
          <w:sz w:val="24"/>
          <w:szCs w:val="24"/>
        </w:rPr>
      </w:pPr>
      <w:r w:rsidRPr="00284AEA">
        <w:rPr>
          <w:rFonts w:ascii="Times New Roman" w:hAnsi="Times New Roman" w:cs="Times New Roman"/>
          <w:i/>
          <w:iCs/>
          <w:sz w:val="24"/>
          <w:szCs w:val="24"/>
        </w:rPr>
        <w:lastRenderedPageBreak/>
        <w:t>Приложение 2.</w:t>
      </w:r>
    </w:p>
    <w:p w14:paraId="1DA8E255" w14:textId="77777777" w:rsidR="009730B2" w:rsidRPr="00284AEA" w:rsidRDefault="009730B2" w:rsidP="00A15C4A">
      <w:pPr>
        <w:tabs>
          <w:tab w:val="left" w:pos="0"/>
          <w:tab w:val="left" w:pos="1134"/>
        </w:tabs>
        <w:spacing w:after="0" w:line="276" w:lineRule="auto"/>
        <w:jc w:val="both"/>
        <w:rPr>
          <w:rFonts w:ascii="Times New Roman" w:hAnsi="Times New Roman" w:cs="Times New Roman"/>
          <w:sz w:val="24"/>
          <w:szCs w:val="24"/>
        </w:rPr>
      </w:pPr>
    </w:p>
    <w:p w14:paraId="50B093A0" w14:textId="0F35B791" w:rsidR="009730B2" w:rsidRPr="00284AEA" w:rsidRDefault="009730B2" w:rsidP="009730B2">
      <w:pPr>
        <w:tabs>
          <w:tab w:val="left" w:pos="0"/>
          <w:tab w:val="left" w:pos="1134"/>
        </w:tabs>
        <w:spacing w:after="0" w:line="276" w:lineRule="auto"/>
        <w:jc w:val="center"/>
        <w:rPr>
          <w:rFonts w:ascii="Times New Roman" w:hAnsi="Times New Roman" w:cs="Times New Roman"/>
          <w:b/>
          <w:bCs/>
          <w:sz w:val="24"/>
          <w:szCs w:val="24"/>
        </w:rPr>
      </w:pPr>
      <w:r w:rsidRPr="00284AEA">
        <w:rPr>
          <w:rFonts w:ascii="Times New Roman" w:hAnsi="Times New Roman" w:cs="Times New Roman"/>
          <w:b/>
          <w:bCs/>
          <w:sz w:val="24"/>
          <w:szCs w:val="24"/>
        </w:rPr>
        <w:t>Анализ закупок орган</w:t>
      </w:r>
      <w:r w:rsidR="00D866C4">
        <w:rPr>
          <w:rFonts w:ascii="Times New Roman" w:hAnsi="Times New Roman" w:cs="Times New Roman"/>
          <w:b/>
          <w:bCs/>
          <w:sz w:val="24"/>
          <w:szCs w:val="24"/>
        </w:rPr>
        <w:t>ов</w:t>
      </w:r>
      <w:r w:rsidRPr="00284AEA">
        <w:rPr>
          <w:rFonts w:ascii="Times New Roman" w:hAnsi="Times New Roman" w:cs="Times New Roman"/>
          <w:b/>
          <w:bCs/>
          <w:sz w:val="24"/>
          <w:szCs w:val="24"/>
        </w:rPr>
        <w:t xml:space="preserve"> власти и корпораци</w:t>
      </w:r>
      <w:r w:rsidR="00D866C4">
        <w:rPr>
          <w:rFonts w:ascii="Times New Roman" w:hAnsi="Times New Roman" w:cs="Times New Roman"/>
          <w:b/>
          <w:bCs/>
          <w:sz w:val="24"/>
          <w:szCs w:val="24"/>
        </w:rPr>
        <w:t>й</w:t>
      </w:r>
    </w:p>
    <w:p w14:paraId="7CCB6261" w14:textId="77777777" w:rsidR="009730B2" w:rsidRPr="00284AEA" w:rsidRDefault="009730B2" w:rsidP="009730B2">
      <w:pPr>
        <w:tabs>
          <w:tab w:val="left" w:pos="0"/>
          <w:tab w:val="left" w:pos="1134"/>
        </w:tabs>
        <w:spacing w:after="0" w:line="276" w:lineRule="auto"/>
        <w:jc w:val="center"/>
        <w:rPr>
          <w:rFonts w:ascii="Times New Roman" w:hAnsi="Times New Roman" w:cs="Times New Roman"/>
          <w:b/>
          <w:bCs/>
          <w:sz w:val="24"/>
          <w:szCs w:val="24"/>
        </w:rPr>
      </w:pPr>
    </w:p>
    <w:tbl>
      <w:tblPr>
        <w:tblStyle w:val="ad"/>
        <w:tblW w:w="15446" w:type="dxa"/>
        <w:tblLayout w:type="fixed"/>
        <w:tblLook w:val="04A0" w:firstRow="1" w:lastRow="0" w:firstColumn="1" w:lastColumn="0" w:noHBand="0" w:noVBand="1"/>
      </w:tblPr>
      <w:tblGrid>
        <w:gridCol w:w="503"/>
        <w:gridCol w:w="1335"/>
        <w:gridCol w:w="1843"/>
        <w:gridCol w:w="992"/>
        <w:gridCol w:w="8930"/>
        <w:gridCol w:w="1843"/>
      </w:tblGrid>
      <w:tr w:rsidR="00CA1E44" w:rsidRPr="00284AEA" w14:paraId="2466B23D" w14:textId="77777777" w:rsidTr="00A45AD9">
        <w:tc>
          <w:tcPr>
            <w:tcW w:w="503" w:type="dxa"/>
          </w:tcPr>
          <w:p w14:paraId="2DAA6945" w14:textId="30B7F305" w:rsidR="00DA7DAA" w:rsidRPr="00284AEA" w:rsidRDefault="00DA7DAA" w:rsidP="006C6A85">
            <w:pPr>
              <w:tabs>
                <w:tab w:val="left" w:pos="0"/>
                <w:tab w:val="left" w:pos="1134"/>
              </w:tabs>
              <w:spacing w:line="276" w:lineRule="auto"/>
              <w:jc w:val="center"/>
              <w:rPr>
                <w:rFonts w:ascii="Times New Roman" w:hAnsi="Times New Roman" w:cs="Times New Roman"/>
                <w:b/>
                <w:bCs/>
                <w:sz w:val="20"/>
                <w:szCs w:val="20"/>
              </w:rPr>
            </w:pPr>
            <w:r w:rsidRPr="00284AEA">
              <w:rPr>
                <w:rFonts w:ascii="Times New Roman" w:hAnsi="Times New Roman" w:cs="Times New Roman"/>
                <w:b/>
                <w:bCs/>
                <w:sz w:val="20"/>
                <w:szCs w:val="20"/>
              </w:rPr>
              <w:t>№ п/п</w:t>
            </w:r>
          </w:p>
        </w:tc>
        <w:tc>
          <w:tcPr>
            <w:tcW w:w="1335" w:type="dxa"/>
          </w:tcPr>
          <w:p w14:paraId="7CC59CCC" w14:textId="1A8CF1B3" w:rsidR="00DA7DAA" w:rsidRPr="00284AEA" w:rsidRDefault="00DA7DAA" w:rsidP="00F2101D">
            <w:pPr>
              <w:tabs>
                <w:tab w:val="left" w:pos="0"/>
                <w:tab w:val="left" w:pos="1134"/>
              </w:tabs>
              <w:spacing w:line="276" w:lineRule="auto"/>
              <w:jc w:val="center"/>
              <w:rPr>
                <w:rFonts w:ascii="Times New Roman" w:hAnsi="Times New Roman" w:cs="Times New Roman"/>
                <w:b/>
                <w:bCs/>
                <w:sz w:val="20"/>
                <w:szCs w:val="20"/>
              </w:rPr>
            </w:pPr>
            <w:r w:rsidRPr="00284AEA">
              <w:rPr>
                <w:rFonts w:ascii="Times New Roman" w:hAnsi="Times New Roman" w:cs="Times New Roman"/>
                <w:b/>
                <w:bCs/>
                <w:sz w:val="20"/>
                <w:szCs w:val="20"/>
              </w:rPr>
              <w:t>Даты проведения</w:t>
            </w:r>
          </w:p>
        </w:tc>
        <w:tc>
          <w:tcPr>
            <w:tcW w:w="1843" w:type="dxa"/>
          </w:tcPr>
          <w:p w14:paraId="7D953BC1" w14:textId="3FE62FD4" w:rsidR="00DA7DAA" w:rsidRPr="00A45AD9" w:rsidRDefault="00DA7DAA" w:rsidP="00CA1E44">
            <w:pPr>
              <w:tabs>
                <w:tab w:val="left" w:pos="0"/>
                <w:tab w:val="left" w:pos="1134"/>
              </w:tabs>
              <w:spacing w:line="276" w:lineRule="auto"/>
              <w:jc w:val="center"/>
              <w:rPr>
                <w:rFonts w:ascii="Times New Roman" w:hAnsi="Times New Roman" w:cs="Times New Roman"/>
                <w:b/>
                <w:bCs/>
                <w:sz w:val="18"/>
                <w:szCs w:val="18"/>
              </w:rPr>
            </w:pPr>
            <w:r w:rsidRPr="00A45AD9">
              <w:rPr>
                <w:rFonts w:ascii="Times New Roman" w:hAnsi="Times New Roman" w:cs="Times New Roman"/>
                <w:b/>
                <w:bCs/>
                <w:sz w:val="18"/>
                <w:szCs w:val="18"/>
              </w:rPr>
              <w:t>Заказчик</w:t>
            </w:r>
          </w:p>
        </w:tc>
        <w:tc>
          <w:tcPr>
            <w:tcW w:w="992" w:type="dxa"/>
          </w:tcPr>
          <w:p w14:paraId="3DA47835" w14:textId="0D35C2D9" w:rsidR="00DA7DAA" w:rsidRPr="00284AEA" w:rsidRDefault="00DA7DAA" w:rsidP="006C6A85">
            <w:pPr>
              <w:tabs>
                <w:tab w:val="left" w:pos="0"/>
                <w:tab w:val="left" w:pos="1134"/>
              </w:tabs>
              <w:spacing w:line="276" w:lineRule="auto"/>
              <w:jc w:val="center"/>
              <w:rPr>
                <w:rFonts w:ascii="Times New Roman" w:hAnsi="Times New Roman" w:cs="Times New Roman"/>
                <w:b/>
                <w:bCs/>
                <w:sz w:val="20"/>
                <w:szCs w:val="20"/>
              </w:rPr>
            </w:pPr>
            <w:r w:rsidRPr="00284AEA">
              <w:rPr>
                <w:rFonts w:ascii="Times New Roman" w:hAnsi="Times New Roman" w:cs="Times New Roman"/>
                <w:b/>
                <w:bCs/>
                <w:sz w:val="20"/>
                <w:szCs w:val="20"/>
              </w:rPr>
              <w:t>Закупка</w:t>
            </w:r>
          </w:p>
        </w:tc>
        <w:tc>
          <w:tcPr>
            <w:tcW w:w="8930" w:type="dxa"/>
          </w:tcPr>
          <w:p w14:paraId="61224416" w14:textId="6280C603" w:rsidR="00DA7DAA" w:rsidRPr="00284AEA" w:rsidRDefault="00DA7DAA" w:rsidP="00CA1E44">
            <w:pPr>
              <w:tabs>
                <w:tab w:val="left" w:pos="0"/>
                <w:tab w:val="left" w:pos="1134"/>
              </w:tabs>
              <w:spacing w:line="276" w:lineRule="auto"/>
              <w:jc w:val="center"/>
              <w:rPr>
                <w:rFonts w:ascii="Times New Roman" w:hAnsi="Times New Roman" w:cs="Times New Roman"/>
                <w:b/>
                <w:bCs/>
                <w:sz w:val="20"/>
                <w:szCs w:val="20"/>
              </w:rPr>
            </w:pPr>
            <w:r w:rsidRPr="00284AEA">
              <w:rPr>
                <w:rFonts w:ascii="Times New Roman" w:hAnsi="Times New Roman" w:cs="Times New Roman"/>
                <w:b/>
                <w:bCs/>
                <w:sz w:val="20"/>
                <w:szCs w:val="20"/>
              </w:rPr>
              <w:t>Объект</w:t>
            </w:r>
          </w:p>
        </w:tc>
        <w:tc>
          <w:tcPr>
            <w:tcW w:w="1843" w:type="dxa"/>
          </w:tcPr>
          <w:p w14:paraId="7A9AEC43" w14:textId="4DC67F10" w:rsidR="00DA7DAA" w:rsidRPr="00284AEA" w:rsidRDefault="00DA7DAA" w:rsidP="006C6A85">
            <w:pPr>
              <w:tabs>
                <w:tab w:val="left" w:pos="0"/>
                <w:tab w:val="left" w:pos="1134"/>
              </w:tabs>
              <w:spacing w:line="276" w:lineRule="auto"/>
              <w:jc w:val="center"/>
              <w:rPr>
                <w:rFonts w:ascii="Times New Roman" w:hAnsi="Times New Roman" w:cs="Times New Roman"/>
                <w:b/>
                <w:bCs/>
                <w:sz w:val="20"/>
                <w:szCs w:val="20"/>
              </w:rPr>
            </w:pPr>
            <w:r w:rsidRPr="00284AEA">
              <w:rPr>
                <w:rFonts w:ascii="Times New Roman" w:hAnsi="Times New Roman" w:cs="Times New Roman"/>
                <w:b/>
                <w:bCs/>
                <w:sz w:val="20"/>
                <w:szCs w:val="20"/>
              </w:rPr>
              <w:t>Источник</w:t>
            </w:r>
          </w:p>
        </w:tc>
      </w:tr>
      <w:tr w:rsidR="00CA1E44" w:rsidRPr="00284AEA" w14:paraId="2389040C" w14:textId="77777777" w:rsidTr="00A45AD9">
        <w:tc>
          <w:tcPr>
            <w:tcW w:w="503" w:type="dxa"/>
            <w:vAlign w:val="center"/>
          </w:tcPr>
          <w:p w14:paraId="12D09738" w14:textId="1D0BC12A"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w:t>
            </w:r>
          </w:p>
        </w:tc>
        <w:tc>
          <w:tcPr>
            <w:tcW w:w="1335" w:type="dxa"/>
          </w:tcPr>
          <w:p w14:paraId="2F76A59F" w14:textId="4DF99CC6"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xml:space="preserve">c </w:t>
            </w:r>
            <w:proofErr w:type="gramStart"/>
            <w:r w:rsidRPr="00284AEA">
              <w:rPr>
                <w:rFonts w:ascii="Times New Roman" w:hAnsi="Times New Roman" w:cs="Times New Roman"/>
                <w:sz w:val="20"/>
                <w:szCs w:val="20"/>
              </w:rPr>
              <w:t>18.03.2022  по</w:t>
            </w:r>
            <w:proofErr w:type="gramEnd"/>
            <w:r w:rsidRPr="00284AEA">
              <w:rPr>
                <w:rFonts w:ascii="Times New Roman" w:hAnsi="Times New Roman" w:cs="Times New Roman"/>
                <w:sz w:val="20"/>
                <w:szCs w:val="20"/>
              </w:rPr>
              <w:t xml:space="preserve"> 18.03.2022 </w:t>
            </w:r>
          </w:p>
        </w:tc>
        <w:tc>
          <w:tcPr>
            <w:tcW w:w="1843" w:type="dxa"/>
            <w:vAlign w:val="center"/>
          </w:tcPr>
          <w:p w14:paraId="6745F6A4" w14:textId="435D0C8B" w:rsidR="00DA7DAA"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ГБУ</w:t>
            </w:r>
            <w:r w:rsidR="00DA7DAA" w:rsidRPr="00A45AD9">
              <w:rPr>
                <w:rFonts w:ascii="Times New Roman" w:hAnsi="Times New Roman" w:cs="Times New Roman"/>
                <w:sz w:val="18"/>
                <w:szCs w:val="18"/>
              </w:rPr>
              <w:t xml:space="preserve"> ЗДРАВООХРАНЕНИЯ ГОРОДА МОСКВЫ «ДЕТСКАЯ ГОРОДСКАЯ КЛИНИЧЕСКАЯ БОЛЬНИЦА ИМЕНИ З.А. БАШЛЯЕВОЙ ДЕПАРТАМЕНТА ЗДРАВООХРАНЕНИЯ ГОРОДА МОСКВЫ»</w:t>
            </w:r>
          </w:p>
        </w:tc>
        <w:tc>
          <w:tcPr>
            <w:tcW w:w="992" w:type="dxa"/>
            <w:vAlign w:val="center"/>
          </w:tcPr>
          <w:p w14:paraId="612450C7" w14:textId="2C2BDC1F" w:rsidR="00DA7DAA" w:rsidRPr="00284AEA" w:rsidRDefault="00DA7DAA" w:rsidP="00DA7DAA">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Котировочная сессия 9275528</w:t>
            </w:r>
          </w:p>
        </w:tc>
        <w:tc>
          <w:tcPr>
            <w:tcW w:w="8930" w:type="dxa"/>
            <w:vAlign w:val="center"/>
          </w:tcPr>
          <w:p w14:paraId="036962DE" w14:textId="77777777"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Объект закупки: определение рыночной стоимости </w:t>
            </w:r>
            <w:r w:rsidRPr="00284AEA">
              <w:rPr>
                <w:rFonts w:ascii="Times New Roman" w:hAnsi="Times New Roman" w:cs="Times New Roman"/>
                <w:b/>
                <w:bCs/>
                <w:sz w:val="20"/>
                <w:szCs w:val="20"/>
              </w:rPr>
              <w:t>права пользования на условиях аренды</w:t>
            </w:r>
            <w:r w:rsidRPr="00284AEA">
              <w:rPr>
                <w:rFonts w:ascii="Times New Roman" w:hAnsi="Times New Roman" w:cs="Times New Roman"/>
                <w:sz w:val="20"/>
                <w:szCs w:val="20"/>
              </w:rPr>
              <w:t xml:space="preserve"> в течение одного платежного периода, выраженного в рублях за </w:t>
            </w:r>
            <w:proofErr w:type="spellStart"/>
            <w:r w:rsidRPr="00284AEA">
              <w:rPr>
                <w:rFonts w:ascii="Times New Roman" w:hAnsi="Times New Roman" w:cs="Times New Roman"/>
                <w:sz w:val="20"/>
                <w:szCs w:val="20"/>
              </w:rPr>
              <w:t>за</w:t>
            </w:r>
            <w:proofErr w:type="spellEnd"/>
            <w:r w:rsidRPr="00284AEA">
              <w:rPr>
                <w:rFonts w:ascii="Times New Roman" w:hAnsi="Times New Roman" w:cs="Times New Roman"/>
                <w:sz w:val="20"/>
                <w:szCs w:val="20"/>
              </w:rPr>
              <w:t xml:space="preserve"> 1 кв.м. в год. </w:t>
            </w:r>
          </w:p>
          <w:p w14:paraId="66002F0E" w14:textId="77777777" w:rsidR="00DA7DAA" w:rsidRPr="00284AEA" w:rsidRDefault="00DA7DAA" w:rsidP="00CA1E44">
            <w:pPr>
              <w:tabs>
                <w:tab w:val="left" w:pos="0"/>
                <w:tab w:val="left" w:pos="1134"/>
              </w:tabs>
              <w:spacing w:line="276" w:lineRule="auto"/>
              <w:rPr>
                <w:rFonts w:ascii="Times New Roman" w:hAnsi="Times New Roman" w:cs="Times New Roman"/>
                <w:sz w:val="20"/>
                <w:szCs w:val="20"/>
              </w:rPr>
            </w:pPr>
          </w:p>
          <w:p w14:paraId="0213CD5F" w14:textId="7D028DA0"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Объектом аренды является нежилое помещение, расположенное по адресу: г. Москва, ул. Героев Панфиловцев, д.28 (этаж 2, помещение IV, комната №9, площадью 9,4 </w:t>
            </w:r>
            <w:proofErr w:type="spellStart"/>
            <w:proofErr w:type="gramStart"/>
            <w:r w:rsidRPr="00284AEA">
              <w:rPr>
                <w:rFonts w:ascii="Times New Roman" w:hAnsi="Times New Roman" w:cs="Times New Roman"/>
                <w:sz w:val="20"/>
                <w:szCs w:val="20"/>
              </w:rPr>
              <w:t>кв.м</w:t>
            </w:r>
            <w:proofErr w:type="spellEnd"/>
            <w:proofErr w:type="gramEnd"/>
            <w:r w:rsidRPr="00284AEA">
              <w:rPr>
                <w:rFonts w:ascii="Times New Roman" w:hAnsi="Times New Roman" w:cs="Times New Roman"/>
                <w:sz w:val="20"/>
                <w:szCs w:val="20"/>
              </w:rPr>
              <w:t>, комната №10, площадью 9,6 кв.м.), общей площадью 19 (девятнадцать) кв. м.</w:t>
            </w:r>
          </w:p>
        </w:tc>
        <w:tc>
          <w:tcPr>
            <w:tcW w:w="1843" w:type="dxa"/>
            <w:vAlign w:val="center"/>
          </w:tcPr>
          <w:p w14:paraId="4CBA562E" w14:textId="24BDF9A8"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hyperlink r:id="rId18" w:history="1">
              <w:r w:rsidRPr="00284AEA">
                <w:rPr>
                  <w:rStyle w:val="aa"/>
                  <w:rFonts w:ascii="Times New Roman" w:hAnsi="Times New Roman" w:cs="Times New Roman"/>
                  <w:sz w:val="20"/>
                  <w:szCs w:val="20"/>
                </w:rPr>
                <w:t>https://zakupki.mos.ru/auction/9275528?cameFrom.to</w:t>
              </w:r>
            </w:hyperlink>
            <w:r w:rsidRPr="00284AEA">
              <w:rPr>
                <w:rFonts w:ascii="Times New Roman" w:hAnsi="Times New Roman" w:cs="Times New Roman"/>
                <w:sz w:val="20"/>
                <w:szCs w:val="20"/>
              </w:rPr>
              <w:t>=</w:t>
            </w:r>
            <w:r w:rsidRPr="00284AEA">
              <w:rPr>
                <w:rFonts w:ascii="Times New Roman" w:hAnsi="Times New Roman" w:cs="Times New Roman"/>
                <w:sz w:val="20"/>
                <w:szCs w:val="20"/>
              </w:rPr>
              <w:br/>
            </w:r>
            <w:proofErr w:type="spellStart"/>
            <w:r w:rsidRPr="00284AEA">
              <w:rPr>
                <w:rFonts w:ascii="Times New Roman" w:hAnsi="Times New Roman" w:cs="Times New Roman"/>
                <w:sz w:val="20"/>
                <w:szCs w:val="20"/>
              </w:rPr>
              <w:t>purchase.list&amp;</w:t>
            </w:r>
            <w:proofErr w:type="gramStart"/>
            <w:r w:rsidRPr="00284AEA">
              <w:rPr>
                <w:rFonts w:ascii="Times New Roman" w:hAnsi="Times New Roman" w:cs="Times New Roman"/>
                <w:sz w:val="20"/>
                <w:szCs w:val="20"/>
              </w:rPr>
              <w:t>cameFrom.queryStringObject.state</w:t>
            </w:r>
            <w:proofErr w:type="spellEnd"/>
            <w:proofErr w:type="gramEnd"/>
            <w:r w:rsidRPr="00284AEA">
              <w:rPr>
                <w:rFonts w:ascii="Times New Roman" w:hAnsi="Times New Roman" w:cs="Times New Roman"/>
                <w:sz w:val="20"/>
                <w:szCs w:val="20"/>
              </w:rPr>
              <w:t>=</w:t>
            </w:r>
            <w:r w:rsidRPr="00284AEA">
              <w:rPr>
                <w:rFonts w:ascii="Times New Roman" w:hAnsi="Times New Roman" w:cs="Times New Roman"/>
                <w:sz w:val="20"/>
                <w:szCs w:val="20"/>
              </w:rPr>
              <w:br/>
              <w:t>%7B%22currentTab%22%3A8%7D</w:t>
            </w:r>
          </w:p>
        </w:tc>
      </w:tr>
      <w:tr w:rsidR="00CA1E44" w:rsidRPr="00284AEA" w14:paraId="0C4FB878" w14:textId="77777777" w:rsidTr="00A45AD9">
        <w:tc>
          <w:tcPr>
            <w:tcW w:w="503" w:type="dxa"/>
          </w:tcPr>
          <w:p w14:paraId="5A6D08F7" w14:textId="4FAFA676"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w:t>
            </w:r>
          </w:p>
        </w:tc>
        <w:tc>
          <w:tcPr>
            <w:tcW w:w="1335" w:type="dxa"/>
          </w:tcPr>
          <w:p w14:paraId="60E3A2B1" w14:textId="70F01C4F"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c </w:t>
            </w:r>
            <w:proofErr w:type="gramStart"/>
            <w:r w:rsidRPr="00284AEA">
              <w:rPr>
                <w:rFonts w:ascii="Times New Roman" w:hAnsi="Times New Roman" w:cs="Times New Roman"/>
                <w:sz w:val="20"/>
                <w:szCs w:val="20"/>
              </w:rPr>
              <w:t>09.04.2021  по</w:t>
            </w:r>
            <w:proofErr w:type="gramEnd"/>
            <w:r w:rsidRPr="00284AEA">
              <w:rPr>
                <w:rFonts w:ascii="Times New Roman" w:hAnsi="Times New Roman" w:cs="Times New Roman"/>
                <w:sz w:val="20"/>
                <w:szCs w:val="20"/>
              </w:rPr>
              <w:t> 09.04.202</w:t>
            </w:r>
          </w:p>
        </w:tc>
        <w:tc>
          <w:tcPr>
            <w:tcW w:w="1843" w:type="dxa"/>
          </w:tcPr>
          <w:p w14:paraId="23FDC5F2" w14:textId="6AFF9CE2" w:rsidR="00DA7DAA"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ГБУ</w:t>
            </w:r>
            <w:r w:rsidR="00DA7DAA" w:rsidRPr="00A45AD9">
              <w:rPr>
                <w:rFonts w:ascii="Times New Roman" w:hAnsi="Times New Roman" w:cs="Times New Roman"/>
                <w:sz w:val="18"/>
                <w:szCs w:val="18"/>
              </w:rPr>
              <w:t xml:space="preserve"> города Москвы «Объединение культурных и досуговых центров Центрального административного округа»</w:t>
            </w:r>
          </w:p>
        </w:tc>
        <w:tc>
          <w:tcPr>
            <w:tcW w:w="992" w:type="dxa"/>
          </w:tcPr>
          <w:p w14:paraId="181CA2F1" w14:textId="72A938C3"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xml:space="preserve">Котировочная сессия 9030551 </w:t>
            </w:r>
          </w:p>
        </w:tc>
        <w:tc>
          <w:tcPr>
            <w:tcW w:w="8930" w:type="dxa"/>
          </w:tcPr>
          <w:p w14:paraId="45EBAD81" w14:textId="367E81C7"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оценки:</w:t>
            </w:r>
            <w:r w:rsidRPr="00284AEA">
              <w:rPr>
                <w:rFonts w:ascii="Times New Roman" w:hAnsi="Times New Roman" w:cs="Times New Roman"/>
                <w:sz w:val="20"/>
                <w:szCs w:val="20"/>
              </w:rPr>
              <w:tab/>
            </w:r>
            <w:r w:rsidRPr="00284AEA">
              <w:rPr>
                <w:rFonts w:ascii="Times New Roman" w:hAnsi="Times New Roman" w:cs="Times New Roman"/>
                <w:b/>
                <w:bCs/>
                <w:sz w:val="20"/>
                <w:szCs w:val="20"/>
              </w:rPr>
              <w:t>Право пользования либо совокупность прав пользования и владения объектом аренды</w:t>
            </w:r>
            <w:r w:rsidRPr="00284AEA">
              <w:rPr>
                <w:rFonts w:ascii="Times New Roman" w:hAnsi="Times New Roman" w:cs="Times New Roman"/>
                <w:sz w:val="20"/>
                <w:szCs w:val="20"/>
              </w:rPr>
              <w:t xml:space="preserve"> в течение одного платежного периода (за 1 кв. м. в час).</w:t>
            </w:r>
          </w:p>
          <w:p w14:paraId="7D6BF604" w14:textId="77777777"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аренды:</w:t>
            </w:r>
            <w:r w:rsidRPr="00284AEA">
              <w:rPr>
                <w:rFonts w:ascii="Times New Roman" w:hAnsi="Times New Roman" w:cs="Times New Roman"/>
                <w:sz w:val="20"/>
                <w:szCs w:val="20"/>
              </w:rPr>
              <w:tab/>
              <w:t>Нежилые помещения, перечисленные в настоящем Техническом задании (15 объектов недвижимого имущества).</w:t>
            </w:r>
          </w:p>
          <w:p w14:paraId="31C9F496" w14:textId="32606138"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Имущественные права на объекты оценки: Право собственности на объекты аренды принадлежит городу Москве. Объекты оценки находятся в оперативном управлении Заказчика, что подтверждается </w:t>
            </w:r>
            <w:proofErr w:type="spellStart"/>
            <w:r w:rsidRPr="00284AEA">
              <w:rPr>
                <w:rFonts w:ascii="Times New Roman" w:hAnsi="Times New Roman" w:cs="Times New Roman"/>
                <w:sz w:val="20"/>
                <w:szCs w:val="20"/>
              </w:rPr>
              <w:t>правоудостоверяющими</w:t>
            </w:r>
            <w:proofErr w:type="spellEnd"/>
            <w:r w:rsidRPr="00284AEA">
              <w:rPr>
                <w:rFonts w:ascii="Times New Roman" w:hAnsi="Times New Roman" w:cs="Times New Roman"/>
                <w:sz w:val="20"/>
                <w:szCs w:val="20"/>
              </w:rPr>
              <w:t xml:space="preserve"> документами.</w:t>
            </w:r>
          </w:p>
          <w:p w14:paraId="599FA310" w14:textId="2BB8DF28"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Цель оценки:</w:t>
            </w:r>
            <w:r w:rsidRPr="00284AEA">
              <w:rPr>
                <w:rFonts w:ascii="Times New Roman" w:hAnsi="Times New Roman" w:cs="Times New Roman"/>
                <w:sz w:val="20"/>
                <w:szCs w:val="20"/>
              </w:rPr>
              <w:tab/>
              <w:t>Расчет рыночной стоимости за право пользования 1 кв. м. площади каждого объекта оценки за 1 час в целях предоставления его в краткосрочную аренду для проведения культурно-просветительских и досуговых мероприятий (Перечень форм культурных, просветительских и досуговых мероприятий – п. 2.3. Технического задания).</w:t>
            </w:r>
          </w:p>
        </w:tc>
        <w:tc>
          <w:tcPr>
            <w:tcW w:w="1843" w:type="dxa"/>
          </w:tcPr>
          <w:p w14:paraId="5C3F87F5" w14:textId="6B1FA1A4"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hyperlink r:id="rId19" w:history="1">
              <w:r w:rsidRPr="00284AEA">
                <w:rPr>
                  <w:rStyle w:val="aa"/>
                  <w:rFonts w:ascii="Times New Roman" w:hAnsi="Times New Roman" w:cs="Times New Roman"/>
                  <w:sz w:val="20"/>
                  <w:szCs w:val="20"/>
                </w:rPr>
                <w:t>https://zakupki.mos.ru/auction/9030551?cameFrom.to=purchase.list&amp;cameFrom.queryStringObject.state=%7B%22currentTab%22%3A8%7D</w:t>
              </w:r>
            </w:hyperlink>
            <w:r w:rsidRPr="00284AEA">
              <w:rPr>
                <w:rFonts w:ascii="Times New Roman" w:hAnsi="Times New Roman" w:cs="Times New Roman"/>
                <w:sz w:val="20"/>
                <w:szCs w:val="20"/>
              </w:rPr>
              <w:t xml:space="preserve"> </w:t>
            </w:r>
          </w:p>
        </w:tc>
      </w:tr>
      <w:tr w:rsidR="00CA1E44" w:rsidRPr="00284AEA" w14:paraId="06E9B23D" w14:textId="77777777" w:rsidTr="00A45AD9">
        <w:trPr>
          <w:trHeight w:val="392"/>
        </w:trPr>
        <w:tc>
          <w:tcPr>
            <w:tcW w:w="503" w:type="dxa"/>
          </w:tcPr>
          <w:p w14:paraId="69648DBC" w14:textId="01EDBD03" w:rsidR="00DA7DAA" w:rsidRPr="00284AEA" w:rsidRDefault="008330C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3</w:t>
            </w:r>
          </w:p>
        </w:tc>
        <w:tc>
          <w:tcPr>
            <w:tcW w:w="1335" w:type="dxa"/>
          </w:tcPr>
          <w:p w14:paraId="53472278" w14:textId="05C9BC10" w:rsidR="00DA7DAA" w:rsidRPr="00284AEA" w:rsidRDefault="008330C4"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 05.11.2025</w:t>
            </w:r>
          </w:p>
        </w:tc>
        <w:tc>
          <w:tcPr>
            <w:tcW w:w="1843" w:type="dxa"/>
          </w:tcPr>
          <w:p w14:paraId="519E63B3" w14:textId="2A37C3DA" w:rsidR="00DA7DAA" w:rsidRPr="00A45AD9" w:rsidRDefault="008330C4"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УПРАВЛЕНИЕ МУНИЦИПАЛЬНОГО ЗАКАЗА АДМИНИСТРАЦИИ ГОРОДА КОВРОВА</w:t>
            </w:r>
          </w:p>
        </w:tc>
        <w:tc>
          <w:tcPr>
            <w:tcW w:w="992" w:type="dxa"/>
          </w:tcPr>
          <w:p w14:paraId="2E18385C" w14:textId="100DF146" w:rsidR="00DA7DAA" w:rsidRPr="00284AEA" w:rsidRDefault="008330C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0328300129425000416</w:t>
            </w:r>
          </w:p>
        </w:tc>
        <w:tc>
          <w:tcPr>
            <w:tcW w:w="8930" w:type="dxa"/>
          </w:tcPr>
          <w:p w14:paraId="4463B447" w14:textId="60C0F91A" w:rsidR="00DA7DAA" w:rsidRPr="00284AEA" w:rsidRDefault="008330C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рыночной стоимости и определению </w:t>
            </w:r>
            <w:r w:rsidRPr="00284AEA">
              <w:rPr>
                <w:rFonts w:ascii="Times New Roman" w:hAnsi="Times New Roman" w:cs="Times New Roman"/>
                <w:b/>
                <w:bCs/>
                <w:sz w:val="20"/>
                <w:szCs w:val="20"/>
              </w:rPr>
              <w:t>начального размера годовой арендной платы</w:t>
            </w:r>
            <w:r w:rsidRPr="00284AEA">
              <w:rPr>
                <w:rFonts w:ascii="Times New Roman" w:hAnsi="Times New Roman" w:cs="Times New Roman"/>
                <w:sz w:val="20"/>
                <w:szCs w:val="20"/>
              </w:rPr>
              <w:t xml:space="preserve"> для проведения аукционов на право заключения договоров аренды земельных участков</w:t>
            </w:r>
          </w:p>
        </w:tc>
        <w:tc>
          <w:tcPr>
            <w:tcW w:w="1843" w:type="dxa"/>
          </w:tcPr>
          <w:p w14:paraId="4007D100" w14:textId="16D90568" w:rsidR="00DA7DAA" w:rsidRPr="00284AEA" w:rsidRDefault="008330C4" w:rsidP="006C6A85">
            <w:pPr>
              <w:tabs>
                <w:tab w:val="left" w:pos="0"/>
                <w:tab w:val="left" w:pos="1134"/>
              </w:tabs>
              <w:spacing w:line="276" w:lineRule="auto"/>
              <w:jc w:val="center"/>
              <w:rPr>
                <w:rFonts w:ascii="Times New Roman" w:hAnsi="Times New Roman" w:cs="Times New Roman"/>
                <w:sz w:val="20"/>
                <w:szCs w:val="20"/>
              </w:rPr>
            </w:pPr>
            <w:hyperlink r:id="rId20" w:history="1">
              <w:r w:rsidRPr="00284AEA">
                <w:rPr>
                  <w:rStyle w:val="aa"/>
                  <w:rFonts w:ascii="Times New Roman" w:hAnsi="Times New Roman" w:cs="Times New Roman"/>
                  <w:sz w:val="20"/>
                  <w:szCs w:val="20"/>
                </w:rPr>
                <w:t>https://zakupki.gov.ru/epz/order/notice/zk20/view/common-info.html?regNumber=0328300129425000416</w:t>
              </w:r>
            </w:hyperlink>
            <w:r w:rsidRPr="00284AEA">
              <w:rPr>
                <w:rFonts w:ascii="Times New Roman" w:hAnsi="Times New Roman" w:cs="Times New Roman"/>
                <w:sz w:val="20"/>
                <w:szCs w:val="20"/>
              </w:rPr>
              <w:t xml:space="preserve"> </w:t>
            </w:r>
          </w:p>
        </w:tc>
      </w:tr>
      <w:tr w:rsidR="00CA1E44" w:rsidRPr="00284AEA" w14:paraId="6919EEA5" w14:textId="77777777" w:rsidTr="00A45AD9">
        <w:tc>
          <w:tcPr>
            <w:tcW w:w="503" w:type="dxa"/>
          </w:tcPr>
          <w:p w14:paraId="4E677B57" w14:textId="2E1E7D6C" w:rsidR="00DA7DAA" w:rsidRPr="00284AEA" w:rsidRDefault="002029F3"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4</w:t>
            </w:r>
          </w:p>
        </w:tc>
        <w:tc>
          <w:tcPr>
            <w:tcW w:w="1335" w:type="dxa"/>
          </w:tcPr>
          <w:p w14:paraId="4EFC3A52" w14:textId="27406CA2" w:rsidR="00DA7DAA" w:rsidRPr="00284AEA" w:rsidRDefault="002029F3"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 14.11.2025</w:t>
            </w:r>
          </w:p>
        </w:tc>
        <w:tc>
          <w:tcPr>
            <w:tcW w:w="1843" w:type="dxa"/>
          </w:tcPr>
          <w:p w14:paraId="72F3A6BF" w14:textId="4D4012CF" w:rsidR="00DA7DAA" w:rsidRPr="00A45AD9" w:rsidRDefault="002029F3"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АДМИНИСТРАЦИЯ ЧУДОВСКОГО МУНИЦИПАЛЬНОГО РАЙОНА</w:t>
            </w:r>
          </w:p>
        </w:tc>
        <w:tc>
          <w:tcPr>
            <w:tcW w:w="992" w:type="dxa"/>
          </w:tcPr>
          <w:p w14:paraId="3EB75487" w14:textId="1C96CA15" w:rsidR="00DA7DAA" w:rsidRPr="00284AEA" w:rsidRDefault="002029F3"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0150300004125000147</w:t>
            </w:r>
          </w:p>
        </w:tc>
        <w:tc>
          <w:tcPr>
            <w:tcW w:w="8930" w:type="dxa"/>
          </w:tcPr>
          <w:p w14:paraId="7444FF73" w14:textId="77777777" w:rsidR="00DA7DAA" w:rsidRPr="00284AEA" w:rsidRDefault="002029F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Наименование объекта закупки </w:t>
            </w:r>
            <w:r w:rsidRPr="00284AEA">
              <w:rPr>
                <w:rFonts w:ascii="Times New Roman" w:hAnsi="Times New Roman" w:cs="Times New Roman"/>
                <w:sz w:val="20"/>
                <w:szCs w:val="20"/>
              </w:rPr>
              <w:br/>
              <w:t xml:space="preserve">на оказание услуг по оценке рыночной стоимости земельных участков и </w:t>
            </w:r>
            <w:r w:rsidRPr="00284AEA">
              <w:rPr>
                <w:rFonts w:ascii="Times New Roman" w:hAnsi="Times New Roman" w:cs="Times New Roman"/>
                <w:b/>
                <w:bCs/>
                <w:sz w:val="20"/>
                <w:szCs w:val="20"/>
              </w:rPr>
              <w:t xml:space="preserve">рыночной стоимости права аренды </w:t>
            </w:r>
            <w:r w:rsidRPr="00284AEA">
              <w:rPr>
                <w:rFonts w:ascii="Times New Roman" w:hAnsi="Times New Roman" w:cs="Times New Roman"/>
                <w:sz w:val="20"/>
                <w:szCs w:val="20"/>
              </w:rPr>
              <w:t>земельных участков</w:t>
            </w:r>
          </w:p>
          <w:p w14:paraId="0850EE0B" w14:textId="5383B5F7" w:rsidR="002029F3" w:rsidRPr="00284AEA" w:rsidRDefault="002029F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Целью оказания Услуг по оценке является определение рыночной стоимости земельных участков и</w:t>
            </w:r>
            <w:r w:rsidRPr="00284AEA">
              <w:rPr>
                <w:rFonts w:ascii="Times New Roman" w:hAnsi="Times New Roman" w:cs="Times New Roman"/>
                <w:b/>
                <w:sz w:val="20"/>
                <w:szCs w:val="20"/>
              </w:rPr>
              <w:t xml:space="preserve"> </w:t>
            </w:r>
            <w:r w:rsidRPr="00284AEA">
              <w:rPr>
                <w:rFonts w:ascii="Times New Roman" w:hAnsi="Times New Roman" w:cs="Times New Roman"/>
                <w:sz w:val="20"/>
                <w:szCs w:val="20"/>
              </w:rPr>
              <w:t xml:space="preserve">рыночной стоимости права аренды земельных участков, в количестве 11 штук, расположенных в </w:t>
            </w:r>
            <w:proofErr w:type="spellStart"/>
            <w:r w:rsidRPr="00284AEA">
              <w:rPr>
                <w:rFonts w:ascii="Times New Roman" w:hAnsi="Times New Roman" w:cs="Times New Roman"/>
                <w:sz w:val="20"/>
                <w:szCs w:val="20"/>
              </w:rPr>
              <w:t>г.Чудово</w:t>
            </w:r>
            <w:proofErr w:type="spellEnd"/>
            <w:r w:rsidRPr="00284AEA">
              <w:rPr>
                <w:rFonts w:ascii="Times New Roman" w:hAnsi="Times New Roman" w:cs="Times New Roman"/>
                <w:sz w:val="20"/>
                <w:szCs w:val="20"/>
              </w:rPr>
              <w:t>, с целью их дальнейшей реализации на торгах.</w:t>
            </w:r>
          </w:p>
        </w:tc>
        <w:tc>
          <w:tcPr>
            <w:tcW w:w="1843" w:type="dxa"/>
          </w:tcPr>
          <w:p w14:paraId="23C8CAD4" w14:textId="750456C3" w:rsidR="00DA7DAA" w:rsidRPr="00284AEA" w:rsidRDefault="002029F3" w:rsidP="006C6A85">
            <w:pPr>
              <w:tabs>
                <w:tab w:val="left" w:pos="0"/>
                <w:tab w:val="left" w:pos="1134"/>
              </w:tabs>
              <w:spacing w:line="276" w:lineRule="auto"/>
              <w:jc w:val="center"/>
              <w:rPr>
                <w:rFonts w:ascii="Times New Roman" w:hAnsi="Times New Roman" w:cs="Times New Roman"/>
                <w:sz w:val="20"/>
                <w:szCs w:val="20"/>
              </w:rPr>
            </w:pPr>
            <w:hyperlink r:id="rId21" w:history="1">
              <w:r w:rsidRPr="00284AEA">
                <w:rPr>
                  <w:rStyle w:val="aa"/>
                  <w:rFonts w:ascii="Times New Roman" w:hAnsi="Times New Roman" w:cs="Times New Roman"/>
                  <w:sz w:val="20"/>
                  <w:szCs w:val="20"/>
                </w:rPr>
                <w:t>https://zakupki.gov.ru/epz/order/notice/zk20/view/common-info.html?regNumber=0150300004125000147</w:t>
              </w:r>
            </w:hyperlink>
            <w:r w:rsidRPr="00284AEA">
              <w:rPr>
                <w:rFonts w:ascii="Times New Roman" w:hAnsi="Times New Roman" w:cs="Times New Roman"/>
                <w:sz w:val="20"/>
                <w:szCs w:val="20"/>
              </w:rPr>
              <w:t xml:space="preserve"> </w:t>
            </w:r>
          </w:p>
        </w:tc>
      </w:tr>
      <w:tr w:rsidR="00CA1E44" w:rsidRPr="00284AEA" w14:paraId="39D8117D" w14:textId="77777777" w:rsidTr="00A45AD9">
        <w:tc>
          <w:tcPr>
            <w:tcW w:w="503" w:type="dxa"/>
          </w:tcPr>
          <w:p w14:paraId="22E522A9" w14:textId="3F9830B2" w:rsidR="00DA7DAA" w:rsidRPr="00284AEA" w:rsidRDefault="008866C5"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5</w:t>
            </w:r>
          </w:p>
        </w:tc>
        <w:tc>
          <w:tcPr>
            <w:tcW w:w="1335" w:type="dxa"/>
          </w:tcPr>
          <w:p w14:paraId="42D14C27" w14:textId="77777777" w:rsidR="008866C5" w:rsidRPr="00284AEA" w:rsidRDefault="008866C5" w:rsidP="008866C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31FA94A4" w14:textId="6D563F42" w:rsidR="00DA7DAA" w:rsidRPr="00284AEA" w:rsidRDefault="008866C5"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06.11.2025</w:t>
            </w:r>
          </w:p>
        </w:tc>
        <w:tc>
          <w:tcPr>
            <w:tcW w:w="1843" w:type="dxa"/>
          </w:tcPr>
          <w:p w14:paraId="4B6F6464" w14:textId="06BEDDE8" w:rsidR="00DA7DAA" w:rsidRPr="00A45AD9" w:rsidRDefault="008866C5"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УПРАВЛЕНИЕ ЗАКУПОК АДМИНИСТРАЦИИ МУНИЦИПАЛЬНОГО ОБРАЗОВАНИЯ ГОРОД КРАСНОДАР</w:t>
            </w:r>
          </w:p>
        </w:tc>
        <w:tc>
          <w:tcPr>
            <w:tcW w:w="992" w:type="dxa"/>
          </w:tcPr>
          <w:p w14:paraId="1F17CAB2" w14:textId="5E56B630" w:rsidR="00DA7DAA" w:rsidRPr="00284AEA" w:rsidRDefault="008866C5"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0318300119425001348</w:t>
            </w:r>
          </w:p>
        </w:tc>
        <w:tc>
          <w:tcPr>
            <w:tcW w:w="8930" w:type="dxa"/>
          </w:tcPr>
          <w:p w14:paraId="0507614F" w14:textId="77777777" w:rsidR="008866C5" w:rsidRPr="00284AEA" w:rsidRDefault="008866C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закупки</w:t>
            </w:r>
          </w:p>
          <w:p w14:paraId="0B6B369C" w14:textId="072CC8FA" w:rsidR="00DA7DAA" w:rsidRPr="00284AEA" w:rsidRDefault="008866C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стоимости права заключения договора аренды</w:t>
            </w:r>
            <w:r w:rsidRPr="00284AEA">
              <w:rPr>
                <w:rFonts w:ascii="Times New Roman" w:hAnsi="Times New Roman" w:cs="Times New Roman"/>
                <w:sz w:val="20"/>
                <w:szCs w:val="20"/>
              </w:rPr>
              <w:t xml:space="preserve"> </w:t>
            </w:r>
            <w:r w:rsidRPr="00284AEA">
              <w:rPr>
                <w:rFonts w:ascii="Times New Roman" w:hAnsi="Times New Roman" w:cs="Times New Roman"/>
                <w:b/>
                <w:bCs/>
                <w:sz w:val="20"/>
                <w:szCs w:val="20"/>
              </w:rPr>
              <w:t>в виде ежемесячного платежа</w:t>
            </w:r>
            <w:r w:rsidRPr="00284AEA">
              <w:rPr>
                <w:rFonts w:ascii="Times New Roman" w:hAnsi="Times New Roman" w:cs="Times New Roman"/>
                <w:sz w:val="20"/>
                <w:szCs w:val="20"/>
              </w:rPr>
              <w:t xml:space="preserve"> за право владения и пользования недвижимым муниципальным имуществом, рыночной стоимости недвижимого муниципального имущества для расчета арендной платы (нежилые помещения, строения, сооружения, иное недвижимое имущество)</w:t>
            </w:r>
          </w:p>
        </w:tc>
        <w:tc>
          <w:tcPr>
            <w:tcW w:w="1843" w:type="dxa"/>
          </w:tcPr>
          <w:p w14:paraId="2B1AAFD4" w14:textId="3FB875FA" w:rsidR="00DA7DAA" w:rsidRPr="00284AEA" w:rsidRDefault="008866C5" w:rsidP="006C6A85">
            <w:pPr>
              <w:tabs>
                <w:tab w:val="left" w:pos="0"/>
                <w:tab w:val="left" w:pos="1134"/>
              </w:tabs>
              <w:spacing w:line="276" w:lineRule="auto"/>
              <w:jc w:val="center"/>
              <w:rPr>
                <w:rFonts w:ascii="Times New Roman" w:hAnsi="Times New Roman" w:cs="Times New Roman"/>
                <w:sz w:val="20"/>
                <w:szCs w:val="20"/>
              </w:rPr>
            </w:pPr>
            <w:hyperlink r:id="rId22" w:history="1">
              <w:r w:rsidRPr="00284AEA">
                <w:rPr>
                  <w:rStyle w:val="aa"/>
                  <w:rFonts w:ascii="Times New Roman" w:hAnsi="Times New Roman" w:cs="Times New Roman"/>
                  <w:sz w:val="20"/>
                  <w:szCs w:val="20"/>
                </w:rPr>
                <w:t>https://zakupki.gov.ru/epz/order/notice/ea20/view/common-info.html?regNumber=0318300119425001348</w:t>
              </w:r>
            </w:hyperlink>
            <w:r w:rsidRPr="00284AEA">
              <w:rPr>
                <w:rFonts w:ascii="Times New Roman" w:hAnsi="Times New Roman" w:cs="Times New Roman"/>
                <w:sz w:val="20"/>
                <w:szCs w:val="20"/>
              </w:rPr>
              <w:t xml:space="preserve"> </w:t>
            </w:r>
          </w:p>
        </w:tc>
      </w:tr>
      <w:tr w:rsidR="00CA1E44" w:rsidRPr="00284AEA" w14:paraId="1BB67E97" w14:textId="77777777" w:rsidTr="00A45AD9">
        <w:tc>
          <w:tcPr>
            <w:tcW w:w="503" w:type="dxa"/>
          </w:tcPr>
          <w:p w14:paraId="132A59C5" w14:textId="7EE5F442" w:rsidR="00FC60FA" w:rsidRPr="00284AEA" w:rsidRDefault="00FC60F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6</w:t>
            </w:r>
          </w:p>
        </w:tc>
        <w:tc>
          <w:tcPr>
            <w:tcW w:w="1335" w:type="dxa"/>
          </w:tcPr>
          <w:p w14:paraId="0DDDDADD" w14:textId="77777777" w:rsidR="00FC60FA" w:rsidRPr="00284AEA" w:rsidRDefault="00FC60FA" w:rsidP="00FC60FA">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1321FC92" w14:textId="77777777" w:rsidR="00FC60FA" w:rsidRPr="00284AEA" w:rsidRDefault="00FC60FA" w:rsidP="00FC60FA">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14.11.2025</w:t>
            </w:r>
          </w:p>
          <w:p w14:paraId="5AC291A3" w14:textId="20C5B9FE" w:rsidR="00FC60FA" w:rsidRPr="00284AEA" w:rsidRDefault="00FC60FA" w:rsidP="00A45AD9">
            <w:pPr>
              <w:tabs>
                <w:tab w:val="left" w:pos="0"/>
                <w:tab w:val="left" w:pos="1134"/>
              </w:tabs>
              <w:spacing w:line="276" w:lineRule="auto"/>
              <w:rPr>
                <w:rFonts w:ascii="Times New Roman" w:hAnsi="Times New Roman" w:cs="Times New Roman"/>
                <w:sz w:val="20"/>
                <w:szCs w:val="20"/>
              </w:rPr>
            </w:pPr>
          </w:p>
        </w:tc>
        <w:tc>
          <w:tcPr>
            <w:tcW w:w="1843" w:type="dxa"/>
          </w:tcPr>
          <w:p w14:paraId="755A0775" w14:textId="535855F2" w:rsidR="00FC60FA" w:rsidRPr="00A45AD9" w:rsidRDefault="00FC60FA"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АДМИНИСТРАЦИЯ ПРЕДГОРНОГО МУНИЦИПАЛЬНОГО ОКРУГА СТАВРОПОЛЬСКОГО КРАЯ</w:t>
            </w:r>
          </w:p>
        </w:tc>
        <w:tc>
          <w:tcPr>
            <w:tcW w:w="992" w:type="dxa"/>
          </w:tcPr>
          <w:p w14:paraId="19DD0D44" w14:textId="4DD83941" w:rsidR="00FC60FA" w:rsidRPr="00284AEA" w:rsidRDefault="00FC60F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0121600019025000241</w:t>
            </w:r>
          </w:p>
        </w:tc>
        <w:tc>
          <w:tcPr>
            <w:tcW w:w="8930" w:type="dxa"/>
          </w:tcPr>
          <w:p w14:paraId="431F331A" w14:textId="77777777" w:rsidR="00FC60FA" w:rsidRPr="00284AEA" w:rsidRDefault="00FC60F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закупки</w:t>
            </w:r>
          </w:p>
          <w:p w14:paraId="5052A39F" w14:textId="1EF84FBA" w:rsidR="00FC60FA" w:rsidRPr="00284AEA" w:rsidRDefault="00FC60F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Проведение работ по определению рыночной стоимости </w:t>
            </w:r>
            <w:r w:rsidRPr="00284AEA">
              <w:rPr>
                <w:rFonts w:ascii="Times New Roman" w:hAnsi="Times New Roman" w:cs="Times New Roman"/>
                <w:b/>
                <w:bCs/>
                <w:sz w:val="20"/>
                <w:szCs w:val="20"/>
              </w:rPr>
              <w:t>права пользования (владения) на условиях аренды в виде годовой ставки арендной платы</w:t>
            </w:r>
            <w:r w:rsidRPr="00284AEA">
              <w:rPr>
                <w:rFonts w:ascii="Times New Roman" w:hAnsi="Times New Roman" w:cs="Times New Roman"/>
                <w:sz w:val="20"/>
                <w:szCs w:val="20"/>
              </w:rPr>
              <w:t xml:space="preserve"> на часть нежилого помещения, расположенного: Российская Федерация, Ставропольский край, Предгорный муниципальный округ, поселок Нежинский, 27 (</w:t>
            </w:r>
            <w:proofErr w:type="spellStart"/>
            <w:r w:rsidRPr="00284AEA">
              <w:rPr>
                <w:rFonts w:ascii="Times New Roman" w:hAnsi="Times New Roman" w:cs="Times New Roman"/>
                <w:sz w:val="20"/>
                <w:szCs w:val="20"/>
              </w:rPr>
              <w:t>кн</w:t>
            </w:r>
            <w:proofErr w:type="spellEnd"/>
            <w:r w:rsidRPr="00284AEA">
              <w:rPr>
                <w:rFonts w:ascii="Times New Roman" w:hAnsi="Times New Roman" w:cs="Times New Roman"/>
                <w:sz w:val="20"/>
                <w:szCs w:val="20"/>
              </w:rPr>
              <w:t xml:space="preserve"> 26:29:000000:7800) 8 </w:t>
            </w:r>
            <w:proofErr w:type="spellStart"/>
            <w:r w:rsidRPr="00284AEA">
              <w:rPr>
                <w:rFonts w:ascii="Times New Roman" w:hAnsi="Times New Roman" w:cs="Times New Roman"/>
                <w:sz w:val="20"/>
                <w:szCs w:val="20"/>
              </w:rPr>
              <w:t>кв.м</w:t>
            </w:r>
            <w:proofErr w:type="spellEnd"/>
          </w:p>
        </w:tc>
        <w:tc>
          <w:tcPr>
            <w:tcW w:w="1843" w:type="dxa"/>
          </w:tcPr>
          <w:p w14:paraId="0D5BF444" w14:textId="312B7978" w:rsidR="00FC60FA" w:rsidRPr="00284AEA" w:rsidRDefault="00FC60FA" w:rsidP="006C6A85">
            <w:pPr>
              <w:tabs>
                <w:tab w:val="left" w:pos="0"/>
                <w:tab w:val="left" w:pos="1134"/>
              </w:tabs>
              <w:spacing w:line="276" w:lineRule="auto"/>
              <w:jc w:val="center"/>
              <w:rPr>
                <w:rFonts w:ascii="Times New Roman" w:hAnsi="Times New Roman" w:cs="Times New Roman"/>
                <w:sz w:val="20"/>
                <w:szCs w:val="20"/>
              </w:rPr>
            </w:pPr>
            <w:hyperlink r:id="rId23" w:history="1">
              <w:r w:rsidRPr="00284AEA">
                <w:rPr>
                  <w:rStyle w:val="aa"/>
                  <w:rFonts w:ascii="Times New Roman" w:hAnsi="Times New Roman" w:cs="Times New Roman"/>
                  <w:sz w:val="20"/>
                  <w:szCs w:val="20"/>
                </w:rPr>
                <w:t>https://zakupki.gov.ru/epz/order/notice/ea20/view/common-info.html?regNumber=0121600019025000241</w:t>
              </w:r>
            </w:hyperlink>
            <w:r w:rsidRPr="00284AEA">
              <w:rPr>
                <w:rFonts w:ascii="Times New Roman" w:hAnsi="Times New Roman" w:cs="Times New Roman"/>
                <w:sz w:val="20"/>
                <w:szCs w:val="20"/>
              </w:rPr>
              <w:t xml:space="preserve"> </w:t>
            </w:r>
          </w:p>
        </w:tc>
      </w:tr>
      <w:tr w:rsidR="00CA1E44" w:rsidRPr="00284AEA" w14:paraId="06835BDA" w14:textId="77777777" w:rsidTr="00A45AD9">
        <w:tc>
          <w:tcPr>
            <w:tcW w:w="503" w:type="dxa"/>
          </w:tcPr>
          <w:p w14:paraId="61191505" w14:textId="06889746" w:rsidR="00FC60FA" w:rsidRPr="00284AEA" w:rsidRDefault="004F67CD"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7</w:t>
            </w:r>
          </w:p>
        </w:tc>
        <w:tc>
          <w:tcPr>
            <w:tcW w:w="1335" w:type="dxa"/>
          </w:tcPr>
          <w:p w14:paraId="3B2AD1C9" w14:textId="77777777" w:rsidR="004F67CD" w:rsidRPr="00284AEA" w:rsidRDefault="004F67CD" w:rsidP="004F67CD">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1A48533C" w14:textId="4616F91B" w:rsidR="00FC60FA" w:rsidRPr="00284AEA" w:rsidRDefault="004F67CD"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05.11.2025</w:t>
            </w:r>
          </w:p>
        </w:tc>
        <w:tc>
          <w:tcPr>
            <w:tcW w:w="1843" w:type="dxa"/>
          </w:tcPr>
          <w:p w14:paraId="63ADE648" w14:textId="2E27E899" w:rsidR="00FC60FA" w:rsidRPr="00A45AD9" w:rsidRDefault="004F67C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АДМИНИСТРАЦИЯ МУНИЦИПАЛЬНОГО ОБРАЗОВАНИЯ "ЧОЙСКИЙ РАЙОН" РЕСПУБЛИКИ АЛТАЙ</w:t>
            </w:r>
          </w:p>
        </w:tc>
        <w:tc>
          <w:tcPr>
            <w:tcW w:w="992" w:type="dxa"/>
          </w:tcPr>
          <w:p w14:paraId="21684EEB" w14:textId="47E7111E" w:rsidR="00FC60FA" w:rsidRPr="00284AEA" w:rsidRDefault="004F67CD"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0377300000525000016</w:t>
            </w:r>
          </w:p>
        </w:tc>
        <w:tc>
          <w:tcPr>
            <w:tcW w:w="8930" w:type="dxa"/>
          </w:tcPr>
          <w:p w14:paraId="39A86364" w14:textId="74DD495A" w:rsidR="00FC60FA" w:rsidRPr="00284AEA" w:rsidRDefault="004F67CD"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стоимости права аренды</w:t>
            </w:r>
            <w:r w:rsidRPr="00284AEA">
              <w:rPr>
                <w:rFonts w:ascii="Times New Roman" w:hAnsi="Times New Roman" w:cs="Times New Roman"/>
                <w:sz w:val="20"/>
                <w:szCs w:val="20"/>
              </w:rPr>
              <w:t xml:space="preserve"> земельных участков</w:t>
            </w:r>
          </w:p>
        </w:tc>
        <w:tc>
          <w:tcPr>
            <w:tcW w:w="1843" w:type="dxa"/>
          </w:tcPr>
          <w:p w14:paraId="0BF9BAE3" w14:textId="318FC624" w:rsidR="00FC60FA" w:rsidRPr="00284AEA" w:rsidRDefault="004F67CD" w:rsidP="006C6A85">
            <w:pPr>
              <w:tabs>
                <w:tab w:val="left" w:pos="0"/>
                <w:tab w:val="left" w:pos="1134"/>
              </w:tabs>
              <w:spacing w:line="276" w:lineRule="auto"/>
              <w:jc w:val="center"/>
              <w:rPr>
                <w:rFonts w:ascii="Times New Roman" w:hAnsi="Times New Roman" w:cs="Times New Roman"/>
                <w:sz w:val="20"/>
                <w:szCs w:val="20"/>
              </w:rPr>
            </w:pPr>
            <w:hyperlink r:id="rId24" w:history="1">
              <w:r w:rsidRPr="00284AEA">
                <w:rPr>
                  <w:rStyle w:val="aa"/>
                  <w:rFonts w:ascii="Times New Roman" w:hAnsi="Times New Roman" w:cs="Times New Roman"/>
                  <w:sz w:val="20"/>
                  <w:szCs w:val="20"/>
                </w:rPr>
                <w:t>https://zakupki.gov.ru/epz/order/notice/ea20/view/common-info.html?regNumber=0377300000525000016</w:t>
              </w:r>
            </w:hyperlink>
            <w:r w:rsidRPr="00284AEA">
              <w:rPr>
                <w:rFonts w:ascii="Times New Roman" w:hAnsi="Times New Roman" w:cs="Times New Roman"/>
                <w:sz w:val="20"/>
                <w:szCs w:val="20"/>
              </w:rPr>
              <w:t xml:space="preserve"> </w:t>
            </w:r>
          </w:p>
        </w:tc>
      </w:tr>
      <w:tr w:rsidR="00CA1E44" w:rsidRPr="00284AEA" w14:paraId="3D8DF105" w14:textId="77777777" w:rsidTr="00A45AD9">
        <w:tc>
          <w:tcPr>
            <w:tcW w:w="503" w:type="dxa"/>
          </w:tcPr>
          <w:p w14:paraId="0BA90DCD" w14:textId="67B28FF1" w:rsidR="00FC60FA" w:rsidRPr="00284AEA" w:rsidRDefault="00D03585"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8</w:t>
            </w:r>
          </w:p>
        </w:tc>
        <w:tc>
          <w:tcPr>
            <w:tcW w:w="1335" w:type="dxa"/>
          </w:tcPr>
          <w:p w14:paraId="36F5F755" w14:textId="77777777" w:rsidR="00D03585" w:rsidRPr="00284AEA" w:rsidRDefault="00D03585"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6F8326AB" w14:textId="3667AC83" w:rsidR="00FC60FA" w:rsidRPr="00284AEA" w:rsidRDefault="00D03585"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10.11.2025</w:t>
            </w:r>
          </w:p>
        </w:tc>
        <w:tc>
          <w:tcPr>
            <w:tcW w:w="1843" w:type="dxa"/>
          </w:tcPr>
          <w:p w14:paraId="156F6CFA" w14:textId="03AB606B" w:rsidR="00FC60FA" w:rsidRPr="00A45AD9" w:rsidRDefault="00D03585"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ФЕДЕРАЛЬНОЕ КАЗЕННОЕ ПРЕДПРИЯТИЕ "НАУЧНО-ИСПЫТАТЕЛЬНЫЙ ЦЕНТР РАКЕТНО-КОСМИЧЕСКОЙ ПРОМЫШЛЕННОСТИ"</w:t>
            </w:r>
          </w:p>
        </w:tc>
        <w:tc>
          <w:tcPr>
            <w:tcW w:w="992" w:type="dxa"/>
          </w:tcPr>
          <w:p w14:paraId="04624AE4" w14:textId="2C2119CC" w:rsidR="00D03585" w:rsidRPr="00284AEA" w:rsidRDefault="00D03585"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xml:space="preserve">223-ФЗ Запрос котировок в электронной форме, </w:t>
            </w:r>
          </w:p>
          <w:p w14:paraId="6EB47A39" w14:textId="07CD3D3A" w:rsidR="00FC60FA" w:rsidRPr="00284AEA" w:rsidRDefault="00D03585"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 32515382487</w:t>
            </w:r>
          </w:p>
        </w:tc>
        <w:tc>
          <w:tcPr>
            <w:tcW w:w="8930" w:type="dxa"/>
          </w:tcPr>
          <w:p w14:paraId="683DF80A" w14:textId="77777777" w:rsidR="00D03585" w:rsidRPr="00284AEA" w:rsidRDefault="00D0358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Объект закупки</w:t>
            </w:r>
          </w:p>
          <w:p w14:paraId="400472C6" w14:textId="77777777" w:rsidR="00FC60FA" w:rsidRPr="00284AEA" w:rsidRDefault="00D0358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определению </w:t>
            </w:r>
            <w:r w:rsidRPr="00284AEA">
              <w:rPr>
                <w:rFonts w:ascii="Times New Roman" w:hAnsi="Times New Roman" w:cs="Times New Roman"/>
                <w:b/>
                <w:bCs/>
                <w:sz w:val="20"/>
                <w:szCs w:val="20"/>
              </w:rPr>
              <w:t>рыночной стоимости аренды недвижимого имущества</w:t>
            </w:r>
            <w:r w:rsidRPr="00284AEA">
              <w:rPr>
                <w:rFonts w:ascii="Times New Roman" w:hAnsi="Times New Roman" w:cs="Times New Roman"/>
                <w:sz w:val="20"/>
                <w:szCs w:val="20"/>
              </w:rPr>
              <w:t xml:space="preserve">, представление одного экземпляра отчета об оценке имущества и одного экземпляра экспертного заключения СРО на бумажном носителе, а также предоставление отчета и заключения СРО в электронной форме (формат </w:t>
            </w:r>
            <w:proofErr w:type="spellStart"/>
            <w:r w:rsidRPr="00284AEA">
              <w:rPr>
                <w:rFonts w:ascii="Times New Roman" w:hAnsi="Times New Roman" w:cs="Times New Roman"/>
                <w:sz w:val="20"/>
                <w:szCs w:val="20"/>
              </w:rPr>
              <w:t>pdf</w:t>
            </w:r>
            <w:proofErr w:type="spellEnd"/>
            <w:r w:rsidRPr="00284AEA">
              <w:rPr>
                <w:rFonts w:ascii="Times New Roman" w:hAnsi="Times New Roman" w:cs="Times New Roman"/>
                <w:sz w:val="20"/>
                <w:szCs w:val="20"/>
              </w:rPr>
              <w:t>), а также фотографии объекта оценки.</w:t>
            </w:r>
          </w:p>
          <w:p w14:paraId="12B66D4F" w14:textId="77777777" w:rsidR="00D03585" w:rsidRPr="00284AEA" w:rsidRDefault="00D03585" w:rsidP="00CA1E44">
            <w:pPr>
              <w:tabs>
                <w:tab w:val="left" w:pos="0"/>
                <w:tab w:val="left" w:pos="1134"/>
              </w:tabs>
              <w:spacing w:line="276" w:lineRule="auto"/>
              <w:rPr>
                <w:rFonts w:ascii="Times New Roman" w:hAnsi="Times New Roman" w:cs="Times New Roman"/>
                <w:sz w:val="20"/>
                <w:szCs w:val="20"/>
              </w:rPr>
            </w:pPr>
          </w:p>
          <w:p w14:paraId="5533E6CE" w14:textId="308252FC" w:rsidR="00D03585" w:rsidRPr="00284AEA" w:rsidRDefault="00D0358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Условия извещения:</w:t>
            </w:r>
          </w:p>
          <w:p w14:paraId="01B97262" w14:textId="546581DD" w:rsidR="00D03585" w:rsidRPr="00284AEA" w:rsidRDefault="00D0358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5.2. Рыночная стоимость аренды объекта недвижимости должна быть представлена с указанием рыночной стоимости аренды без учета НДС (20%), суммы НДС (20%), рыночной стоимости аренды </w:t>
            </w:r>
            <w:r w:rsidRPr="00284AEA">
              <w:rPr>
                <w:rFonts w:ascii="Times New Roman" w:hAnsi="Times New Roman" w:cs="Times New Roman"/>
                <w:sz w:val="20"/>
                <w:szCs w:val="20"/>
              </w:rPr>
              <w:lastRenderedPageBreak/>
              <w:t xml:space="preserve">с учетом НДС (20%) </w:t>
            </w:r>
            <w:proofErr w:type="spellStart"/>
            <w:r w:rsidRPr="00284AEA">
              <w:rPr>
                <w:rFonts w:ascii="Times New Roman" w:hAnsi="Times New Roman" w:cs="Times New Roman"/>
                <w:sz w:val="20"/>
                <w:szCs w:val="20"/>
              </w:rPr>
              <w:t>пообъектно</w:t>
            </w:r>
            <w:proofErr w:type="spellEnd"/>
            <w:r w:rsidRPr="00284AEA">
              <w:rPr>
                <w:rFonts w:ascii="Times New Roman" w:hAnsi="Times New Roman" w:cs="Times New Roman"/>
                <w:sz w:val="20"/>
                <w:szCs w:val="20"/>
              </w:rPr>
              <w:t xml:space="preserve"> без учета округления (два знака после запятой).  Рыночная стоимость аренды объекта недвижимости должна быть представлена за 1 кв.м./в месяц, </w:t>
            </w:r>
            <w:proofErr w:type="gramStart"/>
            <w:r w:rsidRPr="00284AEA">
              <w:rPr>
                <w:rFonts w:ascii="Times New Roman" w:hAnsi="Times New Roman" w:cs="Times New Roman"/>
                <w:sz w:val="20"/>
                <w:szCs w:val="20"/>
              </w:rPr>
              <w:t>год;  рыночная</w:t>
            </w:r>
            <w:proofErr w:type="gramEnd"/>
            <w:r w:rsidRPr="00284AEA">
              <w:rPr>
                <w:rFonts w:ascii="Times New Roman" w:hAnsi="Times New Roman" w:cs="Times New Roman"/>
                <w:sz w:val="20"/>
                <w:szCs w:val="20"/>
              </w:rPr>
              <w:t xml:space="preserve"> стоимость аренды объекта недвижимости должна быть представлена за общую площадь в месяц, год.</w:t>
            </w:r>
          </w:p>
          <w:p w14:paraId="4AF77DF7" w14:textId="77777777" w:rsidR="00D03585" w:rsidRPr="00284AEA" w:rsidRDefault="00D0358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5.3. При отсутствии существенной информации об объекте оценки, влияющей на стоимость его аренды, дополнительно приводится в отчете об оценке сведения о проделанной оценщиком работе по поиску этих данных с объяснением невозможности их получения и связанных с этим допущениях и ограничениях. Также оценщик приводит в отчете анализ возможного влияния отсутствующих данных на стоимость аренды объекта оценки и изменения </w:t>
            </w:r>
            <w:proofErr w:type="gramStart"/>
            <w:r w:rsidRPr="00284AEA">
              <w:rPr>
                <w:rFonts w:ascii="Times New Roman" w:hAnsi="Times New Roman" w:cs="Times New Roman"/>
                <w:sz w:val="20"/>
                <w:szCs w:val="20"/>
              </w:rPr>
              <w:t>стоимости  в</w:t>
            </w:r>
            <w:proofErr w:type="gramEnd"/>
            <w:r w:rsidRPr="00284AEA">
              <w:rPr>
                <w:rFonts w:ascii="Times New Roman" w:hAnsi="Times New Roman" w:cs="Times New Roman"/>
                <w:sz w:val="20"/>
                <w:szCs w:val="20"/>
              </w:rPr>
              <w:t xml:space="preserve"> случае, если данные будут обнаружены.</w:t>
            </w:r>
          </w:p>
          <w:p w14:paraId="1CC1E0E2" w14:textId="721E96D2" w:rsidR="00D03585" w:rsidRPr="00284AEA" w:rsidRDefault="00D03585" w:rsidP="00F2101D">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5.5.8. В отчете необходимо указать последовательность определения стоимости аренды имущества и ее итоговой величины (с НДС, НДС и без НДС), а также ограничения и пределы применения полученного результата.</w:t>
            </w:r>
          </w:p>
        </w:tc>
        <w:tc>
          <w:tcPr>
            <w:tcW w:w="1843" w:type="dxa"/>
          </w:tcPr>
          <w:p w14:paraId="54DD0176" w14:textId="27F864B7" w:rsidR="00FC60FA" w:rsidRPr="00284AEA" w:rsidRDefault="00D03585" w:rsidP="006C6A85">
            <w:pPr>
              <w:tabs>
                <w:tab w:val="left" w:pos="0"/>
                <w:tab w:val="left" w:pos="1134"/>
              </w:tabs>
              <w:spacing w:line="276" w:lineRule="auto"/>
              <w:jc w:val="center"/>
              <w:rPr>
                <w:rFonts w:ascii="Times New Roman" w:hAnsi="Times New Roman" w:cs="Times New Roman"/>
                <w:sz w:val="20"/>
                <w:szCs w:val="20"/>
              </w:rPr>
            </w:pPr>
            <w:hyperlink r:id="rId25" w:history="1">
              <w:r w:rsidRPr="00284AEA">
                <w:rPr>
                  <w:rStyle w:val="aa"/>
                  <w:rFonts w:ascii="Times New Roman" w:hAnsi="Times New Roman" w:cs="Times New Roman"/>
                  <w:sz w:val="20"/>
                  <w:szCs w:val="20"/>
                </w:rPr>
                <w:t>https://zakupki.gov.ru/epz/order/notice/notice223/documents.html?noticeInfoId=18993510</w:t>
              </w:r>
            </w:hyperlink>
            <w:r w:rsidRPr="00284AEA">
              <w:rPr>
                <w:rFonts w:ascii="Times New Roman" w:hAnsi="Times New Roman" w:cs="Times New Roman"/>
                <w:sz w:val="20"/>
                <w:szCs w:val="20"/>
              </w:rPr>
              <w:t xml:space="preserve"> </w:t>
            </w:r>
          </w:p>
        </w:tc>
      </w:tr>
      <w:tr w:rsidR="00CA1E44" w:rsidRPr="00284AEA" w14:paraId="16219EB6" w14:textId="77777777" w:rsidTr="00A45AD9">
        <w:tc>
          <w:tcPr>
            <w:tcW w:w="503" w:type="dxa"/>
          </w:tcPr>
          <w:p w14:paraId="18BE3BD4" w14:textId="6B4FD3DA" w:rsidR="00CF3F0F"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9</w:t>
            </w:r>
          </w:p>
        </w:tc>
        <w:tc>
          <w:tcPr>
            <w:tcW w:w="1335" w:type="dxa"/>
          </w:tcPr>
          <w:p w14:paraId="540FB225" w14:textId="77777777" w:rsidR="00B20644" w:rsidRPr="00284AEA" w:rsidRDefault="00B20644" w:rsidP="00B20644">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5509F760" w14:textId="5AE0C5A1" w:rsidR="00CF3F0F" w:rsidRPr="00284AEA" w:rsidRDefault="00B20644"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21.07.2025</w:t>
            </w:r>
          </w:p>
        </w:tc>
        <w:tc>
          <w:tcPr>
            <w:tcW w:w="1843" w:type="dxa"/>
          </w:tcPr>
          <w:p w14:paraId="7A640306" w14:textId="2B0961B1" w:rsidR="00CF3F0F" w:rsidRPr="00A45AD9" w:rsidRDefault="00B20644"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АО "ОСК"</w:t>
            </w:r>
          </w:p>
        </w:tc>
        <w:tc>
          <w:tcPr>
            <w:tcW w:w="992" w:type="dxa"/>
          </w:tcPr>
          <w:p w14:paraId="69D5059F" w14:textId="6B7FBC17" w:rsidR="00CF3F0F" w:rsidRPr="00284AEA" w:rsidRDefault="00B20644"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Запрос №28941819</w:t>
            </w:r>
          </w:p>
        </w:tc>
        <w:tc>
          <w:tcPr>
            <w:tcW w:w="8930" w:type="dxa"/>
          </w:tcPr>
          <w:p w14:paraId="4AB588C3" w14:textId="77777777" w:rsidR="003A1123"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Объект оценки: </w:t>
            </w:r>
          </w:p>
          <w:p w14:paraId="05D3B6BF" w14:textId="35C14589" w:rsidR="00CF3F0F" w:rsidRPr="00284AEA" w:rsidRDefault="00CF3F0F" w:rsidP="00CA1E44">
            <w:pPr>
              <w:tabs>
                <w:tab w:val="left" w:pos="0"/>
                <w:tab w:val="left" w:pos="1134"/>
              </w:tabs>
              <w:spacing w:line="276" w:lineRule="auto"/>
              <w:rPr>
                <w:rFonts w:ascii="Times New Roman" w:hAnsi="Times New Roman" w:cs="Times New Roman"/>
                <w:b/>
                <w:bCs/>
                <w:sz w:val="20"/>
                <w:szCs w:val="20"/>
              </w:rPr>
            </w:pPr>
            <w:r w:rsidRPr="00284AEA">
              <w:rPr>
                <w:rFonts w:ascii="Times New Roman" w:hAnsi="Times New Roman" w:cs="Times New Roman"/>
                <w:b/>
                <w:bCs/>
                <w:sz w:val="20"/>
                <w:szCs w:val="20"/>
              </w:rPr>
              <w:t>право пользования и владения на условиях договора аренды</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нежилыми помещениями общей площадью 6 923,5 кв.м., расположенными в нежилом</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здании общей площадью 28 864,1 кв. м., адрес местонахождения: г. Москва, ул. Большая</w:t>
            </w:r>
            <w:r w:rsidR="00664C89" w:rsidRPr="00284AEA">
              <w:rPr>
                <w:rFonts w:ascii="Times New Roman" w:hAnsi="Times New Roman" w:cs="Times New Roman"/>
                <w:sz w:val="20"/>
                <w:szCs w:val="20"/>
              </w:rPr>
              <w:t xml:space="preserve"> </w:t>
            </w:r>
            <w:r w:rsidRPr="00284AEA">
              <w:rPr>
                <w:rFonts w:ascii="Times New Roman" w:hAnsi="Times New Roman" w:cs="Times New Roman"/>
                <w:sz w:val="20"/>
                <w:szCs w:val="20"/>
              </w:rPr>
              <w:t>Татарская, д. 11, принадлежащем Обществу с ограниченной ответственностью «Легион ТI»</w:t>
            </w:r>
            <w:r w:rsidR="00664C89" w:rsidRPr="00284AEA">
              <w:rPr>
                <w:rFonts w:ascii="Times New Roman" w:hAnsi="Times New Roman" w:cs="Times New Roman"/>
                <w:sz w:val="20"/>
                <w:szCs w:val="20"/>
              </w:rPr>
              <w:t xml:space="preserve"> </w:t>
            </w:r>
            <w:r w:rsidRPr="00284AEA">
              <w:rPr>
                <w:rFonts w:ascii="Times New Roman" w:hAnsi="Times New Roman" w:cs="Times New Roman"/>
                <w:sz w:val="20"/>
                <w:szCs w:val="20"/>
              </w:rPr>
              <w:t>на праве собственности, что подтверждается записью о регистрации права в Едином</w:t>
            </w:r>
            <w:r w:rsidR="00664C89" w:rsidRPr="00284AEA">
              <w:rPr>
                <w:rFonts w:ascii="Times New Roman" w:hAnsi="Times New Roman" w:cs="Times New Roman"/>
                <w:sz w:val="20"/>
                <w:szCs w:val="20"/>
              </w:rPr>
              <w:t xml:space="preserve"> </w:t>
            </w:r>
            <w:r w:rsidRPr="00284AEA">
              <w:rPr>
                <w:rFonts w:ascii="Times New Roman" w:hAnsi="Times New Roman" w:cs="Times New Roman"/>
                <w:sz w:val="20"/>
                <w:szCs w:val="20"/>
              </w:rPr>
              <w:t>государственном реестре прав на недвижимое имущество и сделок с ним № 77-77-</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 xml:space="preserve">11/090/2012-483 от 21.02.2013, целевое использование нежилых помещений – </w:t>
            </w:r>
            <w:r w:rsidRPr="00284AEA">
              <w:rPr>
                <w:rFonts w:ascii="Times New Roman" w:hAnsi="Times New Roman" w:cs="Times New Roman"/>
                <w:b/>
                <w:bCs/>
                <w:sz w:val="20"/>
                <w:szCs w:val="20"/>
              </w:rPr>
              <w:t>для</w:t>
            </w:r>
            <w:r w:rsidR="003A1123" w:rsidRPr="00284AEA">
              <w:rPr>
                <w:rFonts w:ascii="Times New Roman" w:hAnsi="Times New Roman" w:cs="Times New Roman"/>
                <w:b/>
                <w:bCs/>
                <w:sz w:val="20"/>
                <w:szCs w:val="20"/>
              </w:rPr>
              <w:t xml:space="preserve"> </w:t>
            </w:r>
            <w:r w:rsidRPr="00284AEA">
              <w:rPr>
                <w:rFonts w:ascii="Times New Roman" w:hAnsi="Times New Roman" w:cs="Times New Roman"/>
                <w:b/>
                <w:bCs/>
                <w:sz w:val="20"/>
                <w:szCs w:val="20"/>
              </w:rPr>
              <w:t>размещения офиса.</w:t>
            </w:r>
          </w:p>
          <w:p w14:paraId="750AF29D" w14:textId="77777777" w:rsidR="003A1123"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Права, учитываемые при оценке объекта оценки, ограничения (обременения) этих</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 xml:space="preserve">прав, в том числе в отношении каждой из частей объекта оценки: </w:t>
            </w:r>
          </w:p>
          <w:p w14:paraId="2BCA48C1" w14:textId="4A661BD3"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права пользования и</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владения на условиях договора аренды (аренда) нежилыми помещениями, указанными в</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п. I задания на оценку. Арендатор: АО «ОСК». Собственник: Общество с ограниченной</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ответственностью «Легион ТI», ИНН 7705846123, адрес местонахождения: 115184,</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г. Москва, ул. Большая Татарская, д. 11. Ограничения отсутствуют.</w:t>
            </w:r>
          </w:p>
          <w:p w14:paraId="2969F533" w14:textId="69372D8D"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Состав объекта оценки с указанием сведений, достаточных для идентификации</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каждой из его частей: объект оценки представляет собой единое целое и не имеет составных</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частей.</w:t>
            </w:r>
          </w:p>
          <w:p w14:paraId="60F0642A" w14:textId="77777777"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Характеристики объекта оценки и его оцениваемых частей или ссылки на доступные</w:t>
            </w:r>
          </w:p>
          <w:p w14:paraId="013F99C5" w14:textId="77777777"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для оценщика документы, содержащие такие характеристики: срок аренды – не менее 2</w:t>
            </w:r>
          </w:p>
          <w:p w14:paraId="53A56ED5" w14:textId="731137F9"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(двух) лет; ссылки на доступные для оценщика документы, содержащие характеристики</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объекта оценки, приведены в п. VIII задания на оценку.</w:t>
            </w:r>
          </w:p>
          <w:p w14:paraId="682FE19C" w14:textId="6179D3B6"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II. Цель оценки: определение стоимости права временного владения и</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пользования в виде арендной платы (с учетом/без учета эксплуатационных расходов,</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коммунальных платежей, с учетом НДС/без учета НДС) за право пользования объектом</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аренды за один квадратный метр арендуемой площади помещений в год для заключения</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договора аренды.</w:t>
            </w:r>
          </w:p>
          <w:p w14:paraId="4295E94C" w14:textId="77777777" w:rsidR="003A1123"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Расчетные величины:</w:t>
            </w:r>
          </w:p>
          <w:p w14:paraId="2C459C20" w14:textId="025095E6"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1) арендная плата помещений, </w:t>
            </w:r>
            <w:r w:rsidRPr="00284AEA">
              <w:rPr>
                <w:rFonts w:ascii="Times New Roman" w:hAnsi="Times New Roman" w:cs="Times New Roman"/>
                <w:b/>
                <w:bCs/>
                <w:sz w:val="20"/>
                <w:szCs w:val="20"/>
              </w:rPr>
              <w:t>укомплектованных</w:t>
            </w:r>
            <w:r w:rsidR="003A1123" w:rsidRPr="00284AEA">
              <w:rPr>
                <w:rFonts w:ascii="Times New Roman" w:hAnsi="Times New Roman" w:cs="Times New Roman"/>
                <w:b/>
                <w:bCs/>
                <w:sz w:val="20"/>
                <w:szCs w:val="20"/>
              </w:rPr>
              <w:t xml:space="preserve"> </w:t>
            </w:r>
            <w:r w:rsidRPr="00284AEA">
              <w:rPr>
                <w:rFonts w:ascii="Times New Roman" w:hAnsi="Times New Roman" w:cs="Times New Roman"/>
                <w:sz w:val="20"/>
                <w:szCs w:val="20"/>
              </w:rPr>
              <w:t>офисной мебелью и оборудованием с учетом/без учета эксплуатационных расходов и</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 xml:space="preserve">коммунальных платежей с учетом НДС/без учета НДС; </w:t>
            </w:r>
            <w:r w:rsidRPr="00284AEA">
              <w:rPr>
                <w:rFonts w:ascii="Times New Roman" w:hAnsi="Times New Roman" w:cs="Times New Roman"/>
                <w:sz w:val="20"/>
                <w:szCs w:val="20"/>
              </w:rPr>
              <w:br/>
              <w:t xml:space="preserve">2) арендная плата помещений, </w:t>
            </w:r>
            <w:r w:rsidRPr="00284AEA">
              <w:rPr>
                <w:rFonts w:ascii="Times New Roman" w:hAnsi="Times New Roman" w:cs="Times New Roman"/>
                <w:b/>
                <w:bCs/>
                <w:sz w:val="20"/>
                <w:szCs w:val="20"/>
              </w:rPr>
              <w:t>не</w:t>
            </w:r>
            <w:r w:rsidR="003A1123" w:rsidRPr="00284AEA">
              <w:rPr>
                <w:rFonts w:ascii="Times New Roman" w:hAnsi="Times New Roman" w:cs="Times New Roman"/>
                <w:b/>
                <w:bCs/>
                <w:sz w:val="20"/>
                <w:szCs w:val="20"/>
              </w:rPr>
              <w:t xml:space="preserve"> </w:t>
            </w:r>
            <w:r w:rsidRPr="00284AEA">
              <w:rPr>
                <w:rFonts w:ascii="Times New Roman" w:hAnsi="Times New Roman" w:cs="Times New Roman"/>
                <w:b/>
                <w:bCs/>
                <w:sz w:val="20"/>
                <w:szCs w:val="20"/>
              </w:rPr>
              <w:t>укомплектованных</w:t>
            </w:r>
            <w:r w:rsidRPr="00284AEA">
              <w:rPr>
                <w:rFonts w:ascii="Times New Roman" w:hAnsi="Times New Roman" w:cs="Times New Roman"/>
                <w:sz w:val="20"/>
                <w:szCs w:val="20"/>
              </w:rPr>
              <w:t xml:space="preserve"> офисной мебелью и оборудованием с учетом/без учета</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эксплуатационных расходов и коммунальных платежей с учетом НДС/без учета НДС.</w:t>
            </w:r>
          </w:p>
        </w:tc>
        <w:tc>
          <w:tcPr>
            <w:tcW w:w="1843" w:type="dxa"/>
          </w:tcPr>
          <w:p w14:paraId="19D1D6B6" w14:textId="77777777" w:rsidR="00CF3F0F" w:rsidRPr="00284AEA" w:rsidRDefault="003F1BDA" w:rsidP="006C6A85">
            <w:pPr>
              <w:tabs>
                <w:tab w:val="left" w:pos="0"/>
                <w:tab w:val="left" w:pos="1134"/>
              </w:tabs>
              <w:spacing w:line="276" w:lineRule="auto"/>
              <w:jc w:val="center"/>
              <w:rPr>
                <w:rFonts w:ascii="Times New Roman" w:hAnsi="Times New Roman" w:cs="Times New Roman"/>
                <w:sz w:val="20"/>
                <w:szCs w:val="20"/>
              </w:rPr>
            </w:pPr>
            <w:hyperlink r:id="rId26" w:history="1">
              <w:r w:rsidRPr="00284AEA">
                <w:rPr>
                  <w:rStyle w:val="aa"/>
                  <w:rFonts w:ascii="Times New Roman" w:hAnsi="Times New Roman" w:cs="Times New Roman"/>
                  <w:sz w:val="20"/>
                  <w:szCs w:val="20"/>
                </w:rPr>
                <w:t>https://sberb2b.ru/uploads/documents/c3/43d/03c/c343d03c7bf10f8c345c9dba73fb0e0b.pdf</w:t>
              </w:r>
            </w:hyperlink>
            <w:r w:rsidRPr="00284AEA">
              <w:rPr>
                <w:rFonts w:ascii="Times New Roman" w:hAnsi="Times New Roman" w:cs="Times New Roman"/>
                <w:sz w:val="20"/>
                <w:szCs w:val="20"/>
              </w:rPr>
              <w:t xml:space="preserve"> </w:t>
            </w:r>
          </w:p>
          <w:p w14:paraId="450A351C" w14:textId="77777777" w:rsidR="00B20644" w:rsidRPr="00284AEA" w:rsidRDefault="00B20644" w:rsidP="006C6A85">
            <w:pPr>
              <w:tabs>
                <w:tab w:val="left" w:pos="0"/>
                <w:tab w:val="left" w:pos="1134"/>
              </w:tabs>
              <w:spacing w:line="276" w:lineRule="auto"/>
              <w:jc w:val="center"/>
              <w:rPr>
                <w:rFonts w:ascii="Times New Roman" w:hAnsi="Times New Roman" w:cs="Times New Roman"/>
                <w:sz w:val="20"/>
                <w:szCs w:val="20"/>
              </w:rPr>
            </w:pPr>
          </w:p>
          <w:p w14:paraId="058338AB" w14:textId="1BA17EE6" w:rsidR="00B20644" w:rsidRPr="00284AEA" w:rsidRDefault="00B20644" w:rsidP="006C6A85">
            <w:pPr>
              <w:tabs>
                <w:tab w:val="left" w:pos="0"/>
                <w:tab w:val="left" w:pos="1134"/>
              </w:tabs>
              <w:spacing w:line="276" w:lineRule="auto"/>
              <w:jc w:val="center"/>
              <w:rPr>
                <w:rFonts w:ascii="Times New Roman" w:hAnsi="Times New Roman" w:cs="Times New Roman"/>
                <w:sz w:val="20"/>
                <w:szCs w:val="20"/>
              </w:rPr>
            </w:pPr>
            <w:hyperlink r:id="rId27" w:history="1">
              <w:r w:rsidRPr="00284AEA">
                <w:rPr>
                  <w:rStyle w:val="aa"/>
                  <w:rFonts w:ascii="Times New Roman" w:hAnsi="Times New Roman" w:cs="Times New Roman"/>
                  <w:sz w:val="20"/>
                  <w:szCs w:val="20"/>
                </w:rPr>
                <w:t>https://sberb2b.ru/request/supplier/preview/09cab88f-0c33-4507-b827-3d7be40dc788</w:t>
              </w:r>
            </w:hyperlink>
            <w:r w:rsidRPr="00284AEA">
              <w:rPr>
                <w:rFonts w:ascii="Times New Roman" w:hAnsi="Times New Roman" w:cs="Times New Roman"/>
                <w:sz w:val="20"/>
                <w:szCs w:val="20"/>
              </w:rPr>
              <w:t xml:space="preserve"> </w:t>
            </w:r>
          </w:p>
        </w:tc>
      </w:tr>
      <w:tr w:rsidR="00CA1E44" w:rsidRPr="00284AEA" w14:paraId="513262B3" w14:textId="77777777" w:rsidTr="00A45AD9">
        <w:tc>
          <w:tcPr>
            <w:tcW w:w="503" w:type="dxa"/>
          </w:tcPr>
          <w:p w14:paraId="017D1331" w14:textId="5A86DE7B" w:rsidR="00CA510E"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10</w:t>
            </w:r>
          </w:p>
        </w:tc>
        <w:tc>
          <w:tcPr>
            <w:tcW w:w="1335" w:type="dxa"/>
          </w:tcPr>
          <w:p w14:paraId="2AD12083" w14:textId="77777777" w:rsidR="00CA510E" w:rsidRPr="00284AEA" w:rsidRDefault="00CA510E" w:rsidP="00CA510E">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3655E71D" w14:textId="46AB88DC" w:rsidR="00CA510E" w:rsidRPr="00284AEA" w:rsidRDefault="00CA510E"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21.09.2025</w:t>
            </w:r>
          </w:p>
        </w:tc>
        <w:tc>
          <w:tcPr>
            <w:tcW w:w="1843" w:type="dxa"/>
          </w:tcPr>
          <w:p w14:paraId="189012BD" w14:textId="1A969E85" w:rsidR="00CA510E" w:rsidRPr="00A45AD9" w:rsidRDefault="00CA510E"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ФИЛИАЛ ФЕДЕРАЛЬНОГО ГОСУДАРСТВЕННОГО КАЗЕННОГО УЧРЕЖДЕНИЯ "ДИРЕКЦИЯ ПО СТРОИТЕЛЬСТВУ И ЭКСПЛУАТАЦИИ ОБЪЕКТОВ РОСГРАНИЦЫ" В Г. СОЧИ</w:t>
            </w:r>
          </w:p>
        </w:tc>
        <w:tc>
          <w:tcPr>
            <w:tcW w:w="992" w:type="dxa"/>
          </w:tcPr>
          <w:p w14:paraId="6A2B9B5F" w14:textId="5CA8A422" w:rsidR="00CA510E" w:rsidRPr="00284AEA" w:rsidRDefault="00CA510E"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0318100058925000044</w:t>
            </w:r>
          </w:p>
        </w:tc>
        <w:tc>
          <w:tcPr>
            <w:tcW w:w="8930" w:type="dxa"/>
          </w:tcPr>
          <w:p w14:paraId="359B803E" w14:textId="77777777" w:rsidR="00CA510E" w:rsidRPr="00284AEA" w:rsidRDefault="00CA510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закупки</w:t>
            </w:r>
          </w:p>
          <w:p w14:paraId="2C7DBCE7" w14:textId="77777777" w:rsidR="00CA510E" w:rsidRPr="00284AEA" w:rsidRDefault="00CA510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стоимости права пользования/владения недвижимым имуществом</w:t>
            </w:r>
            <w:r w:rsidRPr="00284AEA">
              <w:rPr>
                <w:rFonts w:ascii="Times New Roman" w:hAnsi="Times New Roman" w:cs="Times New Roman"/>
                <w:sz w:val="20"/>
                <w:szCs w:val="20"/>
              </w:rPr>
              <w:t xml:space="preserve"> в МАПП Адлер, подготовке отчета об оценке и обеспечению положительным экспертным заключением СРО, содержащим вывод о подтверждении стоимости оцениваемого объекта в МАПП Адлер для установления арендной платы (за 1 м2 в год, месяц) по договору аренды, для нужд Сочинского филиала ФГКУ </w:t>
            </w:r>
            <w:proofErr w:type="spellStart"/>
            <w:r w:rsidRPr="00284AEA">
              <w:rPr>
                <w:rFonts w:ascii="Times New Roman" w:hAnsi="Times New Roman" w:cs="Times New Roman"/>
                <w:sz w:val="20"/>
                <w:szCs w:val="20"/>
              </w:rPr>
              <w:t>Росгранстрой</w:t>
            </w:r>
            <w:proofErr w:type="spellEnd"/>
          </w:p>
          <w:p w14:paraId="14ECA6C3" w14:textId="16FCD64E" w:rsidR="00CA510E" w:rsidRPr="00284AEA" w:rsidRDefault="00CA510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Согласно </w:t>
            </w:r>
            <w:r w:rsidR="00B74728" w:rsidRPr="00284AEA">
              <w:rPr>
                <w:rFonts w:ascii="Times New Roman" w:hAnsi="Times New Roman" w:cs="Times New Roman"/>
                <w:sz w:val="20"/>
                <w:szCs w:val="20"/>
              </w:rPr>
              <w:t>ТЗ</w:t>
            </w:r>
            <w:r w:rsidRPr="00284AEA">
              <w:rPr>
                <w:rFonts w:ascii="Times New Roman" w:hAnsi="Times New Roman" w:cs="Times New Roman"/>
                <w:sz w:val="20"/>
                <w:szCs w:val="20"/>
              </w:rPr>
              <w:t>:</w:t>
            </w:r>
          </w:p>
          <w:p w14:paraId="069370F4" w14:textId="2895C1B9" w:rsidR="00CA510E" w:rsidRPr="00284AEA" w:rsidRDefault="003A112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Оценка рыночной стоимости арендной платы определяется исходя из рыночной стоимости права пользования/владения недвижимым имуществом, в виде рыночной обоснованной арендной платы за 1 м2 в год, в месяц (расчетная денежная сумма, за которую часть объекта недвижимого имущества может быть передана в аренду на дату оценки </w:t>
            </w:r>
            <w:r w:rsidRPr="00284AEA">
              <w:rPr>
                <w:rFonts w:ascii="Times New Roman" w:hAnsi="Times New Roman" w:cs="Times New Roman"/>
                <w:b/>
                <w:bCs/>
                <w:sz w:val="20"/>
                <w:szCs w:val="20"/>
              </w:rPr>
              <w:t>при типичных рыночных условиях</w:t>
            </w:r>
            <w:r w:rsidRPr="00284AEA">
              <w:rPr>
                <w:rFonts w:ascii="Times New Roman" w:hAnsi="Times New Roman" w:cs="Times New Roman"/>
                <w:sz w:val="20"/>
                <w:szCs w:val="20"/>
              </w:rPr>
              <w:t>).</w:t>
            </w:r>
          </w:p>
          <w:p w14:paraId="25F48CFD" w14:textId="7CD0D23E" w:rsidR="003A1123" w:rsidRPr="00284AEA" w:rsidRDefault="003A1123" w:rsidP="00F2101D">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Оценка рыночной стоимости арендной платы должна быть обоснованной, без учета НДС </w:t>
            </w:r>
            <w:proofErr w:type="gramStart"/>
            <w:r w:rsidRPr="00284AEA">
              <w:rPr>
                <w:rFonts w:ascii="Times New Roman" w:hAnsi="Times New Roman" w:cs="Times New Roman"/>
                <w:sz w:val="20"/>
                <w:szCs w:val="20"/>
              </w:rPr>
              <w:t>( не</w:t>
            </w:r>
            <w:proofErr w:type="gramEnd"/>
            <w:r w:rsidRPr="00284AEA">
              <w:rPr>
                <w:rFonts w:ascii="Times New Roman" w:hAnsi="Times New Roman" w:cs="Times New Roman"/>
                <w:sz w:val="20"/>
                <w:szCs w:val="20"/>
              </w:rPr>
              <w:t xml:space="preserve"> облагается согласно п. 4.1. ч. </w:t>
            </w:r>
            <w:proofErr w:type="gramStart"/>
            <w:r w:rsidRPr="00284AEA">
              <w:rPr>
                <w:rFonts w:ascii="Times New Roman" w:hAnsi="Times New Roman" w:cs="Times New Roman"/>
                <w:sz w:val="20"/>
                <w:szCs w:val="20"/>
              </w:rPr>
              <w:t>1  ст.</w:t>
            </w:r>
            <w:proofErr w:type="gramEnd"/>
            <w:r w:rsidRPr="00284AEA">
              <w:rPr>
                <w:rFonts w:ascii="Times New Roman" w:hAnsi="Times New Roman" w:cs="Times New Roman"/>
                <w:sz w:val="20"/>
                <w:szCs w:val="20"/>
              </w:rPr>
              <w:t xml:space="preserve"> 146 НК РФ) и без учета эксплуатационных расходов.</w:t>
            </w:r>
          </w:p>
        </w:tc>
        <w:tc>
          <w:tcPr>
            <w:tcW w:w="1843" w:type="dxa"/>
          </w:tcPr>
          <w:p w14:paraId="31D19AF4" w14:textId="001B3DDA" w:rsidR="00CA510E" w:rsidRPr="00284AEA" w:rsidRDefault="00CA510E" w:rsidP="006C6A85">
            <w:pPr>
              <w:tabs>
                <w:tab w:val="left" w:pos="0"/>
                <w:tab w:val="left" w:pos="1134"/>
              </w:tabs>
              <w:spacing w:line="276" w:lineRule="auto"/>
              <w:jc w:val="center"/>
              <w:rPr>
                <w:rFonts w:ascii="Times New Roman" w:hAnsi="Times New Roman" w:cs="Times New Roman"/>
                <w:sz w:val="20"/>
                <w:szCs w:val="20"/>
              </w:rPr>
            </w:pPr>
            <w:hyperlink r:id="rId28" w:history="1">
              <w:r w:rsidRPr="00284AEA">
                <w:rPr>
                  <w:rStyle w:val="aa"/>
                  <w:rFonts w:ascii="Times New Roman" w:hAnsi="Times New Roman" w:cs="Times New Roman"/>
                  <w:sz w:val="20"/>
                  <w:szCs w:val="20"/>
                </w:rPr>
                <w:t>https://zakupki.gov.ru/epz/order/notice/zk20/view/documents.html?regNumber=0318100058925000044</w:t>
              </w:r>
            </w:hyperlink>
            <w:r w:rsidRPr="00284AEA">
              <w:rPr>
                <w:rFonts w:ascii="Times New Roman" w:hAnsi="Times New Roman" w:cs="Times New Roman"/>
                <w:sz w:val="20"/>
                <w:szCs w:val="20"/>
              </w:rPr>
              <w:t xml:space="preserve"> </w:t>
            </w:r>
          </w:p>
        </w:tc>
      </w:tr>
      <w:tr w:rsidR="00CA1E44" w:rsidRPr="00284AEA" w14:paraId="397B101A" w14:textId="77777777" w:rsidTr="00A45AD9">
        <w:tc>
          <w:tcPr>
            <w:tcW w:w="503" w:type="dxa"/>
          </w:tcPr>
          <w:p w14:paraId="0A1A8EE4" w14:textId="627116EB" w:rsidR="00B74728"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11</w:t>
            </w:r>
          </w:p>
        </w:tc>
        <w:tc>
          <w:tcPr>
            <w:tcW w:w="1335" w:type="dxa"/>
          </w:tcPr>
          <w:p w14:paraId="3A156E45" w14:textId="77777777" w:rsidR="00B74728" w:rsidRPr="00284AEA" w:rsidRDefault="00B74728" w:rsidP="00B74728">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37E87368" w14:textId="5FB14219" w:rsidR="00B74728" w:rsidRPr="00284AEA" w:rsidRDefault="00B74728"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27.08.2025</w:t>
            </w:r>
          </w:p>
        </w:tc>
        <w:tc>
          <w:tcPr>
            <w:tcW w:w="1843" w:type="dxa"/>
          </w:tcPr>
          <w:p w14:paraId="6BA0278F" w14:textId="7122769D" w:rsidR="00B74728" w:rsidRPr="00A45AD9" w:rsidRDefault="00B74728"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ФИЛИАЛ ФЕДЕРАЛЬНОГО ГОСУДАРСТВЕННОГО КАЗЕННОГО УЧРЕЖДЕНИЯ "ДИРЕКЦИЯ ПО СТРОИТЕЛЬСТВУ И ЭКСПЛУАТАЦИИ ОБЪЕКТОВ РОСГРАНИЦЫ" В Г. ВЛАДИКАВКАЗЕ</w:t>
            </w:r>
          </w:p>
        </w:tc>
        <w:tc>
          <w:tcPr>
            <w:tcW w:w="992" w:type="dxa"/>
          </w:tcPr>
          <w:p w14:paraId="7A1A7D6D" w14:textId="4E8A6D4A" w:rsidR="00B74728" w:rsidRPr="00284AEA" w:rsidRDefault="00B74728"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0810400001525000022</w:t>
            </w:r>
          </w:p>
        </w:tc>
        <w:tc>
          <w:tcPr>
            <w:tcW w:w="8930" w:type="dxa"/>
          </w:tcPr>
          <w:p w14:paraId="0F31A7D3"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закупки</w:t>
            </w:r>
          </w:p>
          <w:p w14:paraId="26336362"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стоимости права пользования/владения недвижимым имуществом</w:t>
            </w:r>
            <w:r w:rsidRPr="00284AEA">
              <w:rPr>
                <w:rFonts w:ascii="Times New Roman" w:hAnsi="Times New Roman" w:cs="Times New Roman"/>
                <w:sz w:val="20"/>
                <w:szCs w:val="20"/>
              </w:rPr>
              <w:t xml:space="preserve"> в МАПП Нижний Зарамаг, подготовке отчета об оценке и обеспечение положительным экспертным заключением СРО, содержащим вывод о подтверждении стоимости оцениваемого объекта в МАПП Нижний Зарамаг для установления арендной платы (за 1м2 в год, месяц), по договору аренды, для нужд Владикавказского филиала ФГКУ </w:t>
            </w:r>
            <w:proofErr w:type="spellStart"/>
            <w:r w:rsidRPr="00284AEA">
              <w:rPr>
                <w:rFonts w:ascii="Times New Roman" w:hAnsi="Times New Roman" w:cs="Times New Roman"/>
                <w:sz w:val="20"/>
                <w:szCs w:val="20"/>
              </w:rPr>
              <w:t>Росгранстрой</w:t>
            </w:r>
            <w:proofErr w:type="spellEnd"/>
            <w:r w:rsidRPr="00284AEA">
              <w:rPr>
                <w:rFonts w:ascii="Times New Roman" w:hAnsi="Times New Roman" w:cs="Times New Roman"/>
                <w:sz w:val="20"/>
                <w:szCs w:val="20"/>
              </w:rPr>
              <w:t>.</w:t>
            </w:r>
          </w:p>
          <w:p w14:paraId="2FCCC1D5"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Согласно ТЗ:</w:t>
            </w:r>
          </w:p>
          <w:p w14:paraId="0E2C8123"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Наименование оказываемых услуг:</w:t>
            </w:r>
            <w:r w:rsidRPr="00284AEA">
              <w:rPr>
                <w:rFonts w:ascii="Times New Roman" w:hAnsi="Times New Roman" w:cs="Times New Roman"/>
                <w:sz w:val="20"/>
                <w:szCs w:val="20"/>
              </w:rPr>
              <w:tab/>
              <w:t>- Определение рыночной стоимости арендной платы за 1 м2 в год, месяц Республика Северная Осетия-Алания, Алагирский район, с. Нар, МАПП Нижний Зарамаг, территория пункта пропуска;</w:t>
            </w:r>
          </w:p>
          <w:p w14:paraId="5C62DDF3"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 Определение рыночной стоимости арендной платы за 1 м2 в год, месяц прилегающей территории МААП Нижний Зарамаг. </w:t>
            </w:r>
          </w:p>
          <w:p w14:paraId="57E9A2FF"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расположенной на многостороннем автомобильном пункте пропуска Нижний Зарамаг по адресу: РФ, Республика Северная Осетия-Алания, Алагирский район, с. Нар, с подготовкой отчета об оценке и обеспечение положительным экспертным заключением СРО, содержащим вывод о подтверждении стоимости оцениваемого объекта в МАПП Нижний Зарамаг для установления арендной платы (за 1м2 в год, месяц), по договору аренды;</w:t>
            </w:r>
          </w:p>
          <w:p w14:paraId="7EC1E864"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 Получение положительного экспертного заключения саморегулируемой организации (далее - СРО), в которой состоит специалист оценщик (оценщики) в соответствии с установленными требованиями, подготовленного отчета об оценке.</w:t>
            </w:r>
          </w:p>
          <w:p w14:paraId="28AABED7"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Для осуществления деятельности по розничной торговле (установке вендинговых аппаратов по продаже питьевой воды).</w:t>
            </w:r>
          </w:p>
          <w:p w14:paraId="43300618" w14:textId="77777777" w:rsidR="00B74728" w:rsidRPr="00284AEA" w:rsidRDefault="00B74728" w:rsidP="00CA1E44">
            <w:pPr>
              <w:tabs>
                <w:tab w:val="left" w:pos="0"/>
                <w:tab w:val="left" w:pos="1134"/>
              </w:tabs>
              <w:spacing w:line="276" w:lineRule="auto"/>
              <w:rPr>
                <w:rFonts w:ascii="Times New Roman" w:hAnsi="Times New Roman" w:cs="Times New Roman"/>
                <w:b/>
                <w:bCs/>
                <w:sz w:val="20"/>
                <w:szCs w:val="20"/>
              </w:rPr>
            </w:pPr>
            <w:r w:rsidRPr="00284AEA">
              <w:rPr>
                <w:rFonts w:ascii="Times New Roman" w:hAnsi="Times New Roman" w:cs="Times New Roman"/>
                <w:sz w:val="20"/>
                <w:szCs w:val="20"/>
              </w:rPr>
              <w:t xml:space="preserve">Оценка рыночной стоимости арендной платы определяется исходя из рыночной стоимости права пользования/владения недвижимым имуществом, в виде рыночной обоснованной арендной платы за 1 м2 в год, в месяц (расчетная денежная сумма, за которую часть объекта недвижимого имущества может быть передана в аренду </w:t>
            </w:r>
            <w:r w:rsidRPr="00284AEA">
              <w:rPr>
                <w:rFonts w:ascii="Times New Roman" w:hAnsi="Times New Roman" w:cs="Times New Roman"/>
                <w:b/>
                <w:bCs/>
                <w:sz w:val="20"/>
                <w:szCs w:val="20"/>
              </w:rPr>
              <w:t>на дату оценки при типичных рыночных условиях).</w:t>
            </w:r>
          </w:p>
          <w:p w14:paraId="654AAEC3" w14:textId="2466ADE6"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Оценка рыночной стоимости арендной платы должна быть обоснованной, без учета НДС (не облагается согласно п.4.1. ч.1 ст.146 НК РФ) и без учета эксплуатационных расходов.</w:t>
            </w:r>
          </w:p>
        </w:tc>
        <w:tc>
          <w:tcPr>
            <w:tcW w:w="1843" w:type="dxa"/>
          </w:tcPr>
          <w:p w14:paraId="7D1F6BE4" w14:textId="2BD6466B" w:rsidR="00B74728" w:rsidRPr="00284AEA" w:rsidRDefault="00B74728" w:rsidP="006C6A85">
            <w:pPr>
              <w:tabs>
                <w:tab w:val="left" w:pos="0"/>
                <w:tab w:val="left" w:pos="1134"/>
              </w:tabs>
              <w:spacing w:line="276" w:lineRule="auto"/>
              <w:jc w:val="center"/>
              <w:rPr>
                <w:rFonts w:ascii="Times New Roman" w:hAnsi="Times New Roman" w:cs="Times New Roman"/>
                <w:sz w:val="20"/>
                <w:szCs w:val="20"/>
              </w:rPr>
            </w:pPr>
            <w:hyperlink r:id="rId29" w:history="1">
              <w:r w:rsidRPr="00284AEA">
                <w:rPr>
                  <w:rStyle w:val="aa"/>
                  <w:rFonts w:ascii="Times New Roman" w:hAnsi="Times New Roman" w:cs="Times New Roman"/>
                  <w:sz w:val="20"/>
                  <w:szCs w:val="20"/>
                </w:rPr>
                <w:t>https://zakupki.gov.ru/epz/order/notice/zk20/view/documents.html?regNumber=0810400001525000022</w:t>
              </w:r>
            </w:hyperlink>
            <w:r w:rsidRPr="00284AEA">
              <w:rPr>
                <w:rFonts w:ascii="Times New Roman" w:hAnsi="Times New Roman" w:cs="Times New Roman"/>
                <w:sz w:val="20"/>
                <w:szCs w:val="20"/>
              </w:rPr>
              <w:t xml:space="preserve"> </w:t>
            </w:r>
          </w:p>
        </w:tc>
      </w:tr>
      <w:tr w:rsidR="00CA1E44" w:rsidRPr="00284AEA" w14:paraId="0E3C093A" w14:textId="77777777" w:rsidTr="00A45AD9">
        <w:tc>
          <w:tcPr>
            <w:tcW w:w="503" w:type="dxa"/>
          </w:tcPr>
          <w:p w14:paraId="2BCC7038" w14:textId="52D6D3BC" w:rsidR="00935683"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12</w:t>
            </w:r>
          </w:p>
        </w:tc>
        <w:tc>
          <w:tcPr>
            <w:tcW w:w="1335" w:type="dxa"/>
          </w:tcPr>
          <w:p w14:paraId="0C519025" w14:textId="77777777" w:rsidR="00935683" w:rsidRPr="00284AEA" w:rsidRDefault="00935683" w:rsidP="00935683">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5CF9E99C" w14:textId="2577705B" w:rsidR="00935683" w:rsidRPr="00284AEA" w:rsidRDefault="00935683"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13.11.2025</w:t>
            </w:r>
          </w:p>
        </w:tc>
        <w:tc>
          <w:tcPr>
            <w:tcW w:w="1843" w:type="dxa"/>
          </w:tcPr>
          <w:p w14:paraId="7A83FAA2" w14:textId="109E2FE7" w:rsidR="00935683" w:rsidRPr="00A45AD9" w:rsidRDefault="00935683"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АДМИНИСТРАЦИЯ ГОРОДА РУБЦОВСКА АЛТАЙСКОГО КРАЯ</w:t>
            </w:r>
          </w:p>
        </w:tc>
        <w:tc>
          <w:tcPr>
            <w:tcW w:w="992" w:type="dxa"/>
          </w:tcPr>
          <w:p w14:paraId="34330772" w14:textId="2AC60426" w:rsidR="00935683" w:rsidRPr="00284AEA" w:rsidRDefault="00935683"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0117300085525000229</w:t>
            </w:r>
          </w:p>
        </w:tc>
        <w:tc>
          <w:tcPr>
            <w:tcW w:w="8930" w:type="dxa"/>
          </w:tcPr>
          <w:p w14:paraId="08E48C06" w14:textId="68FD70CF"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услуги по оценке </w:t>
            </w:r>
            <w:r w:rsidRPr="00284AEA">
              <w:rPr>
                <w:rFonts w:ascii="Times New Roman" w:hAnsi="Times New Roman" w:cs="Times New Roman"/>
                <w:b/>
                <w:bCs/>
                <w:sz w:val="20"/>
                <w:szCs w:val="20"/>
              </w:rPr>
              <w:t>рыночной стоимости права аренды</w:t>
            </w:r>
            <w:r w:rsidRPr="00284AEA">
              <w:rPr>
                <w:rFonts w:ascii="Times New Roman" w:hAnsi="Times New Roman" w:cs="Times New Roman"/>
                <w:sz w:val="20"/>
                <w:szCs w:val="20"/>
              </w:rPr>
              <w:t xml:space="preserve"> муниципального имущества</w:t>
            </w:r>
          </w:p>
          <w:p w14:paraId="1FDF5117" w14:textId="6E50AEA7"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Согласно описанию объекта закупки (Техническое задание)</w:t>
            </w:r>
          </w:p>
          <w:p w14:paraId="12D36962" w14:textId="5536B36D"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оценки: Части нежилого помещения с кадастровым номером 22:70:021012:317, общей площадью 98,3 кв. м. (в т. ч. комнаты №№ 9,14,15,16 площадью 75,5 кв. м. и места общего пользования площадью 22,8 кв. м.), расположенного по адресу: г. Рубцовск, ул. Пушкина, д.2,    пом. 65.</w:t>
            </w:r>
          </w:p>
          <w:p w14:paraId="537E8514" w14:textId="77777777"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2. Правообладатель объекта оценки: муниципальное образование городской округ город Рубцовск Алтайского края.</w:t>
            </w:r>
          </w:p>
          <w:p w14:paraId="37C43E1C" w14:textId="77777777"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3. Цель оценки: определить </w:t>
            </w:r>
            <w:r w:rsidRPr="00284AEA">
              <w:rPr>
                <w:rFonts w:ascii="Times New Roman" w:hAnsi="Times New Roman" w:cs="Times New Roman"/>
                <w:b/>
                <w:bCs/>
                <w:sz w:val="20"/>
                <w:szCs w:val="20"/>
              </w:rPr>
              <w:t>стоимость права на заключение договора аренды</w:t>
            </w:r>
            <w:r w:rsidRPr="00284AEA">
              <w:rPr>
                <w:rFonts w:ascii="Times New Roman" w:hAnsi="Times New Roman" w:cs="Times New Roman"/>
                <w:sz w:val="20"/>
                <w:szCs w:val="20"/>
              </w:rPr>
              <w:t xml:space="preserve"> муниципального имущества. </w:t>
            </w:r>
          </w:p>
          <w:p w14:paraId="24B17E27" w14:textId="7E8F9CF2"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4. Предполагаемое использование результатов оценки: для заключения договора аренды муниципального имущества.</w:t>
            </w:r>
          </w:p>
        </w:tc>
        <w:tc>
          <w:tcPr>
            <w:tcW w:w="1843" w:type="dxa"/>
          </w:tcPr>
          <w:p w14:paraId="72420202" w14:textId="77777777" w:rsidR="00935683" w:rsidRPr="00284AEA" w:rsidRDefault="00935683" w:rsidP="006C6A85">
            <w:pPr>
              <w:tabs>
                <w:tab w:val="left" w:pos="0"/>
                <w:tab w:val="left" w:pos="1134"/>
              </w:tabs>
              <w:spacing w:line="276" w:lineRule="auto"/>
              <w:jc w:val="center"/>
              <w:rPr>
                <w:rFonts w:ascii="Times New Roman" w:hAnsi="Times New Roman" w:cs="Times New Roman"/>
                <w:sz w:val="20"/>
                <w:szCs w:val="20"/>
              </w:rPr>
            </w:pPr>
            <w:hyperlink r:id="rId30" w:history="1">
              <w:r w:rsidRPr="00284AEA">
                <w:rPr>
                  <w:rStyle w:val="aa"/>
                  <w:rFonts w:ascii="Times New Roman" w:hAnsi="Times New Roman" w:cs="Times New Roman"/>
                  <w:sz w:val="20"/>
                  <w:szCs w:val="20"/>
                </w:rPr>
                <w:t>https://www.rts-tender.ru/poisk/id/l0117300085525000229-1/</w:t>
              </w:r>
            </w:hyperlink>
            <w:r w:rsidRPr="00284AEA">
              <w:rPr>
                <w:rFonts w:ascii="Times New Roman" w:hAnsi="Times New Roman" w:cs="Times New Roman"/>
                <w:sz w:val="20"/>
                <w:szCs w:val="20"/>
              </w:rPr>
              <w:t xml:space="preserve"> </w:t>
            </w:r>
          </w:p>
          <w:p w14:paraId="69825CF8" w14:textId="77777777" w:rsidR="00935683" w:rsidRPr="00284AEA" w:rsidRDefault="00935683" w:rsidP="006C6A85">
            <w:pPr>
              <w:tabs>
                <w:tab w:val="left" w:pos="0"/>
                <w:tab w:val="left" w:pos="1134"/>
              </w:tabs>
              <w:spacing w:line="276" w:lineRule="auto"/>
              <w:jc w:val="center"/>
              <w:rPr>
                <w:rFonts w:ascii="Times New Roman" w:hAnsi="Times New Roman" w:cs="Times New Roman"/>
                <w:sz w:val="20"/>
                <w:szCs w:val="20"/>
              </w:rPr>
            </w:pPr>
          </w:p>
          <w:p w14:paraId="48415A8F" w14:textId="2CBF7A2F" w:rsidR="00935683" w:rsidRPr="00284AEA" w:rsidRDefault="00935683" w:rsidP="006C6A85">
            <w:pPr>
              <w:tabs>
                <w:tab w:val="left" w:pos="0"/>
                <w:tab w:val="left" w:pos="1134"/>
              </w:tabs>
              <w:spacing w:line="276" w:lineRule="auto"/>
              <w:jc w:val="center"/>
              <w:rPr>
                <w:rFonts w:ascii="Times New Roman" w:hAnsi="Times New Roman" w:cs="Times New Roman"/>
                <w:sz w:val="20"/>
                <w:szCs w:val="20"/>
              </w:rPr>
            </w:pPr>
            <w:hyperlink r:id="rId31" w:history="1">
              <w:r w:rsidRPr="00284AEA">
                <w:rPr>
                  <w:rStyle w:val="aa"/>
                  <w:rFonts w:ascii="Times New Roman" w:hAnsi="Times New Roman" w:cs="Times New Roman"/>
                  <w:sz w:val="20"/>
                  <w:szCs w:val="20"/>
                </w:rPr>
                <w:t>https://zakupki.gov.ru/epz/order/notice/zk20/view/common-info.html?regNumber=0117300085525000229</w:t>
              </w:r>
            </w:hyperlink>
            <w:r w:rsidRPr="00284AEA">
              <w:rPr>
                <w:rFonts w:ascii="Times New Roman" w:hAnsi="Times New Roman" w:cs="Times New Roman"/>
                <w:sz w:val="20"/>
                <w:szCs w:val="20"/>
              </w:rPr>
              <w:t xml:space="preserve"> </w:t>
            </w:r>
          </w:p>
        </w:tc>
      </w:tr>
      <w:tr w:rsidR="00CA1E44" w:rsidRPr="00284AEA" w14:paraId="1393988A" w14:textId="77777777" w:rsidTr="00A45AD9">
        <w:tc>
          <w:tcPr>
            <w:tcW w:w="503" w:type="dxa"/>
          </w:tcPr>
          <w:p w14:paraId="3C500D65" w14:textId="246C2591" w:rsidR="009B3F9C"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13</w:t>
            </w:r>
          </w:p>
        </w:tc>
        <w:tc>
          <w:tcPr>
            <w:tcW w:w="1335" w:type="dxa"/>
          </w:tcPr>
          <w:p w14:paraId="6ADC82F8" w14:textId="77777777" w:rsidR="009B3F9C" w:rsidRPr="00284AEA" w:rsidRDefault="009B3F9C" w:rsidP="009B3F9C">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661EB049" w14:textId="079F6868" w:rsidR="009B3F9C" w:rsidRPr="00284AEA" w:rsidRDefault="009B3F9C"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28.10.2020</w:t>
            </w:r>
          </w:p>
        </w:tc>
        <w:tc>
          <w:tcPr>
            <w:tcW w:w="1843" w:type="dxa"/>
          </w:tcPr>
          <w:p w14:paraId="425DBD22" w14:textId="5AE83201" w:rsidR="009B3F9C"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ФБУ</w:t>
            </w:r>
            <w:r w:rsidR="009B3F9C" w:rsidRPr="00A45AD9">
              <w:rPr>
                <w:rFonts w:ascii="Times New Roman" w:hAnsi="Times New Roman" w:cs="Times New Roman"/>
                <w:sz w:val="18"/>
                <w:szCs w:val="18"/>
              </w:rPr>
              <w:t xml:space="preserve"> "АДМИНИСТРАЦИЯ АМУРСКОГО БАССЕЙНА ВНУТРЕННИХ ВОДНЫХ ПУТЕЙ "</w:t>
            </w:r>
          </w:p>
        </w:tc>
        <w:tc>
          <w:tcPr>
            <w:tcW w:w="992" w:type="dxa"/>
          </w:tcPr>
          <w:p w14:paraId="212D8850" w14:textId="3552618E" w:rsidR="009B3F9C" w:rsidRPr="00284AEA" w:rsidRDefault="009B3F9C"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32009623161</w:t>
            </w:r>
          </w:p>
        </w:tc>
        <w:tc>
          <w:tcPr>
            <w:tcW w:w="8930" w:type="dxa"/>
          </w:tcPr>
          <w:p w14:paraId="1A9FD1F7" w14:textId="77777777" w:rsidR="009B3F9C" w:rsidRPr="00284AEA" w:rsidRDefault="009B3F9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закупки</w:t>
            </w:r>
          </w:p>
          <w:p w14:paraId="36437BDB" w14:textId="77777777" w:rsidR="009B3F9C" w:rsidRPr="00284AEA" w:rsidRDefault="009B3F9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определению </w:t>
            </w:r>
            <w:r w:rsidRPr="00284AEA">
              <w:rPr>
                <w:rFonts w:ascii="Times New Roman" w:hAnsi="Times New Roman" w:cs="Times New Roman"/>
                <w:b/>
                <w:bCs/>
                <w:sz w:val="20"/>
                <w:szCs w:val="20"/>
              </w:rPr>
              <w:t>рыночной ставки арендной платы</w:t>
            </w:r>
            <w:r w:rsidRPr="00284AEA">
              <w:rPr>
                <w:rFonts w:ascii="Times New Roman" w:hAnsi="Times New Roman" w:cs="Times New Roman"/>
                <w:sz w:val="20"/>
                <w:szCs w:val="20"/>
              </w:rPr>
              <w:t xml:space="preserve"> </w:t>
            </w:r>
            <w:r w:rsidRPr="00284AEA">
              <w:rPr>
                <w:rFonts w:ascii="Times New Roman" w:hAnsi="Times New Roman" w:cs="Times New Roman"/>
                <w:b/>
                <w:bCs/>
                <w:sz w:val="20"/>
                <w:szCs w:val="20"/>
              </w:rPr>
              <w:t>за пользование</w:t>
            </w:r>
            <w:r w:rsidRPr="00284AEA">
              <w:rPr>
                <w:rFonts w:ascii="Times New Roman" w:hAnsi="Times New Roman" w:cs="Times New Roman"/>
                <w:sz w:val="20"/>
                <w:szCs w:val="20"/>
              </w:rPr>
              <w:t xml:space="preserve"> находящимися в оперативном управлении ФБУ «Администрация </w:t>
            </w:r>
            <w:proofErr w:type="spellStart"/>
            <w:r w:rsidRPr="00284AEA">
              <w:rPr>
                <w:rFonts w:ascii="Times New Roman" w:hAnsi="Times New Roman" w:cs="Times New Roman"/>
                <w:sz w:val="20"/>
                <w:szCs w:val="20"/>
              </w:rPr>
              <w:t>Амурводпуть</w:t>
            </w:r>
            <w:proofErr w:type="spellEnd"/>
            <w:r w:rsidRPr="00284AEA">
              <w:rPr>
                <w:rFonts w:ascii="Times New Roman" w:hAnsi="Times New Roman" w:cs="Times New Roman"/>
                <w:sz w:val="20"/>
                <w:szCs w:val="20"/>
              </w:rPr>
              <w:t>» объектами недвижимого имущества</w:t>
            </w:r>
          </w:p>
          <w:p w14:paraId="6AD3190F" w14:textId="3AB85511" w:rsidR="009B3F9C" w:rsidRPr="00284AEA" w:rsidRDefault="009B3F9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Определение рыночной ставки арендной платы, в соответствии с Федеральным законом от 29.07.1998 № 135-ФЗ «Об оценочной деятельности в Российской Федерации» (далее по тексту - «Закона № 135-ФЗ»).</w:t>
            </w:r>
          </w:p>
        </w:tc>
        <w:tc>
          <w:tcPr>
            <w:tcW w:w="1843" w:type="dxa"/>
          </w:tcPr>
          <w:p w14:paraId="3F7556E6" w14:textId="24CDA8E9" w:rsidR="009B3F9C" w:rsidRPr="00284AEA" w:rsidRDefault="009B3F9C" w:rsidP="006C6A85">
            <w:pPr>
              <w:tabs>
                <w:tab w:val="left" w:pos="0"/>
                <w:tab w:val="left" w:pos="1134"/>
              </w:tabs>
              <w:spacing w:line="276" w:lineRule="auto"/>
              <w:jc w:val="center"/>
              <w:rPr>
                <w:rFonts w:ascii="Times New Roman" w:hAnsi="Times New Roman" w:cs="Times New Roman"/>
                <w:sz w:val="20"/>
                <w:szCs w:val="20"/>
              </w:rPr>
            </w:pPr>
            <w:hyperlink r:id="rId32" w:history="1">
              <w:r w:rsidRPr="00284AEA">
                <w:rPr>
                  <w:rStyle w:val="aa"/>
                  <w:rFonts w:ascii="Times New Roman" w:hAnsi="Times New Roman" w:cs="Times New Roman"/>
                  <w:sz w:val="20"/>
                  <w:szCs w:val="20"/>
                </w:rPr>
                <w:t>https://zakupki.gov.ru/epz/order/notice/notice223/documents.html?noticeInfoId=11824534</w:t>
              </w:r>
            </w:hyperlink>
            <w:r w:rsidRPr="00284AEA">
              <w:rPr>
                <w:rFonts w:ascii="Times New Roman" w:hAnsi="Times New Roman" w:cs="Times New Roman"/>
                <w:sz w:val="20"/>
                <w:szCs w:val="20"/>
              </w:rPr>
              <w:t xml:space="preserve"> </w:t>
            </w:r>
          </w:p>
        </w:tc>
      </w:tr>
      <w:tr w:rsidR="00CA1E44" w:rsidRPr="00284AEA" w14:paraId="42C16EA3" w14:textId="77777777" w:rsidTr="00A45AD9">
        <w:tc>
          <w:tcPr>
            <w:tcW w:w="503" w:type="dxa"/>
          </w:tcPr>
          <w:p w14:paraId="146B0FBA" w14:textId="1F78BD74" w:rsidR="00664C89"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14</w:t>
            </w:r>
          </w:p>
        </w:tc>
        <w:tc>
          <w:tcPr>
            <w:tcW w:w="1335" w:type="dxa"/>
          </w:tcPr>
          <w:p w14:paraId="5548DD53" w14:textId="77777777" w:rsidR="00263FBE" w:rsidRPr="00284AEA" w:rsidRDefault="00263FBE" w:rsidP="00263FBE">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6A471CBF" w14:textId="6C5A54AE" w:rsidR="00664C89" w:rsidRPr="00284AEA" w:rsidRDefault="00263FBE"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06.11.2025</w:t>
            </w:r>
          </w:p>
        </w:tc>
        <w:tc>
          <w:tcPr>
            <w:tcW w:w="1843" w:type="dxa"/>
          </w:tcPr>
          <w:p w14:paraId="4526C4D8" w14:textId="629238BD" w:rsidR="00664C89" w:rsidRPr="00A45AD9" w:rsidRDefault="00263FBE"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УПРАВЛЕНИЕ ЗАКУПОК АДМИНИСТРАЦИИ МУНИЦИПАЛЬНОГО ОБРАЗОВАНИЯ ГОРОД КРАСНОДАР</w:t>
            </w:r>
          </w:p>
        </w:tc>
        <w:tc>
          <w:tcPr>
            <w:tcW w:w="992" w:type="dxa"/>
          </w:tcPr>
          <w:p w14:paraId="7B5A7D2A" w14:textId="56B2CB38" w:rsidR="00664C89" w:rsidRPr="00284AEA" w:rsidRDefault="00263FBE"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0318300119425001348</w:t>
            </w:r>
          </w:p>
        </w:tc>
        <w:tc>
          <w:tcPr>
            <w:tcW w:w="8930" w:type="dxa"/>
          </w:tcPr>
          <w:p w14:paraId="08CBA764" w14:textId="77777777"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Объект закупки: </w:t>
            </w:r>
          </w:p>
          <w:p w14:paraId="28C25603" w14:textId="426A7307" w:rsidR="00664C89"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стоимости права заключения договора аренды в виде ежемесячного платежа</w:t>
            </w:r>
            <w:r w:rsidRPr="00284AEA">
              <w:rPr>
                <w:rFonts w:ascii="Times New Roman" w:hAnsi="Times New Roman" w:cs="Times New Roman"/>
                <w:sz w:val="20"/>
                <w:szCs w:val="20"/>
              </w:rPr>
              <w:t xml:space="preserve"> за право владения и пользования недвижимым муниципальным имуществом, рыночной стоимости недвижимого муниципального имущества для расчета арендной платы (нежилые помещения, строения, сооружения, иное недвижимое имущество).</w:t>
            </w:r>
          </w:p>
          <w:p w14:paraId="7F36F6C2" w14:textId="77777777" w:rsidR="00DE1D21"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Предпосылки стоимости</w:t>
            </w:r>
            <w:r w:rsidRPr="00284AEA">
              <w:rPr>
                <w:rFonts w:ascii="Times New Roman" w:hAnsi="Times New Roman" w:cs="Times New Roman"/>
                <w:sz w:val="20"/>
                <w:szCs w:val="20"/>
              </w:rPr>
              <w:tab/>
            </w:r>
          </w:p>
          <w:p w14:paraId="00498402" w14:textId="1CAF87B6"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 Предполагается гипотетическая сделка</w:t>
            </w:r>
            <w:r w:rsidR="00DE1D21" w:rsidRPr="00284AEA">
              <w:rPr>
                <w:rFonts w:ascii="Times New Roman" w:hAnsi="Times New Roman" w:cs="Times New Roman"/>
                <w:sz w:val="20"/>
                <w:szCs w:val="20"/>
              </w:rPr>
              <w:t xml:space="preserve"> </w:t>
            </w:r>
            <w:r w:rsidRPr="00284AEA">
              <w:rPr>
                <w:rFonts w:ascii="Times New Roman" w:hAnsi="Times New Roman" w:cs="Times New Roman"/>
                <w:sz w:val="20"/>
                <w:szCs w:val="20"/>
              </w:rPr>
              <w:t>с объектом;</w:t>
            </w:r>
          </w:p>
          <w:p w14:paraId="1F59F7E0" w14:textId="77777777"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2) Участники сделки являются неопределенными лицами;</w:t>
            </w:r>
          </w:p>
          <w:p w14:paraId="59871A3A" w14:textId="77777777"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3) Дата оценки – в течении срока оказания услуг по контракту;</w:t>
            </w:r>
          </w:p>
          <w:p w14:paraId="2F0600BB" w14:textId="77777777"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4) Предполагаемое использование объекта – текущее использование;</w:t>
            </w:r>
          </w:p>
          <w:p w14:paraId="641E3D3D" w14:textId="14F61BC0" w:rsidR="00263FBE" w:rsidRPr="00284AEA" w:rsidRDefault="00263FBE" w:rsidP="00CA1E44">
            <w:pPr>
              <w:tabs>
                <w:tab w:val="left" w:pos="0"/>
                <w:tab w:val="left" w:pos="1134"/>
              </w:tabs>
              <w:spacing w:line="276" w:lineRule="auto"/>
              <w:rPr>
                <w:rFonts w:ascii="Times New Roman" w:hAnsi="Times New Roman" w:cs="Times New Roman"/>
                <w:b/>
                <w:bCs/>
                <w:sz w:val="20"/>
                <w:szCs w:val="20"/>
              </w:rPr>
            </w:pPr>
            <w:r w:rsidRPr="00284AEA">
              <w:rPr>
                <w:rFonts w:ascii="Times New Roman" w:hAnsi="Times New Roman" w:cs="Times New Roman"/>
                <w:sz w:val="20"/>
                <w:szCs w:val="20"/>
              </w:rPr>
              <w:t xml:space="preserve">5) Характер сделки - добровольная сделка </w:t>
            </w:r>
            <w:r w:rsidRPr="00284AEA">
              <w:rPr>
                <w:rFonts w:ascii="Times New Roman" w:hAnsi="Times New Roman" w:cs="Times New Roman"/>
                <w:b/>
                <w:bCs/>
                <w:sz w:val="20"/>
                <w:szCs w:val="20"/>
              </w:rPr>
              <w:t>в типичных условиях</w:t>
            </w:r>
          </w:p>
          <w:p w14:paraId="475F8917" w14:textId="74F49923"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Специальные допущения в отношении объекта оценки и (или) условий предполагаемой сделки или использования объекта оценки- Отсутствуют</w:t>
            </w:r>
          </w:p>
          <w:p w14:paraId="5980A746" w14:textId="19CDE754"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Иные существенные допущения в отношении объекта оценки и (или) условий предполагаемой сделки или использования объекта оценки -Отсутствуют</w:t>
            </w:r>
          </w:p>
        </w:tc>
        <w:tc>
          <w:tcPr>
            <w:tcW w:w="1843" w:type="dxa"/>
          </w:tcPr>
          <w:p w14:paraId="379DFB60" w14:textId="3BBFBBF2" w:rsidR="00664C89" w:rsidRPr="00284AEA" w:rsidRDefault="00263FBE" w:rsidP="006C6A85">
            <w:pPr>
              <w:tabs>
                <w:tab w:val="left" w:pos="0"/>
                <w:tab w:val="left" w:pos="1134"/>
              </w:tabs>
              <w:spacing w:line="276" w:lineRule="auto"/>
              <w:jc w:val="center"/>
              <w:rPr>
                <w:rFonts w:ascii="Times New Roman" w:hAnsi="Times New Roman" w:cs="Times New Roman"/>
                <w:sz w:val="20"/>
                <w:szCs w:val="20"/>
              </w:rPr>
            </w:pPr>
            <w:hyperlink r:id="rId33" w:history="1">
              <w:r w:rsidRPr="00284AEA">
                <w:rPr>
                  <w:rStyle w:val="aa"/>
                  <w:rFonts w:ascii="Times New Roman" w:hAnsi="Times New Roman" w:cs="Times New Roman"/>
                  <w:sz w:val="20"/>
                  <w:szCs w:val="20"/>
                </w:rPr>
                <w:t>https://zakupki.gov.ru/epz/order/notice/ea20/view/documents.html?regNumber=0318300119425001348</w:t>
              </w:r>
            </w:hyperlink>
            <w:r w:rsidRPr="00284AEA">
              <w:rPr>
                <w:rFonts w:ascii="Times New Roman" w:hAnsi="Times New Roman" w:cs="Times New Roman"/>
                <w:sz w:val="20"/>
                <w:szCs w:val="20"/>
              </w:rPr>
              <w:t xml:space="preserve"> </w:t>
            </w:r>
          </w:p>
        </w:tc>
      </w:tr>
      <w:tr w:rsidR="00CA1E44" w:rsidRPr="00284AEA" w14:paraId="655E5776" w14:textId="77777777" w:rsidTr="00A45AD9">
        <w:tc>
          <w:tcPr>
            <w:tcW w:w="503" w:type="dxa"/>
          </w:tcPr>
          <w:p w14:paraId="41EF946F" w14:textId="6D1B409B" w:rsidR="00B20644"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15</w:t>
            </w:r>
          </w:p>
        </w:tc>
        <w:tc>
          <w:tcPr>
            <w:tcW w:w="1335" w:type="dxa"/>
          </w:tcPr>
          <w:p w14:paraId="2038F1A6" w14:textId="26B82DD0" w:rsidR="003E384E" w:rsidRPr="00284AEA" w:rsidRDefault="003E384E" w:rsidP="003E384E">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xml:space="preserve">Начало подачи </w:t>
            </w:r>
          </w:p>
          <w:p w14:paraId="1F1E2D49" w14:textId="11142D24" w:rsidR="00B20644" w:rsidRPr="00284AEA" w:rsidRDefault="003E384E"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17.03.2025</w:t>
            </w:r>
          </w:p>
        </w:tc>
        <w:tc>
          <w:tcPr>
            <w:tcW w:w="1843" w:type="dxa"/>
          </w:tcPr>
          <w:p w14:paraId="01038117" w14:textId="77777777" w:rsidR="00B20644" w:rsidRPr="00A45AD9" w:rsidRDefault="003E384E"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НЕКОММЕРЧЕСКАЯ ОРГАНИЗАЦИЯ ФОНД РАЗВИТИЯ ЦЕНТРА РАЗРАБОТКИ И КОММЕРЦИАЛИЗАЦИИ НОВЫХ ТЕХНОЛОГИЙ</w:t>
            </w:r>
          </w:p>
          <w:p w14:paraId="63BBFD85" w14:textId="1D9CAB9A" w:rsidR="003E384E" w:rsidRPr="00A45AD9" w:rsidRDefault="003E384E"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ФОНД "СКОЛКОВО"</w:t>
            </w:r>
          </w:p>
        </w:tc>
        <w:tc>
          <w:tcPr>
            <w:tcW w:w="992" w:type="dxa"/>
          </w:tcPr>
          <w:p w14:paraId="3DF9B367" w14:textId="0B8986E2" w:rsidR="00B20644" w:rsidRPr="00284AEA" w:rsidRDefault="003E384E"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SBR028-2503170019</w:t>
            </w:r>
          </w:p>
        </w:tc>
        <w:tc>
          <w:tcPr>
            <w:tcW w:w="8930" w:type="dxa"/>
          </w:tcPr>
          <w:p w14:paraId="6EF3CC35" w14:textId="15EC471A"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Цель оценки: определение </w:t>
            </w:r>
            <w:r w:rsidRPr="00284AEA">
              <w:rPr>
                <w:rFonts w:ascii="Times New Roman" w:hAnsi="Times New Roman" w:cs="Times New Roman"/>
                <w:b/>
                <w:bCs/>
                <w:sz w:val="20"/>
                <w:szCs w:val="20"/>
              </w:rPr>
              <w:t>рыночной стоимости права пользования и владения</w:t>
            </w:r>
            <w:r w:rsidRPr="00284AEA">
              <w:rPr>
                <w:rFonts w:ascii="Times New Roman" w:hAnsi="Times New Roman" w:cs="Times New Roman"/>
                <w:sz w:val="20"/>
                <w:szCs w:val="20"/>
              </w:rPr>
              <w:t xml:space="preserve"> 1 кв. м нежилых помещений в год (п.1.1), определение рыночной стоимости права пользования и владения нежилыми помещениями за 1 астрономический час аренды (п.1.2.), определение рыночной стоимости права пользования и владения нежилыми помещениями за 1 астрономический час аренды на 1 человека (п 1.3) на момент оценки </w:t>
            </w:r>
            <w:r w:rsidRPr="00284AEA">
              <w:rPr>
                <w:rFonts w:ascii="Times New Roman" w:hAnsi="Times New Roman" w:cs="Times New Roman"/>
                <w:b/>
                <w:bCs/>
                <w:sz w:val="20"/>
                <w:szCs w:val="20"/>
              </w:rPr>
              <w:t>при типичных рыночных условиях с учетом</w:t>
            </w:r>
            <w:r w:rsidRPr="00284AEA">
              <w:rPr>
                <w:rFonts w:ascii="Times New Roman" w:hAnsi="Times New Roman" w:cs="Times New Roman"/>
                <w:sz w:val="20"/>
                <w:szCs w:val="20"/>
              </w:rPr>
              <w:t xml:space="preserve"> коммунальных и эксплуатационных услуг с учётом оборотных налогов (НДС), с существующей отделкой (Базис 1), </w:t>
            </w:r>
            <w:r w:rsidRPr="00284AEA">
              <w:rPr>
                <w:rFonts w:ascii="Times New Roman" w:hAnsi="Times New Roman" w:cs="Times New Roman"/>
                <w:b/>
                <w:bCs/>
                <w:sz w:val="20"/>
                <w:szCs w:val="20"/>
              </w:rPr>
              <w:t>а также без учёта</w:t>
            </w:r>
            <w:r w:rsidRPr="00284AEA">
              <w:rPr>
                <w:rFonts w:ascii="Times New Roman" w:hAnsi="Times New Roman" w:cs="Times New Roman"/>
                <w:sz w:val="20"/>
                <w:szCs w:val="20"/>
              </w:rPr>
              <w:t xml:space="preserve"> коммунальных и эксплуатационных расходов, оборотных налогов (НДС), с существующей отделкой (Базис 2).</w:t>
            </w:r>
          </w:p>
          <w:p w14:paraId="1CDA7D5B" w14:textId="143B991F"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П 1.1. Объект оценки</w:t>
            </w:r>
            <w:r w:rsidRPr="00284AEA">
              <w:rPr>
                <w:rFonts w:ascii="Times New Roman" w:hAnsi="Times New Roman" w:cs="Times New Roman"/>
                <w:sz w:val="20"/>
                <w:szCs w:val="20"/>
              </w:rPr>
              <w:tab/>
              <w:t xml:space="preserve">Право пользования и владения 1 кв. м нежилых помещений </w:t>
            </w:r>
          </w:p>
          <w:p w14:paraId="0507D352" w14:textId="77777777" w:rsidR="00D32B34" w:rsidRPr="00284AEA" w:rsidRDefault="00D32B34" w:rsidP="00CA1E44">
            <w:pPr>
              <w:tabs>
                <w:tab w:val="left" w:pos="0"/>
                <w:tab w:val="left" w:pos="1134"/>
              </w:tabs>
              <w:spacing w:line="276" w:lineRule="auto"/>
              <w:rPr>
                <w:rFonts w:ascii="Times New Roman" w:hAnsi="Times New Roman" w:cs="Times New Roman"/>
                <w:b/>
                <w:bCs/>
                <w:sz w:val="20"/>
                <w:szCs w:val="20"/>
              </w:rPr>
            </w:pPr>
            <w:r w:rsidRPr="00284AEA">
              <w:rPr>
                <w:rFonts w:ascii="Times New Roman" w:hAnsi="Times New Roman" w:cs="Times New Roman"/>
                <w:sz w:val="20"/>
                <w:szCs w:val="20"/>
              </w:rPr>
              <w:t>Цель оценки</w:t>
            </w:r>
            <w:r w:rsidRPr="00284AEA">
              <w:rPr>
                <w:rFonts w:ascii="Times New Roman" w:hAnsi="Times New Roman" w:cs="Times New Roman"/>
                <w:sz w:val="20"/>
                <w:szCs w:val="20"/>
              </w:rPr>
              <w:tab/>
              <w:t xml:space="preserve">Определение рыночной стоимости права пользования и владения 1 кв. м нежилых помещений на момент оценки </w:t>
            </w:r>
            <w:r w:rsidRPr="00284AEA">
              <w:rPr>
                <w:rFonts w:ascii="Times New Roman" w:hAnsi="Times New Roman" w:cs="Times New Roman"/>
                <w:b/>
                <w:bCs/>
                <w:sz w:val="20"/>
                <w:szCs w:val="20"/>
              </w:rPr>
              <w:t>при типичных рыночных условиях с учетом коммунальных и эксплуатационных услуг</w:t>
            </w:r>
          </w:p>
          <w:p w14:paraId="18429A4D" w14:textId="77777777"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Этаж размещения</w:t>
            </w:r>
            <w:r w:rsidRPr="00284AEA">
              <w:rPr>
                <w:rFonts w:ascii="Times New Roman" w:hAnsi="Times New Roman" w:cs="Times New Roman"/>
                <w:sz w:val="20"/>
                <w:szCs w:val="20"/>
              </w:rPr>
              <w:tab/>
              <w:t>1, 2, 3</w:t>
            </w:r>
          </w:p>
          <w:p w14:paraId="4E264793" w14:textId="77777777"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Назначение помещений</w:t>
            </w:r>
            <w:r w:rsidRPr="00284AEA">
              <w:rPr>
                <w:rFonts w:ascii="Times New Roman" w:hAnsi="Times New Roman" w:cs="Times New Roman"/>
                <w:sz w:val="20"/>
                <w:szCs w:val="20"/>
              </w:rPr>
              <w:tab/>
              <w:t>Учебные классы вместимостью до 21 человек от 94,6 до 112,0 кв.м.</w:t>
            </w:r>
          </w:p>
          <w:p w14:paraId="2D94B6CF" w14:textId="078A6EB1"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Базис 1 </w:t>
            </w:r>
            <w:r w:rsidRPr="00284AEA">
              <w:rPr>
                <w:rFonts w:ascii="Times New Roman" w:hAnsi="Times New Roman" w:cs="Times New Roman"/>
                <w:sz w:val="20"/>
                <w:szCs w:val="20"/>
              </w:rPr>
              <w:tab/>
              <w:t>Ставка, включающая коммунальные и эксплуатационные расходы, оборотные налоги (НДС), с существующей отделкой (все включено)</w:t>
            </w:r>
          </w:p>
          <w:p w14:paraId="3D35E5F6" w14:textId="77777777"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Базис 2</w:t>
            </w:r>
            <w:r w:rsidRPr="00284AEA">
              <w:rPr>
                <w:rFonts w:ascii="Times New Roman" w:hAnsi="Times New Roman" w:cs="Times New Roman"/>
                <w:sz w:val="20"/>
                <w:szCs w:val="20"/>
              </w:rPr>
              <w:tab/>
              <w:t>Ставка, не включающая коммунальные и эксплуатационные расходы, оборотные налоги (НДС), с существующей отделкой</w:t>
            </w:r>
          </w:p>
          <w:p w14:paraId="57C3E223" w14:textId="589DB8A7"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Наличие отдельного входа с улицы</w:t>
            </w:r>
            <w:proofErr w:type="gramStart"/>
            <w:r w:rsidRPr="00284AEA">
              <w:rPr>
                <w:rFonts w:ascii="Times New Roman" w:hAnsi="Times New Roman" w:cs="Times New Roman"/>
                <w:sz w:val="20"/>
                <w:szCs w:val="20"/>
              </w:rPr>
              <w:t>: Входит</w:t>
            </w:r>
            <w:proofErr w:type="gramEnd"/>
            <w:r w:rsidRPr="00284AEA">
              <w:rPr>
                <w:rFonts w:ascii="Times New Roman" w:hAnsi="Times New Roman" w:cs="Times New Roman"/>
                <w:sz w:val="20"/>
                <w:szCs w:val="20"/>
              </w:rPr>
              <w:t xml:space="preserve"> в состав Семейного кампуса</w:t>
            </w:r>
          </w:p>
          <w:p w14:paraId="2F645953" w14:textId="7E632AC8" w:rsidR="00B2064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Площадь, оплачиваемая по договору аренды</w:t>
            </w:r>
            <w:proofErr w:type="gramStart"/>
            <w:r w:rsidRPr="00284AEA">
              <w:rPr>
                <w:rFonts w:ascii="Times New Roman" w:hAnsi="Times New Roman" w:cs="Times New Roman"/>
                <w:sz w:val="20"/>
                <w:szCs w:val="20"/>
              </w:rPr>
              <w:t>: Фактически</w:t>
            </w:r>
            <w:proofErr w:type="gramEnd"/>
            <w:r w:rsidRPr="00284AEA">
              <w:rPr>
                <w:rFonts w:ascii="Times New Roman" w:hAnsi="Times New Roman" w:cs="Times New Roman"/>
                <w:sz w:val="20"/>
                <w:szCs w:val="20"/>
              </w:rPr>
              <w:t xml:space="preserve"> занимаемая площадь, увеличенная с учетом коэффициента распределения потерь</w:t>
            </w:r>
          </w:p>
        </w:tc>
        <w:tc>
          <w:tcPr>
            <w:tcW w:w="1843" w:type="dxa"/>
          </w:tcPr>
          <w:p w14:paraId="37C39600" w14:textId="543010DD" w:rsidR="00B20644" w:rsidRPr="00284AEA" w:rsidRDefault="003E384E" w:rsidP="006C6A85">
            <w:pPr>
              <w:tabs>
                <w:tab w:val="left" w:pos="0"/>
                <w:tab w:val="left" w:pos="1134"/>
              </w:tabs>
              <w:spacing w:line="276" w:lineRule="auto"/>
              <w:jc w:val="center"/>
              <w:rPr>
                <w:rFonts w:ascii="Times New Roman" w:hAnsi="Times New Roman" w:cs="Times New Roman"/>
                <w:sz w:val="20"/>
                <w:szCs w:val="20"/>
              </w:rPr>
            </w:pPr>
            <w:hyperlink r:id="rId34" w:history="1">
              <w:r w:rsidRPr="00284AEA">
                <w:rPr>
                  <w:rStyle w:val="aa"/>
                  <w:rFonts w:ascii="Times New Roman" w:hAnsi="Times New Roman" w:cs="Times New Roman"/>
                  <w:sz w:val="20"/>
                  <w:szCs w:val="20"/>
                </w:rPr>
                <w:t>https://utp.sberbank-ast.ru/VIP/NBT/PurchaseView/21/0/0/2872987</w:t>
              </w:r>
            </w:hyperlink>
            <w:r w:rsidRPr="00284AEA">
              <w:rPr>
                <w:rFonts w:ascii="Times New Roman" w:hAnsi="Times New Roman" w:cs="Times New Roman"/>
                <w:sz w:val="20"/>
                <w:szCs w:val="20"/>
              </w:rPr>
              <w:t xml:space="preserve"> </w:t>
            </w:r>
          </w:p>
        </w:tc>
      </w:tr>
      <w:tr w:rsidR="00CA1E44" w:rsidRPr="00284AEA" w14:paraId="0430AAC6" w14:textId="77777777" w:rsidTr="00A45AD9">
        <w:tc>
          <w:tcPr>
            <w:tcW w:w="503" w:type="dxa"/>
          </w:tcPr>
          <w:p w14:paraId="33828F45" w14:textId="79A1AFAA" w:rsidR="00266A1A"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16</w:t>
            </w:r>
          </w:p>
        </w:tc>
        <w:tc>
          <w:tcPr>
            <w:tcW w:w="1335" w:type="dxa"/>
          </w:tcPr>
          <w:p w14:paraId="32BF087C" w14:textId="5B3A36BA" w:rsidR="00266A1A" w:rsidRPr="00284AEA" w:rsidRDefault="004500A3" w:rsidP="00A45AD9">
            <w:pPr>
              <w:tabs>
                <w:tab w:val="left" w:pos="0"/>
                <w:tab w:val="left" w:pos="1134"/>
              </w:tabs>
              <w:spacing w:line="276" w:lineRule="auto"/>
              <w:jc w:val="center"/>
              <w:rPr>
                <w:rFonts w:ascii="Times New Roman" w:hAnsi="Times New Roman" w:cs="Times New Roman"/>
                <w:sz w:val="20"/>
                <w:szCs w:val="20"/>
              </w:rPr>
            </w:pPr>
            <w:proofErr w:type="gramStart"/>
            <w:r>
              <w:rPr>
                <w:rFonts w:ascii="Times New Roman" w:hAnsi="Times New Roman" w:cs="Times New Roman"/>
                <w:sz w:val="20"/>
                <w:szCs w:val="20"/>
              </w:rPr>
              <w:t>Н</w:t>
            </w:r>
            <w:r w:rsidR="005460AF" w:rsidRPr="00284AEA">
              <w:rPr>
                <w:rFonts w:ascii="Times New Roman" w:hAnsi="Times New Roman" w:cs="Times New Roman"/>
                <w:sz w:val="20"/>
                <w:szCs w:val="20"/>
              </w:rPr>
              <w:t>ачала  подачи</w:t>
            </w:r>
            <w:proofErr w:type="gramEnd"/>
            <w:r w:rsidR="005460AF" w:rsidRPr="00284AEA">
              <w:rPr>
                <w:rFonts w:ascii="Times New Roman" w:hAnsi="Times New Roman" w:cs="Times New Roman"/>
                <w:sz w:val="20"/>
                <w:szCs w:val="20"/>
              </w:rPr>
              <w:t xml:space="preserve"> </w:t>
            </w:r>
            <w:r w:rsidR="00A45AD9" w:rsidRPr="00284AEA">
              <w:rPr>
                <w:rFonts w:ascii="Times New Roman" w:hAnsi="Times New Roman" w:cs="Times New Roman"/>
                <w:sz w:val="20"/>
                <w:szCs w:val="20"/>
              </w:rPr>
              <w:t>13.01.2025</w:t>
            </w:r>
          </w:p>
        </w:tc>
        <w:tc>
          <w:tcPr>
            <w:tcW w:w="1843" w:type="dxa"/>
          </w:tcPr>
          <w:p w14:paraId="65B53C49" w14:textId="4AB57D8B" w:rsidR="00266A1A"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ФГБОУВО</w:t>
            </w:r>
            <w:r w:rsidR="00266A1A" w:rsidRPr="00A45AD9">
              <w:rPr>
                <w:rFonts w:ascii="Times New Roman" w:hAnsi="Times New Roman" w:cs="Times New Roman"/>
                <w:sz w:val="18"/>
                <w:szCs w:val="18"/>
              </w:rPr>
              <w:t xml:space="preserve"> "МОСКОВСКИЙ ТЕХНИЧЕСКИЙ УНИВЕРСИТЕТ СВЯЗИ И ИНФОРМАТИКИ"</w:t>
            </w:r>
          </w:p>
        </w:tc>
        <w:tc>
          <w:tcPr>
            <w:tcW w:w="992" w:type="dxa"/>
          </w:tcPr>
          <w:p w14:paraId="74D6A20B" w14:textId="28E96DC3" w:rsidR="00266A1A" w:rsidRPr="00284AEA" w:rsidRDefault="005460AF"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SBR003-250053727100001</w:t>
            </w:r>
          </w:p>
        </w:tc>
        <w:tc>
          <w:tcPr>
            <w:tcW w:w="8930" w:type="dxa"/>
          </w:tcPr>
          <w:p w14:paraId="6353C601" w14:textId="77777777" w:rsidR="00266A1A" w:rsidRPr="00284AEA" w:rsidRDefault="00266A1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Объект оценки - </w:t>
            </w:r>
            <w:r w:rsidRPr="00284AEA">
              <w:rPr>
                <w:rFonts w:ascii="Times New Roman" w:hAnsi="Times New Roman" w:cs="Times New Roman"/>
                <w:b/>
                <w:bCs/>
                <w:sz w:val="20"/>
                <w:szCs w:val="20"/>
              </w:rPr>
              <w:t>имущественное право временного владения и пользования на условиях аренды объектами недвижимого имущества.</w:t>
            </w:r>
          </w:p>
          <w:p w14:paraId="72D0F24B" w14:textId="5C131685" w:rsidR="00266A1A" w:rsidRPr="00284AEA" w:rsidRDefault="00266A1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Цель оценки: определение рыночной стоимости права временного владения и пользования объектами на условиях аренды (с получением положительного экспертного заключения СРО оценщиков).</w:t>
            </w:r>
          </w:p>
          <w:p w14:paraId="691384EB" w14:textId="6B7137EE" w:rsidR="00266A1A" w:rsidRPr="00284AEA" w:rsidRDefault="00266A1A" w:rsidP="00CA1E44">
            <w:pPr>
              <w:tabs>
                <w:tab w:val="left" w:pos="0"/>
                <w:tab w:val="left" w:pos="1134"/>
              </w:tabs>
              <w:spacing w:line="276" w:lineRule="auto"/>
              <w:rPr>
                <w:rFonts w:ascii="Times New Roman" w:hAnsi="Times New Roman" w:cs="Times New Roman"/>
                <w:sz w:val="20"/>
                <w:szCs w:val="20"/>
              </w:rPr>
            </w:pPr>
          </w:p>
        </w:tc>
        <w:tc>
          <w:tcPr>
            <w:tcW w:w="1843" w:type="dxa"/>
          </w:tcPr>
          <w:p w14:paraId="2CDF0E34" w14:textId="6953E6D6" w:rsidR="00266A1A" w:rsidRPr="00284AEA" w:rsidRDefault="00266A1A" w:rsidP="006C6A85">
            <w:pPr>
              <w:tabs>
                <w:tab w:val="left" w:pos="0"/>
                <w:tab w:val="left" w:pos="1134"/>
              </w:tabs>
              <w:spacing w:line="276" w:lineRule="auto"/>
              <w:jc w:val="center"/>
              <w:rPr>
                <w:rFonts w:ascii="Times New Roman" w:hAnsi="Times New Roman" w:cs="Times New Roman"/>
                <w:sz w:val="20"/>
                <w:szCs w:val="20"/>
              </w:rPr>
            </w:pPr>
            <w:hyperlink r:id="rId35" w:history="1">
              <w:r w:rsidRPr="00284AEA">
                <w:rPr>
                  <w:rStyle w:val="aa"/>
                  <w:rFonts w:ascii="Times New Roman" w:hAnsi="Times New Roman" w:cs="Times New Roman"/>
                  <w:sz w:val="20"/>
                  <w:szCs w:val="20"/>
                </w:rPr>
                <w:t>https://utp.sberbank-ast.ru/Trade/NBT/PurchaseView/22/0/0/2683095</w:t>
              </w:r>
            </w:hyperlink>
            <w:r w:rsidRPr="00284AEA">
              <w:rPr>
                <w:rFonts w:ascii="Times New Roman" w:hAnsi="Times New Roman" w:cs="Times New Roman"/>
                <w:sz w:val="20"/>
                <w:szCs w:val="20"/>
              </w:rPr>
              <w:t xml:space="preserve"> </w:t>
            </w:r>
          </w:p>
        </w:tc>
      </w:tr>
      <w:tr w:rsidR="00CA1E44" w:rsidRPr="00284AEA" w14:paraId="3F30CDDC" w14:textId="77777777" w:rsidTr="00A45AD9">
        <w:tc>
          <w:tcPr>
            <w:tcW w:w="503" w:type="dxa"/>
          </w:tcPr>
          <w:p w14:paraId="3863EB2F" w14:textId="1A6FCBE9" w:rsidR="00CB155C"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17</w:t>
            </w:r>
          </w:p>
        </w:tc>
        <w:tc>
          <w:tcPr>
            <w:tcW w:w="1335" w:type="dxa"/>
          </w:tcPr>
          <w:p w14:paraId="5702B288" w14:textId="4832C236" w:rsidR="00CB155C" w:rsidRPr="00284AEA" w:rsidRDefault="00CB155C" w:rsidP="00CB155C">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Дата и время окончания подачи:</w:t>
            </w:r>
          </w:p>
          <w:p w14:paraId="6C422CD5" w14:textId="29B456F1" w:rsidR="00CB155C" w:rsidRPr="00284AEA" w:rsidRDefault="00CB155C" w:rsidP="004500A3">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11.11.2024</w:t>
            </w:r>
          </w:p>
        </w:tc>
        <w:tc>
          <w:tcPr>
            <w:tcW w:w="1843" w:type="dxa"/>
          </w:tcPr>
          <w:p w14:paraId="41BEE183" w14:textId="6D900FA7" w:rsidR="00CB155C" w:rsidRPr="00A45AD9" w:rsidRDefault="00485DA6"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 xml:space="preserve">КУМИ </w:t>
            </w:r>
            <w:r w:rsidR="00CB155C" w:rsidRPr="00A45AD9">
              <w:rPr>
                <w:rFonts w:ascii="Times New Roman" w:hAnsi="Times New Roman" w:cs="Times New Roman"/>
                <w:sz w:val="18"/>
                <w:szCs w:val="18"/>
              </w:rPr>
              <w:t>АДМИНИСТРАЦИИ ГОРОДСКОГО ОКРУГА "ГОРОД ЙОШКАР-ОЛА"</w:t>
            </w:r>
          </w:p>
        </w:tc>
        <w:tc>
          <w:tcPr>
            <w:tcW w:w="992" w:type="dxa"/>
          </w:tcPr>
          <w:p w14:paraId="52DE3B6D" w14:textId="202C2FA6" w:rsidR="00CB155C" w:rsidRPr="00284AEA" w:rsidRDefault="00CB155C"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0308300002724000008</w:t>
            </w:r>
          </w:p>
        </w:tc>
        <w:tc>
          <w:tcPr>
            <w:tcW w:w="8930" w:type="dxa"/>
          </w:tcPr>
          <w:p w14:paraId="1D5E193F" w14:textId="77777777" w:rsidR="00CB155C" w:rsidRPr="00284AEA" w:rsidRDefault="00CB155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(определению) </w:t>
            </w:r>
            <w:r w:rsidRPr="00284AEA">
              <w:rPr>
                <w:rFonts w:ascii="Times New Roman" w:hAnsi="Times New Roman" w:cs="Times New Roman"/>
                <w:b/>
                <w:bCs/>
                <w:sz w:val="20"/>
                <w:szCs w:val="20"/>
              </w:rPr>
              <w:t>рыночной стоимости годового размера арендной платы земельных участков</w:t>
            </w:r>
            <w:r w:rsidRPr="00284AEA">
              <w:rPr>
                <w:rFonts w:ascii="Times New Roman" w:hAnsi="Times New Roman" w:cs="Times New Roman"/>
                <w:sz w:val="20"/>
                <w:szCs w:val="20"/>
              </w:rPr>
              <w:t>, расположенных на территории городского округа «Город Йошкар-Ола» на право заключения договора аренды земельных участков, с последующим оказанием услуг по сопровождению экспертизы отчетов об оценке саморегулируемой организацией оценщиков</w:t>
            </w:r>
            <w:r w:rsidR="009D739C" w:rsidRPr="00284AEA">
              <w:rPr>
                <w:rFonts w:ascii="Times New Roman" w:hAnsi="Times New Roman" w:cs="Times New Roman"/>
                <w:sz w:val="20"/>
                <w:szCs w:val="20"/>
              </w:rPr>
              <w:t>.</w:t>
            </w:r>
          </w:p>
          <w:p w14:paraId="329AA076" w14:textId="45C82347" w:rsidR="009D739C" w:rsidRPr="00284AEA" w:rsidRDefault="009D739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Вид определяемой стоимости – </w:t>
            </w:r>
            <w:r w:rsidRPr="00284AEA">
              <w:rPr>
                <w:rFonts w:ascii="Times New Roman" w:hAnsi="Times New Roman" w:cs="Times New Roman"/>
                <w:b/>
                <w:bCs/>
                <w:sz w:val="20"/>
                <w:szCs w:val="20"/>
              </w:rPr>
              <w:t>рыночная стоимость годового размера арендной платы</w:t>
            </w:r>
            <w:r w:rsidRPr="00284AEA">
              <w:rPr>
                <w:rFonts w:ascii="Times New Roman" w:hAnsi="Times New Roman" w:cs="Times New Roman"/>
                <w:sz w:val="20"/>
                <w:szCs w:val="20"/>
              </w:rPr>
              <w:t xml:space="preserve"> объектов оценки.</w:t>
            </w:r>
          </w:p>
        </w:tc>
        <w:tc>
          <w:tcPr>
            <w:tcW w:w="1843" w:type="dxa"/>
          </w:tcPr>
          <w:p w14:paraId="710A9CDD" w14:textId="55523854" w:rsidR="00CB155C" w:rsidRPr="00284AEA" w:rsidRDefault="00CB155C" w:rsidP="006C6A85">
            <w:pPr>
              <w:tabs>
                <w:tab w:val="left" w:pos="0"/>
                <w:tab w:val="left" w:pos="1134"/>
              </w:tabs>
              <w:spacing w:line="276" w:lineRule="auto"/>
              <w:jc w:val="center"/>
              <w:rPr>
                <w:rFonts w:ascii="Times New Roman" w:hAnsi="Times New Roman" w:cs="Times New Roman"/>
                <w:sz w:val="20"/>
                <w:szCs w:val="20"/>
              </w:rPr>
            </w:pPr>
            <w:hyperlink r:id="rId36" w:history="1">
              <w:r w:rsidRPr="00284AEA">
                <w:rPr>
                  <w:rStyle w:val="aa"/>
                  <w:rFonts w:ascii="Times New Roman" w:hAnsi="Times New Roman" w:cs="Times New Roman"/>
                  <w:sz w:val="20"/>
                  <w:szCs w:val="20"/>
                </w:rPr>
                <w:t>https://www.sberbank-ast.ru/purchaseview.aspx?id=10116345</w:t>
              </w:r>
            </w:hyperlink>
            <w:r w:rsidRPr="00284AEA">
              <w:rPr>
                <w:rFonts w:ascii="Times New Roman" w:hAnsi="Times New Roman" w:cs="Times New Roman"/>
                <w:sz w:val="20"/>
                <w:szCs w:val="20"/>
              </w:rPr>
              <w:t xml:space="preserve"> </w:t>
            </w:r>
          </w:p>
        </w:tc>
      </w:tr>
      <w:tr w:rsidR="00CA1E44" w:rsidRPr="00284AEA" w14:paraId="038D09C4" w14:textId="77777777" w:rsidTr="00A45AD9">
        <w:tc>
          <w:tcPr>
            <w:tcW w:w="503" w:type="dxa"/>
          </w:tcPr>
          <w:p w14:paraId="13E21A1C" w14:textId="4F823CE3" w:rsidR="009D739C"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18</w:t>
            </w:r>
          </w:p>
        </w:tc>
        <w:tc>
          <w:tcPr>
            <w:tcW w:w="1335" w:type="dxa"/>
          </w:tcPr>
          <w:p w14:paraId="1A7DDC3C" w14:textId="77777777" w:rsidR="009D739C" w:rsidRPr="00284AEA" w:rsidRDefault="009D739C" w:rsidP="009D739C">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64106A01" w14:textId="3E789B97" w:rsidR="009D739C" w:rsidRPr="00284AEA" w:rsidRDefault="009D739C"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29.10.2024</w:t>
            </w:r>
          </w:p>
        </w:tc>
        <w:tc>
          <w:tcPr>
            <w:tcW w:w="1843" w:type="dxa"/>
          </w:tcPr>
          <w:p w14:paraId="64BF8D4A" w14:textId="2789E93F" w:rsidR="009D739C" w:rsidRPr="00A45AD9" w:rsidRDefault="00485DA6"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 xml:space="preserve">КУМИ </w:t>
            </w:r>
            <w:r w:rsidR="009D739C" w:rsidRPr="00A45AD9">
              <w:rPr>
                <w:rFonts w:ascii="Times New Roman" w:hAnsi="Times New Roman" w:cs="Times New Roman"/>
                <w:sz w:val="18"/>
                <w:szCs w:val="18"/>
              </w:rPr>
              <w:t>КАЧКАНАРСКОГО ГОРОДСКОГО ОКРУГА</w:t>
            </w:r>
          </w:p>
        </w:tc>
        <w:tc>
          <w:tcPr>
            <w:tcW w:w="992" w:type="dxa"/>
          </w:tcPr>
          <w:p w14:paraId="239C436D" w14:textId="532FC84D" w:rsidR="009D739C" w:rsidRPr="00284AEA" w:rsidRDefault="009D739C"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0162300004624000018</w:t>
            </w:r>
          </w:p>
        </w:tc>
        <w:tc>
          <w:tcPr>
            <w:tcW w:w="8930" w:type="dxa"/>
          </w:tcPr>
          <w:p w14:paraId="3CD36385" w14:textId="697C7F37" w:rsidR="009D739C" w:rsidRPr="00284AEA" w:rsidRDefault="009D739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Оценка </w:t>
            </w:r>
            <w:r w:rsidRPr="00284AEA">
              <w:rPr>
                <w:rFonts w:ascii="Times New Roman" w:hAnsi="Times New Roman" w:cs="Times New Roman"/>
                <w:b/>
                <w:bCs/>
                <w:sz w:val="20"/>
                <w:szCs w:val="20"/>
              </w:rPr>
              <w:t>рыночной стоимости арендной платы</w:t>
            </w:r>
            <w:r w:rsidRPr="00284AEA">
              <w:rPr>
                <w:rFonts w:ascii="Times New Roman" w:hAnsi="Times New Roman" w:cs="Times New Roman"/>
                <w:sz w:val="20"/>
                <w:szCs w:val="20"/>
              </w:rPr>
              <w:t xml:space="preserve"> муниципального имущества, расположенного на территории Качканарского городского округа, в размере ежегодного платежа (без учета НДС), в целях заключения договора аренды</w:t>
            </w:r>
          </w:p>
        </w:tc>
        <w:tc>
          <w:tcPr>
            <w:tcW w:w="1843" w:type="dxa"/>
          </w:tcPr>
          <w:p w14:paraId="149DC4A1" w14:textId="4D9B2A8B" w:rsidR="009D739C" w:rsidRPr="00284AEA" w:rsidRDefault="009D739C" w:rsidP="006C6A85">
            <w:pPr>
              <w:tabs>
                <w:tab w:val="left" w:pos="0"/>
                <w:tab w:val="left" w:pos="1134"/>
              </w:tabs>
              <w:spacing w:line="276" w:lineRule="auto"/>
              <w:jc w:val="center"/>
              <w:rPr>
                <w:rFonts w:ascii="Times New Roman" w:hAnsi="Times New Roman" w:cs="Times New Roman"/>
                <w:sz w:val="20"/>
                <w:szCs w:val="20"/>
              </w:rPr>
            </w:pPr>
            <w:hyperlink r:id="rId37" w:history="1">
              <w:r w:rsidRPr="00284AEA">
                <w:rPr>
                  <w:rStyle w:val="aa"/>
                  <w:rFonts w:ascii="Times New Roman" w:hAnsi="Times New Roman" w:cs="Times New Roman"/>
                  <w:sz w:val="20"/>
                  <w:szCs w:val="20"/>
                </w:rPr>
                <w:t>https://www.sberbank-ast.ru/purchaseview.aspx?id=10108568</w:t>
              </w:r>
            </w:hyperlink>
            <w:r w:rsidRPr="00284AEA">
              <w:rPr>
                <w:rFonts w:ascii="Times New Roman" w:hAnsi="Times New Roman" w:cs="Times New Roman"/>
                <w:sz w:val="20"/>
                <w:szCs w:val="20"/>
              </w:rPr>
              <w:t xml:space="preserve"> </w:t>
            </w:r>
          </w:p>
        </w:tc>
      </w:tr>
      <w:tr w:rsidR="00CA1E44" w:rsidRPr="00284AEA" w14:paraId="43FDB8DB" w14:textId="77777777" w:rsidTr="00A45AD9">
        <w:tc>
          <w:tcPr>
            <w:tcW w:w="503" w:type="dxa"/>
          </w:tcPr>
          <w:p w14:paraId="777DB11E" w14:textId="46EB2C28" w:rsidR="006A7A1D"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19</w:t>
            </w:r>
          </w:p>
        </w:tc>
        <w:tc>
          <w:tcPr>
            <w:tcW w:w="1335" w:type="dxa"/>
          </w:tcPr>
          <w:p w14:paraId="04C4AD39" w14:textId="77777777" w:rsidR="006A7A1D" w:rsidRPr="00284AEA" w:rsidRDefault="006A7A1D" w:rsidP="006A7A1D">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2C00BEEA" w14:textId="4599736A" w:rsidR="006A7A1D" w:rsidRPr="00284AEA" w:rsidRDefault="006A7A1D"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28.10.2024</w:t>
            </w:r>
          </w:p>
        </w:tc>
        <w:tc>
          <w:tcPr>
            <w:tcW w:w="1843" w:type="dxa"/>
          </w:tcPr>
          <w:p w14:paraId="33A8E9F4" w14:textId="1AF0F7DC" w:rsidR="006A7A1D" w:rsidRPr="00A45AD9" w:rsidRDefault="006A7A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АДМИНИСТРАЦИЯ ХАНКАЙСКОГО МУНИЦИПАЛЬНОГО ОКРУГА ПРИМОРСКОГО КРАЯ</w:t>
            </w:r>
          </w:p>
        </w:tc>
        <w:tc>
          <w:tcPr>
            <w:tcW w:w="992" w:type="dxa"/>
          </w:tcPr>
          <w:p w14:paraId="72241266" w14:textId="4CB2A00D" w:rsidR="006A7A1D" w:rsidRPr="00284AEA" w:rsidRDefault="006A7A1D"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0120600003224000102</w:t>
            </w:r>
          </w:p>
        </w:tc>
        <w:tc>
          <w:tcPr>
            <w:tcW w:w="8930" w:type="dxa"/>
          </w:tcPr>
          <w:p w14:paraId="6CE2CE4F" w14:textId="14BBD440" w:rsidR="006A7A1D" w:rsidRPr="00284AEA" w:rsidRDefault="006A7A1D"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рыночно-обоснованной цены аренды</w:t>
            </w:r>
            <w:r w:rsidRPr="00284AEA">
              <w:rPr>
                <w:rFonts w:ascii="Times New Roman" w:hAnsi="Times New Roman" w:cs="Times New Roman"/>
                <w:sz w:val="20"/>
                <w:szCs w:val="20"/>
              </w:rPr>
              <w:t xml:space="preserve"> объекта движимого имущества (для заключения договора аренды) и оценке рыночной стоимости объектов оценки (для заключения договора купли-продажи)</w:t>
            </w:r>
          </w:p>
        </w:tc>
        <w:tc>
          <w:tcPr>
            <w:tcW w:w="1843" w:type="dxa"/>
          </w:tcPr>
          <w:p w14:paraId="005936ED" w14:textId="77777777" w:rsidR="006A7A1D" w:rsidRPr="00284AEA" w:rsidRDefault="006A7A1D" w:rsidP="006C6A85">
            <w:pPr>
              <w:tabs>
                <w:tab w:val="left" w:pos="0"/>
                <w:tab w:val="left" w:pos="1134"/>
              </w:tabs>
              <w:spacing w:line="276" w:lineRule="auto"/>
              <w:jc w:val="center"/>
              <w:rPr>
                <w:rFonts w:ascii="Times New Roman" w:hAnsi="Times New Roman" w:cs="Times New Roman"/>
                <w:sz w:val="20"/>
                <w:szCs w:val="20"/>
              </w:rPr>
            </w:pPr>
            <w:hyperlink r:id="rId38" w:history="1">
              <w:r w:rsidRPr="00284AEA">
                <w:rPr>
                  <w:rStyle w:val="aa"/>
                  <w:rFonts w:ascii="Times New Roman" w:hAnsi="Times New Roman" w:cs="Times New Roman"/>
                  <w:sz w:val="20"/>
                  <w:szCs w:val="20"/>
                </w:rPr>
                <w:t>https://www.sberbank-ast.ru/purchaseview.aspx?id=10105382</w:t>
              </w:r>
            </w:hyperlink>
            <w:r w:rsidRPr="00284AEA">
              <w:rPr>
                <w:rFonts w:ascii="Times New Roman" w:hAnsi="Times New Roman" w:cs="Times New Roman"/>
                <w:sz w:val="20"/>
                <w:szCs w:val="20"/>
              </w:rPr>
              <w:t xml:space="preserve"> </w:t>
            </w:r>
          </w:p>
          <w:p w14:paraId="12F92037" w14:textId="77777777" w:rsidR="006A7A1D" w:rsidRPr="00284AEA" w:rsidRDefault="006A7A1D" w:rsidP="006C6A85">
            <w:pPr>
              <w:tabs>
                <w:tab w:val="left" w:pos="0"/>
                <w:tab w:val="left" w:pos="1134"/>
              </w:tabs>
              <w:spacing w:line="276" w:lineRule="auto"/>
              <w:jc w:val="center"/>
              <w:rPr>
                <w:rFonts w:ascii="Times New Roman" w:hAnsi="Times New Roman" w:cs="Times New Roman"/>
                <w:sz w:val="20"/>
                <w:szCs w:val="20"/>
              </w:rPr>
            </w:pPr>
          </w:p>
          <w:p w14:paraId="5411A542" w14:textId="040EE73D" w:rsidR="006A7A1D" w:rsidRPr="00284AEA" w:rsidRDefault="006A7A1D" w:rsidP="006C6A85">
            <w:pPr>
              <w:tabs>
                <w:tab w:val="left" w:pos="0"/>
                <w:tab w:val="left" w:pos="1134"/>
              </w:tabs>
              <w:spacing w:line="276" w:lineRule="auto"/>
              <w:jc w:val="center"/>
              <w:rPr>
                <w:rFonts w:ascii="Times New Roman" w:hAnsi="Times New Roman" w:cs="Times New Roman"/>
                <w:sz w:val="20"/>
                <w:szCs w:val="20"/>
              </w:rPr>
            </w:pPr>
            <w:hyperlink r:id="rId39" w:history="1">
              <w:r w:rsidRPr="00284AEA">
                <w:rPr>
                  <w:rStyle w:val="aa"/>
                  <w:rFonts w:ascii="Times New Roman" w:hAnsi="Times New Roman" w:cs="Times New Roman"/>
                  <w:sz w:val="20"/>
                  <w:szCs w:val="20"/>
                </w:rPr>
                <w:t>https://zakupki.gov.ru/epz/order/notice/ea20/view/common-info.html?regNumber=0120600003224000102</w:t>
              </w:r>
            </w:hyperlink>
            <w:r w:rsidRPr="00284AEA">
              <w:rPr>
                <w:rFonts w:ascii="Times New Roman" w:hAnsi="Times New Roman" w:cs="Times New Roman"/>
                <w:sz w:val="20"/>
                <w:szCs w:val="20"/>
              </w:rPr>
              <w:t xml:space="preserve"> </w:t>
            </w:r>
          </w:p>
        </w:tc>
      </w:tr>
      <w:tr w:rsidR="00CA1E44" w:rsidRPr="00284AEA" w14:paraId="24947489" w14:textId="77777777" w:rsidTr="00A45AD9">
        <w:tc>
          <w:tcPr>
            <w:tcW w:w="503" w:type="dxa"/>
          </w:tcPr>
          <w:p w14:paraId="1D6ECB48" w14:textId="5DBDC259" w:rsidR="00AF478B"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20</w:t>
            </w:r>
          </w:p>
        </w:tc>
        <w:tc>
          <w:tcPr>
            <w:tcW w:w="1335" w:type="dxa"/>
          </w:tcPr>
          <w:p w14:paraId="731C9C60" w14:textId="77777777" w:rsidR="00AF478B" w:rsidRPr="00284AEA" w:rsidRDefault="00AF478B" w:rsidP="00AF478B">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3E794433" w14:textId="01CF21B9" w:rsidR="00AF478B" w:rsidRPr="00284AEA" w:rsidRDefault="00AF478B"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xml:space="preserve">17.10.2024 </w:t>
            </w:r>
          </w:p>
        </w:tc>
        <w:tc>
          <w:tcPr>
            <w:tcW w:w="1843" w:type="dxa"/>
          </w:tcPr>
          <w:p w14:paraId="4D3A3776" w14:textId="3481C63B" w:rsidR="00AF478B" w:rsidRPr="00A45AD9" w:rsidRDefault="00AF478B"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ООО "ВКО МЕДПРОМ"</w:t>
            </w:r>
          </w:p>
        </w:tc>
        <w:tc>
          <w:tcPr>
            <w:tcW w:w="992" w:type="dxa"/>
          </w:tcPr>
          <w:p w14:paraId="4D6E8907" w14:textId="7C542D69" w:rsidR="00AF478B" w:rsidRPr="00284AEA" w:rsidRDefault="00AF478B"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SBR028-2410170010</w:t>
            </w:r>
          </w:p>
        </w:tc>
        <w:tc>
          <w:tcPr>
            <w:tcW w:w="8930" w:type="dxa"/>
          </w:tcPr>
          <w:p w14:paraId="09F046C2" w14:textId="705F213E"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определению </w:t>
            </w:r>
            <w:r w:rsidRPr="00284AEA">
              <w:rPr>
                <w:rFonts w:ascii="Times New Roman" w:hAnsi="Times New Roman" w:cs="Times New Roman"/>
                <w:b/>
                <w:bCs/>
                <w:sz w:val="20"/>
                <w:szCs w:val="20"/>
              </w:rPr>
              <w:t>величины стоимости права пользования</w:t>
            </w:r>
            <w:r w:rsidRPr="00284AEA">
              <w:rPr>
                <w:rFonts w:ascii="Times New Roman" w:hAnsi="Times New Roman" w:cs="Times New Roman"/>
                <w:sz w:val="20"/>
                <w:szCs w:val="20"/>
              </w:rPr>
              <w:t xml:space="preserve"> нежилыми помещениями на условиях договора аренды, </w:t>
            </w:r>
            <w:r w:rsidRPr="00284AEA">
              <w:rPr>
                <w:rFonts w:ascii="Times New Roman" w:hAnsi="Times New Roman" w:cs="Times New Roman"/>
                <w:b/>
                <w:bCs/>
                <w:sz w:val="20"/>
                <w:szCs w:val="20"/>
              </w:rPr>
              <w:t>выраженного величиной арендной платы</w:t>
            </w:r>
            <w:r w:rsidRPr="00284AEA">
              <w:rPr>
                <w:rFonts w:ascii="Times New Roman" w:hAnsi="Times New Roman" w:cs="Times New Roman"/>
                <w:sz w:val="20"/>
                <w:szCs w:val="20"/>
              </w:rPr>
              <w:t xml:space="preserve"> (Оценка рыночной стоимости права пользования объектом недвижимости)</w:t>
            </w:r>
          </w:p>
          <w:p w14:paraId="4E2A7835" w14:textId="024B9CFA"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СОСТАВ ОБЪЕКТА ОЦЕНКИ С УКАЗАНИЕМ СВЕДЕНИЙ, ДОСТАТОЧНЫХ </w:t>
            </w:r>
          </w:p>
          <w:p w14:paraId="4E52706E" w14:textId="77777777"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ДЛЯ ИДЕНТИФИКАЦИИ КАЖДОЙ ИЗ ЕГО ЧАСТЕЙ (ПРИ НАЛИЧИИ):</w:t>
            </w:r>
          </w:p>
          <w:p w14:paraId="55264982" w14:textId="4BB00A5F"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w:t>
            </w:r>
            <w:r w:rsidRPr="00284AEA">
              <w:rPr>
                <w:rFonts w:ascii="Times New Roman" w:hAnsi="Times New Roman" w:cs="Times New Roman"/>
                <w:sz w:val="20"/>
                <w:szCs w:val="20"/>
              </w:rPr>
              <w:tab/>
              <w:t xml:space="preserve">нежилые помещения, площадью 1 528 </w:t>
            </w:r>
            <w:proofErr w:type="spellStart"/>
            <w:r w:rsidRPr="00284AEA">
              <w:rPr>
                <w:rFonts w:ascii="Times New Roman" w:hAnsi="Times New Roman" w:cs="Times New Roman"/>
                <w:sz w:val="20"/>
                <w:szCs w:val="20"/>
              </w:rPr>
              <w:t>кв.м</w:t>
            </w:r>
            <w:proofErr w:type="spellEnd"/>
            <w:r w:rsidRPr="00284AEA">
              <w:rPr>
                <w:rFonts w:ascii="Times New Roman" w:hAnsi="Times New Roman" w:cs="Times New Roman"/>
                <w:sz w:val="20"/>
                <w:szCs w:val="20"/>
              </w:rPr>
              <w:t>, свободного назначения, кадастровый номер  50:22:0030202:1508,  расположенные по адресу:  140030, Московская область, городской округ Люберцы, рабочий поселок Малаховка, микрорайон Овражки, ул. Лесопитомник, д. 10, стр.1. Территория Технопарка «Лидер», этаж № 3.</w:t>
            </w:r>
          </w:p>
          <w:p w14:paraId="63540DEB" w14:textId="77777777"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Отчет должен содержать раздел о возможных границах диапазона (интервала) ставки арендной платы и среднерыночного показателя по каждому объекту оценки в рублях РФ за 1 (один) кв. м площади в год, с учетом НДС.</w:t>
            </w:r>
          </w:p>
          <w:p w14:paraId="7247D115" w14:textId="2DB4F421"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Расчет изменения размера арендной ставки производится в зависимости от объема арендованных площадей.</w:t>
            </w:r>
          </w:p>
          <w:p w14:paraId="5300C440" w14:textId="77777777"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Отчет должен содержать раздел о возможных границах диапазона (интервала) ставки арендной платы и среднерыночного показателя по каждому объекту оценки в рублях РФ за 1 (один) кв. м площади в год, с учетом НДС.</w:t>
            </w:r>
          </w:p>
          <w:p w14:paraId="248B9F3F" w14:textId="4DD141BD" w:rsidR="00AF478B" w:rsidRPr="00284AEA" w:rsidRDefault="00AF478B" w:rsidP="00F2101D">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Расчет изменения размера арендой ставки производится в зависимости от объема арендованных площадей.</w:t>
            </w:r>
            <w:r w:rsidR="00F2101D" w:rsidRPr="00284AEA">
              <w:rPr>
                <w:rFonts w:ascii="Times New Roman" w:hAnsi="Times New Roman" w:cs="Times New Roman"/>
                <w:sz w:val="20"/>
                <w:szCs w:val="20"/>
              </w:rPr>
              <w:t xml:space="preserve"> </w:t>
            </w:r>
            <w:r w:rsidRPr="00284AEA">
              <w:rPr>
                <w:rFonts w:ascii="Times New Roman" w:hAnsi="Times New Roman" w:cs="Times New Roman"/>
                <w:sz w:val="20"/>
                <w:szCs w:val="20"/>
              </w:rPr>
              <w:t>Итоговый результат представить за 1 кв. м в месяц, с учетом НДС 20%. В состав арендной платы не включаются платежи за пользование коммунальными и прочими услугами, связанными с эксплуатацией объекта недвижимости. Оценщик дополнительно анализирует состав эксплуатационных расходов, приводит расчет размера вмененных показателей коммунальных расходов.</w:t>
            </w:r>
            <w:r w:rsidR="00F2101D" w:rsidRPr="00284AEA">
              <w:rPr>
                <w:rFonts w:ascii="Times New Roman" w:hAnsi="Times New Roman" w:cs="Times New Roman"/>
                <w:sz w:val="20"/>
                <w:szCs w:val="20"/>
              </w:rPr>
              <w:t xml:space="preserve"> </w:t>
            </w:r>
            <w:r w:rsidRPr="00284AEA">
              <w:rPr>
                <w:rFonts w:ascii="Times New Roman" w:hAnsi="Times New Roman" w:cs="Times New Roman"/>
                <w:sz w:val="20"/>
                <w:szCs w:val="20"/>
              </w:rPr>
              <w:t>Если в состав объекта недвижимости неотъемлемой частью входит оборудование, оценка производится с учетом этого оборудования, с указанием сведений по каждой единице оборудования, достаточных для их идентификации.</w:t>
            </w:r>
          </w:p>
        </w:tc>
        <w:tc>
          <w:tcPr>
            <w:tcW w:w="1843" w:type="dxa"/>
          </w:tcPr>
          <w:p w14:paraId="1B68F53A" w14:textId="76A23039" w:rsidR="00AF478B" w:rsidRPr="00284AEA" w:rsidRDefault="00AF478B" w:rsidP="006C6A85">
            <w:pPr>
              <w:tabs>
                <w:tab w:val="left" w:pos="0"/>
                <w:tab w:val="left" w:pos="1134"/>
              </w:tabs>
              <w:spacing w:line="276" w:lineRule="auto"/>
              <w:jc w:val="center"/>
              <w:rPr>
                <w:rFonts w:ascii="Times New Roman" w:hAnsi="Times New Roman" w:cs="Times New Roman"/>
                <w:sz w:val="20"/>
                <w:szCs w:val="20"/>
              </w:rPr>
            </w:pPr>
            <w:hyperlink r:id="rId40" w:history="1">
              <w:r w:rsidRPr="00284AEA">
                <w:rPr>
                  <w:rStyle w:val="aa"/>
                  <w:rFonts w:ascii="Times New Roman" w:hAnsi="Times New Roman" w:cs="Times New Roman"/>
                  <w:sz w:val="20"/>
                  <w:szCs w:val="20"/>
                </w:rPr>
                <w:t>https://utp.sberbank-ast.ru/VIP/NBT/PurchaseView/45/0/0/2393370</w:t>
              </w:r>
            </w:hyperlink>
            <w:r w:rsidRPr="00284AEA">
              <w:rPr>
                <w:rFonts w:ascii="Times New Roman" w:hAnsi="Times New Roman" w:cs="Times New Roman"/>
                <w:sz w:val="20"/>
                <w:szCs w:val="20"/>
              </w:rPr>
              <w:t xml:space="preserve"> </w:t>
            </w:r>
          </w:p>
        </w:tc>
      </w:tr>
      <w:tr w:rsidR="00CA1E44" w:rsidRPr="00284AEA" w14:paraId="1E609E51" w14:textId="77777777" w:rsidTr="00A45AD9">
        <w:tc>
          <w:tcPr>
            <w:tcW w:w="503" w:type="dxa"/>
          </w:tcPr>
          <w:p w14:paraId="22734C68" w14:textId="4952701C" w:rsidR="00820D58"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21</w:t>
            </w:r>
          </w:p>
        </w:tc>
        <w:tc>
          <w:tcPr>
            <w:tcW w:w="1335" w:type="dxa"/>
          </w:tcPr>
          <w:p w14:paraId="6DC71E89" w14:textId="77777777" w:rsidR="00796CD5" w:rsidRPr="00284AEA" w:rsidRDefault="00796CD5" w:rsidP="00796CD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3C4705ED" w14:textId="3CE70292" w:rsidR="00820D58" w:rsidRPr="00284AEA" w:rsidRDefault="00796CD5"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24.03.2025</w:t>
            </w:r>
          </w:p>
        </w:tc>
        <w:tc>
          <w:tcPr>
            <w:tcW w:w="1843" w:type="dxa"/>
          </w:tcPr>
          <w:p w14:paraId="0BBB2E44" w14:textId="1D4BE627" w:rsidR="00820D58"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ФГБУ</w:t>
            </w:r>
            <w:r w:rsidR="00D31C8F" w:rsidRPr="00A45AD9">
              <w:rPr>
                <w:rFonts w:ascii="Times New Roman" w:hAnsi="Times New Roman" w:cs="Times New Roman"/>
                <w:sz w:val="18"/>
                <w:szCs w:val="18"/>
              </w:rPr>
              <w:t xml:space="preserve"> "ГЛАВНЫЙ МЕЖРЕГИОНАЛЬНЫЙ ЦЕНТР ОБРАБОТКИ И РАСПРОСТРАНЕНИЯ СТАТИСТИЧЕСКОЙ ИНФОРМАЦИИ ФЕДЕРАЛЬНОЙ СЛУЖБЫ ГОСУДАРСТВЕННОЙ СТАТИСТИКИ"</w:t>
            </w:r>
          </w:p>
        </w:tc>
        <w:tc>
          <w:tcPr>
            <w:tcW w:w="992" w:type="dxa"/>
          </w:tcPr>
          <w:p w14:paraId="26EAA006" w14:textId="29D7DBD0" w:rsidR="00820D58" w:rsidRPr="00284AEA" w:rsidRDefault="00D31C8F"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SBR003-250626876400002</w:t>
            </w:r>
          </w:p>
        </w:tc>
        <w:tc>
          <w:tcPr>
            <w:tcW w:w="8930" w:type="dxa"/>
          </w:tcPr>
          <w:p w14:paraId="68050E49" w14:textId="77777777" w:rsidR="00820D58" w:rsidRPr="00284AEA" w:rsidRDefault="00D31C8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стоимости </w:t>
            </w:r>
            <w:r w:rsidRPr="00284AEA">
              <w:rPr>
                <w:rFonts w:ascii="Times New Roman" w:hAnsi="Times New Roman" w:cs="Times New Roman"/>
                <w:b/>
                <w:bCs/>
                <w:sz w:val="20"/>
                <w:szCs w:val="20"/>
              </w:rPr>
              <w:t>права временного пользования на условиях аренды</w:t>
            </w:r>
            <w:r w:rsidRPr="00284AEA">
              <w:rPr>
                <w:rFonts w:ascii="Times New Roman" w:hAnsi="Times New Roman" w:cs="Times New Roman"/>
                <w:sz w:val="20"/>
                <w:szCs w:val="20"/>
              </w:rPr>
              <w:t xml:space="preserve"> движимого и недвижимого имущества, как имущественный комплекс</w:t>
            </w:r>
          </w:p>
          <w:p w14:paraId="735CD4C7" w14:textId="1B2CCFE3"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1.Предмет Договора </w:t>
            </w:r>
          </w:p>
          <w:p w14:paraId="4D588286" w14:textId="77777777"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w:t>
            </w:r>
            <w:proofErr w:type="gramStart"/>
            <w:r w:rsidRPr="00284AEA">
              <w:rPr>
                <w:rFonts w:ascii="Times New Roman" w:hAnsi="Times New Roman" w:cs="Times New Roman"/>
                <w:sz w:val="20"/>
                <w:szCs w:val="20"/>
              </w:rPr>
              <w:t>1.Заказчик</w:t>
            </w:r>
            <w:proofErr w:type="gramEnd"/>
            <w:r w:rsidRPr="00284AEA">
              <w:rPr>
                <w:rFonts w:ascii="Times New Roman" w:hAnsi="Times New Roman" w:cs="Times New Roman"/>
                <w:sz w:val="20"/>
                <w:szCs w:val="20"/>
              </w:rPr>
              <w:t xml:space="preserve"> поручает, а Исполнитель обязуется оказать услуги по оценке стоимости </w:t>
            </w:r>
            <w:r w:rsidRPr="00284AEA">
              <w:rPr>
                <w:rFonts w:ascii="Times New Roman" w:hAnsi="Times New Roman" w:cs="Times New Roman"/>
                <w:b/>
                <w:bCs/>
                <w:sz w:val="20"/>
                <w:szCs w:val="20"/>
              </w:rPr>
              <w:t xml:space="preserve">права временного пользования на условиях аренды </w:t>
            </w:r>
            <w:r w:rsidRPr="00284AEA">
              <w:rPr>
                <w:rFonts w:ascii="Times New Roman" w:hAnsi="Times New Roman" w:cs="Times New Roman"/>
                <w:sz w:val="20"/>
                <w:szCs w:val="20"/>
              </w:rPr>
              <w:t xml:space="preserve">движимого и недвижимого имущества, как имущественный комплекс (далее – Услуги) по </w:t>
            </w:r>
            <w:proofErr w:type="gramStart"/>
            <w:r w:rsidRPr="00284AEA">
              <w:rPr>
                <w:rFonts w:ascii="Times New Roman" w:hAnsi="Times New Roman" w:cs="Times New Roman"/>
                <w:sz w:val="20"/>
                <w:szCs w:val="20"/>
              </w:rPr>
              <w:t>адресу:  Россия</w:t>
            </w:r>
            <w:proofErr w:type="gramEnd"/>
            <w:r w:rsidRPr="00284AEA">
              <w:rPr>
                <w:rFonts w:ascii="Times New Roman" w:hAnsi="Times New Roman" w:cs="Times New Roman"/>
                <w:sz w:val="20"/>
                <w:szCs w:val="20"/>
              </w:rPr>
              <w:t xml:space="preserve">, Краснодарский край, Темрюкский район п. Пересыпь, ул. </w:t>
            </w:r>
            <w:proofErr w:type="spellStart"/>
            <w:r w:rsidRPr="00284AEA">
              <w:rPr>
                <w:rFonts w:ascii="Times New Roman" w:hAnsi="Times New Roman" w:cs="Times New Roman"/>
                <w:sz w:val="20"/>
                <w:szCs w:val="20"/>
              </w:rPr>
              <w:t>Калабадка</w:t>
            </w:r>
            <w:proofErr w:type="spellEnd"/>
            <w:r w:rsidRPr="00284AEA">
              <w:rPr>
                <w:rFonts w:ascii="Times New Roman" w:hAnsi="Times New Roman" w:cs="Times New Roman"/>
                <w:sz w:val="20"/>
                <w:szCs w:val="20"/>
              </w:rPr>
              <w:t>, д. 112 (База отдыха «Темп»), а Заказчик обязуется принять и оплатить Услуги Исполнителя.</w:t>
            </w:r>
          </w:p>
          <w:p w14:paraId="429528AF" w14:textId="479F825A"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1.3.</w:t>
            </w:r>
            <w:proofErr w:type="gramStart"/>
            <w:r w:rsidRPr="00284AEA">
              <w:rPr>
                <w:rFonts w:ascii="Times New Roman" w:hAnsi="Times New Roman" w:cs="Times New Roman"/>
                <w:sz w:val="20"/>
                <w:szCs w:val="20"/>
              </w:rPr>
              <w:t>1.Объект</w:t>
            </w:r>
            <w:proofErr w:type="gramEnd"/>
            <w:r w:rsidRPr="00284AEA">
              <w:rPr>
                <w:rFonts w:ascii="Times New Roman" w:hAnsi="Times New Roman" w:cs="Times New Roman"/>
                <w:sz w:val="20"/>
                <w:szCs w:val="20"/>
              </w:rPr>
              <w:t xml:space="preserve"> оценки: имущественный комплекс База отдыха «Темп», включающий в себя движимое и недвижимое имущество (далее – Объект оценки), указанное в Техническом задании к Договору (Приложение № 1 к Договору).</w:t>
            </w:r>
          </w:p>
          <w:p w14:paraId="6F99E35A" w14:textId="7A44C006"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1.3.2.</w:t>
            </w:r>
            <w:r w:rsidRPr="00284AEA">
              <w:rPr>
                <w:rFonts w:ascii="Times New Roman" w:hAnsi="Times New Roman" w:cs="Times New Roman"/>
                <w:sz w:val="20"/>
                <w:szCs w:val="20"/>
              </w:rPr>
              <w:tab/>
              <w:t xml:space="preserve">Адрес Объекта оценки: Россия, Краснодарский край, Темрюкский район п. Пересыпь, ул. </w:t>
            </w:r>
            <w:proofErr w:type="spellStart"/>
            <w:r w:rsidRPr="00284AEA">
              <w:rPr>
                <w:rFonts w:ascii="Times New Roman" w:hAnsi="Times New Roman" w:cs="Times New Roman"/>
                <w:sz w:val="20"/>
                <w:szCs w:val="20"/>
              </w:rPr>
              <w:t>Калабадка</w:t>
            </w:r>
            <w:proofErr w:type="spellEnd"/>
            <w:r w:rsidRPr="00284AEA">
              <w:rPr>
                <w:rFonts w:ascii="Times New Roman" w:hAnsi="Times New Roman" w:cs="Times New Roman"/>
                <w:sz w:val="20"/>
                <w:szCs w:val="20"/>
              </w:rPr>
              <w:t>, д. 112 (База отдыха «Темп»).</w:t>
            </w:r>
          </w:p>
          <w:p w14:paraId="68DAD3E2" w14:textId="7DB3EAD4"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1.3.3.</w:t>
            </w:r>
            <w:r w:rsidRPr="00284AEA">
              <w:rPr>
                <w:rFonts w:ascii="Times New Roman" w:hAnsi="Times New Roman" w:cs="Times New Roman"/>
                <w:sz w:val="20"/>
                <w:szCs w:val="20"/>
              </w:rPr>
              <w:tab/>
              <w:t>Имущественные права на Объект оценки: право оперативного управления.</w:t>
            </w:r>
          </w:p>
          <w:p w14:paraId="05219BFD" w14:textId="579421A0"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3. Цель оказания услуг</w:t>
            </w:r>
          </w:p>
          <w:p w14:paraId="5CF699D4" w14:textId="77777777"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3.1. Определение рыночной величины платы за право временного пользования на условиях аренды движимого и недвижимого имущества (в месяц/год с НДС), закрепленного за учреждением на праве оперативного управления.</w:t>
            </w:r>
          </w:p>
          <w:p w14:paraId="7A3EBD90" w14:textId="77777777"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Величина арендной платы определяется с учетом/без учета налога на добавленную стоимость, в месяц/год.</w:t>
            </w:r>
          </w:p>
          <w:p w14:paraId="1209DE4C" w14:textId="11E93F3F"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1.3.5.</w:t>
            </w:r>
            <w:r w:rsidRPr="00284AEA">
              <w:rPr>
                <w:rFonts w:ascii="Times New Roman" w:hAnsi="Times New Roman" w:cs="Times New Roman"/>
                <w:sz w:val="20"/>
                <w:szCs w:val="20"/>
              </w:rPr>
              <w:tab/>
              <w:t>Предполагаемое использование результатов оценки: определение рыночной величины платы за право пользования движимым и недвижимым имуществом для изменения условий договора аренды.</w:t>
            </w:r>
          </w:p>
        </w:tc>
        <w:tc>
          <w:tcPr>
            <w:tcW w:w="1843" w:type="dxa"/>
          </w:tcPr>
          <w:p w14:paraId="1FA1D477" w14:textId="2934DE37" w:rsidR="00820D58" w:rsidRPr="00284AEA" w:rsidRDefault="00D31C8F" w:rsidP="006C6A85">
            <w:pPr>
              <w:tabs>
                <w:tab w:val="left" w:pos="0"/>
                <w:tab w:val="left" w:pos="1134"/>
              </w:tabs>
              <w:spacing w:line="276" w:lineRule="auto"/>
              <w:jc w:val="center"/>
              <w:rPr>
                <w:rFonts w:ascii="Times New Roman" w:hAnsi="Times New Roman" w:cs="Times New Roman"/>
                <w:sz w:val="20"/>
                <w:szCs w:val="20"/>
              </w:rPr>
            </w:pPr>
            <w:hyperlink r:id="rId41" w:history="1">
              <w:r w:rsidRPr="00284AEA">
                <w:rPr>
                  <w:rStyle w:val="aa"/>
                  <w:rFonts w:ascii="Times New Roman" w:hAnsi="Times New Roman" w:cs="Times New Roman"/>
                  <w:sz w:val="20"/>
                  <w:szCs w:val="20"/>
                </w:rPr>
                <w:t>https://utp.sberbank-ast.ru/Trade/NBT/PurchaseView/14/0/0/2901894</w:t>
              </w:r>
            </w:hyperlink>
            <w:r w:rsidRPr="00284AEA">
              <w:rPr>
                <w:rFonts w:ascii="Times New Roman" w:hAnsi="Times New Roman" w:cs="Times New Roman"/>
                <w:sz w:val="20"/>
                <w:szCs w:val="20"/>
              </w:rPr>
              <w:t xml:space="preserve"> </w:t>
            </w:r>
          </w:p>
        </w:tc>
      </w:tr>
      <w:tr w:rsidR="00CA1E44" w:rsidRPr="00284AEA" w14:paraId="301C5F8E" w14:textId="77777777" w:rsidTr="00A45AD9">
        <w:tc>
          <w:tcPr>
            <w:tcW w:w="503" w:type="dxa"/>
          </w:tcPr>
          <w:p w14:paraId="4E2DCD1D" w14:textId="770EA9A5" w:rsidR="00B92E8F"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22</w:t>
            </w:r>
          </w:p>
        </w:tc>
        <w:tc>
          <w:tcPr>
            <w:tcW w:w="1335" w:type="dxa"/>
          </w:tcPr>
          <w:p w14:paraId="5BDC4DAB" w14:textId="77777777" w:rsidR="00B92E8F" w:rsidRPr="00284AEA" w:rsidRDefault="00B92E8F" w:rsidP="00B92E8F">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4E22B20B" w14:textId="20660413" w:rsidR="00B92E8F" w:rsidRPr="00284AEA" w:rsidRDefault="00B92E8F"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xml:space="preserve">24.04.2024 </w:t>
            </w:r>
          </w:p>
        </w:tc>
        <w:tc>
          <w:tcPr>
            <w:tcW w:w="1843" w:type="dxa"/>
          </w:tcPr>
          <w:p w14:paraId="2415280A" w14:textId="325F6407" w:rsidR="00B92E8F"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ФГБУ</w:t>
            </w:r>
            <w:r w:rsidR="00B92E8F" w:rsidRPr="00A45AD9">
              <w:rPr>
                <w:rFonts w:ascii="Times New Roman" w:hAnsi="Times New Roman" w:cs="Times New Roman"/>
                <w:sz w:val="18"/>
                <w:szCs w:val="18"/>
              </w:rPr>
              <w:t xml:space="preserve"> КУЛЬТУРЫ "АГЕНТСТВО ПО УПРАВЛЕНИЮ И </w:t>
            </w:r>
            <w:r w:rsidR="00B92E8F" w:rsidRPr="00A45AD9">
              <w:rPr>
                <w:rFonts w:ascii="Times New Roman" w:hAnsi="Times New Roman" w:cs="Times New Roman"/>
                <w:sz w:val="18"/>
                <w:szCs w:val="18"/>
              </w:rPr>
              <w:lastRenderedPageBreak/>
              <w:t>ИСПОЛЬЗОВАНИЮ ПАМЯТНИКОВ ИСТОРИИ И КУЛЬТУРЫ"</w:t>
            </w:r>
          </w:p>
        </w:tc>
        <w:tc>
          <w:tcPr>
            <w:tcW w:w="992" w:type="dxa"/>
          </w:tcPr>
          <w:p w14:paraId="5AADCB84" w14:textId="1B572A4F" w:rsidR="00B92E8F" w:rsidRPr="00284AEA" w:rsidRDefault="00B92E8F"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SBR003-2401302</w:t>
            </w:r>
            <w:r w:rsidRPr="00284AEA">
              <w:rPr>
                <w:rFonts w:ascii="Times New Roman" w:hAnsi="Times New Roman" w:cs="Times New Roman"/>
                <w:sz w:val="20"/>
                <w:szCs w:val="20"/>
              </w:rPr>
              <w:lastRenderedPageBreak/>
              <w:t>08900015</w:t>
            </w:r>
          </w:p>
        </w:tc>
        <w:tc>
          <w:tcPr>
            <w:tcW w:w="8930" w:type="dxa"/>
          </w:tcPr>
          <w:p w14:paraId="597A21FA" w14:textId="2F8728AE" w:rsidR="00B92E8F" w:rsidRPr="00284AEA" w:rsidRDefault="00B92E8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 xml:space="preserve">Оказание услуг по оценке </w:t>
            </w:r>
            <w:r w:rsidRPr="00284AEA">
              <w:rPr>
                <w:rFonts w:ascii="Times New Roman" w:hAnsi="Times New Roman" w:cs="Times New Roman"/>
                <w:b/>
                <w:bCs/>
                <w:sz w:val="20"/>
                <w:szCs w:val="20"/>
              </w:rPr>
              <w:t>рыночной стоимости права пользования и владения на условиях договора аренды</w:t>
            </w:r>
            <w:r w:rsidRPr="00284AEA">
              <w:rPr>
                <w:rFonts w:ascii="Times New Roman" w:hAnsi="Times New Roman" w:cs="Times New Roman"/>
                <w:sz w:val="20"/>
                <w:szCs w:val="20"/>
              </w:rPr>
              <w:t xml:space="preserve"> объектами недвижимости или их частями, находящимися в оперативном управлении ФГБУК АУИПИК</w:t>
            </w:r>
          </w:p>
          <w:p w14:paraId="6C9744A2" w14:textId="7FD2EF73" w:rsidR="00B92E8F" w:rsidRPr="00284AEA" w:rsidRDefault="00B92E8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1.3.2. Ограничения (обременения) прав, учитываемых при оценке Объекта оценки Действующие обременения прав: ОКН.</w:t>
            </w:r>
          </w:p>
          <w:p w14:paraId="58657685" w14:textId="0230E448" w:rsidR="00B92E8F" w:rsidRPr="00284AEA" w:rsidRDefault="00B92E8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При проведении оценки </w:t>
            </w:r>
            <w:r w:rsidRPr="00284AEA">
              <w:rPr>
                <w:rFonts w:ascii="Times New Roman" w:hAnsi="Times New Roman" w:cs="Times New Roman"/>
                <w:b/>
                <w:bCs/>
                <w:sz w:val="20"/>
                <w:szCs w:val="20"/>
              </w:rPr>
              <w:t>учитывать действующий договор аренды или проект договора аренды и связанные с ним обременения, в т. ч. возложение на арендатора обязанностей по проведению работ по сохранению Объекта оценки.</w:t>
            </w:r>
          </w:p>
        </w:tc>
        <w:tc>
          <w:tcPr>
            <w:tcW w:w="1843" w:type="dxa"/>
          </w:tcPr>
          <w:p w14:paraId="4780B7EA" w14:textId="2EE618F4" w:rsidR="00B92E8F" w:rsidRPr="00284AEA" w:rsidRDefault="00B92E8F" w:rsidP="006C6A85">
            <w:pPr>
              <w:tabs>
                <w:tab w:val="left" w:pos="0"/>
                <w:tab w:val="left" w:pos="1134"/>
              </w:tabs>
              <w:spacing w:line="276" w:lineRule="auto"/>
              <w:jc w:val="center"/>
              <w:rPr>
                <w:rFonts w:ascii="Times New Roman" w:hAnsi="Times New Roman" w:cs="Times New Roman"/>
                <w:sz w:val="20"/>
                <w:szCs w:val="20"/>
              </w:rPr>
            </w:pPr>
            <w:hyperlink r:id="rId42" w:history="1">
              <w:r w:rsidRPr="00284AEA">
                <w:rPr>
                  <w:rStyle w:val="aa"/>
                  <w:rFonts w:ascii="Times New Roman" w:hAnsi="Times New Roman" w:cs="Times New Roman"/>
                  <w:sz w:val="20"/>
                  <w:szCs w:val="20"/>
                </w:rPr>
                <w:t>https://utp.sberbank-ast.ru/Trade/NBT/P</w:t>
              </w:r>
              <w:r w:rsidRPr="00284AEA">
                <w:rPr>
                  <w:rStyle w:val="aa"/>
                  <w:rFonts w:ascii="Times New Roman" w:hAnsi="Times New Roman" w:cs="Times New Roman"/>
                  <w:sz w:val="20"/>
                  <w:szCs w:val="20"/>
                </w:rPr>
                <w:lastRenderedPageBreak/>
                <w:t>urchaseView/21/0/0/1878632</w:t>
              </w:r>
            </w:hyperlink>
            <w:r w:rsidRPr="00284AEA">
              <w:rPr>
                <w:rFonts w:ascii="Times New Roman" w:hAnsi="Times New Roman" w:cs="Times New Roman"/>
                <w:sz w:val="20"/>
                <w:szCs w:val="20"/>
              </w:rPr>
              <w:t xml:space="preserve"> </w:t>
            </w:r>
          </w:p>
        </w:tc>
      </w:tr>
      <w:tr w:rsidR="00CA1E44" w:rsidRPr="00F94347" w14:paraId="1C2D8C5A" w14:textId="77777777" w:rsidTr="00A45AD9">
        <w:tc>
          <w:tcPr>
            <w:tcW w:w="503" w:type="dxa"/>
          </w:tcPr>
          <w:p w14:paraId="4E74FAB5" w14:textId="76235AC1" w:rsidR="00F52936"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23</w:t>
            </w:r>
          </w:p>
        </w:tc>
        <w:tc>
          <w:tcPr>
            <w:tcW w:w="1335" w:type="dxa"/>
          </w:tcPr>
          <w:p w14:paraId="6CBCE3D9" w14:textId="77777777" w:rsidR="00D50331" w:rsidRPr="00284AEA" w:rsidRDefault="00D50331" w:rsidP="00D50331">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78C2D1A9" w14:textId="58E5E271" w:rsidR="00F52936" w:rsidRPr="00284AEA" w:rsidRDefault="00D50331"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12.10.2023</w:t>
            </w:r>
          </w:p>
        </w:tc>
        <w:tc>
          <w:tcPr>
            <w:tcW w:w="1843" w:type="dxa"/>
          </w:tcPr>
          <w:p w14:paraId="64F22D6A" w14:textId="5CD63CDF" w:rsidR="00F52936"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ФГБНУ</w:t>
            </w:r>
            <w:r w:rsidR="00D50331" w:rsidRPr="00A45AD9">
              <w:rPr>
                <w:rFonts w:ascii="Times New Roman" w:hAnsi="Times New Roman" w:cs="Times New Roman"/>
                <w:sz w:val="18"/>
                <w:szCs w:val="18"/>
              </w:rPr>
              <w:t xml:space="preserve"> "ФЕДЕРАЛЬНЫЙ НАУЧНЫЙ ЦЕНТР ПИЩЕВЫХ СИСТЕМ ИМ. В.М. ГОРБАТОВА" РАН</w:t>
            </w:r>
          </w:p>
        </w:tc>
        <w:tc>
          <w:tcPr>
            <w:tcW w:w="992" w:type="dxa"/>
          </w:tcPr>
          <w:p w14:paraId="39C52070" w14:textId="2C37E547" w:rsidR="00F52936" w:rsidRPr="00284AEA" w:rsidRDefault="00D50331"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SBR003-230020178900057</w:t>
            </w:r>
          </w:p>
        </w:tc>
        <w:tc>
          <w:tcPr>
            <w:tcW w:w="8930" w:type="dxa"/>
          </w:tcPr>
          <w:p w14:paraId="25ED0C6E" w14:textId="77777777" w:rsidR="00F52936" w:rsidRPr="00284AEA" w:rsidRDefault="00D50331"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величины платы (рыночной арендной платы) за права пользования и владения на условиях договора аренды</w:t>
            </w:r>
            <w:r w:rsidRPr="00284AEA">
              <w:rPr>
                <w:rFonts w:ascii="Times New Roman" w:hAnsi="Times New Roman" w:cs="Times New Roman"/>
                <w:sz w:val="20"/>
                <w:szCs w:val="20"/>
              </w:rPr>
              <w:t xml:space="preserve"> нежилыми помещениями, находящимися в федеральной собственности, с указанием годовой арендной платы, находящимися в федеральной собственности, с указанием годовой арендной платы.</w:t>
            </w:r>
          </w:p>
          <w:p w14:paraId="4F10F308" w14:textId="77777777" w:rsidR="00D50331" w:rsidRPr="00284AEA" w:rsidRDefault="00D50331"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Цель оценки: определение рыночной стоимости годовой арендной платы объектов оценки, без учета коммунальных платежей и затрат на содержание объектов оценки.</w:t>
            </w:r>
          </w:p>
          <w:p w14:paraId="5A7A35DD" w14:textId="2AD48371" w:rsidR="00D50331" w:rsidRPr="00284AEA" w:rsidRDefault="00D50331"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3.6.6. Проведение оценки осуществляется на основании выдаваемых Заказчиком заданий на оценку. Описание, состав, характеристики объектов оценки, права, учитываемые при оценке, ограничения (обременения) этих прав, имущественные права на объекты оценки, цель оценки, предполагаемое использование результатов оценки и связанные с этим ограничения, вид стоимости, срок проведения оценки, допущения и ограничения, на которых должна основываться оценка, </w:t>
            </w:r>
            <w:r w:rsidRPr="00284AEA">
              <w:rPr>
                <w:rFonts w:ascii="Times New Roman" w:hAnsi="Times New Roman" w:cs="Times New Roman"/>
                <w:b/>
                <w:bCs/>
                <w:sz w:val="20"/>
                <w:szCs w:val="20"/>
              </w:rPr>
              <w:t>определяются Заказчиком в заданиях на оценку.</w:t>
            </w:r>
          </w:p>
        </w:tc>
        <w:tc>
          <w:tcPr>
            <w:tcW w:w="1843" w:type="dxa"/>
          </w:tcPr>
          <w:p w14:paraId="288CD8FA" w14:textId="77777777" w:rsidR="00F52936" w:rsidRDefault="00D50331" w:rsidP="006C6A85">
            <w:pPr>
              <w:tabs>
                <w:tab w:val="left" w:pos="0"/>
                <w:tab w:val="left" w:pos="1134"/>
              </w:tabs>
              <w:spacing w:line="276" w:lineRule="auto"/>
              <w:jc w:val="center"/>
              <w:rPr>
                <w:rFonts w:ascii="Times New Roman" w:hAnsi="Times New Roman" w:cs="Times New Roman"/>
                <w:sz w:val="20"/>
                <w:szCs w:val="20"/>
              </w:rPr>
            </w:pPr>
            <w:hyperlink r:id="rId43" w:history="1">
              <w:r w:rsidRPr="00284AEA">
                <w:rPr>
                  <w:rStyle w:val="aa"/>
                  <w:rFonts w:ascii="Times New Roman" w:hAnsi="Times New Roman" w:cs="Times New Roman"/>
                  <w:sz w:val="20"/>
                  <w:szCs w:val="20"/>
                </w:rPr>
                <w:t>https://utp.sberbank-ast.ru/Trade/NBT/PurchaseView/22/0/0/1285036</w:t>
              </w:r>
            </w:hyperlink>
            <w:r w:rsidRPr="00F94347">
              <w:rPr>
                <w:rFonts w:ascii="Times New Roman" w:hAnsi="Times New Roman" w:cs="Times New Roman"/>
                <w:sz w:val="20"/>
                <w:szCs w:val="20"/>
              </w:rPr>
              <w:t xml:space="preserve"> </w:t>
            </w:r>
          </w:p>
          <w:p w14:paraId="6B94CD02" w14:textId="77777777" w:rsidR="00F2101D" w:rsidRDefault="00F2101D" w:rsidP="00F2101D">
            <w:pPr>
              <w:rPr>
                <w:rFonts w:ascii="Times New Roman" w:hAnsi="Times New Roman" w:cs="Times New Roman"/>
                <w:sz w:val="20"/>
                <w:szCs w:val="20"/>
              </w:rPr>
            </w:pPr>
          </w:p>
          <w:p w14:paraId="1D713C93" w14:textId="4689B392" w:rsidR="00F2101D" w:rsidRPr="00F2101D" w:rsidRDefault="00F2101D" w:rsidP="00F2101D">
            <w:pPr>
              <w:tabs>
                <w:tab w:val="left" w:pos="1526"/>
              </w:tabs>
              <w:rPr>
                <w:rFonts w:ascii="Times New Roman" w:hAnsi="Times New Roman" w:cs="Times New Roman"/>
                <w:sz w:val="20"/>
                <w:szCs w:val="20"/>
              </w:rPr>
            </w:pPr>
            <w:r>
              <w:rPr>
                <w:rFonts w:ascii="Times New Roman" w:hAnsi="Times New Roman" w:cs="Times New Roman"/>
                <w:sz w:val="20"/>
                <w:szCs w:val="20"/>
              </w:rPr>
              <w:tab/>
            </w:r>
          </w:p>
        </w:tc>
      </w:tr>
    </w:tbl>
    <w:p w14:paraId="4C366F85" w14:textId="77777777" w:rsidR="009730B2" w:rsidRPr="00F94347" w:rsidRDefault="009730B2" w:rsidP="009730B2">
      <w:pPr>
        <w:tabs>
          <w:tab w:val="left" w:pos="0"/>
          <w:tab w:val="left" w:pos="1134"/>
        </w:tabs>
        <w:spacing w:after="0" w:line="276" w:lineRule="auto"/>
        <w:jc w:val="center"/>
        <w:rPr>
          <w:rFonts w:ascii="Times New Roman" w:hAnsi="Times New Roman" w:cs="Times New Roman"/>
          <w:sz w:val="24"/>
          <w:szCs w:val="24"/>
        </w:rPr>
      </w:pPr>
    </w:p>
    <w:sectPr w:rsidR="009730B2" w:rsidRPr="00F94347" w:rsidSect="00F2101D">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AAF9" w14:textId="77777777" w:rsidR="00A34CE7" w:rsidRDefault="00A34CE7" w:rsidP="003973D9">
      <w:pPr>
        <w:spacing w:after="0" w:line="240" w:lineRule="auto"/>
      </w:pPr>
      <w:r>
        <w:separator/>
      </w:r>
    </w:p>
  </w:endnote>
  <w:endnote w:type="continuationSeparator" w:id="0">
    <w:p w14:paraId="65ACB559" w14:textId="77777777" w:rsidR="00A34CE7" w:rsidRDefault="00A34CE7" w:rsidP="003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3500"/>
      <w:docPartObj>
        <w:docPartGallery w:val="Page Numbers (Bottom of Page)"/>
        <w:docPartUnique/>
      </w:docPartObj>
    </w:sdtPr>
    <w:sdtEndPr>
      <w:rPr>
        <w:rFonts w:ascii="Times New Roman" w:hAnsi="Times New Roman" w:cs="Times New Roman"/>
      </w:rPr>
    </w:sdtEndPr>
    <w:sdtContent>
      <w:p w14:paraId="03B6DE2A" w14:textId="6B013DE1" w:rsidR="00346242" w:rsidRPr="00485DA6" w:rsidRDefault="00346242">
        <w:pPr>
          <w:pStyle w:val="af0"/>
          <w:jc w:val="right"/>
          <w:rPr>
            <w:rFonts w:ascii="Times New Roman" w:hAnsi="Times New Roman" w:cs="Times New Roman"/>
          </w:rPr>
        </w:pPr>
        <w:r w:rsidRPr="00485DA6">
          <w:rPr>
            <w:rFonts w:ascii="Times New Roman" w:hAnsi="Times New Roman" w:cs="Times New Roman"/>
          </w:rPr>
          <w:fldChar w:fldCharType="begin"/>
        </w:r>
        <w:r w:rsidRPr="00485DA6">
          <w:rPr>
            <w:rFonts w:ascii="Times New Roman" w:hAnsi="Times New Roman" w:cs="Times New Roman"/>
          </w:rPr>
          <w:instrText>PAGE   \* MERGEFORMAT</w:instrText>
        </w:r>
        <w:r w:rsidRPr="00485DA6">
          <w:rPr>
            <w:rFonts w:ascii="Times New Roman" w:hAnsi="Times New Roman" w:cs="Times New Roman"/>
          </w:rPr>
          <w:fldChar w:fldCharType="separate"/>
        </w:r>
        <w:r w:rsidR="00E66EFF">
          <w:rPr>
            <w:rFonts w:ascii="Times New Roman" w:hAnsi="Times New Roman" w:cs="Times New Roman"/>
            <w:noProof/>
          </w:rPr>
          <w:t>11</w:t>
        </w:r>
        <w:r w:rsidRPr="00485DA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DE84" w14:textId="77777777" w:rsidR="00A34CE7" w:rsidRDefault="00A34CE7" w:rsidP="003973D9">
      <w:pPr>
        <w:spacing w:after="0" w:line="240" w:lineRule="auto"/>
      </w:pPr>
      <w:r>
        <w:separator/>
      </w:r>
    </w:p>
  </w:footnote>
  <w:footnote w:type="continuationSeparator" w:id="0">
    <w:p w14:paraId="6C64E360" w14:textId="77777777" w:rsidR="00A34CE7" w:rsidRDefault="00A34CE7" w:rsidP="003973D9">
      <w:pPr>
        <w:spacing w:after="0" w:line="240" w:lineRule="auto"/>
      </w:pPr>
      <w:r>
        <w:continuationSeparator/>
      </w:r>
    </w:p>
  </w:footnote>
  <w:footnote w:id="1">
    <w:p w14:paraId="135D6DC2" w14:textId="53E152FF" w:rsidR="00346242" w:rsidRDefault="00346242" w:rsidP="004F4372">
      <w:pPr>
        <w:pStyle w:val="a7"/>
        <w:jc w:val="both"/>
      </w:pPr>
      <w:r>
        <w:rPr>
          <w:rStyle w:val="a9"/>
        </w:rPr>
        <w:footnoteRef/>
      </w:r>
      <w:r>
        <w:t xml:space="preserve"> </w:t>
      </w:r>
      <w:r w:rsidRPr="00E7031F">
        <w:rPr>
          <w:rFonts w:ascii="Times New Roman" w:eastAsia="Times New Roman" w:hAnsi="Times New Roman" w:cs="Times New Roman"/>
        </w:rPr>
        <w:t>В рамках Федеральн</w:t>
      </w:r>
      <w:r>
        <w:rPr>
          <w:rFonts w:ascii="Times New Roman" w:eastAsia="Times New Roman" w:hAnsi="Times New Roman" w:cs="Times New Roman"/>
        </w:rPr>
        <w:t>ого</w:t>
      </w:r>
      <w:r w:rsidRPr="00E7031F">
        <w:rPr>
          <w:rFonts w:ascii="Times New Roman" w:eastAsia="Times New Roman" w:hAnsi="Times New Roman" w:cs="Times New Roman"/>
        </w:rPr>
        <w:t xml:space="preserve"> закон</w:t>
      </w:r>
      <w:r>
        <w:rPr>
          <w:rFonts w:ascii="Times New Roman" w:eastAsia="Times New Roman" w:hAnsi="Times New Roman" w:cs="Times New Roman"/>
        </w:rPr>
        <w:t>а</w:t>
      </w:r>
      <w:r w:rsidRPr="00E7031F">
        <w:rPr>
          <w:rFonts w:ascii="Times New Roman" w:eastAsia="Times New Roman" w:hAnsi="Times New Roman" w:cs="Times New Roman"/>
        </w:rPr>
        <w:t xml:space="preserve"> от 31.05.2001 №73-ФЗ «О государственной судебно-экспертной деятельности в</w:t>
      </w:r>
      <w:r w:rsidR="004F4372">
        <w:rPr>
          <w:rFonts w:ascii="Times New Roman" w:eastAsia="Times New Roman" w:hAnsi="Times New Roman" w:cs="Times New Roman"/>
        </w:rPr>
        <w:t> </w:t>
      </w:r>
      <w:r w:rsidRPr="00E7031F">
        <w:rPr>
          <w:rFonts w:ascii="Times New Roman" w:eastAsia="Times New Roman" w:hAnsi="Times New Roman" w:cs="Times New Roman"/>
        </w:rPr>
        <w:t>Российской Федерации»</w:t>
      </w:r>
    </w:p>
  </w:footnote>
  <w:footnote w:id="2">
    <w:p w14:paraId="3C2C5224" w14:textId="77777777" w:rsidR="00346242" w:rsidRDefault="00346242" w:rsidP="009F686E">
      <w:pPr>
        <w:spacing w:after="0"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Федеральный стандарт оценки «Оценка недвижимости (ФСО №7)», утвержден Приказом Минэкономразвития России от 25.09.2014 № 611, с изменениями на 14.04.2022</w:t>
      </w:r>
    </w:p>
  </w:footnote>
  <w:footnote w:id="3">
    <w:p w14:paraId="47ABF02E" w14:textId="15AB3053" w:rsidR="00346242" w:rsidRPr="00E7031F" w:rsidRDefault="00346242">
      <w:pPr>
        <w:pStyle w:val="a7"/>
        <w:rPr>
          <w:rFonts w:ascii="Times New Roman" w:hAnsi="Times New Roman" w:cs="Times New Roman"/>
          <w:lang w:val="en-US"/>
        </w:rPr>
      </w:pPr>
      <w:r>
        <w:rPr>
          <w:rStyle w:val="a9"/>
        </w:rPr>
        <w:footnoteRef/>
      </w:r>
      <w:r w:rsidRPr="00FE6DF0">
        <w:rPr>
          <w:lang w:val="en-US"/>
        </w:rPr>
        <w:t xml:space="preserve"> </w:t>
      </w:r>
      <w:r w:rsidRPr="006D6311">
        <w:rPr>
          <w:rFonts w:ascii="Times New Roman" w:hAnsi="Times New Roman" w:cs="Times New Roman"/>
        </w:rPr>
        <w:t>Международные</w:t>
      </w:r>
      <w:r w:rsidRPr="000A4865">
        <w:rPr>
          <w:rFonts w:ascii="Times New Roman" w:hAnsi="Times New Roman" w:cs="Times New Roman"/>
          <w:lang w:val="en-US"/>
        </w:rPr>
        <w:t xml:space="preserve"> </w:t>
      </w:r>
      <w:r w:rsidRPr="006D6311">
        <w:rPr>
          <w:rFonts w:ascii="Times New Roman" w:hAnsi="Times New Roman" w:cs="Times New Roman"/>
        </w:rPr>
        <w:t>стандарты</w:t>
      </w:r>
      <w:r w:rsidRPr="000A4865">
        <w:rPr>
          <w:rFonts w:ascii="Times New Roman" w:hAnsi="Times New Roman" w:cs="Times New Roman"/>
          <w:lang w:val="en-US"/>
        </w:rPr>
        <w:t xml:space="preserve"> </w:t>
      </w:r>
      <w:r w:rsidRPr="006D6311">
        <w:rPr>
          <w:rFonts w:ascii="Times New Roman" w:hAnsi="Times New Roman" w:cs="Times New Roman"/>
        </w:rPr>
        <w:t>оценки</w:t>
      </w:r>
      <w:r w:rsidRPr="000A4865">
        <w:rPr>
          <w:rFonts w:ascii="Times New Roman" w:hAnsi="Times New Roman" w:cs="Times New Roman"/>
          <w:lang w:val="en-US"/>
        </w:rPr>
        <w:t xml:space="preserve"> </w:t>
      </w:r>
      <w:r w:rsidRPr="00E7031F">
        <w:rPr>
          <w:rFonts w:ascii="Times New Roman" w:hAnsi="Times New Roman" w:cs="Times New Roman"/>
          <w:lang w:val="en-US"/>
        </w:rPr>
        <w:t>(</w:t>
      </w:r>
      <w:r w:rsidRPr="00E7031F">
        <w:rPr>
          <w:rFonts w:ascii="Times New Roman" w:eastAsia="Times New Roman" w:hAnsi="Times New Roman" w:cs="Times New Roman"/>
          <w:lang w:val="en-US"/>
        </w:rPr>
        <w:t>International Valuation Standards, IVS 102 Bases of Value, IVS 102 Bases of Value) // https://ivsc.org/standards/</w:t>
      </w:r>
    </w:p>
  </w:footnote>
  <w:footnote w:id="4">
    <w:p w14:paraId="52816204" w14:textId="77777777" w:rsidR="00346242" w:rsidRDefault="00346242" w:rsidP="002B6200">
      <w:pPr>
        <w:pStyle w:val="a7"/>
      </w:pPr>
      <w:r>
        <w:rPr>
          <w:rStyle w:val="a9"/>
        </w:rPr>
        <w:footnoteRef/>
      </w:r>
      <w:r>
        <w:t xml:space="preserve"> </w:t>
      </w:r>
      <w:r>
        <w:rPr>
          <w:rFonts w:ascii="Times New Roman" w:eastAsia="Times New Roman" w:hAnsi="Times New Roman" w:cs="Times New Roman"/>
        </w:rPr>
        <w:t>Например:</w:t>
      </w:r>
      <w:r w:rsidRPr="00EA31A8">
        <w:rPr>
          <w:rFonts w:ascii="Times New Roman" w:eastAsia="Times New Roman" w:hAnsi="Times New Roman" w:cs="Times New Roman"/>
        </w:rPr>
        <w:t xml:space="preserve"> </w:t>
      </w:r>
      <w:hyperlink r:id="rId1" w:history="1">
        <w:r w:rsidRPr="00EA31A8">
          <w:rPr>
            <w:rFonts w:ascii="Times New Roman" w:eastAsia="Times New Roman" w:hAnsi="Times New Roman" w:cs="Times New Roman"/>
          </w:rPr>
          <w:t>https://zakupki.gov.ru/</w:t>
        </w:r>
      </w:hyperlink>
      <w:r w:rsidRPr="00EA31A8">
        <w:rPr>
          <w:rFonts w:ascii="Times New Roman" w:eastAsia="Times New Roman" w:hAnsi="Times New Roman" w:cs="Times New Roman"/>
        </w:rPr>
        <w:t xml:space="preserve">, </w:t>
      </w:r>
      <w:hyperlink r:id="rId2" w:history="1">
        <w:r w:rsidRPr="00EA31A8">
          <w:rPr>
            <w:rFonts w:ascii="Times New Roman" w:eastAsia="Times New Roman" w:hAnsi="Times New Roman" w:cs="Times New Roman"/>
          </w:rPr>
          <w:t>https://sberb2b.ru</w:t>
        </w:r>
      </w:hyperlink>
      <w:r w:rsidRPr="00EA31A8">
        <w:rPr>
          <w:rFonts w:ascii="Times New Roman" w:eastAsia="Times New Roman" w:hAnsi="Times New Roman" w:cs="Times New Roman"/>
        </w:rPr>
        <w:t xml:space="preserve">, </w:t>
      </w:r>
      <w:hyperlink r:id="rId3" w:history="1">
        <w:r w:rsidRPr="00EA31A8">
          <w:rPr>
            <w:rFonts w:ascii="Times New Roman" w:eastAsia="Times New Roman" w:hAnsi="Times New Roman" w:cs="Times New Roman"/>
          </w:rPr>
          <w:t>https://www.rts-tender.ru/</w:t>
        </w:r>
      </w:hyperlink>
      <w:r w:rsidRPr="00EA31A8">
        <w:rPr>
          <w:rFonts w:ascii="Times New Roman" w:eastAsia="Times New Roman" w:hAnsi="Times New Roman" w:cs="Times New Roman"/>
        </w:rPr>
        <w:t xml:space="preserve">, </w:t>
      </w:r>
      <w:hyperlink r:id="rId4" w:history="1">
        <w:r w:rsidRPr="00EA31A8">
          <w:rPr>
            <w:rFonts w:ascii="Times New Roman" w:eastAsia="Times New Roman" w:hAnsi="Times New Roman" w:cs="Times New Roman"/>
          </w:rPr>
          <w:t>https://utp.sberbank-ast.ru</w:t>
        </w:r>
      </w:hyperlink>
      <w:r>
        <w:t xml:space="preserve"> </w:t>
      </w:r>
    </w:p>
  </w:footnote>
  <w:footnote w:id="5">
    <w:p w14:paraId="489A147C" w14:textId="77777777" w:rsidR="00346242" w:rsidRDefault="00346242" w:rsidP="002B6200">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sidRPr="000039FE">
        <w:rPr>
          <w:rFonts w:ascii="Times New Roman" w:eastAsia="Times New Roman" w:hAnsi="Times New Roman" w:cs="Times New Roman"/>
          <w:sz w:val="20"/>
          <w:szCs w:val="20"/>
        </w:rPr>
        <w:t>Н</w:t>
      </w:r>
      <w:r>
        <w:rPr>
          <w:rFonts w:ascii="Times New Roman" w:eastAsia="Times New Roman" w:hAnsi="Times New Roman" w:cs="Times New Roman"/>
          <w:sz w:val="20"/>
          <w:szCs w:val="20"/>
        </w:rPr>
        <w:t xml:space="preserve">апример, несколько вариантов заданий на оценку в Методических рекомендациях по определению рыночной арендной платы РОО (СПОД РОО 04-101-2022) </w:t>
      </w:r>
      <w:hyperlink r:id="rId5">
        <w:r w:rsidRPr="000039FE">
          <w:rPr>
            <w:rFonts w:ascii="Times New Roman" w:eastAsia="Times New Roman" w:hAnsi="Times New Roman" w:cs="Times New Roman"/>
            <w:sz w:val="20"/>
            <w:szCs w:val="20"/>
          </w:rPr>
          <w:t>http://sroroo.ru/evaluators/department/3603350/</w:t>
        </w:r>
      </w:hyperlink>
    </w:p>
  </w:footnote>
  <w:footnote w:id="6">
    <w:p w14:paraId="766FC560" w14:textId="3E32E9C7" w:rsidR="00346242" w:rsidRDefault="00346242" w:rsidP="002B1758">
      <w:pPr>
        <w:spacing w:after="0" w:line="240" w:lineRule="auto"/>
        <w:rPr>
          <w:rFonts w:ascii="Times New Roman" w:eastAsia="Times New Roman" w:hAnsi="Times New Roman" w:cs="Times New Roman"/>
          <w:sz w:val="20"/>
          <w:szCs w:val="20"/>
        </w:rPr>
      </w:pPr>
      <w:r>
        <w:rPr>
          <w:vertAlign w:val="superscript"/>
        </w:rPr>
        <w:footnoteRef/>
      </w:r>
      <w:r w:rsidRPr="00C1676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ГК РФ, Статья</w:t>
      </w:r>
      <w:r w:rsidRPr="00C1676D">
        <w:rPr>
          <w:rFonts w:ascii="Times New Roman" w:eastAsia="Times New Roman" w:hAnsi="Times New Roman" w:cs="Times New Roman"/>
          <w:sz w:val="20"/>
          <w:szCs w:val="20"/>
        </w:rPr>
        <w:t xml:space="preserve"> 606. </w:t>
      </w:r>
      <w:r>
        <w:rPr>
          <w:rFonts w:ascii="Times New Roman" w:eastAsia="Times New Roman" w:hAnsi="Times New Roman" w:cs="Times New Roman"/>
          <w:sz w:val="20"/>
          <w:szCs w:val="20"/>
        </w:rPr>
        <w:t xml:space="preserve">Договор аренды </w:t>
      </w:r>
    </w:p>
  </w:footnote>
  <w:footnote w:id="7">
    <w:p w14:paraId="7FF2831A" w14:textId="423F59E6" w:rsidR="00346242" w:rsidRPr="00F47C69" w:rsidRDefault="00346242">
      <w:pPr>
        <w:pStyle w:val="a7"/>
        <w:rPr>
          <w:rFonts w:ascii="Times New Roman" w:eastAsia="Times New Roman" w:hAnsi="Times New Roman" w:cs="Times New Roman"/>
        </w:rPr>
      </w:pPr>
      <w:r>
        <w:rPr>
          <w:rStyle w:val="a9"/>
        </w:rPr>
        <w:footnoteRef/>
      </w:r>
      <w:r>
        <w:t xml:space="preserve"> </w:t>
      </w:r>
      <w:r w:rsidRPr="00F47C69">
        <w:rPr>
          <w:rFonts w:ascii="Times New Roman" w:eastAsia="Times New Roman" w:hAnsi="Times New Roman" w:cs="Times New Roman"/>
        </w:rPr>
        <w:t>ГК РФ</w:t>
      </w:r>
      <w:r>
        <w:rPr>
          <w:rFonts w:ascii="Times New Roman" w:eastAsia="Times New Roman" w:hAnsi="Times New Roman" w:cs="Times New Roman"/>
        </w:rPr>
        <w:t>,</w:t>
      </w:r>
      <w:r w:rsidRPr="00F47C69">
        <w:rPr>
          <w:rFonts w:ascii="Times New Roman" w:eastAsia="Times New Roman" w:hAnsi="Times New Roman" w:cs="Times New Roman"/>
        </w:rPr>
        <w:t xml:space="preserve"> Статья 607. Объекты аренды</w:t>
      </w:r>
    </w:p>
  </w:footnote>
  <w:footnote w:id="8">
    <w:p w14:paraId="00519AA3" w14:textId="2C1DCDEC" w:rsidR="00346242" w:rsidRPr="00422540" w:rsidRDefault="00346242">
      <w:pPr>
        <w:pStyle w:val="a7"/>
        <w:rPr>
          <w:rFonts w:ascii="Times New Roman" w:eastAsia="Times New Roman" w:hAnsi="Times New Roman" w:cs="Times New Roman"/>
        </w:rPr>
      </w:pPr>
      <w:r>
        <w:rPr>
          <w:rStyle w:val="a9"/>
        </w:rPr>
        <w:footnoteRef/>
      </w:r>
      <w:r>
        <w:t xml:space="preserve"> </w:t>
      </w:r>
      <w:r w:rsidRPr="00422540">
        <w:rPr>
          <w:rFonts w:ascii="Times New Roman" w:eastAsia="Times New Roman" w:hAnsi="Times New Roman" w:cs="Times New Roman"/>
        </w:rPr>
        <w:t xml:space="preserve">Положения </w:t>
      </w:r>
      <w:r>
        <w:rPr>
          <w:rFonts w:ascii="Times New Roman" w:eastAsia="Times New Roman" w:hAnsi="Times New Roman" w:cs="Times New Roman"/>
        </w:rPr>
        <w:t xml:space="preserve">настоящих </w:t>
      </w:r>
      <w:proofErr w:type="spellStart"/>
      <w:r>
        <w:rPr>
          <w:rFonts w:ascii="Times New Roman" w:eastAsia="Times New Roman" w:hAnsi="Times New Roman" w:cs="Times New Roman"/>
        </w:rPr>
        <w:t>МРз</w:t>
      </w:r>
      <w:proofErr w:type="spellEnd"/>
      <w:r>
        <w:rPr>
          <w:rFonts w:ascii="Times New Roman" w:eastAsia="Times New Roman" w:hAnsi="Times New Roman" w:cs="Times New Roman"/>
        </w:rPr>
        <w:t xml:space="preserve"> распространяются не только на договоры аренды, но и субаренды.</w:t>
      </w:r>
    </w:p>
  </w:footnote>
  <w:footnote w:id="9">
    <w:p w14:paraId="5FF08278" w14:textId="4F9AF0A5" w:rsidR="00346242" w:rsidRDefault="00346242">
      <w:pPr>
        <w:pStyle w:val="a7"/>
      </w:pPr>
      <w:r>
        <w:rPr>
          <w:rStyle w:val="a9"/>
        </w:rPr>
        <w:footnoteRef/>
      </w:r>
      <w:r>
        <w:t xml:space="preserve"> </w:t>
      </w:r>
      <w:r w:rsidRPr="00422540">
        <w:rPr>
          <w:rFonts w:ascii="Times New Roman" w:eastAsia="Times New Roman" w:hAnsi="Times New Roman" w:cs="Times New Roman"/>
        </w:rPr>
        <w:t xml:space="preserve">ГК РФ </w:t>
      </w:r>
      <w:bookmarkStart w:id="3" w:name="OLE_LINK2"/>
      <w:r w:rsidRPr="00422540">
        <w:rPr>
          <w:rFonts w:ascii="Times New Roman" w:eastAsia="Times New Roman" w:hAnsi="Times New Roman" w:cs="Times New Roman"/>
        </w:rPr>
        <w:t>Статья 615. Пользование арендованным имуществом</w:t>
      </w:r>
      <w:bookmarkEnd w:id="3"/>
    </w:p>
  </w:footnote>
  <w:footnote w:id="10">
    <w:p w14:paraId="513D6846" w14:textId="1D597974" w:rsidR="00346242" w:rsidRDefault="00346242" w:rsidP="00132455">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позиция в том числе закреплена в Определении СК по гражданским делам Верховного Суда РФ от 25 апреля 2017 г. № 60-КГ17-1: “</w:t>
      </w:r>
      <w:r w:rsidRPr="00CA0202">
        <w:rPr>
          <w:rFonts w:ascii="Times New Roman" w:eastAsia="Times New Roman" w:hAnsi="Times New Roman" w:cs="Times New Roman"/>
          <w:sz w:val="20"/>
          <w:szCs w:val="20"/>
        </w:rPr>
        <w:t xml:space="preserve"> Аренда по своей юридической природе является одной из разновидностей имущественного права</w:t>
      </w:r>
      <w:r>
        <w:rPr>
          <w:rFonts w:ascii="Times New Roman" w:eastAsia="Times New Roman" w:hAnsi="Times New Roman" w:cs="Times New Roman"/>
          <w:sz w:val="20"/>
          <w:szCs w:val="20"/>
        </w:rPr>
        <w:t xml:space="preserve">.; …любой объект гражданских прав, в том числе и имущественные права в виде права аренды земельного участка…” </w:t>
      </w:r>
    </w:p>
  </w:footnote>
  <w:footnote w:id="11">
    <w:p w14:paraId="76C37B30" w14:textId="0C95225F" w:rsidR="00346242" w:rsidRDefault="00346242">
      <w:pPr>
        <w:pStyle w:val="a7"/>
      </w:pPr>
      <w:r>
        <w:rPr>
          <w:rStyle w:val="a9"/>
        </w:rPr>
        <w:footnoteRef/>
      </w:r>
      <w:r>
        <w:t xml:space="preserve"> </w:t>
      </w:r>
      <w:r w:rsidRPr="00C6746C">
        <w:rPr>
          <w:rFonts w:ascii="Times New Roman" w:hAnsi="Times New Roman" w:cs="Times New Roman"/>
        </w:rPr>
        <w:t xml:space="preserve">Постановление ФАС Восточно-Сибирского округа от 14.08.2013 по делу </w:t>
      </w:r>
      <w:r>
        <w:rPr>
          <w:rFonts w:ascii="Times New Roman" w:hAnsi="Times New Roman" w:cs="Times New Roman"/>
        </w:rPr>
        <w:t>№</w:t>
      </w:r>
      <w:r w:rsidRPr="00C6746C">
        <w:rPr>
          <w:rFonts w:ascii="Times New Roman" w:hAnsi="Times New Roman" w:cs="Times New Roman"/>
        </w:rPr>
        <w:t xml:space="preserve"> А19-18118/2012</w:t>
      </w:r>
    </w:p>
  </w:footnote>
  <w:footnote w:id="12">
    <w:p w14:paraId="1809DA62" w14:textId="431B30F7" w:rsidR="00346242" w:rsidRDefault="00346242" w:rsidP="00C6746C">
      <w:pPr>
        <w:pStyle w:val="a7"/>
        <w:jc w:val="both"/>
      </w:pPr>
      <w:r>
        <w:rPr>
          <w:rStyle w:val="a9"/>
        </w:rPr>
        <w:footnoteRef/>
      </w:r>
      <w:r>
        <w:t xml:space="preserve"> </w:t>
      </w:r>
      <w:r w:rsidRPr="00C6746C">
        <w:rPr>
          <w:rFonts w:ascii="Times New Roman" w:hAnsi="Times New Roman" w:cs="Times New Roman"/>
        </w:rPr>
        <w:t xml:space="preserve">Постановление Арбитражного суда Западно-Сибирского округа от 11.10.2024 </w:t>
      </w:r>
      <w:r>
        <w:rPr>
          <w:rFonts w:ascii="Times New Roman" w:hAnsi="Times New Roman" w:cs="Times New Roman"/>
        </w:rPr>
        <w:t>№</w:t>
      </w:r>
      <w:r w:rsidRPr="00C6746C">
        <w:rPr>
          <w:rFonts w:ascii="Times New Roman" w:hAnsi="Times New Roman" w:cs="Times New Roman"/>
        </w:rPr>
        <w:t xml:space="preserve"> Ф04-3979/2024 по делу </w:t>
      </w:r>
      <w:r>
        <w:rPr>
          <w:rFonts w:ascii="Times New Roman" w:hAnsi="Times New Roman" w:cs="Times New Roman"/>
        </w:rPr>
        <w:t>№</w:t>
      </w:r>
      <w:r w:rsidRPr="00C6746C">
        <w:rPr>
          <w:rFonts w:ascii="Times New Roman" w:hAnsi="Times New Roman" w:cs="Times New Roman"/>
        </w:rPr>
        <w:t xml:space="preserve"> А81-6021/2023</w:t>
      </w:r>
      <w:r>
        <w:rPr>
          <w:rFonts w:ascii="Times New Roman" w:hAnsi="Times New Roman" w:cs="Times New Roman"/>
        </w:rPr>
        <w:t xml:space="preserve">; п. 18 </w:t>
      </w:r>
      <w:r w:rsidRPr="00E675F2">
        <w:rPr>
          <w:rFonts w:ascii="Times New Roman" w:hAnsi="Times New Roman" w:cs="Times New Roman"/>
        </w:rPr>
        <w:t xml:space="preserve">Постановление Пленума ВАС РФ от 17.11.2011 </w:t>
      </w:r>
      <w:r>
        <w:rPr>
          <w:rFonts w:ascii="Times New Roman" w:hAnsi="Times New Roman" w:cs="Times New Roman"/>
        </w:rPr>
        <w:t>№</w:t>
      </w:r>
      <w:r w:rsidRPr="00E675F2">
        <w:rPr>
          <w:rFonts w:ascii="Times New Roman" w:hAnsi="Times New Roman" w:cs="Times New Roman"/>
        </w:rPr>
        <w:t xml:space="preserve"> 73 (ред. от 25.12.2013) "Об отдельных вопросах практики применения правил Гражданского кодекса Российской Федерации о договоре аренды"</w:t>
      </w:r>
      <w:r>
        <w:rPr>
          <w:rFonts w:ascii="Times New Roman" w:hAnsi="Times New Roman" w:cs="Times New Roman"/>
        </w:rPr>
        <w:t>.</w:t>
      </w:r>
    </w:p>
  </w:footnote>
  <w:footnote w:id="13">
    <w:p w14:paraId="53B8123B" w14:textId="7327AA9E" w:rsidR="00346242" w:rsidRDefault="00346242">
      <w:pPr>
        <w:pStyle w:val="a7"/>
      </w:pPr>
      <w:r>
        <w:rPr>
          <w:rStyle w:val="a9"/>
        </w:rPr>
        <w:footnoteRef/>
      </w:r>
      <w:r>
        <w:t xml:space="preserve"> </w:t>
      </w:r>
      <w:r w:rsidRPr="00C6746C">
        <w:rPr>
          <w:rFonts w:ascii="Times New Roman" w:hAnsi="Times New Roman" w:cs="Times New Roman"/>
        </w:rPr>
        <w:t xml:space="preserve">Постановление Арбитражного суда Западно-Сибирского округа от 11.10.2024 </w:t>
      </w:r>
      <w:r>
        <w:rPr>
          <w:rFonts w:ascii="Times New Roman" w:hAnsi="Times New Roman" w:cs="Times New Roman"/>
        </w:rPr>
        <w:t>№</w:t>
      </w:r>
      <w:r w:rsidRPr="00C6746C">
        <w:rPr>
          <w:rFonts w:ascii="Times New Roman" w:hAnsi="Times New Roman" w:cs="Times New Roman"/>
        </w:rPr>
        <w:t xml:space="preserve"> Ф04-3979/2024 по делу </w:t>
      </w:r>
      <w:r>
        <w:rPr>
          <w:rFonts w:ascii="Times New Roman" w:hAnsi="Times New Roman" w:cs="Times New Roman"/>
        </w:rPr>
        <w:t>№</w:t>
      </w:r>
      <w:r w:rsidRPr="00C6746C">
        <w:rPr>
          <w:rFonts w:ascii="Times New Roman" w:hAnsi="Times New Roman" w:cs="Times New Roman"/>
        </w:rPr>
        <w:t xml:space="preserve"> А81-6021/2023</w:t>
      </w:r>
    </w:p>
  </w:footnote>
  <w:footnote w:id="14">
    <w:p w14:paraId="2670AA9D" w14:textId="77777777" w:rsidR="00346242" w:rsidRDefault="00346242" w:rsidP="0037413A">
      <w:pPr>
        <w:pStyle w:val="a7"/>
      </w:pPr>
      <w:r>
        <w:rPr>
          <w:rStyle w:val="a9"/>
        </w:rPr>
        <w:footnoteRef/>
      </w:r>
      <w:r>
        <w:t xml:space="preserve"> </w:t>
      </w:r>
      <w:r w:rsidRPr="00CB5536">
        <w:rPr>
          <w:rFonts w:ascii="Times New Roman" w:eastAsia="Times New Roman" w:hAnsi="Times New Roman" w:cs="Times New Roman"/>
        </w:rPr>
        <w:t>Письмо Минэкономразвития от 22.09.2011 № Д23-4025</w:t>
      </w:r>
    </w:p>
  </w:footnote>
  <w:footnote w:id="15">
    <w:p w14:paraId="7DEB320C" w14:textId="7295C752" w:rsidR="00346242" w:rsidRDefault="00346242">
      <w:pPr>
        <w:pStyle w:val="a7"/>
      </w:pPr>
      <w:r>
        <w:rPr>
          <w:rStyle w:val="a9"/>
        </w:rPr>
        <w:footnoteRef/>
      </w:r>
      <w:r>
        <w:t xml:space="preserve"> </w:t>
      </w:r>
      <w:r w:rsidRPr="00E7031F">
        <w:rPr>
          <w:rFonts w:ascii="Times New Roman" w:eastAsia="Times New Roman" w:hAnsi="Times New Roman" w:cs="Times New Roman"/>
        </w:rPr>
        <w:t>Федеральный закон «Об оценочной деятельности в РФ» от 29.07.1998 № 135-ФЗ.</w:t>
      </w:r>
    </w:p>
  </w:footnote>
  <w:footnote w:id="16">
    <w:p w14:paraId="7EF964BC" w14:textId="77777777" w:rsidR="00346242" w:rsidRPr="001360FC" w:rsidRDefault="00346242" w:rsidP="00AE4DD5">
      <w:pPr>
        <w:pStyle w:val="a7"/>
        <w:rPr>
          <w:rFonts w:ascii="Times New Roman" w:eastAsia="Times New Roman" w:hAnsi="Times New Roman" w:cs="Times New Roman"/>
        </w:rPr>
      </w:pPr>
      <w:r>
        <w:rPr>
          <w:rStyle w:val="a9"/>
        </w:rPr>
        <w:footnoteRef/>
      </w:r>
      <w:r>
        <w:t xml:space="preserve"> </w:t>
      </w:r>
      <w:r w:rsidRPr="001360FC">
        <w:rPr>
          <w:rFonts w:ascii="Times New Roman" w:eastAsia="Times New Roman" w:hAnsi="Times New Roman" w:cs="Times New Roman"/>
        </w:rPr>
        <w:t>ГК РФ Статья 153. Понятие сделки</w:t>
      </w:r>
    </w:p>
  </w:footnote>
  <w:footnote w:id="17">
    <w:p w14:paraId="066E5545" w14:textId="77777777" w:rsidR="00346242" w:rsidRDefault="00346242" w:rsidP="008418A4">
      <w:pPr>
        <w:pStyle w:val="a7"/>
      </w:pPr>
      <w:r>
        <w:rPr>
          <w:rStyle w:val="a9"/>
        </w:rPr>
        <w:footnoteRef/>
      </w:r>
      <w:r>
        <w:t xml:space="preserve"> </w:t>
      </w:r>
      <w:r w:rsidRPr="00CB5536">
        <w:rPr>
          <w:rFonts w:ascii="Times New Roman" w:eastAsia="Times New Roman" w:hAnsi="Times New Roman" w:cs="Times New Roman"/>
        </w:rPr>
        <w:t>ГК РФ, Статья 216. Вещные права лиц, не являющихся собственниками</w:t>
      </w:r>
    </w:p>
  </w:footnote>
  <w:footnote w:id="18">
    <w:p w14:paraId="69E49F48" w14:textId="417AC975" w:rsidR="00346242" w:rsidRDefault="00346242" w:rsidP="006018B3">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6">
        <w:r>
          <w:rPr>
            <w:rFonts w:ascii="Times New Roman" w:eastAsia="Times New Roman" w:hAnsi="Times New Roman" w:cs="Times New Roman"/>
            <w:sz w:val="20"/>
            <w:szCs w:val="20"/>
          </w:rPr>
          <w:t>"Земельный кодекс Российской Федерации" от 25.10.2001 № 136-ФЗ</w:t>
        </w:r>
      </w:hyperlink>
      <w:r>
        <w:rPr>
          <w:rFonts w:ascii="Times New Roman" w:eastAsia="Times New Roman" w:hAnsi="Times New Roman" w:cs="Times New Roman"/>
          <w:sz w:val="20"/>
          <w:szCs w:val="20"/>
        </w:rPr>
        <w:t xml:space="preserve">, п.14 статьи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t>
      </w:r>
    </w:p>
  </w:footnote>
  <w:footnote w:id="19">
    <w:p w14:paraId="02BF7828" w14:textId="17368889" w:rsidR="00346242" w:rsidRDefault="00346242" w:rsidP="006018B3">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Приказ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конкурса"V. Извещение о проведении конкурса, п. 34</w:t>
      </w:r>
    </w:p>
  </w:footnote>
  <w:footnote w:id="20">
    <w:p w14:paraId="54587207" w14:textId="2E355A76" w:rsidR="00346242" w:rsidRDefault="00346242" w:rsidP="00984F18">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Федеральный закон от 24.07.2008 № 161-ФЗ "О содействии развитию жилищного строительства, созданию объектов туристской инфраструктуры и иному развитию территорий", ст. 16.1, п.11.</w:t>
      </w:r>
    </w:p>
  </w:footnote>
  <w:footnote w:id="21">
    <w:p w14:paraId="6B095514" w14:textId="0639EAE4" w:rsidR="00346242" w:rsidRPr="00736997" w:rsidRDefault="00346242">
      <w:pPr>
        <w:pStyle w:val="a7"/>
        <w:rPr>
          <w:rFonts w:ascii="Times New Roman" w:eastAsia="Times New Roman" w:hAnsi="Times New Roman" w:cs="Times New Roman"/>
        </w:rPr>
      </w:pPr>
      <w:r>
        <w:rPr>
          <w:rStyle w:val="a9"/>
        </w:rPr>
        <w:footnoteRef/>
      </w:r>
      <w:r>
        <w:t xml:space="preserve"> </w:t>
      </w:r>
      <w:r w:rsidRPr="00736997">
        <w:rPr>
          <w:rFonts w:ascii="Times New Roman" w:eastAsia="Times New Roman" w:hAnsi="Times New Roman" w:cs="Times New Roman"/>
        </w:rPr>
        <w:t xml:space="preserve">Постановление Правительства РФ от 16.07.2009 </w:t>
      </w:r>
      <w:r>
        <w:rPr>
          <w:rFonts w:ascii="Times New Roman" w:eastAsia="Times New Roman" w:hAnsi="Times New Roman" w:cs="Times New Roman"/>
        </w:rPr>
        <w:t>№</w:t>
      </w:r>
      <w:r w:rsidRPr="00736997">
        <w:rPr>
          <w:rFonts w:ascii="Times New Roman" w:eastAsia="Times New Roman" w:hAnsi="Times New Roman" w:cs="Times New Roman"/>
        </w:rPr>
        <w:t xml:space="preserve">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Pr>
          <w:rFonts w:ascii="Times New Roman" w:eastAsia="Times New Roman" w:hAnsi="Times New Roman" w:cs="Times New Roman"/>
        </w:rPr>
        <w:t xml:space="preserve">, </w:t>
      </w:r>
      <w:r w:rsidRPr="00736997">
        <w:rPr>
          <w:rFonts w:ascii="Times New Roman" w:eastAsia="Times New Roman" w:hAnsi="Times New Roman" w:cs="Times New Roman"/>
        </w:rPr>
        <w:t xml:space="preserve">Приказ Минэкономразвития России от 29.12.2017 </w:t>
      </w:r>
      <w:r>
        <w:rPr>
          <w:rFonts w:ascii="Times New Roman" w:eastAsia="Times New Roman" w:hAnsi="Times New Roman" w:cs="Times New Roman"/>
        </w:rPr>
        <w:t>№</w:t>
      </w:r>
      <w:r w:rsidRPr="00736997">
        <w:rPr>
          <w:rFonts w:ascii="Times New Roman" w:eastAsia="Times New Roman" w:hAnsi="Times New Roman" w:cs="Times New Roman"/>
        </w:rPr>
        <w:t xml:space="preserve"> 710 "Об утверждении Методических рекомендаций по применению основных принципов определения арендной платы при аренде земельных участков, находящихся в государственной или муниципальной собственности, утвержденных постановлением Правительства </w:t>
      </w:r>
      <w:r w:rsidR="00B15134">
        <w:rPr>
          <w:rFonts w:ascii="Times New Roman" w:eastAsia="Times New Roman" w:hAnsi="Times New Roman" w:cs="Times New Roman"/>
        </w:rPr>
        <w:t xml:space="preserve">РФ </w:t>
      </w:r>
      <w:r w:rsidRPr="00736997">
        <w:rPr>
          <w:rFonts w:ascii="Times New Roman" w:eastAsia="Times New Roman" w:hAnsi="Times New Roman" w:cs="Times New Roman"/>
        </w:rPr>
        <w:t xml:space="preserve">от 16 июля 2009 г. </w:t>
      </w:r>
      <w:r>
        <w:rPr>
          <w:rFonts w:ascii="Times New Roman" w:eastAsia="Times New Roman" w:hAnsi="Times New Roman" w:cs="Times New Roman"/>
        </w:rPr>
        <w:t>№</w:t>
      </w:r>
      <w:r w:rsidRPr="00736997">
        <w:rPr>
          <w:rFonts w:ascii="Times New Roman" w:eastAsia="Times New Roman" w:hAnsi="Times New Roman" w:cs="Times New Roman"/>
        </w:rPr>
        <w:t xml:space="preserve"> 582"</w:t>
      </w:r>
      <w:r>
        <w:rPr>
          <w:rFonts w:ascii="Times New Roman" w:eastAsia="Times New Roman" w:hAnsi="Times New Roman" w:cs="Times New Roman"/>
        </w:rPr>
        <w:t xml:space="preserve">, </w:t>
      </w:r>
      <w:r w:rsidRPr="00736997">
        <w:rPr>
          <w:rFonts w:ascii="Times New Roman" w:eastAsia="Times New Roman" w:hAnsi="Times New Roman" w:cs="Times New Roman"/>
        </w:rPr>
        <w:t xml:space="preserve">Приказ Федеральной службы государственной регистрации, кадастра и картографии от 31 октября 2025 г. </w:t>
      </w:r>
      <w:r>
        <w:rPr>
          <w:rFonts w:ascii="Times New Roman" w:eastAsia="Times New Roman" w:hAnsi="Times New Roman" w:cs="Times New Roman"/>
        </w:rPr>
        <w:t>№</w:t>
      </w:r>
      <w:r w:rsidRPr="00736997">
        <w:rPr>
          <w:rFonts w:ascii="Times New Roman" w:eastAsia="Times New Roman" w:hAnsi="Times New Roman" w:cs="Times New Roman"/>
        </w:rPr>
        <w:t xml:space="preserve"> П/0398/25 "Об утверждении методических рекомендаций по применению основных принципов определения арендной платы при аренде земельных участков, находящихся в государственной или муниципальной собственности, утвержденных постановлением Правительства </w:t>
      </w:r>
      <w:r w:rsidR="00B15134">
        <w:rPr>
          <w:rFonts w:ascii="Times New Roman" w:eastAsia="Times New Roman" w:hAnsi="Times New Roman" w:cs="Times New Roman"/>
        </w:rPr>
        <w:t>РФ</w:t>
      </w:r>
      <w:r w:rsidRPr="00736997">
        <w:rPr>
          <w:rFonts w:ascii="Times New Roman" w:eastAsia="Times New Roman" w:hAnsi="Times New Roman" w:cs="Times New Roman"/>
        </w:rPr>
        <w:t xml:space="preserve"> от 16 июля 2009 г. </w:t>
      </w:r>
      <w:r>
        <w:rPr>
          <w:rFonts w:ascii="Times New Roman" w:eastAsia="Times New Roman" w:hAnsi="Times New Roman" w:cs="Times New Roman"/>
        </w:rPr>
        <w:t>№</w:t>
      </w:r>
      <w:r w:rsidRPr="00736997">
        <w:rPr>
          <w:rFonts w:ascii="Times New Roman" w:eastAsia="Times New Roman" w:hAnsi="Times New Roman" w:cs="Times New Roman"/>
        </w:rPr>
        <w:t xml:space="preserve"> 582" (документ вступ</w:t>
      </w:r>
      <w:r>
        <w:rPr>
          <w:rFonts w:ascii="Times New Roman" w:eastAsia="Times New Roman" w:hAnsi="Times New Roman" w:cs="Times New Roman"/>
        </w:rPr>
        <w:t>ает</w:t>
      </w:r>
      <w:r w:rsidRPr="00736997">
        <w:rPr>
          <w:rFonts w:ascii="Times New Roman" w:eastAsia="Times New Roman" w:hAnsi="Times New Roman" w:cs="Times New Roman"/>
        </w:rPr>
        <w:t xml:space="preserve"> в силу</w:t>
      </w:r>
      <w:r>
        <w:rPr>
          <w:rFonts w:ascii="Times New Roman" w:eastAsia="Times New Roman" w:hAnsi="Times New Roman" w:cs="Times New Roman"/>
        </w:rPr>
        <w:t xml:space="preserve"> 01.01.2026г.</w:t>
      </w:r>
      <w:r w:rsidRPr="00736997">
        <w:rPr>
          <w:rFonts w:ascii="Times New Roman" w:eastAsia="Times New Roman" w:hAnsi="Times New Roman" w:cs="Times New Roman"/>
        </w:rPr>
        <w:t>)</w:t>
      </w:r>
    </w:p>
  </w:footnote>
  <w:footnote w:id="22">
    <w:p w14:paraId="150D94DC" w14:textId="3D04DCF6" w:rsidR="00346242" w:rsidRPr="00E7031F" w:rsidRDefault="00346242">
      <w:pPr>
        <w:pStyle w:val="a7"/>
        <w:rPr>
          <w:rFonts w:ascii="Times New Roman" w:hAnsi="Times New Roman" w:cs="Times New Roman"/>
        </w:rPr>
      </w:pPr>
      <w:r>
        <w:rPr>
          <w:rStyle w:val="a9"/>
        </w:rPr>
        <w:footnoteRef/>
      </w:r>
      <w:r>
        <w:t xml:space="preserve"> </w:t>
      </w:r>
      <w:r w:rsidRPr="00E7031F">
        <w:rPr>
          <w:rFonts w:ascii="Times New Roman" w:hAnsi="Times New Roman" w:cs="Times New Roman"/>
        </w:rPr>
        <w:t>Приказ Минэкономразвития России от 14.04.2022 № 200 «Об утверждении федеральных стандартов оценки и о внесении изменений в некоторые приказы Минэкономразвития России о федеральных стандартах оценки» (вместе с «Федеральным стандартом оценки «Структура федеральных стандартов оценки и основные понятия, используемые в федеральных стандартах оценки (ФСО I)», «Федеральным стандартом оценки «Виды стоимости (ФСО II)», «Федеральным стандартом оценки «Процесс оценки (ФСО III)», «Федеральным стандартом оценки «Задание на оценку (ФСО IV)», «Федеральным стандартом оценки «Подходы и методы оценки (ФСО V)», «Федеральным стандартом оценки «Отчет об оценке (ФСО VI)»)</w:t>
      </w:r>
    </w:p>
  </w:footnote>
  <w:footnote w:id="23">
    <w:p w14:paraId="5CAD6C6E" w14:textId="66356087" w:rsidR="00346242" w:rsidRDefault="00346242" w:rsidP="00284AEA">
      <w:pPr>
        <w:spacing w:after="0"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w:t>
      </w:r>
      <w:hyperlink r:id="rId7">
        <w:r>
          <w:rPr>
            <w:rFonts w:ascii="Times New Roman" w:eastAsia="Times New Roman" w:hAnsi="Times New Roman" w:cs="Times New Roman"/>
            <w:sz w:val="20"/>
            <w:szCs w:val="20"/>
          </w:rPr>
          <w:t>Распоряжение Минимущества РФ от 10.04.2003 № 1102-р “Об утверждении Методических рекомендаций по определению рыночной стоимости права аренды земельных участков</w:t>
        </w:r>
      </w:hyperlink>
      <w:r>
        <w:rPr>
          <w:sz w:val="20"/>
          <w:szCs w:val="20"/>
        </w:rPr>
        <w:t>”</w:t>
      </w:r>
    </w:p>
  </w:footnote>
  <w:footnote w:id="24">
    <w:p w14:paraId="171360B2" w14:textId="26973E3E" w:rsidR="00043FF6" w:rsidRPr="00C5281D" w:rsidRDefault="00043FF6">
      <w:pPr>
        <w:pStyle w:val="a7"/>
        <w:rPr>
          <w:rFonts w:ascii="Times New Roman" w:eastAsia="Times New Roman" w:hAnsi="Times New Roman" w:cs="Times New Roman"/>
        </w:rPr>
      </w:pPr>
      <w:r>
        <w:rPr>
          <w:rStyle w:val="a9"/>
        </w:rPr>
        <w:footnoteRef/>
      </w:r>
      <w:r>
        <w:t xml:space="preserve"> </w:t>
      </w:r>
      <w:r>
        <w:rPr>
          <w:rFonts w:ascii="Times New Roman" w:eastAsia="Times New Roman" w:hAnsi="Times New Roman" w:cs="Times New Roman"/>
        </w:rPr>
        <w:t>Дл</w:t>
      </w:r>
      <w:r w:rsidRPr="00C5281D">
        <w:rPr>
          <w:rFonts w:ascii="Times New Roman" w:eastAsia="Times New Roman" w:hAnsi="Times New Roman" w:cs="Times New Roman"/>
        </w:rPr>
        <w:t>я определения</w:t>
      </w:r>
      <w:r>
        <w:rPr>
          <w:rFonts w:ascii="Times New Roman" w:eastAsia="Times New Roman" w:hAnsi="Times New Roman" w:cs="Times New Roman"/>
        </w:rPr>
        <w:t xml:space="preserve"> стоимости права аренды (единовременного платежа) необходимо иметь </w:t>
      </w:r>
      <w:r w:rsidR="00C5281D">
        <w:rPr>
          <w:rFonts w:ascii="Times New Roman" w:eastAsia="Times New Roman" w:hAnsi="Times New Roman" w:cs="Times New Roman"/>
        </w:rPr>
        <w:t xml:space="preserve">информацию </w:t>
      </w:r>
      <w:r w:rsidR="00C5281D" w:rsidRPr="00C5281D">
        <w:rPr>
          <w:rFonts w:ascii="Times New Roman" w:eastAsia="Times New Roman" w:hAnsi="Times New Roman" w:cs="Times New Roman"/>
        </w:rPr>
        <w:t>о</w:t>
      </w:r>
      <w:r w:rsidRPr="00C5281D">
        <w:rPr>
          <w:rFonts w:ascii="Times New Roman" w:eastAsia="Times New Roman" w:hAnsi="Times New Roman" w:cs="Times New Roman"/>
        </w:rPr>
        <w:t xml:space="preserve"> величине периодической арендной платы.</w:t>
      </w:r>
    </w:p>
  </w:footnote>
  <w:footnote w:id="25">
    <w:p w14:paraId="130B5CC7" w14:textId="2A600C55" w:rsidR="00346242" w:rsidRDefault="00346242" w:rsidP="001360FC">
      <w:pPr>
        <w:spacing w:after="0" w:line="240" w:lineRule="auto"/>
      </w:pPr>
      <w:r w:rsidRPr="001360FC">
        <w:rPr>
          <w:rFonts w:ascii="Times New Roman" w:eastAsia="Times New Roman" w:hAnsi="Times New Roman" w:cs="Times New Roman"/>
          <w:sz w:val="20"/>
          <w:szCs w:val="20"/>
          <w:vertAlign w:val="superscript"/>
        </w:rPr>
        <w:footnoteRef/>
      </w:r>
      <w:r w:rsidRPr="001360FC">
        <w:rPr>
          <w:rFonts w:ascii="Times New Roman" w:eastAsia="Times New Roman" w:hAnsi="Times New Roman" w:cs="Times New Roman"/>
          <w:sz w:val="20"/>
          <w:szCs w:val="20"/>
        </w:rPr>
        <w:t xml:space="preserve"> &lt;Письмо&gt; Минэкономразвития России </w:t>
      </w:r>
      <w:r>
        <w:rPr>
          <w:rFonts w:ascii="Times New Roman" w:eastAsia="Times New Roman" w:hAnsi="Times New Roman" w:cs="Times New Roman"/>
          <w:sz w:val="20"/>
          <w:szCs w:val="20"/>
        </w:rPr>
        <w:t>№</w:t>
      </w:r>
      <w:r w:rsidRPr="001360FC">
        <w:rPr>
          <w:rFonts w:ascii="Times New Roman" w:eastAsia="Times New Roman" w:hAnsi="Times New Roman" w:cs="Times New Roman"/>
          <w:sz w:val="20"/>
          <w:szCs w:val="20"/>
        </w:rPr>
        <w:t xml:space="preserve"> 19491-ЕЕ/Д05и, ФАС России </w:t>
      </w:r>
      <w:r>
        <w:rPr>
          <w:rFonts w:ascii="Times New Roman" w:eastAsia="Times New Roman" w:hAnsi="Times New Roman" w:cs="Times New Roman"/>
          <w:sz w:val="20"/>
          <w:szCs w:val="20"/>
        </w:rPr>
        <w:t>№</w:t>
      </w:r>
      <w:r w:rsidRPr="001360FC">
        <w:rPr>
          <w:rFonts w:ascii="Times New Roman" w:eastAsia="Times New Roman" w:hAnsi="Times New Roman" w:cs="Times New Roman"/>
          <w:sz w:val="20"/>
          <w:szCs w:val="20"/>
        </w:rPr>
        <w:t xml:space="preserve"> АК/32618/14 от 14.08.2014 "О позиции Минэкономразвития России и ФАС России по вопросу об определении размера арендной платы при заключении на новый срок договоров аренды государственного и муниципального имущества с отдельными категориями арендаторов"</w:t>
      </w:r>
    </w:p>
  </w:footnote>
  <w:footnote w:id="26">
    <w:p w14:paraId="1E8E8DD4" w14:textId="41C5D4F9" w:rsidR="00346242" w:rsidRPr="001360FC" w:rsidRDefault="00346242">
      <w:pPr>
        <w:pStyle w:val="a7"/>
        <w:rPr>
          <w:rFonts w:ascii="Times New Roman" w:hAnsi="Times New Roman" w:cs="Times New Roman"/>
        </w:rPr>
      </w:pPr>
      <w:r w:rsidRPr="001360FC">
        <w:rPr>
          <w:rStyle w:val="a9"/>
          <w:rFonts w:ascii="Times New Roman" w:hAnsi="Times New Roman" w:cs="Times New Roman"/>
        </w:rPr>
        <w:footnoteRef/>
      </w:r>
      <w:r w:rsidRPr="001360FC">
        <w:rPr>
          <w:rFonts w:ascii="Times New Roman" w:hAnsi="Times New Roman" w:cs="Times New Roman"/>
        </w:rPr>
        <w:t xml:space="preserve"> Федеральный закон от 26.07.2006 </w:t>
      </w:r>
      <w:r>
        <w:rPr>
          <w:rFonts w:ascii="Times New Roman" w:hAnsi="Times New Roman" w:cs="Times New Roman"/>
        </w:rPr>
        <w:t>№</w:t>
      </w:r>
      <w:r w:rsidRPr="001360FC">
        <w:rPr>
          <w:rFonts w:ascii="Times New Roman" w:hAnsi="Times New Roman" w:cs="Times New Roman"/>
        </w:rPr>
        <w:t xml:space="preserve"> 135-ФЗ (ред. от 24.06.2025) "О защите конкуренции"</w:t>
      </w:r>
    </w:p>
  </w:footnote>
  <w:footnote w:id="27">
    <w:p w14:paraId="5E6083F8" w14:textId="31300E60" w:rsidR="00346242" w:rsidRDefault="00346242" w:rsidP="00F317D2">
      <w:pPr>
        <w:spacing w:after="0" w:line="240" w:lineRule="auto"/>
        <w:rPr>
          <w:sz w:val="16"/>
          <w:szCs w:val="16"/>
        </w:rPr>
      </w:pPr>
      <w:r>
        <w:rPr>
          <w:vertAlign w:val="superscript"/>
        </w:rPr>
        <w:footnoteRef/>
      </w:r>
      <w:r>
        <w:rPr>
          <w:sz w:val="20"/>
          <w:szCs w:val="20"/>
        </w:rPr>
        <w:t xml:space="preserve"> </w:t>
      </w:r>
      <w:r w:rsidRPr="00E7031F">
        <w:rPr>
          <w:rFonts w:ascii="Times New Roman" w:hAnsi="Times New Roman" w:cs="Times New Roman"/>
          <w:sz w:val="20"/>
          <w:szCs w:val="20"/>
        </w:rPr>
        <w:t xml:space="preserve">Стандарты оценки </w:t>
      </w:r>
      <w:r w:rsidRPr="00E7031F">
        <w:rPr>
          <w:rFonts w:ascii="Times New Roman" w:hAnsi="Times New Roman" w:cs="Times New Roman"/>
          <w:sz w:val="20"/>
          <w:szCs w:val="20"/>
          <w:lang w:val="en-US"/>
        </w:rPr>
        <w:t>RICS</w:t>
      </w:r>
      <w:r w:rsidRPr="00E7031F">
        <w:rPr>
          <w:rFonts w:ascii="Times New Roman" w:hAnsi="Times New Roman" w:cs="Times New Roman"/>
          <w:sz w:val="20"/>
          <w:szCs w:val="20"/>
        </w:rPr>
        <w:t xml:space="preserve"> (</w:t>
      </w:r>
      <w:r w:rsidRPr="00E7031F">
        <w:rPr>
          <w:rFonts w:ascii="Times New Roman" w:eastAsia="Times New Roman" w:hAnsi="Times New Roman" w:cs="Times New Roman"/>
          <w:sz w:val="20"/>
          <w:szCs w:val="20"/>
        </w:rPr>
        <w:t xml:space="preserve">RICS </w:t>
      </w:r>
      <w:proofErr w:type="spellStart"/>
      <w:r w:rsidRPr="00E7031F">
        <w:rPr>
          <w:rFonts w:ascii="Times New Roman" w:eastAsia="Times New Roman" w:hAnsi="Times New Roman" w:cs="Times New Roman"/>
          <w:sz w:val="20"/>
          <w:szCs w:val="20"/>
        </w:rPr>
        <w:t>Valuation</w:t>
      </w:r>
      <w:proofErr w:type="spellEnd"/>
      <w:r w:rsidRPr="00E7031F">
        <w:rPr>
          <w:rFonts w:ascii="Times New Roman" w:eastAsia="Times New Roman" w:hAnsi="Times New Roman" w:cs="Times New Roman"/>
          <w:sz w:val="20"/>
          <w:szCs w:val="20"/>
        </w:rPr>
        <w:t xml:space="preserve"> – Global Standards, Раздел 4: VPS 2), Пункт 5 Рыночная арендная плата, в редакции, действующей с 31.01.2025 https://www.rics.org/content/dam/ricsglobal/documents/standards/Red-Book-Global-Standards-incorporating-IVS.pdf</w:t>
      </w:r>
      <w:r>
        <w:rPr>
          <w:rFonts w:ascii="Times New Roman" w:eastAsia="Times New Roman" w:hAnsi="Times New Roman" w:cs="Times New Roman"/>
          <w:sz w:val="20"/>
          <w:szCs w:val="20"/>
        </w:rPr>
        <w:t xml:space="preserve"> </w:t>
      </w:r>
    </w:p>
  </w:footnote>
  <w:footnote w:id="28">
    <w:p w14:paraId="242C25ED" w14:textId="1087C361" w:rsidR="00346242" w:rsidRPr="001E2A0C" w:rsidRDefault="00346242">
      <w:pPr>
        <w:pStyle w:val="a7"/>
        <w:rPr>
          <w:rFonts w:ascii="Times New Roman" w:hAnsi="Times New Roman" w:cs="Times New Roman"/>
        </w:rPr>
      </w:pPr>
      <w:r w:rsidRPr="001E2A0C">
        <w:rPr>
          <w:rStyle w:val="a9"/>
          <w:rFonts w:ascii="Times New Roman" w:hAnsi="Times New Roman" w:cs="Times New Roman"/>
        </w:rPr>
        <w:footnoteRef/>
      </w:r>
      <w:r w:rsidRPr="001E2A0C">
        <w:rPr>
          <w:rFonts w:ascii="Times New Roman" w:hAnsi="Times New Roman" w:cs="Times New Roman"/>
        </w:rPr>
        <w:t xml:space="preserve">  В IVS 2025 п.10.01 Глоссария IVS: </w:t>
      </w:r>
      <w:r w:rsidRPr="001E2A0C">
        <w:rPr>
          <w:rFonts w:ascii="Times New Roman" w:hAnsi="Times New Roman" w:cs="Times New Roman"/>
          <w:i/>
          <w:iCs/>
        </w:rPr>
        <w:t xml:space="preserve">Asset (Актив) — The </w:t>
      </w:r>
      <w:proofErr w:type="spellStart"/>
      <w:r w:rsidRPr="001E2A0C">
        <w:rPr>
          <w:rFonts w:ascii="Times New Roman" w:hAnsi="Times New Roman" w:cs="Times New Roman"/>
          <w:i/>
          <w:iCs/>
        </w:rPr>
        <w:t>right</w:t>
      </w:r>
      <w:proofErr w:type="spellEnd"/>
      <w:r w:rsidRPr="001E2A0C">
        <w:rPr>
          <w:rFonts w:ascii="Times New Roman" w:hAnsi="Times New Roman" w:cs="Times New Roman"/>
          <w:i/>
          <w:iCs/>
        </w:rPr>
        <w:t xml:space="preserve"> </w:t>
      </w:r>
      <w:proofErr w:type="spellStart"/>
      <w:r w:rsidRPr="001E2A0C">
        <w:rPr>
          <w:rFonts w:ascii="Times New Roman" w:hAnsi="Times New Roman" w:cs="Times New Roman"/>
          <w:i/>
          <w:iCs/>
        </w:rPr>
        <w:t>to</w:t>
      </w:r>
      <w:proofErr w:type="spellEnd"/>
      <w:r w:rsidRPr="001E2A0C">
        <w:rPr>
          <w:rFonts w:ascii="Times New Roman" w:hAnsi="Times New Roman" w:cs="Times New Roman"/>
          <w:i/>
          <w:iCs/>
        </w:rPr>
        <w:t xml:space="preserve"> </w:t>
      </w:r>
      <w:proofErr w:type="spellStart"/>
      <w:r w:rsidRPr="001E2A0C">
        <w:rPr>
          <w:rFonts w:ascii="Times New Roman" w:hAnsi="Times New Roman" w:cs="Times New Roman"/>
          <w:i/>
          <w:iCs/>
        </w:rPr>
        <w:t>an</w:t>
      </w:r>
      <w:proofErr w:type="spellEnd"/>
      <w:r w:rsidRPr="001E2A0C">
        <w:rPr>
          <w:rFonts w:ascii="Times New Roman" w:hAnsi="Times New Roman" w:cs="Times New Roman"/>
          <w:i/>
          <w:iCs/>
        </w:rPr>
        <w:t xml:space="preserve"> </w:t>
      </w:r>
      <w:proofErr w:type="spellStart"/>
      <w:r w:rsidRPr="001E2A0C">
        <w:rPr>
          <w:rFonts w:ascii="Times New Roman" w:hAnsi="Times New Roman" w:cs="Times New Roman"/>
          <w:i/>
          <w:iCs/>
        </w:rPr>
        <w:t>economic</w:t>
      </w:r>
      <w:proofErr w:type="spellEnd"/>
      <w:r w:rsidRPr="001E2A0C">
        <w:rPr>
          <w:rFonts w:ascii="Times New Roman" w:hAnsi="Times New Roman" w:cs="Times New Roman"/>
          <w:i/>
          <w:iCs/>
        </w:rPr>
        <w:t xml:space="preserve"> </w:t>
      </w:r>
      <w:proofErr w:type="spellStart"/>
      <w:r w:rsidRPr="001E2A0C">
        <w:rPr>
          <w:rFonts w:ascii="Times New Roman" w:hAnsi="Times New Roman" w:cs="Times New Roman"/>
          <w:i/>
          <w:iCs/>
        </w:rPr>
        <w:t>benefit</w:t>
      </w:r>
      <w:proofErr w:type="spellEnd"/>
      <w:r w:rsidRPr="001E2A0C">
        <w:rPr>
          <w:rFonts w:ascii="Times New Roman" w:hAnsi="Times New Roman" w:cs="Times New Roman"/>
          <w:i/>
          <w:iCs/>
        </w:rPr>
        <w:t xml:space="preserve"> (право на экономический результат). </w:t>
      </w:r>
      <w:r w:rsidRPr="001E2A0C">
        <w:rPr>
          <w:rFonts w:ascii="Times New Roman" w:hAnsi="Times New Roman" w:cs="Times New Roman"/>
        </w:rPr>
        <w:t xml:space="preserve">Это определение является ключевым, оценщик оценивает не физический объект как таковой, а право на получение экономического результата от владения этим объектом. Наиболее подробное определение того, что подлежит оценке, дается в стандарте оценки недвижимости </w:t>
      </w:r>
      <w:r w:rsidRPr="001E2A0C">
        <w:rPr>
          <w:rFonts w:ascii="Times New Roman" w:hAnsi="Times New Roman" w:cs="Times New Roman"/>
          <w:lang w:val="en-US"/>
        </w:rPr>
        <w:t>IVS</w:t>
      </w:r>
      <w:r w:rsidRPr="001E2A0C">
        <w:rPr>
          <w:rFonts w:ascii="Times New Roman" w:hAnsi="Times New Roman" w:cs="Times New Roman"/>
        </w:rPr>
        <w:t xml:space="preserve"> 400, указывающем, что оцениваются именно права «</w:t>
      </w:r>
      <w:r w:rsidRPr="001E2A0C">
        <w:rPr>
          <w:rFonts w:ascii="Times New Roman" w:hAnsi="Times New Roman" w:cs="Times New Roman"/>
          <w:i/>
          <w:iCs/>
          <w:lang w:val="en-US"/>
        </w:rPr>
        <w:t>real</w:t>
      </w:r>
      <w:r w:rsidRPr="001E2A0C">
        <w:rPr>
          <w:rFonts w:ascii="Times New Roman" w:hAnsi="Times New Roman" w:cs="Times New Roman"/>
          <w:i/>
          <w:iCs/>
        </w:rPr>
        <w:t xml:space="preserve"> </w:t>
      </w:r>
      <w:r w:rsidRPr="001E2A0C">
        <w:rPr>
          <w:rFonts w:ascii="Times New Roman" w:hAnsi="Times New Roman" w:cs="Times New Roman"/>
          <w:i/>
          <w:iCs/>
          <w:lang w:val="en-US"/>
        </w:rPr>
        <w:t>property</w:t>
      </w:r>
      <w:r w:rsidRPr="001E2A0C">
        <w:rPr>
          <w:rFonts w:ascii="Times New Roman" w:hAnsi="Times New Roman" w:cs="Times New Roman"/>
          <w:i/>
          <w:iCs/>
        </w:rPr>
        <w:t xml:space="preserve"> </w:t>
      </w:r>
      <w:r w:rsidRPr="001E2A0C">
        <w:rPr>
          <w:rFonts w:ascii="Times New Roman" w:hAnsi="Times New Roman" w:cs="Times New Roman"/>
          <w:i/>
          <w:iCs/>
          <w:lang w:val="en-US"/>
        </w:rPr>
        <w:t>interest</w:t>
      </w:r>
      <w:r w:rsidRPr="001E2A0C">
        <w:rPr>
          <w:rFonts w:ascii="Times New Roman" w:hAnsi="Times New Roman" w:cs="Times New Roman"/>
          <w:i/>
          <w:iCs/>
        </w:rPr>
        <w:t xml:space="preserve">» - </w:t>
      </w:r>
      <w:r w:rsidRPr="001E2A0C">
        <w:rPr>
          <w:rFonts w:ascii="Times New Roman" w:hAnsi="Times New Roman" w:cs="Times New Roman"/>
          <w:i/>
          <w:iCs/>
          <w:lang w:val="en-US"/>
        </w:rPr>
        <w:t>a</w:t>
      </w:r>
      <w:r w:rsidRPr="001E2A0C">
        <w:rPr>
          <w:rFonts w:ascii="Times New Roman" w:hAnsi="Times New Roman" w:cs="Times New Roman"/>
          <w:i/>
          <w:iCs/>
        </w:rPr>
        <w:t xml:space="preserve"> </w:t>
      </w:r>
      <w:r w:rsidRPr="001E2A0C">
        <w:rPr>
          <w:rFonts w:ascii="Times New Roman" w:hAnsi="Times New Roman" w:cs="Times New Roman"/>
          <w:i/>
          <w:iCs/>
          <w:lang w:val="en-US"/>
        </w:rPr>
        <w:t>right</w:t>
      </w:r>
      <w:r w:rsidRPr="001E2A0C">
        <w:rPr>
          <w:rFonts w:ascii="Times New Roman" w:hAnsi="Times New Roman" w:cs="Times New Roman"/>
          <w:i/>
          <w:iCs/>
        </w:rPr>
        <w:t xml:space="preserve"> </w:t>
      </w:r>
      <w:r w:rsidRPr="001E2A0C">
        <w:rPr>
          <w:rFonts w:ascii="Times New Roman" w:hAnsi="Times New Roman" w:cs="Times New Roman"/>
          <w:i/>
          <w:iCs/>
          <w:lang w:val="en-US"/>
        </w:rPr>
        <w:t>of</w:t>
      </w:r>
      <w:r w:rsidRPr="001E2A0C">
        <w:rPr>
          <w:rFonts w:ascii="Times New Roman" w:hAnsi="Times New Roman" w:cs="Times New Roman"/>
          <w:i/>
          <w:iCs/>
        </w:rPr>
        <w:t xml:space="preserve"> </w:t>
      </w:r>
      <w:r w:rsidRPr="001E2A0C">
        <w:rPr>
          <w:rFonts w:ascii="Times New Roman" w:hAnsi="Times New Roman" w:cs="Times New Roman"/>
          <w:i/>
          <w:iCs/>
          <w:lang w:val="en-US"/>
        </w:rPr>
        <w:t>ownership</w:t>
      </w:r>
      <w:r w:rsidRPr="001E2A0C">
        <w:rPr>
          <w:rFonts w:ascii="Times New Roman" w:hAnsi="Times New Roman" w:cs="Times New Roman"/>
          <w:i/>
          <w:iCs/>
        </w:rPr>
        <w:t xml:space="preserve">, </w:t>
      </w:r>
      <w:r w:rsidRPr="001E2A0C">
        <w:rPr>
          <w:rFonts w:ascii="Times New Roman" w:hAnsi="Times New Roman" w:cs="Times New Roman"/>
          <w:i/>
          <w:iCs/>
          <w:lang w:val="en-US"/>
        </w:rPr>
        <w:t>control</w:t>
      </w:r>
      <w:r w:rsidRPr="001E2A0C">
        <w:rPr>
          <w:rFonts w:ascii="Times New Roman" w:hAnsi="Times New Roman" w:cs="Times New Roman"/>
          <w:i/>
          <w:iCs/>
        </w:rPr>
        <w:t xml:space="preserve">, </w:t>
      </w:r>
      <w:r w:rsidRPr="001E2A0C">
        <w:rPr>
          <w:rFonts w:ascii="Times New Roman" w:hAnsi="Times New Roman" w:cs="Times New Roman"/>
          <w:i/>
          <w:iCs/>
          <w:lang w:val="en-US"/>
        </w:rPr>
        <w:t>use</w:t>
      </w:r>
      <w:r w:rsidRPr="001E2A0C">
        <w:rPr>
          <w:rFonts w:ascii="Times New Roman" w:hAnsi="Times New Roman" w:cs="Times New Roman"/>
          <w:i/>
          <w:iCs/>
        </w:rPr>
        <w:t xml:space="preserve"> </w:t>
      </w:r>
      <w:r w:rsidRPr="001E2A0C">
        <w:rPr>
          <w:rFonts w:ascii="Times New Roman" w:hAnsi="Times New Roman" w:cs="Times New Roman"/>
          <w:i/>
          <w:iCs/>
          <w:lang w:val="en-US"/>
        </w:rPr>
        <w:t>or</w:t>
      </w:r>
      <w:r w:rsidRPr="001E2A0C">
        <w:rPr>
          <w:rFonts w:ascii="Times New Roman" w:hAnsi="Times New Roman" w:cs="Times New Roman"/>
          <w:i/>
          <w:iCs/>
        </w:rPr>
        <w:t xml:space="preserve"> </w:t>
      </w:r>
      <w:r w:rsidRPr="001E2A0C">
        <w:rPr>
          <w:rFonts w:ascii="Times New Roman" w:hAnsi="Times New Roman" w:cs="Times New Roman"/>
          <w:i/>
          <w:iCs/>
          <w:lang w:val="en-US"/>
        </w:rPr>
        <w:t>occupation</w:t>
      </w:r>
      <w:r w:rsidRPr="001E2A0C">
        <w:rPr>
          <w:rFonts w:ascii="Times New Roman" w:hAnsi="Times New Roman" w:cs="Times New Roman"/>
          <w:i/>
          <w:iCs/>
        </w:rPr>
        <w:t xml:space="preserve"> </w:t>
      </w:r>
      <w:r w:rsidRPr="001E2A0C">
        <w:rPr>
          <w:rFonts w:ascii="Times New Roman" w:hAnsi="Times New Roman" w:cs="Times New Roman"/>
          <w:i/>
          <w:iCs/>
          <w:lang w:val="en-US"/>
        </w:rPr>
        <w:t>of</w:t>
      </w:r>
      <w:r w:rsidRPr="001E2A0C">
        <w:rPr>
          <w:rFonts w:ascii="Times New Roman" w:hAnsi="Times New Roman" w:cs="Times New Roman"/>
          <w:i/>
          <w:iCs/>
        </w:rPr>
        <w:t xml:space="preserve"> </w:t>
      </w:r>
      <w:r w:rsidRPr="001E2A0C">
        <w:rPr>
          <w:rFonts w:ascii="Times New Roman" w:hAnsi="Times New Roman" w:cs="Times New Roman"/>
          <w:i/>
          <w:iCs/>
          <w:lang w:val="en-US"/>
        </w:rPr>
        <w:t>land</w:t>
      </w:r>
      <w:r w:rsidRPr="001E2A0C">
        <w:rPr>
          <w:rFonts w:ascii="Times New Roman" w:hAnsi="Times New Roman" w:cs="Times New Roman"/>
          <w:i/>
          <w:iCs/>
        </w:rPr>
        <w:t xml:space="preserve"> </w:t>
      </w:r>
      <w:r w:rsidRPr="001E2A0C">
        <w:rPr>
          <w:rFonts w:ascii="Times New Roman" w:hAnsi="Times New Roman" w:cs="Times New Roman"/>
          <w:i/>
          <w:iCs/>
          <w:lang w:val="en-US"/>
        </w:rPr>
        <w:t>and</w:t>
      </w:r>
      <w:r w:rsidRPr="001E2A0C">
        <w:rPr>
          <w:rFonts w:ascii="Times New Roman" w:hAnsi="Times New Roman" w:cs="Times New Roman"/>
          <w:i/>
          <w:iCs/>
        </w:rPr>
        <w:t xml:space="preserve"> </w:t>
      </w:r>
      <w:r w:rsidRPr="001E2A0C">
        <w:rPr>
          <w:rFonts w:ascii="Times New Roman" w:hAnsi="Times New Roman" w:cs="Times New Roman"/>
          <w:i/>
          <w:iCs/>
          <w:lang w:val="en-US"/>
        </w:rPr>
        <w:t>buildings</w:t>
      </w:r>
      <w:r w:rsidRPr="001E2A0C">
        <w:rPr>
          <w:rFonts w:ascii="Times New Roman" w:hAnsi="Times New Roman" w:cs="Times New Roman"/>
          <w:i/>
          <w:iCs/>
        </w:rPr>
        <w:t xml:space="preserve">." </w:t>
      </w:r>
    </w:p>
  </w:footnote>
  <w:footnote w:id="29">
    <w:p w14:paraId="52C7961F" w14:textId="58C156AC" w:rsidR="00346242" w:rsidRPr="00DC1330" w:rsidRDefault="00346242">
      <w:pPr>
        <w:pStyle w:val="a7"/>
      </w:pPr>
      <w:r>
        <w:rPr>
          <w:rStyle w:val="a9"/>
        </w:rPr>
        <w:footnoteRef/>
      </w:r>
      <w:r w:rsidRPr="00DC1330">
        <w:t xml:space="preserve"> </w:t>
      </w:r>
      <w:r w:rsidRPr="00284AEA">
        <w:rPr>
          <w:rFonts w:ascii="Times New Roman" w:hAnsi="Times New Roman" w:cs="Times New Roman"/>
        </w:rPr>
        <w:t>ФСО</w:t>
      </w:r>
      <w:r w:rsidRPr="00DC1330">
        <w:rPr>
          <w:rFonts w:ascii="Times New Roman" w:hAnsi="Times New Roman" w:cs="Times New Roman"/>
        </w:rPr>
        <w:t xml:space="preserve"> </w:t>
      </w:r>
      <w:r w:rsidRPr="00284AEA">
        <w:rPr>
          <w:rFonts w:ascii="Times New Roman" w:hAnsi="Times New Roman" w:cs="Times New Roman"/>
          <w:lang w:val="en-US"/>
        </w:rPr>
        <w:t>I</w:t>
      </w:r>
    </w:p>
  </w:footnote>
  <w:footnote w:id="30">
    <w:p w14:paraId="3AA4858A" w14:textId="3D001EE7" w:rsidR="00D72A0F" w:rsidRPr="002C04D3" w:rsidRDefault="00D72A0F">
      <w:pPr>
        <w:pStyle w:val="a7"/>
      </w:pPr>
      <w:r>
        <w:rPr>
          <w:rStyle w:val="a9"/>
        </w:rPr>
        <w:footnoteRef/>
      </w:r>
      <w:r>
        <w:t xml:space="preserve"> </w:t>
      </w:r>
      <w:r w:rsidRPr="00DC1330">
        <w:rPr>
          <w:rFonts w:ascii="Times New Roman" w:hAnsi="Times New Roman" w:cs="Times New Roman"/>
        </w:rPr>
        <w:t>ФСО II</w:t>
      </w:r>
    </w:p>
  </w:footnote>
  <w:footnote w:id="31">
    <w:p w14:paraId="25B883C9" w14:textId="23E6BBA0" w:rsidR="00346242" w:rsidRPr="00DC1330" w:rsidRDefault="00346242">
      <w:pPr>
        <w:pStyle w:val="a7"/>
      </w:pPr>
      <w:r>
        <w:rPr>
          <w:rStyle w:val="a9"/>
        </w:rPr>
        <w:footnoteRef/>
      </w:r>
      <w:r w:rsidRPr="00DC1330">
        <w:t xml:space="preserve"> </w:t>
      </w:r>
      <w:r w:rsidRPr="00662F79">
        <w:rPr>
          <w:rFonts w:ascii="Times New Roman" w:hAnsi="Times New Roman" w:cs="Times New Roman"/>
        </w:rPr>
        <w:t>ФСО</w:t>
      </w:r>
      <w:r w:rsidRPr="00DC1330">
        <w:rPr>
          <w:rFonts w:ascii="Times New Roman" w:hAnsi="Times New Roman" w:cs="Times New Roman"/>
        </w:rPr>
        <w:t xml:space="preserve"> </w:t>
      </w:r>
      <w:r w:rsidRPr="00662F79">
        <w:rPr>
          <w:rFonts w:ascii="Times New Roman" w:hAnsi="Times New Roman" w:cs="Times New Roman"/>
          <w:lang w:val="en-US"/>
        </w:rPr>
        <w:t>III</w:t>
      </w:r>
    </w:p>
  </w:footnote>
  <w:footnote w:id="32">
    <w:p w14:paraId="45241C53" w14:textId="335C3853" w:rsidR="004A22AA" w:rsidRDefault="004A22AA">
      <w:pPr>
        <w:pStyle w:val="a7"/>
      </w:pPr>
      <w:r>
        <w:rPr>
          <w:rStyle w:val="a9"/>
        </w:rPr>
        <w:footnoteRef/>
      </w:r>
      <w:r>
        <w:t xml:space="preserve"> </w:t>
      </w:r>
      <w:r w:rsidRPr="00DC1330">
        <w:rPr>
          <w:rFonts w:ascii="Times New Roman" w:hAnsi="Times New Roman" w:cs="Times New Roman"/>
        </w:rPr>
        <w:t>например: полезная или общая площадь</w:t>
      </w:r>
      <w:r w:rsidR="00723AF1">
        <w:rPr>
          <w:rFonts w:ascii="Times New Roman" w:hAnsi="Times New Roman" w:cs="Times New Roman"/>
        </w:rPr>
        <w:t>, с учетом или без учета коридоров</w:t>
      </w:r>
    </w:p>
  </w:footnote>
  <w:footnote w:id="33">
    <w:p w14:paraId="48FE30F8" w14:textId="7B4427ED" w:rsidR="00346242" w:rsidRPr="00B57D25" w:rsidRDefault="00346242">
      <w:pPr>
        <w:pStyle w:val="a7"/>
      </w:pPr>
      <w:r>
        <w:rPr>
          <w:rStyle w:val="a9"/>
        </w:rPr>
        <w:footnoteRef/>
      </w:r>
      <w:r w:rsidRPr="00B57D25">
        <w:t xml:space="preserve"> </w:t>
      </w:r>
      <w:r w:rsidRPr="00364062">
        <w:rPr>
          <w:rFonts w:ascii="Times New Roman" w:hAnsi="Times New Roman" w:cs="Times New Roman"/>
        </w:rPr>
        <w:t>ФСО</w:t>
      </w:r>
      <w:r w:rsidRPr="00B57D25">
        <w:rPr>
          <w:rFonts w:ascii="Times New Roman" w:hAnsi="Times New Roman" w:cs="Times New Roman"/>
        </w:rPr>
        <w:t xml:space="preserve"> </w:t>
      </w:r>
      <w:r w:rsidRPr="00346242">
        <w:rPr>
          <w:rFonts w:ascii="Times New Roman" w:hAnsi="Times New Roman" w:cs="Times New Roman"/>
          <w:lang w:val="en-US"/>
        </w:rPr>
        <w:t>I</w:t>
      </w:r>
    </w:p>
  </w:footnote>
  <w:footnote w:id="34">
    <w:p w14:paraId="0C693939" w14:textId="04649A5F" w:rsidR="00DE7CA5" w:rsidRDefault="00DE7CA5">
      <w:pPr>
        <w:pStyle w:val="a7"/>
      </w:pPr>
      <w:r>
        <w:rPr>
          <w:rStyle w:val="a9"/>
        </w:rPr>
        <w:footnoteRef/>
      </w:r>
      <w:r>
        <w:t xml:space="preserve"> </w:t>
      </w:r>
      <w:r w:rsidRPr="00B57D25">
        <w:rPr>
          <w:rFonts w:ascii="Times New Roman" w:hAnsi="Times New Roman" w:cs="Times New Roman"/>
        </w:rPr>
        <w:t>Рыночн</w:t>
      </w:r>
      <w:r>
        <w:rPr>
          <w:rFonts w:ascii="Times New Roman" w:hAnsi="Times New Roman" w:cs="Times New Roman"/>
        </w:rPr>
        <w:t>ая</w:t>
      </w:r>
      <w:r w:rsidRPr="00B57D25">
        <w:rPr>
          <w:rFonts w:ascii="Times New Roman" w:hAnsi="Times New Roman" w:cs="Times New Roman"/>
        </w:rPr>
        <w:t xml:space="preserve"> арендн</w:t>
      </w:r>
      <w:r>
        <w:rPr>
          <w:rFonts w:ascii="Times New Roman" w:hAnsi="Times New Roman" w:cs="Times New Roman"/>
        </w:rPr>
        <w:t>ая</w:t>
      </w:r>
      <w:r w:rsidRPr="00B57D25">
        <w:rPr>
          <w:rFonts w:ascii="Times New Roman" w:hAnsi="Times New Roman" w:cs="Times New Roman"/>
        </w:rPr>
        <w:t xml:space="preserve"> ставк</w:t>
      </w:r>
      <w:r>
        <w:rPr>
          <w:rFonts w:ascii="Times New Roman" w:hAnsi="Times New Roman" w:cs="Times New Roman"/>
        </w:rPr>
        <w:t>а</w:t>
      </w:r>
      <w:r w:rsidRPr="00B57D25">
        <w:rPr>
          <w:rFonts w:ascii="Times New Roman" w:hAnsi="Times New Roman" w:cs="Times New Roman"/>
        </w:rPr>
        <w:t xml:space="preserve"> за 1 квадратный метр </w:t>
      </w:r>
      <w:r>
        <w:rPr>
          <w:rFonts w:ascii="Times New Roman" w:hAnsi="Times New Roman" w:cs="Times New Roman"/>
        </w:rPr>
        <w:t>может быть определена только для конкретного размера площади, так как площадь объекта является ценообразующим фактором, существенно влияющим на величину рыночной арендной ставки.</w:t>
      </w:r>
    </w:p>
  </w:footnote>
  <w:footnote w:id="35">
    <w:p w14:paraId="06A44AB1" w14:textId="77777777" w:rsidR="007C75AE" w:rsidRPr="000505A2" w:rsidRDefault="007C75AE" w:rsidP="007C75AE">
      <w:pPr>
        <w:pStyle w:val="a7"/>
      </w:pPr>
      <w:r>
        <w:rPr>
          <w:rStyle w:val="a9"/>
        </w:rPr>
        <w:footnoteRef/>
      </w:r>
      <w:r>
        <w:t xml:space="preserve"> </w:t>
      </w:r>
      <w:r>
        <w:rPr>
          <w:rFonts w:ascii="Times New Roman" w:hAnsi="Times New Roman" w:cs="Times New Roman"/>
        </w:rPr>
        <w:t>Такой алгоритм иногда называют «обратная капитализация» или «рекапитализация», но в законодательстве об оценочной деятельности и международной практике такой термин отсутствует.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6342" w14:textId="14D846B7" w:rsidR="00346242" w:rsidRDefault="0034624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3093" w14:textId="481DA269" w:rsidR="00346242" w:rsidRDefault="0034624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C6D9" w14:textId="22403905" w:rsidR="00346242" w:rsidRDefault="0034624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A6A31"/>
    <w:multiLevelType w:val="hybridMultilevel"/>
    <w:tmpl w:val="01FEA8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D342D"/>
    <w:multiLevelType w:val="hybridMultilevel"/>
    <w:tmpl w:val="01FEA8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14B04"/>
    <w:multiLevelType w:val="hybridMultilevel"/>
    <w:tmpl w:val="2A0441E4"/>
    <w:lvl w:ilvl="0" w:tplc="14148376">
      <w:start w:val="1"/>
      <w:numFmt w:val="bullet"/>
      <w:lvlText w:val="•"/>
      <w:lvlJc w:val="left"/>
      <w:pPr>
        <w:tabs>
          <w:tab w:val="num" w:pos="720"/>
        </w:tabs>
        <w:ind w:left="720" w:hanging="360"/>
      </w:pPr>
      <w:rPr>
        <w:rFonts w:ascii="Arial" w:hAnsi="Arial" w:hint="default"/>
      </w:rPr>
    </w:lvl>
    <w:lvl w:ilvl="1" w:tplc="A73C3764" w:tentative="1">
      <w:start w:val="1"/>
      <w:numFmt w:val="bullet"/>
      <w:lvlText w:val="•"/>
      <w:lvlJc w:val="left"/>
      <w:pPr>
        <w:tabs>
          <w:tab w:val="num" w:pos="1440"/>
        </w:tabs>
        <w:ind w:left="1440" w:hanging="360"/>
      </w:pPr>
      <w:rPr>
        <w:rFonts w:ascii="Arial" w:hAnsi="Arial" w:hint="default"/>
      </w:rPr>
    </w:lvl>
    <w:lvl w:ilvl="2" w:tplc="8856F206" w:tentative="1">
      <w:start w:val="1"/>
      <w:numFmt w:val="bullet"/>
      <w:lvlText w:val="•"/>
      <w:lvlJc w:val="left"/>
      <w:pPr>
        <w:tabs>
          <w:tab w:val="num" w:pos="2160"/>
        </w:tabs>
        <w:ind w:left="2160" w:hanging="360"/>
      </w:pPr>
      <w:rPr>
        <w:rFonts w:ascii="Arial" w:hAnsi="Arial" w:hint="default"/>
      </w:rPr>
    </w:lvl>
    <w:lvl w:ilvl="3" w:tplc="67D283E2" w:tentative="1">
      <w:start w:val="1"/>
      <w:numFmt w:val="bullet"/>
      <w:lvlText w:val="•"/>
      <w:lvlJc w:val="left"/>
      <w:pPr>
        <w:tabs>
          <w:tab w:val="num" w:pos="2880"/>
        </w:tabs>
        <w:ind w:left="2880" w:hanging="360"/>
      </w:pPr>
      <w:rPr>
        <w:rFonts w:ascii="Arial" w:hAnsi="Arial" w:hint="default"/>
      </w:rPr>
    </w:lvl>
    <w:lvl w:ilvl="4" w:tplc="E7E61B7A" w:tentative="1">
      <w:start w:val="1"/>
      <w:numFmt w:val="bullet"/>
      <w:lvlText w:val="•"/>
      <w:lvlJc w:val="left"/>
      <w:pPr>
        <w:tabs>
          <w:tab w:val="num" w:pos="3600"/>
        </w:tabs>
        <w:ind w:left="3600" w:hanging="360"/>
      </w:pPr>
      <w:rPr>
        <w:rFonts w:ascii="Arial" w:hAnsi="Arial" w:hint="default"/>
      </w:rPr>
    </w:lvl>
    <w:lvl w:ilvl="5" w:tplc="76A4FF76" w:tentative="1">
      <w:start w:val="1"/>
      <w:numFmt w:val="bullet"/>
      <w:lvlText w:val="•"/>
      <w:lvlJc w:val="left"/>
      <w:pPr>
        <w:tabs>
          <w:tab w:val="num" w:pos="4320"/>
        </w:tabs>
        <w:ind w:left="4320" w:hanging="360"/>
      </w:pPr>
      <w:rPr>
        <w:rFonts w:ascii="Arial" w:hAnsi="Arial" w:hint="default"/>
      </w:rPr>
    </w:lvl>
    <w:lvl w:ilvl="6" w:tplc="D782128A" w:tentative="1">
      <w:start w:val="1"/>
      <w:numFmt w:val="bullet"/>
      <w:lvlText w:val="•"/>
      <w:lvlJc w:val="left"/>
      <w:pPr>
        <w:tabs>
          <w:tab w:val="num" w:pos="5040"/>
        </w:tabs>
        <w:ind w:left="5040" w:hanging="360"/>
      </w:pPr>
      <w:rPr>
        <w:rFonts w:ascii="Arial" w:hAnsi="Arial" w:hint="default"/>
      </w:rPr>
    </w:lvl>
    <w:lvl w:ilvl="7" w:tplc="7BB081B0" w:tentative="1">
      <w:start w:val="1"/>
      <w:numFmt w:val="bullet"/>
      <w:lvlText w:val="•"/>
      <w:lvlJc w:val="left"/>
      <w:pPr>
        <w:tabs>
          <w:tab w:val="num" w:pos="5760"/>
        </w:tabs>
        <w:ind w:left="5760" w:hanging="360"/>
      </w:pPr>
      <w:rPr>
        <w:rFonts w:ascii="Arial" w:hAnsi="Arial" w:hint="default"/>
      </w:rPr>
    </w:lvl>
    <w:lvl w:ilvl="8" w:tplc="9FE216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E324DC"/>
    <w:multiLevelType w:val="hybridMultilevel"/>
    <w:tmpl w:val="B822909C"/>
    <w:lvl w:ilvl="0" w:tplc="14124150">
      <w:start w:val="1"/>
      <w:numFmt w:val="decimal"/>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AB6860"/>
    <w:multiLevelType w:val="hybridMultilevel"/>
    <w:tmpl w:val="F4A4C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247CFA"/>
    <w:multiLevelType w:val="hybridMultilevel"/>
    <w:tmpl w:val="8F1E1B4E"/>
    <w:lvl w:ilvl="0" w:tplc="F488C01C">
      <w:start w:val="1"/>
      <w:numFmt w:val="bullet"/>
      <w:lvlText w:val="•"/>
      <w:lvlJc w:val="left"/>
      <w:pPr>
        <w:tabs>
          <w:tab w:val="num" w:pos="720"/>
        </w:tabs>
        <w:ind w:left="720" w:hanging="360"/>
      </w:pPr>
      <w:rPr>
        <w:rFonts w:ascii="Arial" w:hAnsi="Arial" w:hint="default"/>
      </w:rPr>
    </w:lvl>
    <w:lvl w:ilvl="1" w:tplc="A44C679A" w:tentative="1">
      <w:start w:val="1"/>
      <w:numFmt w:val="bullet"/>
      <w:lvlText w:val="•"/>
      <w:lvlJc w:val="left"/>
      <w:pPr>
        <w:tabs>
          <w:tab w:val="num" w:pos="1440"/>
        </w:tabs>
        <w:ind w:left="1440" w:hanging="360"/>
      </w:pPr>
      <w:rPr>
        <w:rFonts w:ascii="Arial" w:hAnsi="Arial" w:hint="default"/>
      </w:rPr>
    </w:lvl>
    <w:lvl w:ilvl="2" w:tplc="F8EC38A8" w:tentative="1">
      <w:start w:val="1"/>
      <w:numFmt w:val="bullet"/>
      <w:lvlText w:val="•"/>
      <w:lvlJc w:val="left"/>
      <w:pPr>
        <w:tabs>
          <w:tab w:val="num" w:pos="2160"/>
        </w:tabs>
        <w:ind w:left="2160" w:hanging="360"/>
      </w:pPr>
      <w:rPr>
        <w:rFonts w:ascii="Arial" w:hAnsi="Arial" w:hint="default"/>
      </w:rPr>
    </w:lvl>
    <w:lvl w:ilvl="3" w:tplc="E14E2E9C" w:tentative="1">
      <w:start w:val="1"/>
      <w:numFmt w:val="bullet"/>
      <w:lvlText w:val="•"/>
      <w:lvlJc w:val="left"/>
      <w:pPr>
        <w:tabs>
          <w:tab w:val="num" w:pos="2880"/>
        </w:tabs>
        <w:ind w:left="2880" w:hanging="360"/>
      </w:pPr>
      <w:rPr>
        <w:rFonts w:ascii="Arial" w:hAnsi="Arial" w:hint="default"/>
      </w:rPr>
    </w:lvl>
    <w:lvl w:ilvl="4" w:tplc="61684D70" w:tentative="1">
      <w:start w:val="1"/>
      <w:numFmt w:val="bullet"/>
      <w:lvlText w:val="•"/>
      <w:lvlJc w:val="left"/>
      <w:pPr>
        <w:tabs>
          <w:tab w:val="num" w:pos="3600"/>
        </w:tabs>
        <w:ind w:left="3600" w:hanging="360"/>
      </w:pPr>
      <w:rPr>
        <w:rFonts w:ascii="Arial" w:hAnsi="Arial" w:hint="default"/>
      </w:rPr>
    </w:lvl>
    <w:lvl w:ilvl="5" w:tplc="552617D4" w:tentative="1">
      <w:start w:val="1"/>
      <w:numFmt w:val="bullet"/>
      <w:lvlText w:val="•"/>
      <w:lvlJc w:val="left"/>
      <w:pPr>
        <w:tabs>
          <w:tab w:val="num" w:pos="4320"/>
        </w:tabs>
        <w:ind w:left="4320" w:hanging="360"/>
      </w:pPr>
      <w:rPr>
        <w:rFonts w:ascii="Arial" w:hAnsi="Arial" w:hint="default"/>
      </w:rPr>
    </w:lvl>
    <w:lvl w:ilvl="6" w:tplc="78221D88" w:tentative="1">
      <w:start w:val="1"/>
      <w:numFmt w:val="bullet"/>
      <w:lvlText w:val="•"/>
      <w:lvlJc w:val="left"/>
      <w:pPr>
        <w:tabs>
          <w:tab w:val="num" w:pos="5040"/>
        </w:tabs>
        <w:ind w:left="5040" w:hanging="360"/>
      </w:pPr>
      <w:rPr>
        <w:rFonts w:ascii="Arial" w:hAnsi="Arial" w:hint="default"/>
      </w:rPr>
    </w:lvl>
    <w:lvl w:ilvl="7" w:tplc="3E72E852" w:tentative="1">
      <w:start w:val="1"/>
      <w:numFmt w:val="bullet"/>
      <w:lvlText w:val="•"/>
      <w:lvlJc w:val="left"/>
      <w:pPr>
        <w:tabs>
          <w:tab w:val="num" w:pos="5760"/>
        </w:tabs>
        <w:ind w:left="5760" w:hanging="360"/>
      </w:pPr>
      <w:rPr>
        <w:rFonts w:ascii="Arial" w:hAnsi="Arial" w:hint="default"/>
      </w:rPr>
    </w:lvl>
    <w:lvl w:ilvl="8" w:tplc="54B87E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D645C3"/>
    <w:multiLevelType w:val="hybridMultilevel"/>
    <w:tmpl w:val="2610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0150E5"/>
    <w:multiLevelType w:val="hybridMultilevel"/>
    <w:tmpl w:val="6C486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3A0CEF"/>
    <w:multiLevelType w:val="hybridMultilevel"/>
    <w:tmpl w:val="9B5EFA6E"/>
    <w:lvl w:ilvl="0" w:tplc="0D82A18E">
      <w:start w:val="1"/>
      <w:numFmt w:val="bullet"/>
      <w:lvlText w:val="•"/>
      <w:lvlJc w:val="left"/>
      <w:pPr>
        <w:tabs>
          <w:tab w:val="num" w:pos="720"/>
        </w:tabs>
        <w:ind w:left="720" w:hanging="360"/>
      </w:pPr>
      <w:rPr>
        <w:rFonts w:ascii="Arial" w:hAnsi="Arial" w:hint="default"/>
      </w:rPr>
    </w:lvl>
    <w:lvl w:ilvl="1" w:tplc="726404B2" w:tentative="1">
      <w:start w:val="1"/>
      <w:numFmt w:val="bullet"/>
      <w:lvlText w:val="•"/>
      <w:lvlJc w:val="left"/>
      <w:pPr>
        <w:tabs>
          <w:tab w:val="num" w:pos="1440"/>
        </w:tabs>
        <w:ind w:left="1440" w:hanging="360"/>
      </w:pPr>
      <w:rPr>
        <w:rFonts w:ascii="Arial" w:hAnsi="Arial" w:hint="default"/>
      </w:rPr>
    </w:lvl>
    <w:lvl w:ilvl="2" w:tplc="8BDAD60E" w:tentative="1">
      <w:start w:val="1"/>
      <w:numFmt w:val="bullet"/>
      <w:lvlText w:val="•"/>
      <w:lvlJc w:val="left"/>
      <w:pPr>
        <w:tabs>
          <w:tab w:val="num" w:pos="2160"/>
        </w:tabs>
        <w:ind w:left="2160" w:hanging="360"/>
      </w:pPr>
      <w:rPr>
        <w:rFonts w:ascii="Arial" w:hAnsi="Arial" w:hint="default"/>
      </w:rPr>
    </w:lvl>
    <w:lvl w:ilvl="3" w:tplc="8FA649E2" w:tentative="1">
      <w:start w:val="1"/>
      <w:numFmt w:val="bullet"/>
      <w:lvlText w:val="•"/>
      <w:lvlJc w:val="left"/>
      <w:pPr>
        <w:tabs>
          <w:tab w:val="num" w:pos="2880"/>
        </w:tabs>
        <w:ind w:left="2880" w:hanging="360"/>
      </w:pPr>
      <w:rPr>
        <w:rFonts w:ascii="Arial" w:hAnsi="Arial" w:hint="default"/>
      </w:rPr>
    </w:lvl>
    <w:lvl w:ilvl="4" w:tplc="E7368306" w:tentative="1">
      <w:start w:val="1"/>
      <w:numFmt w:val="bullet"/>
      <w:lvlText w:val="•"/>
      <w:lvlJc w:val="left"/>
      <w:pPr>
        <w:tabs>
          <w:tab w:val="num" w:pos="3600"/>
        </w:tabs>
        <w:ind w:left="3600" w:hanging="360"/>
      </w:pPr>
      <w:rPr>
        <w:rFonts w:ascii="Arial" w:hAnsi="Arial" w:hint="default"/>
      </w:rPr>
    </w:lvl>
    <w:lvl w:ilvl="5" w:tplc="13680050" w:tentative="1">
      <w:start w:val="1"/>
      <w:numFmt w:val="bullet"/>
      <w:lvlText w:val="•"/>
      <w:lvlJc w:val="left"/>
      <w:pPr>
        <w:tabs>
          <w:tab w:val="num" w:pos="4320"/>
        </w:tabs>
        <w:ind w:left="4320" w:hanging="360"/>
      </w:pPr>
      <w:rPr>
        <w:rFonts w:ascii="Arial" w:hAnsi="Arial" w:hint="default"/>
      </w:rPr>
    </w:lvl>
    <w:lvl w:ilvl="6" w:tplc="44665A52" w:tentative="1">
      <w:start w:val="1"/>
      <w:numFmt w:val="bullet"/>
      <w:lvlText w:val="•"/>
      <w:lvlJc w:val="left"/>
      <w:pPr>
        <w:tabs>
          <w:tab w:val="num" w:pos="5040"/>
        </w:tabs>
        <w:ind w:left="5040" w:hanging="360"/>
      </w:pPr>
      <w:rPr>
        <w:rFonts w:ascii="Arial" w:hAnsi="Arial" w:hint="default"/>
      </w:rPr>
    </w:lvl>
    <w:lvl w:ilvl="7" w:tplc="79B47248" w:tentative="1">
      <w:start w:val="1"/>
      <w:numFmt w:val="bullet"/>
      <w:lvlText w:val="•"/>
      <w:lvlJc w:val="left"/>
      <w:pPr>
        <w:tabs>
          <w:tab w:val="num" w:pos="5760"/>
        </w:tabs>
        <w:ind w:left="5760" w:hanging="360"/>
      </w:pPr>
      <w:rPr>
        <w:rFonts w:ascii="Arial" w:hAnsi="Arial" w:hint="default"/>
      </w:rPr>
    </w:lvl>
    <w:lvl w:ilvl="8" w:tplc="B80AED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9E495F"/>
    <w:multiLevelType w:val="multilevel"/>
    <w:tmpl w:val="094A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D4362"/>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8942BA"/>
    <w:multiLevelType w:val="hybridMultilevel"/>
    <w:tmpl w:val="42A654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305F6713"/>
    <w:multiLevelType w:val="hybridMultilevel"/>
    <w:tmpl w:val="85BCD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1E10C7"/>
    <w:multiLevelType w:val="hybridMultilevel"/>
    <w:tmpl w:val="01FEA8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9B1865"/>
    <w:multiLevelType w:val="hybridMultilevel"/>
    <w:tmpl w:val="2D789D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9B11E1"/>
    <w:multiLevelType w:val="multilevel"/>
    <w:tmpl w:val="2D081C36"/>
    <w:lvl w:ilvl="0">
      <w:start w:val="1"/>
      <w:numFmt w:val="decimal"/>
      <w:lvlText w:val="%1."/>
      <w:lvlJc w:val="left"/>
      <w:pPr>
        <w:ind w:left="720" w:hanging="360"/>
      </w:pPr>
      <w:rPr>
        <w:rFonts w:hint="default"/>
        <w:b/>
        <w:bCs/>
        <w:i w:val="0"/>
        <w:iCs w:val="0"/>
      </w:rPr>
    </w:lvl>
    <w:lvl w:ilvl="1">
      <w:start w:val="1"/>
      <w:numFmt w:val="decimal"/>
      <w:isLgl/>
      <w:lvlText w:val="%1.%2."/>
      <w:lvlJc w:val="left"/>
      <w:pPr>
        <w:ind w:left="833" w:hanging="360"/>
      </w:pPr>
      <w:rPr>
        <w:rFonts w:hint="default"/>
        <w:b/>
      </w:rPr>
    </w:lvl>
    <w:lvl w:ilvl="2">
      <w:start w:val="1"/>
      <w:numFmt w:val="decimal"/>
      <w:isLgl/>
      <w:lvlText w:val="%1.%2.%3."/>
      <w:lvlJc w:val="left"/>
      <w:pPr>
        <w:ind w:left="1306" w:hanging="720"/>
      </w:pPr>
      <w:rPr>
        <w:rFonts w:hint="default"/>
      </w:rPr>
    </w:lvl>
    <w:lvl w:ilvl="3">
      <w:start w:val="1"/>
      <w:numFmt w:val="decimal"/>
      <w:isLgl/>
      <w:lvlText w:val="%1.%2.%3.%4."/>
      <w:lvlJc w:val="left"/>
      <w:pPr>
        <w:ind w:left="1419"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2005" w:hanging="1080"/>
      </w:pPr>
      <w:rPr>
        <w:rFonts w:hint="default"/>
      </w:rPr>
    </w:lvl>
    <w:lvl w:ilvl="6">
      <w:start w:val="1"/>
      <w:numFmt w:val="decimal"/>
      <w:isLgl/>
      <w:lvlText w:val="%1.%2.%3.%4.%5.%6.%7."/>
      <w:lvlJc w:val="left"/>
      <w:pPr>
        <w:ind w:left="2478" w:hanging="1440"/>
      </w:pPr>
      <w:rPr>
        <w:rFonts w:hint="default"/>
      </w:rPr>
    </w:lvl>
    <w:lvl w:ilvl="7">
      <w:start w:val="1"/>
      <w:numFmt w:val="decimal"/>
      <w:isLgl/>
      <w:lvlText w:val="%1.%2.%3.%4.%5.%6.%7.%8."/>
      <w:lvlJc w:val="left"/>
      <w:pPr>
        <w:ind w:left="2591" w:hanging="1440"/>
      </w:pPr>
      <w:rPr>
        <w:rFonts w:hint="default"/>
      </w:rPr>
    </w:lvl>
    <w:lvl w:ilvl="8">
      <w:start w:val="1"/>
      <w:numFmt w:val="decimal"/>
      <w:isLgl/>
      <w:lvlText w:val="%1.%2.%3.%4.%5.%6.%7.%8.%9."/>
      <w:lvlJc w:val="left"/>
      <w:pPr>
        <w:ind w:left="3064" w:hanging="1800"/>
      </w:pPr>
      <w:rPr>
        <w:rFonts w:hint="default"/>
      </w:rPr>
    </w:lvl>
  </w:abstractNum>
  <w:abstractNum w:abstractNumId="17" w15:restartNumberingAfterBreak="0">
    <w:nsid w:val="41A218BB"/>
    <w:multiLevelType w:val="multilevel"/>
    <w:tmpl w:val="D3001D72"/>
    <w:lvl w:ilvl="0">
      <w:start w:val="1"/>
      <w:numFmt w:val="decimal"/>
      <w:lvlText w:val="%1."/>
      <w:lvlJc w:val="left"/>
      <w:pPr>
        <w:ind w:left="1495"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A405C"/>
    <w:multiLevelType w:val="hybridMultilevel"/>
    <w:tmpl w:val="01FEA8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546EB4"/>
    <w:multiLevelType w:val="multilevel"/>
    <w:tmpl w:val="A0D6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032D2"/>
    <w:multiLevelType w:val="multilevel"/>
    <w:tmpl w:val="77D0EAB8"/>
    <w:lvl w:ilvl="0">
      <w:start w:val="1"/>
      <w:numFmt w:val="bullet"/>
      <w:lvlText w:val="o"/>
      <w:lvlJc w:val="left"/>
      <w:pPr>
        <w:ind w:left="360" w:hanging="360"/>
      </w:pPr>
      <w:rPr>
        <w:rFonts w:ascii="Courier New" w:hAnsi="Courier New" w:cs="Courier New"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A14422"/>
    <w:multiLevelType w:val="multilevel"/>
    <w:tmpl w:val="68C4B154"/>
    <w:lvl w:ilvl="0">
      <w:start w:val="1"/>
      <w:numFmt w:val="decimal"/>
      <w:lvlText w:val="%1."/>
      <w:lvlJc w:val="left"/>
      <w:pPr>
        <w:ind w:left="360" w:hanging="360"/>
      </w:pPr>
      <w:rPr>
        <w:rFonts w:hint="default"/>
      </w:rPr>
    </w:lvl>
    <w:lvl w:ilvl="1">
      <w:start w:val="1"/>
      <w:numFmt w:val="decimal"/>
      <w:lvlText w:val="%1.%2."/>
      <w:lvlJc w:val="left"/>
      <w:pPr>
        <w:ind w:left="833" w:hanging="360"/>
      </w:pPr>
      <w:rPr>
        <w:rFonts w:hint="default"/>
        <w:b/>
        <w:bCs/>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22" w15:restartNumberingAfterBreak="0">
    <w:nsid w:val="5E634960"/>
    <w:multiLevelType w:val="multilevel"/>
    <w:tmpl w:val="77D0EAB8"/>
    <w:lvl w:ilvl="0">
      <w:start w:val="1"/>
      <w:numFmt w:val="bullet"/>
      <w:lvlText w:val="o"/>
      <w:lvlJc w:val="left"/>
      <w:pPr>
        <w:ind w:left="360" w:hanging="360"/>
      </w:pPr>
      <w:rPr>
        <w:rFonts w:ascii="Courier New" w:hAnsi="Courier New" w:cs="Courier New"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802C8C"/>
    <w:multiLevelType w:val="multilevel"/>
    <w:tmpl w:val="43F471FC"/>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7D5ABF"/>
    <w:multiLevelType w:val="hybridMultilevel"/>
    <w:tmpl w:val="1C6CBD4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6180403"/>
    <w:multiLevelType w:val="multilevel"/>
    <w:tmpl w:val="B6383408"/>
    <w:lvl w:ilvl="0">
      <w:start w:val="1"/>
      <w:numFmt w:val="decimal"/>
      <w:lvlText w:val="%1."/>
      <w:lvlJc w:val="left"/>
      <w:pPr>
        <w:ind w:left="720" w:hanging="360"/>
      </w:pPr>
      <w:rPr>
        <w:i w:val="0"/>
        <w:iCs w:val="0"/>
      </w:rPr>
    </w:lvl>
    <w:lvl w:ilvl="1">
      <w:start w:val="1"/>
      <w:numFmt w:val="decimal"/>
      <w:isLgl/>
      <w:lvlText w:val="%1.%2."/>
      <w:lvlJc w:val="left"/>
      <w:pPr>
        <w:ind w:left="833" w:hanging="360"/>
      </w:pPr>
      <w:rPr>
        <w:rFonts w:hint="default"/>
        <w:b/>
        <w:bCs w:val="0"/>
        <w:i w:val="0"/>
      </w:rPr>
    </w:lvl>
    <w:lvl w:ilvl="2">
      <w:start w:val="1"/>
      <w:numFmt w:val="decimal"/>
      <w:isLgl/>
      <w:lvlText w:val="%1.%2.%3."/>
      <w:lvlJc w:val="left"/>
      <w:pPr>
        <w:ind w:left="1306" w:hanging="720"/>
      </w:pPr>
      <w:rPr>
        <w:rFonts w:hint="default"/>
        <w:i w:val="0"/>
      </w:rPr>
    </w:lvl>
    <w:lvl w:ilvl="3">
      <w:start w:val="1"/>
      <w:numFmt w:val="decimal"/>
      <w:isLgl/>
      <w:lvlText w:val="%1.%2.%3.%4."/>
      <w:lvlJc w:val="left"/>
      <w:pPr>
        <w:ind w:left="1419" w:hanging="720"/>
      </w:pPr>
      <w:rPr>
        <w:rFonts w:hint="default"/>
        <w:i w:val="0"/>
      </w:rPr>
    </w:lvl>
    <w:lvl w:ilvl="4">
      <w:start w:val="1"/>
      <w:numFmt w:val="decimal"/>
      <w:isLgl/>
      <w:lvlText w:val="%1.%2.%3.%4.%5."/>
      <w:lvlJc w:val="left"/>
      <w:pPr>
        <w:ind w:left="1892" w:hanging="1080"/>
      </w:pPr>
      <w:rPr>
        <w:rFonts w:hint="default"/>
        <w:i w:val="0"/>
      </w:rPr>
    </w:lvl>
    <w:lvl w:ilvl="5">
      <w:start w:val="1"/>
      <w:numFmt w:val="decimal"/>
      <w:isLgl/>
      <w:lvlText w:val="%1.%2.%3.%4.%5.%6."/>
      <w:lvlJc w:val="left"/>
      <w:pPr>
        <w:ind w:left="2005" w:hanging="1080"/>
      </w:pPr>
      <w:rPr>
        <w:rFonts w:hint="default"/>
        <w:i w:val="0"/>
      </w:rPr>
    </w:lvl>
    <w:lvl w:ilvl="6">
      <w:start w:val="1"/>
      <w:numFmt w:val="decimal"/>
      <w:isLgl/>
      <w:lvlText w:val="%1.%2.%3.%4.%5.%6.%7."/>
      <w:lvlJc w:val="left"/>
      <w:pPr>
        <w:ind w:left="2478" w:hanging="1440"/>
      </w:pPr>
      <w:rPr>
        <w:rFonts w:hint="default"/>
        <w:i w:val="0"/>
      </w:rPr>
    </w:lvl>
    <w:lvl w:ilvl="7">
      <w:start w:val="1"/>
      <w:numFmt w:val="decimal"/>
      <w:isLgl/>
      <w:lvlText w:val="%1.%2.%3.%4.%5.%6.%7.%8."/>
      <w:lvlJc w:val="left"/>
      <w:pPr>
        <w:ind w:left="2591" w:hanging="1440"/>
      </w:pPr>
      <w:rPr>
        <w:rFonts w:hint="default"/>
        <w:i w:val="0"/>
      </w:rPr>
    </w:lvl>
    <w:lvl w:ilvl="8">
      <w:start w:val="1"/>
      <w:numFmt w:val="decimal"/>
      <w:isLgl/>
      <w:lvlText w:val="%1.%2.%3.%4.%5.%6.%7.%8.%9."/>
      <w:lvlJc w:val="left"/>
      <w:pPr>
        <w:ind w:left="3064" w:hanging="1800"/>
      </w:pPr>
      <w:rPr>
        <w:rFonts w:hint="default"/>
        <w:i w:val="0"/>
      </w:rPr>
    </w:lvl>
  </w:abstractNum>
  <w:abstractNum w:abstractNumId="26" w15:restartNumberingAfterBreak="0">
    <w:nsid w:val="67F74312"/>
    <w:multiLevelType w:val="hybridMultilevel"/>
    <w:tmpl w:val="01FEA8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A83F41"/>
    <w:multiLevelType w:val="multilevel"/>
    <w:tmpl w:val="ABD805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D1512C6"/>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F21E07"/>
    <w:multiLevelType w:val="hybridMultilevel"/>
    <w:tmpl w:val="F078B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132469"/>
    <w:multiLevelType w:val="hybridMultilevel"/>
    <w:tmpl w:val="224E4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EE7186"/>
    <w:multiLevelType w:val="multilevel"/>
    <w:tmpl w:val="15769E6E"/>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B46A1"/>
    <w:multiLevelType w:val="hybridMultilevel"/>
    <w:tmpl w:val="C8F87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8C381E"/>
    <w:multiLevelType w:val="multilevel"/>
    <w:tmpl w:val="3CE6A1A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0702664">
    <w:abstractNumId w:val="15"/>
  </w:num>
  <w:num w:numId="2" w16cid:durableId="1489249155">
    <w:abstractNumId w:val="31"/>
  </w:num>
  <w:num w:numId="3" w16cid:durableId="621422728">
    <w:abstractNumId w:val="4"/>
  </w:num>
  <w:num w:numId="4" w16cid:durableId="2090230066">
    <w:abstractNumId w:val="8"/>
  </w:num>
  <w:num w:numId="5" w16cid:durableId="1128860835">
    <w:abstractNumId w:val="12"/>
  </w:num>
  <w:num w:numId="6" w16cid:durableId="1166946004">
    <w:abstractNumId w:val="28"/>
  </w:num>
  <w:num w:numId="7" w16cid:durableId="2075616543">
    <w:abstractNumId w:val="11"/>
  </w:num>
  <w:num w:numId="8" w16cid:durableId="763963205">
    <w:abstractNumId w:val="30"/>
  </w:num>
  <w:num w:numId="9" w16cid:durableId="1367365808">
    <w:abstractNumId w:val="22"/>
  </w:num>
  <w:num w:numId="10" w16cid:durableId="550389669">
    <w:abstractNumId w:val="20"/>
  </w:num>
  <w:num w:numId="11" w16cid:durableId="752773905">
    <w:abstractNumId w:val="23"/>
  </w:num>
  <w:num w:numId="12" w16cid:durableId="2096508222">
    <w:abstractNumId w:val="32"/>
  </w:num>
  <w:num w:numId="13" w16cid:durableId="1619290627">
    <w:abstractNumId w:val="7"/>
  </w:num>
  <w:num w:numId="14" w16cid:durableId="56974529">
    <w:abstractNumId w:val="26"/>
  </w:num>
  <w:num w:numId="15" w16cid:durableId="481241480">
    <w:abstractNumId w:val="5"/>
  </w:num>
  <w:num w:numId="16" w16cid:durableId="1884059099">
    <w:abstractNumId w:val="16"/>
  </w:num>
  <w:num w:numId="17" w16cid:durableId="1562860308">
    <w:abstractNumId w:val="25"/>
  </w:num>
  <w:num w:numId="18" w16cid:durableId="1854487917">
    <w:abstractNumId w:val="1"/>
  </w:num>
  <w:num w:numId="19" w16cid:durableId="1938631093">
    <w:abstractNumId w:val="18"/>
  </w:num>
  <w:num w:numId="20" w16cid:durableId="1264190985">
    <w:abstractNumId w:val="21"/>
  </w:num>
  <w:num w:numId="21" w16cid:durableId="1153837771">
    <w:abstractNumId w:val="14"/>
  </w:num>
  <w:num w:numId="22" w16cid:durableId="1425374752">
    <w:abstractNumId w:val="2"/>
  </w:num>
  <w:num w:numId="23" w16cid:durableId="871576644">
    <w:abstractNumId w:val="33"/>
  </w:num>
  <w:num w:numId="24" w16cid:durableId="624897453">
    <w:abstractNumId w:val="19"/>
  </w:num>
  <w:num w:numId="25" w16cid:durableId="234901287">
    <w:abstractNumId w:val="24"/>
  </w:num>
  <w:num w:numId="26" w16cid:durableId="1698386723">
    <w:abstractNumId w:val="0"/>
  </w:num>
  <w:num w:numId="27" w16cid:durableId="1265722972">
    <w:abstractNumId w:val="29"/>
  </w:num>
  <w:num w:numId="28" w16cid:durableId="134183569">
    <w:abstractNumId w:val="27"/>
  </w:num>
  <w:num w:numId="29" w16cid:durableId="198443296">
    <w:abstractNumId w:val="17"/>
  </w:num>
  <w:num w:numId="30" w16cid:durableId="694577937">
    <w:abstractNumId w:val="9"/>
  </w:num>
  <w:num w:numId="31" w16cid:durableId="690568158">
    <w:abstractNumId w:val="6"/>
  </w:num>
  <w:num w:numId="32" w16cid:durableId="1850899959">
    <w:abstractNumId w:val="3"/>
  </w:num>
  <w:num w:numId="33" w16cid:durableId="531110562">
    <w:abstractNumId w:val="10"/>
  </w:num>
  <w:num w:numId="34" w16cid:durableId="37986580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7A"/>
    <w:rsid w:val="00001BC1"/>
    <w:rsid w:val="0000277E"/>
    <w:rsid w:val="00002BD5"/>
    <w:rsid w:val="00002E9F"/>
    <w:rsid w:val="000039FE"/>
    <w:rsid w:val="0000439B"/>
    <w:rsid w:val="00006760"/>
    <w:rsid w:val="00007EF4"/>
    <w:rsid w:val="00010BBD"/>
    <w:rsid w:val="00011C7D"/>
    <w:rsid w:val="000134EF"/>
    <w:rsid w:val="00013C77"/>
    <w:rsid w:val="0001553B"/>
    <w:rsid w:val="000157AA"/>
    <w:rsid w:val="00015FFD"/>
    <w:rsid w:val="0001628C"/>
    <w:rsid w:val="00017745"/>
    <w:rsid w:val="00017977"/>
    <w:rsid w:val="00017DE0"/>
    <w:rsid w:val="00020E63"/>
    <w:rsid w:val="00021996"/>
    <w:rsid w:val="0002343D"/>
    <w:rsid w:val="000240A6"/>
    <w:rsid w:val="00024482"/>
    <w:rsid w:val="00024BC5"/>
    <w:rsid w:val="00025885"/>
    <w:rsid w:val="00027AF7"/>
    <w:rsid w:val="00030D24"/>
    <w:rsid w:val="0003109D"/>
    <w:rsid w:val="00031250"/>
    <w:rsid w:val="000331B8"/>
    <w:rsid w:val="00033FA9"/>
    <w:rsid w:val="00033FF8"/>
    <w:rsid w:val="00034F53"/>
    <w:rsid w:val="00035014"/>
    <w:rsid w:val="00035660"/>
    <w:rsid w:val="00036F9D"/>
    <w:rsid w:val="00036FE7"/>
    <w:rsid w:val="00037F9E"/>
    <w:rsid w:val="000411CF"/>
    <w:rsid w:val="00043016"/>
    <w:rsid w:val="00043FF6"/>
    <w:rsid w:val="00044CB5"/>
    <w:rsid w:val="000465B0"/>
    <w:rsid w:val="00047AEC"/>
    <w:rsid w:val="00050070"/>
    <w:rsid w:val="000505A2"/>
    <w:rsid w:val="00051217"/>
    <w:rsid w:val="000525AF"/>
    <w:rsid w:val="00052926"/>
    <w:rsid w:val="00052ED0"/>
    <w:rsid w:val="00053AE1"/>
    <w:rsid w:val="00055F48"/>
    <w:rsid w:val="000571EF"/>
    <w:rsid w:val="00061499"/>
    <w:rsid w:val="00062D25"/>
    <w:rsid w:val="00063614"/>
    <w:rsid w:val="00063C77"/>
    <w:rsid w:val="00065833"/>
    <w:rsid w:val="00065E1B"/>
    <w:rsid w:val="00066E15"/>
    <w:rsid w:val="00067D37"/>
    <w:rsid w:val="00071E81"/>
    <w:rsid w:val="00071F3B"/>
    <w:rsid w:val="0007203D"/>
    <w:rsid w:val="00072051"/>
    <w:rsid w:val="00072A15"/>
    <w:rsid w:val="00073707"/>
    <w:rsid w:val="000745D6"/>
    <w:rsid w:val="00074F38"/>
    <w:rsid w:val="00075BB5"/>
    <w:rsid w:val="00076C6A"/>
    <w:rsid w:val="0008176C"/>
    <w:rsid w:val="000817A6"/>
    <w:rsid w:val="000828F3"/>
    <w:rsid w:val="00082AEB"/>
    <w:rsid w:val="0008454D"/>
    <w:rsid w:val="00084B6B"/>
    <w:rsid w:val="0008505B"/>
    <w:rsid w:val="000857E0"/>
    <w:rsid w:val="000876AC"/>
    <w:rsid w:val="00087A43"/>
    <w:rsid w:val="00090CF2"/>
    <w:rsid w:val="000910AC"/>
    <w:rsid w:val="0009273D"/>
    <w:rsid w:val="00092FF1"/>
    <w:rsid w:val="000960EF"/>
    <w:rsid w:val="0009709C"/>
    <w:rsid w:val="00097C18"/>
    <w:rsid w:val="000A095B"/>
    <w:rsid w:val="000A1546"/>
    <w:rsid w:val="000A1C8F"/>
    <w:rsid w:val="000A3925"/>
    <w:rsid w:val="000A4865"/>
    <w:rsid w:val="000A6A23"/>
    <w:rsid w:val="000B058F"/>
    <w:rsid w:val="000B0F21"/>
    <w:rsid w:val="000B1213"/>
    <w:rsid w:val="000B1FE2"/>
    <w:rsid w:val="000B3319"/>
    <w:rsid w:val="000B4B78"/>
    <w:rsid w:val="000B5FEA"/>
    <w:rsid w:val="000B6511"/>
    <w:rsid w:val="000B6865"/>
    <w:rsid w:val="000B7718"/>
    <w:rsid w:val="000C095D"/>
    <w:rsid w:val="000C0B34"/>
    <w:rsid w:val="000C11F3"/>
    <w:rsid w:val="000C19F3"/>
    <w:rsid w:val="000C3C4D"/>
    <w:rsid w:val="000C58C5"/>
    <w:rsid w:val="000C5AD8"/>
    <w:rsid w:val="000C6F7A"/>
    <w:rsid w:val="000C7B77"/>
    <w:rsid w:val="000D1021"/>
    <w:rsid w:val="000D1339"/>
    <w:rsid w:val="000D1931"/>
    <w:rsid w:val="000D27AF"/>
    <w:rsid w:val="000D4E13"/>
    <w:rsid w:val="000D52C8"/>
    <w:rsid w:val="000D5D37"/>
    <w:rsid w:val="000D6BE3"/>
    <w:rsid w:val="000D76DF"/>
    <w:rsid w:val="000E010B"/>
    <w:rsid w:val="000E0823"/>
    <w:rsid w:val="000E0906"/>
    <w:rsid w:val="000E2B0A"/>
    <w:rsid w:val="000E34BF"/>
    <w:rsid w:val="000E40DE"/>
    <w:rsid w:val="000E46AA"/>
    <w:rsid w:val="000E5B27"/>
    <w:rsid w:val="000E6FE4"/>
    <w:rsid w:val="000E7E6D"/>
    <w:rsid w:val="000F01F7"/>
    <w:rsid w:val="000F148E"/>
    <w:rsid w:val="000F20F2"/>
    <w:rsid w:val="000F2D6F"/>
    <w:rsid w:val="000F4069"/>
    <w:rsid w:val="000F4A0F"/>
    <w:rsid w:val="000F571E"/>
    <w:rsid w:val="000F57CC"/>
    <w:rsid w:val="000F5B7E"/>
    <w:rsid w:val="000F5D8F"/>
    <w:rsid w:val="000F6094"/>
    <w:rsid w:val="000F7587"/>
    <w:rsid w:val="001005BF"/>
    <w:rsid w:val="00101375"/>
    <w:rsid w:val="00101713"/>
    <w:rsid w:val="001017E2"/>
    <w:rsid w:val="0010271B"/>
    <w:rsid w:val="001027CD"/>
    <w:rsid w:val="0010674F"/>
    <w:rsid w:val="001067DF"/>
    <w:rsid w:val="00111044"/>
    <w:rsid w:val="00111329"/>
    <w:rsid w:val="00112BD9"/>
    <w:rsid w:val="001166C2"/>
    <w:rsid w:val="001174E6"/>
    <w:rsid w:val="001179F7"/>
    <w:rsid w:val="00121790"/>
    <w:rsid w:val="00123246"/>
    <w:rsid w:val="001236A4"/>
    <w:rsid w:val="001237AD"/>
    <w:rsid w:val="00125CAF"/>
    <w:rsid w:val="00126155"/>
    <w:rsid w:val="0012746A"/>
    <w:rsid w:val="00130619"/>
    <w:rsid w:val="001313C4"/>
    <w:rsid w:val="001315FC"/>
    <w:rsid w:val="00132455"/>
    <w:rsid w:val="00132680"/>
    <w:rsid w:val="001335ED"/>
    <w:rsid w:val="0013434A"/>
    <w:rsid w:val="00134536"/>
    <w:rsid w:val="00135131"/>
    <w:rsid w:val="0013597D"/>
    <w:rsid w:val="001360FC"/>
    <w:rsid w:val="0013668E"/>
    <w:rsid w:val="00141A36"/>
    <w:rsid w:val="00141D4F"/>
    <w:rsid w:val="00143378"/>
    <w:rsid w:val="0014345F"/>
    <w:rsid w:val="00145B7F"/>
    <w:rsid w:val="00146073"/>
    <w:rsid w:val="00146163"/>
    <w:rsid w:val="0014684A"/>
    <w:rsid w:val="001514B2"/>
    <w:rsid w:val="001514E9"/>
    <w:rsid w:val="00153621"/>
    <w:rsid w:val="001539E1"/>
    <w:rsid w:val="001552E6"/>
    <w:rsid w:val="00155E42"/>
    <w:rsid w:val="00156683"/>
    <w:rsid w:val="00157E6D"/>
    <w:rsid w:val="00160BE0"/>
    <w:rsid w:val="00160F2A"/>
    <w:rsid w:val="0016104D"/>
    <w:rsid w:val="001611DC"/>
    <w:rsid w:val="00161911"/>
    <w:rsid w:val="00161F16"/>
    <w:rsid w:val="001620C8"/>
    <w:rsid w:val="00162553"/>
    <w:rsid w:val="001634E2"/>
    <w:rsid w:val="00163BE0"/>
    <w:rsid w:val="00164CE3"/>
    <w:rsid w:val="00164D16"/>
    <w:rsid w:val="00165B85"/>
    <w:rsid w:val="00166066"/>
    <w:rsid w:val="0016619A"/>
    <w:rsid w:val="00166A28"/>
    <w:rsid w:val="00167278"/>
    <w:rsid w:val="00170F05"/>
    <w:rsid w:val="00172374"/>
    <w:rsid w:val="001743EE"/>
    <w:rsid w:val="00174519"/>
    <w:rsid w:val="00174B4A"/>
    <w:rsid w:val="00181612"/>
    <w:rsid w:val="00181A00"/>
    <w:rsid w:val="00181C89"/>
    <w:rsid w:val="0018228E"/>
    <w:rsid w:val="001838EB"/>
    <w:rsid w:val="0018581E"/>
    <w:rsid w:val="00185859"/>
    <w:rsid w:val="00185ED0"/>
    <w:rsid w:val="00186C0A"/>
    <w:rsid w:val="00187190"/>
    <w:rsid w:val="001874CE"/>
    <w:rsid w:val="001876CD"/>
    <w:rsid w:val="001878AB"/>
    <w:rsid w:val="001903FC"/>
    <w:rsid w:val="00190625"/>
    <w:rsid w:val="0019082C"/>
    <w:rsid w:val="00190CB9"/>
    <w:rsid w:val="00190F63"/>
    <w:rsid w:val="001910AD"/>
    <w:rsid w:val="00191E58"/>
    <w:rsid w:val="0019260C"/>
    <w:rsid w:val="001930ED"/>
    <w:rsid w:val="00193F28"/>
    <w:rsid w:val="001946EA"/>
    <w:rsid w:val="00194759"/>
    <w:rsid w:val="00194B67"/>
    <w:rsid w:val="00195141"/>
    <w:rsid w:val="00195810"/>
    <w:rsid w:val="00196680"/>
    <w:rsid w:val="00196D4D"/>
    <w:rsid w:val="001A024F"/>
    <w:rsid w:val="001A06DB"/>
    <w:rsid w:val="001A074B"/>
    <w:rsid w:val="001A096D"/>
    <w:rsid w:val="001A1A08"/>
    <w:rsid w:val="001A2811"/>
    <w:rsid w:val="001A31C6"/>
    <w:rsid w:val="001A3200"/>
    <w:rsid w:val="001A32C3"/>
    <w:rsid w:val="001A3872"/>
    <w:rsid w:val="001A53E7"/>
    <w:rsid w:val="001A63EB"/>
    <w:rsid w:val="001A64B6"/>
    <w:rsid w:val="001A675A"/>
    <w:rsid w:val="001A6B91"/>
    <w:rsid w:val="001A70AA"/>
    <w:rsid w:val="001A791C"/>
    <w:rsid w:val="001B175B"/>
    <w:rsid w:val="001B1F02"/>
    <w:rsid w:val="001B575D"/>
    <w:rsid w:val="001B70E8"/>
    <w:rsid w:val="001C0D5C"/>
    <w:rsid w:val="001C3E2A"/>
    <w:rsid w:val="001C5F4B"/>
    <w:rsid w:val="001C6126"/>
    <w:rsid w:val="001C6674"/>
    <w:rsid w:val="001C7F36"/>
    <w:rsid w:val="001D166C"/>
    <w:rsid w:val="001D24BF"/>
    <w:rsid w:val="001D2AC4"/>
    <w:rsid w:val="001D5CFA"/>
    <w:rsid w:val="001D70FB"/>
    <w:rsid w:val="001E0AD9"/>
    <w:rsid w:val="001E134F"/>
    <w:rsid w:val="001E2A0C"/>
    <w:rsid w:val="001E355D"/>
    <w:rsid w:val="001E4928"/>
    <w:rsid w:val="001E4F97"/>
    <w:rsid w:val="001E577E"/>
    <w:rsid w:val="001E5C6B"/>
    <w:rsid w:val="001E5DF2"/>
    <w:rsid w:val="001E6041"/>
    <w:rsid w:val="001E60F8"/>
    <w:rsid w:val="001E6425"/>
    <w:rsid w:val="001E72F0"/>
    <w:rsid w:val="001E7ADD"/>
    <w:rsid w:val="001F0748"/>
    <w:rsid w:val="001F0ABC"/>
    <w:rsid w:val="001F12AF"/>
    <w:rsid w:val="001F235E"/>
    <w:rsid w:val="001F2512"/>
    <w:rsid w:val="001F50AE"/>
    <w:rsid w:val="001F6400"/>
    <w:rsid w:val="001F6464"/>
    <w:rsid w:val="001F6E09"/>
    <w:rsid w:val="001F7759"/>
    <w:rsid w:val="00200DC2"/>
    <w:rsid w:val="002026FE"/>
    <w:rsid w:val="002029F3"/>
    <w:rsid w:val="00203CB1"/>
    <w:rsid w:val="0020551E"/>
    <w:rsid w:val="0020766E"/>
    <w:rsid w:val="002101D4"/>
    <w:rsid w:val="00210239"/>
    <w:rsid w:val="0021196F"/>
    <w:rsid w:val="002119FF"/>
    <w:rsid w:val="00211B92"/>
    <w:rsid w:val="00213A26"/>
    <w:rsid w:val="00214BE0"/>
    <w:rsid w:val="00214DCB"/>
    <w:rsid w:val="00216852"/>
    <w:rsid w:val="0021699A"/>
    <w:rsid w:val="00216B87"/>
    <w:rsid w:val="00220AC4"/>
    <w:rsid w:val="002235FD"/>
    <w:rsid w:val="00223D82"/>
    <w:rsid w:val="00224346"/>
    <w:rsid w:val="002248F1"/>
    <w:rsid w:val="002249AB"/>
    <w:rsid w:val="00224D1B"/>
    <w:rsid w:val="0022586A"/>
    <w:rsid w:val="002309DF"/>
    <w:rsid w:val="00230E8F"/>
    <w:rsid w:val="00231174"/>
    <w:rsid w:val="002337FA"/>
    <w:rsid w:val="0023425A"/>
    <w:rsid w:val="00236451"/>
    <w:rsid w:val="002424AA"/>
    <w:rsid w:val="002432C9"/>
    <w:rsid w:val="00243C51"/>
    <w:rsid w:val="002445DA"/>
    <w:rsid w:val="002447DB"/>
    <w:rsid w:val="00245292"/>
    <w:rsid w:val="00245C08"/>
    <w:rsid w:val="0024648E"/>
    <w:rsid w:val="00246E5C"/>
    <w:rsid w:val="00250087"/>
    <w:rsid w:val="002502DA"/>
    <w:rsid w:val="00250753"/>
    <w:rsid w:val="00250971"/>
    <w:rsid w:val="002512C8"/>
    <w:rsid w:val="002520E7"/>
    <w:rsid w:val="0025211B"/>
    <w:rsid w:val="00252763"/>
    <w:rsid w:val="00252AAD"/>
    <w:rsid w:val="002531F1"/>
    <w:rsid w:val="00253E70"/>
    <w:rsid w:val="00254BB5"/>
    <w:rsid w:val="00255DB5"/>
    <w:rsid w:val="00256664"/>
    <w:rsid w:val="0026185D"/>
    <w:rsid w:val="00263321"/>
    <w:rsid w:val="002636FD"/>
    <w:rsid w:val="00263FBE"/>
    <w:rsid w:val="00264266"/>
    <w:rsid w:val="0026481A"/>
    <w:rsid w:val="00264F28"/>
    <w:rsid w:val="00266A1A"/>
    <w:rsid w:val="00270DE8"/>
    <w:rsid w:val="00271241"/>
    <w:rsid w:val="00271DC9"/>
    <w:rsid w:val="00273F1D"/>
    <w:rsid w:val="00274336"/>
    <w:rsid w:val="00274C05"/>
    <w:rsid w:val="00275EC9"/>
    <w:rsid w:val="00276E3D"/>
    <w:rsid w:val="00276F6D"/>
    <w:rsid w:val="00280DB8"/>
    <w:rsid w:val="00281521"/>
    <w:rsid w:val="00283683"/>
    <w:rsid w:val="002836A5"/>
    <w:rsid w:val="00283D23"/>
    <w:rsid w:val="0028475A"/>
    <w:rsid w:val="00284AEA"/>
    <w:rsid w:val="00285849"/>
    <w:rsid w:val="00286B27"/>
    <w:rsid w:val="00287501"/>
    <w:rsid w:val="00291263"/>
    <w:rsid w:val="0029389D"/>
    <w:rsid w:val="00293C9E"/>
    <w:rsid w:val="002961FF"/>
    <w:rsid w:val="002964DF"/>
    <w:rsid w:val="002969B8"/>
    <w:rsid w:val="00297179"/>
    <w:rsid w:val="00297B7C"/>
    <w:rsid w:val="002A0491"/>
    <w:rsid w:val="002A1373"/>
    <w:rsid w:val="002A258A"/>
    <w:rsid w:val="002A3403"/>
    <w:rsid w:val="002A340A"/>
    <w:rsid w:val="002A4739"/>
    <w:rsid w:val="002A6CB5"/>
    <w:rsid w:val="002A7081"/>
    <w:rsid w:val="002A7507"/>
    <w:rsid w:val="002A7A72"/>
    <w:rsid w:val="002B0B21"/>
    <w:rsid w:val="002B0DF1"/>
    <w:rsid w:val="002B1758"/>
    <w:rsid w:val="002B1ED7"/>
    <w:rsid w:val="002B214B"/>
    <w:rsid w:val="002B31DB"/>
    <w:rsid w:val="002B336E"/>
    <w:rsid w:val="002B3421"/>
    <w:rsid w:val="002B3B94"/>
    <w:rsid w:val="002B5674"/>
    <w:rsid w:val="002B6200"/>
    <w:rsid w:val="002B7EFF"/>
    <w:rsid w:val="002C04D3"/>
    <w:rsid w:val="002C08DF"/>
    <w:rsid w:val="002C11B2"/>
    <w:rsid w:val="002C1ECD"/>
    <w:rsid w:val="002C3C21"/>
    <w:rsid w:val="002C3E01"/>
    <w:rsid w:val="002C41B6"/>
    <w:rsid w:val="002C5F82"/>
    <w:rsid w:val="002C7771"/>
    <w:rsid w:val="002C7D1F"/>
    <w:rsid w:val="002D0DE4"/>
    <w:rsid w:val="002D117E"/>
    <w:rsid w:val="002D1329"/>
    <w:rsid w:val="002D229A"/>
    <w:rsid w:val="002D2C3A"/>
    <w:rsid w:val="002D4BE7"/>
    <w:rsid w:val="002D715D"/>
    <w:rsid w:val="002D7AD3"/>
    <w:rsid w:val="002D7B0C"/>
    <w:rsid w:val="002E07DB"/>
    <w:rsid w:val="002E33A8"/>
    <w:rsid w:val="002E399C"/>
    <w:rsid w:val="002E4504"/>
    <w:rsid w:val="002E45B5"/>
    <w:rsid w:val="002E4F79"/>
    <w:rsid w:val="002E5859"/>
    <w:rsid w:val="002E596D"/>
    <w:rsid w:val="002E686A"/>
    <w:rsid w:val="002E7D1B"/>
    <w:rsid w:val="002F2E87"/>
    <w:rsid w:val="002F3BB2"/>
    <w:rsid w:val="002F588C"/>
    <w:rsid w:val="002F5D3A"/>
    <w:rsid w:val="002F65D7"/>
    <w:rsid w:val="0030006A"/>
    <w:rsid w:val="00300C8E"/>
    <w:rsid w:val="003015BE"/>
    <w:rsid w:val="00301E50"/>
    <w:rsid w:val="003029C3"/>
    <w:rsid w:val="00304917"/>
    <w:rsid w:val="00304948"/>
    <w:rsid w:val="00305D26"/>
    <w:rsid w:val="00307291"/>
    <w:rsid w:val="00307FC6"/>
    <w:rsid w:val="00310373"/>
    <w:rsid w:val="00310DBD"/>
    <w:rsid w:val="00310E2C"/>
    <w:rsid w:val="0031246A"/>
    <w:rsid w:val="00315DB8"/>
    <w:rsid w:val="00316796"/>
    <w:rsid w:val="00317984"/>
    <w:rsid w:val="00317C9C"/>
    <w:rsid w:val="00317E85"/>
    <w:rsid w:val="003206A7"/>
    <w:rsid w:val="003212ED"/>
    <w:rsid w:val="0032131C"/>
    <w:rsid w:val="0032433F"/>
    <w:rsid w:val="00324BB0"/>
    <w:rsid w:val="003256C5"/>
    <w:rsid w:val="003258DE"/>
    <w:rsid w:val="00325C49"/>
    <w:rsid w:val="00326A6F"/>
    <w:rsid w:val="00330569"/>
    <w:rsid w:val="00331387"/>
    <w:rsid w:val="00331A29"/>
    <w:rsid w:val="00331C88"/>
    <w:rsid w:val="003338D8"/>
    <w:rsid w:val="00333CAA"/>
    <w:rsid w:val="003369D6"/>
    <w:rsid w:val="003371A4"/>
    <w:rsid w:val="0033720B"/>
    <w:rsid w:val="0034012E"/>
    <w:rsid w:val="00340205"/>
    <w:rsid w:val="003456C0"/>
    <w:rsid w:val="00346242"/>
    <w:rsid w:val="00347861"/>
    <w:rsid w:val="00347CD8"/>
    <w:rsid w:val="00350507"/>
    <w:rsid w:val="00350B95"/>
    <w:rsid w:val="00351BC8"/>
    <w:rsid w:val="00352177"/>
    <w:rsid w:val="003545B5"/>
    <w:rsid w:val="00355E7A"/>
    <w:rsid w:val="003564CA"/>
    <w:rsid w:val="003567D6"/>
    <w:rsid w:val="0035769A"/>
    <w:rsid w:val="00357774"/>
    <w:rsid w:val="00360025"/>
    <w:rsid w:val="00361D31"/>
    <w:rsid w:val="00362082"/>
    <w:rsid w:val="003627D7"/>
    <w:rsid w:val="00364062"/>
    <w:rsid w:val="003642F9"/>
    <w:rsid w:val="003654BE"/>
    <w:rsid w:val="0036601E"/>
    <w:rsid w:val="00366518"/>
    <w:rsid w:val="00367155"/>
    <w:rsid w:val="0037413A"/>
    <w:rsid w:val="00375A18"/>
    <w:rsid w:val="00381F20"/>
    <w:rsid w:val="0038280B"/>
    <w:rsid w:val="00383595"/>
    <w:rsid w:val="00384352"/>
    <w:rsid w:val="00384692"/>
    <w:rsid w:val="00385C60"/>
    <w:rsid w:val="00386221"/>
    <w:rsid w:val="003869AB"/>
    <w:rsid w:val="00386CAE"/>
    <w:rsid w:val="003907C3"/>
    <w:rsid w:val="003925FB"/>
    <w:rsid w:val="00393418"/>
    <w:rsid w:val="003943DF"/>
    <w:rsid w:val="003944DB"/>
    <w:rsid w:val="00395261"/>
    <w:rsid w:val="00395482"/>
    <w:rsid w:val="003973D9"/>
    <w:rsid w:val="00397807"/>
    <w:rsid w:val="00397DE1"/>
    <w:rsid w:val="003A0166"/>
    <w:rsid w:val="003A0207"/>
    <w:rsid w:val="003A08D7"/>
    <w:rsid w:val="003A0D8E"/>
    <w:rsid w:val="003A1123"/>
    <w:rsid w:val="003A169D"/>
    <w:rsid w:val="003A1C03"/>
    <w:rsid w:val="003A1DF0"/>
    <w:rsid w:val="003A3C3B"/>
    <w:rsid w:val="003A471F"/>
    <w:rsid w:val="003A6D46"/>
    <w:rsid w:val="003A6EF3"/>
    <w:rsid w:val="003B184D"/>
    <w:rsid w:val="003B3660"/>
    <w:rsid w:val="003B4361"/>
    <w:rsid w:val="003B4AC6"/>
    <w:rsid w:val="003B57C1"/>
    <w:rsid w:val="003B6F9F"/>
    <w:rsid w:val="003C0480"/>
    <w:rsid w:val="003C057E"/>
    <w:rsid w:val="003C10D3"/>
    <w:rsid w:val="003C1C5C"/>
    <w:rsid w:val="003C2949"/>
    <w:rsid w:val="003C42E0"/>
    <w:rsid w:val="003C496F"/>
    <w:rsid w:val="003C55BD"/>
    <w:rsid w:val="003C7102"/>
    <w:rsid w:val="003C78E9"/>
    <w:rsid w:val="003D0BA6"/>
    <w:rsid w:val="003D190D"/>
    <w:rsid w:val="003D332E"/>
    <w:rsid w:val="003D4982"/>
    <w:rsid w:val="003D4C54"/>
    <w:rsid w:val="003D65D5"/>
    <w:rsid w:val="003D70E2"/>
    <w:rsid w:val="003E1D4F"/>
    <w:rsid w:val="003E32ED"/>
    <w:rsid w:val="003E384E"/>
    <w:rsid w:val="003E5658"/>
    <w:rsid w:val="003E6283"/>
    <w:rsid w:val="003E6E55"/>
    <w:rsid w:val="003E78CB"/>
    <w:rsid w:val="003F0E85"/>
    <w:rsid w:val="003F1B56"/>
    <w:rsid w:val="003F1BDA"/>
    <w:rsid w:val="003F2E70"/>
    <w:rsid w:val="003F4781"/>
    <w:rsid w:val="003F489F"/>
    <w:rsid w:val="003F4C7C"/>
    <w:rsid w:val="003F590E"/>
    <w:rsid w:val="003F72D0"/>
    <w:rsid w:val="00400C0B"/>
    <w:rsid w:val="00404004"/>
    <w:rsid w:val="00404C6A"/>
    <w:rsid w:val="00407F3B"/>
    <w:rsid w:val="00412144"/>
    <w:rsid w:val="00413DC6"/>
    <w:rsid w:val="00413E3C"/>
    <w:rsid w:val="00416214"/>
    <w:rsid w:val="004173E7"/>
    <w:rsid w:val="004201BB"/>
    <w:rsid w:val="00420C52"/>
    <w:rsid w:val="00422540"/>
    <w:rsid w:val="004225DF"/>
    <w:rsid w:val="00425363"/>
    <w:rsid w:val="00425619"/>
    <w:rsid w:val="00426282"/>
    <w:rsid w:val="00426408"/>
    <w:rsid w:val="00427294"/>
    <w:rsid w:val="00430800"/>
    <w:rsid w:val="004316B6"/>
    <w:rsid w:val="004377DB"/>
    <w:rsid w:val="00437FC3"/>
    <w:rsid w:val="0044085E"/>
    <w:rsid w:val="00440CA4"/>
    <w:rsid w:val="00441450"/>
    <w:rsid w:val="004415B7"/>
    <w:rsid w:val="004426BD"/>
    <w:rsid w:val="004443C9"/>
    <w:rsid w:val="00446DBB"/>
    <w:rsid w:val="004500A3"/>
    <w:rsid w:val="004507DA"/>
    <w:rsid w:val="004516BF"/>
    <w:rsid w:val="00451C03"/>
    <w:rsid w:val="00451F2B"/>
    <w:rsid w:val="00452237"/>
    <w:rsid w:val="0045247E"/>
    <w:rsid w:val="00452868"/>
    <w:rsid w:val="00453035"/>
    <w:rsid w:val="00454131"/>
    <w:rsid w:val="00454C50"/>
    <w:rsid w:val="00455BC9"/>
    <w:rsid w:val="00456C87"/>
    <w:rsid w:val="00456FA4"/>
    <w:rsid w:val="004571CA"/>
    <w:rsid w:val="00457253"/>
    <w:rsid w:val="0045734A"/>
    <w:rsid w:val="00457B7D"/>
    <w:rsid w:val="00460CE3"/>
    <w:rsid w:val="004619BC"/>
    <w:rsid w:val="00463382"/>
    <w:rsid w:val="00463E89"/>
    <w:rsid w:val="00464DDD"/>
    <w:rsid w:val="004653BD"/>
    <w:rsid w:val="00466956"/>
    <w:rsid w:val="00467262"/>
    <w:rsid w:val="004674ED"/>
    <w:rsid w:val="00470459"/>
    <w:rsid w:val="0047176F"/>
    <w:rsid w:val="00471D3A"/>
    <w:rsid w:val="00472086"/>
    <w:rsid w:val="00472307"/>
    <w:rsid w:val="0047256A"/>
    <w:rsid w:val="0047436C"/>
    <w:rsid w:val="004747DB"/>
    <w:rsid w:val="00475D49"/>
    <w:rsid w:val="00475F6F"/>
    <w:rsid w:val="00476092"/>
    <w:rsid w:val="00476D8F"/>
    <w:rsid w:val="004800E5"/>
    <w:rsid w:val="0048085C"/>
    <w:rsid w:val="00480FA7"/>
    <w:rsid w:val="00481AC4"/>
    <w:rsid w:val="00482CAB"/>
    <w:rsid w:val="00484E73"/>
    <w:rsid w:val="00485DA6"/>
    <w:rsid w:val="00486786"/>
    <w:rsid w:val="00486FAE"/>
    <w:rsid w:val="00487770"/>
    <w:rsid w:val="004905C0"/>
    <w:rsid w:val="004930BA"/>
    <w:rsid w:val="004949B0"/>
    <w:rsid w:val="0049671B"/>
    <w:rsid w:val="004A0115"/>
    <w:rsid w:val="004A17E9"/>
    <w:rsid w:val="004A1CFB"/>
    <w:rsid w:val="004A22AA"/>
    <w:rsid w:val="004A2550"/>
    <w:rsid w:val="004A4BF3"/>
    <w:rsid w:val="004A61D5"/>
    <w:rsid w:val="004A7162"/>
    <w:rsid w:val="004A7456"/>
    <w:rsid w:val="004A7F1B"/>
    <w:rsid w:val="004B27EC"/>
    <w:rsid w:val="004B2FBC"/>
    <w:rsid w:val="004B32A5"/>
    <w:rsid w:val="004B3435"/>
    <w:rsid w:val="004B3D56"/>
    <w:rsid w:val="004B621F"/>
    <w:rsid w:val="004B715A"/>
    <w:rsid w:val="004B7628"/>
    <w:rsid w:val="004B7935"/>
    <w:rsid w:val="004C05F9"/>
    <w:rsid w:val="004C1517"/>
    <w:rsid w:val="004C18E4"/>
    <w:rsid w:val="004C2815"/>
    <w:rsid w:val="004C333C"/>
    <w:rsid w:val="004C52BF"/>
    <w:rsid w:val="004C532F"/>
    <w:rsid w:val="004C58CF"/>
    <w:rsid w:val="004C7657"/>
    <w:rsid w:val="004D06E8"/>
    <w:rsid w:val="004D16E3"/>
    <w:rsid w:val="004D3989"/>
    <w:rsid w:val="004D3DA1"/>
    <w:rsid w:val="004D4D02"/>
    <w:rsid w:val="004D56E3"/>
    <w:rsid w:val="004D5FD1"/>
    <w:rsid w:val="004D7803"/>
    <w:rsid w:val="004E003B"/>
    <w:rsid w:val="004E0D89"/>
    <w:rsid w:val="004E146E"/>
    <w:rsid w:val="004E2390"/>
    <w:rsid w:val="004E3967"/>
    <w:rsid w:val="004E3D43"/>
    <w:rsid w:val="004E40B2"/>
    <w:rsid w:val="004E67F5"/>
    <w:rsid w:val="004E6BF5"/>
    <w:rsid w:val="004E7D82"/>
    <w:rsid w:val="004F0BC8"/>
    <w:rsid w:val="004F2A95"/>
    <w:rsid w:val="004F3EE9"/>
    <w:rsid w:val="004F4372"/>
    <w:rsid w:val="004F663E"/>
    <w:rsid w:val="004F67CD"/>
    <w:rsid w:val="004F6C1A"/>
    <w:rsid w:val="00501AA2"/>
    <w:rsid w:val="00503556"/>
    <w:rsid w:val="0050380A"/>
    <w:rsid w:val="00503B76"/>
    <w:rsid w:val="00504455"/>
    <w:rsid w:val="00506F60"/>
    <w:rsid w:val="0051186B"/>
    <w:rsid w:val="00511C17"/>
    <w:rsid w:val="00512B90"/>
    <w:rsid w:val="00513E7B"/>
    <w:rsid w:val="00514079"/>
    <w:rsid w:val="00514528"/>
    <w:rsid w:val="00514B26"/>
    <w:rsid w:val="00514FAE"/>
    <w:rsid w:val="005165AC"/>
    <w:rsid w:val="00516B47"/>
    <w:rsid w:val="00517266"/>
    <w:rsid w:val="00517CCA"/>
    <w:rsid w:val="005200D2"/>
    <w:rsid w:val="00520473"/>
    <w:rsid w:val="0052076D"/>
    <w:rsid w:val="00523C8D"/>
    <w:rsid w:val="00524D43"/>
    <w:rsid w:val="00524E06"/>
    <w:rsid w:val="00526016"/>
    <w:rsid w:val="00526964"/>
    <w:rsid w:val="00527722"/>
    <w:rsid w:val="00530786"/>
    <w:rsid w:val="00532D35"/>
    <w:rsid w:val="005334DD"/>
    <w:rsid w:val="005338FA"/>
    <w:rsid w:val="00537565"/>
    <w:rsid w:val="005404AA"/>
    <w:rsid w:val="0054085A"/>
    <w:rsid w:val="00540C7F"/>
    <w:rsid w:val="0054126C"/>
    <w:rsid w:val="005419DB"/>
    <w:rsid w:val="00541ACE"/>
    <w:rsid w:val="005420C3"/>
    <w:rsid w:val="005425B4"/>
    <w:rsid w:val="005432A3"/>
    <w:rsid w:val="005433BD"/>
    <w:rsid w:val="0054351B"/>
    <w:rsid w:val="005443C5"/>
    <w:rsid w:val="00544737"/>
    <w:rsid w:val="00544AA0"/>
    <w:rsid w:val="00544BDC"/>
    <w:rsid w:val="00544F62"/>
    <w:rsid w:val="005460AF"/>
    <w:rsid w:val="005470E3"/>
    <w:rsid w:val="00547B43"/>
    <w:rsid w:val="00547D88"/>
    <w:rsid w:val="00551803"/>
    <w:rsid w:val="00553A49"/>
    <w:rsid w:val="00554234"/>
    <w:rsid w:val="005546DD"/>
    <w:rsid w:val="00554BF2"/>
    <w:rsid w:val="00555544"/>
    <w:rsid w:val="00555AA7"/>
    <w:rsid w:val="00556178"/>
    <w:rsid w:val="00557ABE"/>
    <w:rsid w:val="005606AB"/>
    <w:rsid w:val="00562506"/>
    <w:rsid w:val="00563054"/>
    <w:rsid w:val="005636C2"/>
    <w:rsid w:val="005639A3"/>
    <w:rsid w:val="00563CFF"/>
    <w:rsid w:val="005644E6"/>
    <w:rsid w:val="00564A5C"/>
    <w:rsid w:val="00564E24"/>
    <w:rsid w:val="005657A5"/>
    <w:rsid w:val="00571542"/>
    <w:rsid w:val="00571B8D"/>
    <w:rsid w:val="00574325"/>
    <w:rsid w:val="00574E0D"/>
    <w:rsid w:val="005753D1"/>
    <w:rsid w:val="00575637"/>
    <w:rsid w:val="0057581C"/>
    <w:rsid w:val="00575F66"/>
    <w:rsid w:val="005801A8"/>
    <w:rsid w:val="00581606"/>
    <w:rsid w:val="00584EF9"/>
    <w:rsid w:val="00586033"/>
    <w:rsid w:val="005861E4"/>
    <w:rsid w:val="00586A75"/>
    <w:rsid w:val="00586F4F"/>
    <w:rsid w:val="00590477"/>
    <w:rsid w:val="00590763"/>
    <w:rsid w:val="005915ED"/>
    <w:rsid w:val="005922EF"/>
    <w:rsid w:val="005938B8"/>
    <w:rsid w:val="005945D0"/>
    <w:rsid w:val="00596239"/>
    <w:rsid w:val="00596F34"/>
    <w:rsid w:val="0059701E"/>
    <w:rsid w:val="00597862"/>
    <w:rsid w:val="005A1D9D"/>
    <w:rsid w:val="005A3293"/>
    <w:rsid w:val="005A382E"/>
    <w:rsid w:val="005A4BA4"/>
    <w:rsid w:val="005A5161"/>
    <w:rsid w:val="005A518B"/>
    <w:rsid w:val="005A5501"/>
    <w:rsid w:val="005A6B68"/>
    <w:rsid w:val="005A7528"/>
    <w:rsid w:val="005A7BE2"/>
    <w:rsid w:val="005B3A43"/>
    <w:rsid w:val="005B3BEF"/>
    <w:rsid w:val="005B5016"/>
    <w:rsid w:val="005B61D6"/>
    <w:rsid w:val="005C191F"/>
    <w:rsid w:val="005C554B"/>
    <w:rsid w:val="005C7C1D"/>
    <w:rsid w:val="005D0A0B"/>
    <w:rsid w:val="005D152C"/>
    <w:rsid w:val="005D1B96"/>
    <w:rsid w:val="005D2474"/>
    <w:rsid w:val="005D24E3"/>
    <w:rsid w:val="005D251E"/>
    <w:rsid w:val="005D2BDA"/>
    <w:rsid w:val="005D395B"/>
    <w:rsid w:val="005D3DA3"/>
    <w:rsid w:val="005D3F8B"/>
    <w:rsid w:val="005D4C7A"/>
    <w:rsid w:val="005D5171"/>
    <w:rsid w:val="005D54D2"/>
    <w:rsid w:val="005D6533"/>
    <w:rsid w:val="005D687A"/>
    <w:rsid w:val="005D6AEE"/>
    <w:rsid w:val="005D6B69"/>
    <w:rsid w:val="005D6DA7"/>
    <w:rsid w:val="005D71F1"/>
    <w:rsid w:val="005D7E0C"/>
    <w:rsid w:val="005E1A01"/>
    <w:rsid w:val="005E3A88"/>
    <w:rsid w:val="005E3D8F"/>
    <w:rsid w:val="005E40BA"/>
    <w:rsid w:val="005E47CF"/>
    <w:rsid w:val="005E4856"/>
    <w:rsid w:val="005E6086"/>
    <w:rsid w:val="005E69FB"/>
    <w:rsid w:val="005E6C0D"/>
    <w:rsid w:val="005E6E47"/>
    <w:rsid w:val="005E71E5"/>
    <w:rsid w:val="005E7275"/>
    <w:rsid w:val="005F1F48"/>
    <w:rsid w:val="005F2895"/>
    <w:rsid w:val="005F3357"/>
    <w:rsid w:val="005F36F2"/>
    <w:rsid w:val="005F3F2D"/>
    <w:rsid w:val="005F73CB"/>
    <w:rsid w:val="005F7761"/>
    <w:rsid w:val="006015F6"/>
    <w:rsid w:val="006018B3"/>
    <w:rsid w:val="0060204C"/>
    <w:rsid w:val="006037B5"/>
    <w:rsid w:val="00604DEF"/>
    <w:rsid w:val="00606C66"/>
    <w:rsid w:val="0060780C"/>
    <w:rsid w:val="006147A5"/>
    <w:rsid w:val="006154C9"/>
    <w:rsid w:val="006168DD"/>
    <w:rsid w:val="00620872"/>
    <w:rsid w:val="006209B0"/>
    <w:rsid w:val="00621288"/>
    <w:rsid w:val="00621AF2"/>
    <w:rsid w:val="00622CD6"/>
    <w:rsid w:val="0062419B"/>
    <w:rsid w:val="006261D2"/>
    <w:rsid w:val="00627DBD"/>
    <w:rsid w:val="00632DD6"/>
    <w:rsid w:val="00632F06"/>
    <w:rsid w:val="0063346B"/>
    <w:rsid w:val="0063454B"/>
    <w:rsid w:val="0063536A"/>
    <w:rsid w:val="00635C47"/>
    <w:rsid w:val="006364BD"/>
    <w:rsid w:val="00636FFD"/>
    <w:rsid w:val="00640940"/>
    <w:rsid w:val="00640C5A"/>
    <w:rsid w:val="00641D27"/>
    <w:rsid w:val="00641D79"/>
    <w:rsid w:val="00641D8E"/>
    <w:rsid w:val="006423C9"/>
    <w:rsid w:val="0064491D"/>
    <w:rsid w:val="00644988"/>
    <w:rsid w:val="006455F6"/>
    <w:rsid w:val="006457FB"/>
    <w:rsid w:val="00646CF5"/>
    <w:rsid w:val="0064729E"/>
    <w:rsid w:val="0065068D"/>
    <w:rsid w:val="00652B49"/>
    <w:rsid w:val="006530CE"/>
    <w:rsid w:val="00653D40"/>
    <w:rsid w:val="00656AB9"/>
    <w:rsid w:val="00657C8F"/>
    <w:rsid w:val="006620BD"/>
    <w:rsid w:val="00662F79"/>
    <w:rsid w:val="006630B2"/>
    <w:rsid w:val="00663C08"/>
    <w:rsid w:val="006640C5"/>
    <w:rsid w:val="00664C89"/>
    <w:rsid w:val="0066524E"/>
    <w:rsid w:val="00666CA5"/>
    <w:rsid w:val="00667A56"/>
    <w:rsid w:val="00670140"/>
    <w:rsid w:val="006706F9"/>
    <w:rsid w:val="00672707"/>
    <w:rsid w:val="00673C91"/>
    <w:rsid w:val="00675DB8"/>
    <w:rsid w:val="006769EB"/>
    <w:rsid w:val="00680177"/>
    <w:rsid w:val="00680885"/>
    <w:rsid w:val="00681B47"/>
    <w:rsid w:val="00681EFD"/>
    <w:rsid w:val="00682080"/>
    <w:rsid w:val="00682493"/>
    <w:rsid w:val="00682547"/>
    <w:rsid w:val="00683BC0"/>
    <w:rsid w:val="00683FA6"/>
    <w:rsid w:val="006842DD"/>
    <w:rsid w:val="00684D9C"/>
    <w:rsid w:val="006857F4"/>
    <w:rsid w:val="00685A27"/>
    <w:rsid w:val="0068651F"/>
    <w:rsid w:val="00687F7B"/>
    <w:rsid w:val="006901D1"/>
    <w:rsid w:val="006918B7"/>
    <w:rsid w:val="006925C9"/>
    <w:rsid w:val="0069417E"/>
    <w:rsid w:val="00694227"/>
    <w:rsid w:val="00694256"/>
    <w:rsid w:val="006952BE"/>
    <w:rsid w:val="00695EEA"/>
    <w:rsid w:val="00695F0D"/>
    <w:rsid w:val="00696D25"/>
    <w:rsid w:val="00697A6A"/>
    <w:rsid w:val="00697F1A"/>
    <w:rsid w:val="00697F7D"/>
    <w:rsid w:val="006A062D"/>
    <w:rsid w:val="006A06AC"/>
    <w:rsid w:val="006A0B51"/>
    <w:rsid w:val="006A0D7A"/>
    <w:rsid w:val="006A1F05"/>
    <w:rsid w:val="006A33CA"/>
    <w:rsid w:val="006A6EA1"/>
    <w:rsid w:val="006A70F8"/>
    <w:rsid w:val="006A73D4"/>
    <w:rsid w:val="006A7A1D"/>
    <w:rsid w:val="006B03AA"/>
    <w:rsid w:val="006B0E2C"/>
    <w:rsid w:val="006B133C"/>
    <w:rsid w:val="006B197D"/>
    <w:rsid w:val="006B1C3A"/>
    <w:rsid w:val="006B1EF1"/>
    <w:rsid w:val="006B2D06"/>
    <w:rsid w:val="006B35C1"/>
    <w:rsid w:val="006B4154"/>
    <w:rsid w:val="006B4D58"/>
    <w:rsid w:val="006B4F62"/>
    <w:rsid w:val="006B6CE7"/>
    <w:rsid w:val="006B74DA"/>
    <w:rsid w:val="006B7B4E"/>
    <w:rsid w:val="006C3D65"/>
    <w:rsid w:val="006C49DA"/>
    <w:rsid w:val="006C4D5D"/>
    <w:rsid w:val="006C50D6"/>
    <w:rsid w:val="006C5141"/>
    <w:rsid w:val="006C6A85"/>
    <w:rsid w:val="006C6AF9"/>
    <w:rsid w:val="006C6E6C"/>
    <w:rsid w:val="006C79CF"/>
    <w:rsid w:val="006C7CEF"/>
    <w:rsid w:val="006D169C"/>
    <w:rsid w:val="006D23C2"/>
    <w:rsid w:val="006D2546"/>
    <w:rsid w:val="006D274E"/>
    <w:rsid w:val="006D2BC8"/>
    <w:rsid w:val="006D325B"/>
    <w:rsid w:val="006D3382"/>
    <w:rsid w:val="006D3406"/>
    <w:rsid w:val="006D3880"/>
    <w:rsid w:val="006D3895"/>
    <w:rsid w:val="006D3D62"/>
    <w:rsid w:val="006D40FF"/>
    <w:rsid w:val="006D47A1"/>
    <w:rsid w:val="006D4836"/>
    <w:rsid w:val="006D5D3E"/>
    <w:rsid w:val="006D6311"/>
    <w:rsid w:val="006D6A96"/>
    <w:rsid w:val="006E3FB3"/>
    <w:rsid w:val="006E4E46"/>
    <w:rsid w:val="006E54EB"/>
    <w:rsid w:val="006E591D"/>
    <w:rsid w:val="006E5D22"/>
    <w:rsid w:val="006E6B86"/>
    <w:rsid w:val="006E7724"/>
    <w:rsid w:val="006F260A"/>
    <w:rsid w:val="006F2B37"/>
    <w:rsid w:val="006F32EB"/>
    <w:rsid w:val="006F7F43"/>
    <w:rsid w:val="0070264F"/>
    <w:rsid w:val="00702D18"/>
    <w:rsid w:val="00703137"/>
    <w:rsid w:val="00703301"/>
    <w:rsid w:val="00704BC7"/>
    <w:rsid w:val="00705920"/>
    <w:rsid w:val="007065A2"/>
    <w:rsid w:val="00706821"/>
    <w:rsid w:val="00706AE9"/>
    <w:rsid w:val="00707519"/>
    <w:rsid w:val="00707F77"/>
    <w:rsid w:val="0071046A"/>
    <w:rsid w:val="00710684"/>
    <w:rsid w:val="00711236"/>
    <w:rsid w:val="00714572"/>
    <w:rsid w:val="00714EEE"/>
    <w:rsid w:val="00715C93"/>
    <w:rsid w:val="00716743"/>
    <w:rsid w:val="007201A8"/>
    <w:rsid w:val="00720922"/>
    <w:rsid w:val="00720E9E"/>
    <w:rsid w:val="00721518"/>
    <w:rsid w:val="00721DF7"/>
    <w:rsid w:val="0072268A"/>
    <w:rsid w:val="00722C9B"/>
    <w:rsid w:val="00723AF1"/>
    <w:rsid w:val="00723FCF"/>
    <w:rsid w:val="0072522B"/>
    <w:rsid w:val="00725BBE"/>
    <w:rsid w:val="00726EEE"/>
    <w:rsid w:val="007277F8"/>
    <w:rsid w:val="00727C89"/>
    <w:rsid w:val="0073063C"/>
    <w:rsid w:val="0073160C"/>
    <w:rsid w:val="00732EF2"/>
    <w:rsid w:val="00733175"/>
    <w:rsid w:val="0073324E"/>
    <w:rsid w:val="0073369A"/>
    <w:rsid w:val="00734C92"/>
    <w:rsid w:val="007367D9"/>
    <w:rsid w:val="00736997"/>
    <w:rsid w:val="0073744E"/>
    <w:rsid w:val="007400B8"/>
    <w:rsid w:val="00740328"/>
    <w:rsid w:val="00741C41"/>
    <w:rsid w:val="00741DD2"/>
    <w:rsid w:val="00742FB0"/>
    <w:rsid w:val="00743448"/>
    <w:rsid w:val="007455E2"/>
    <w:rsid w:val="00746075"/>
    <w:rsid w:val="00746E6C"/>
    <w:rsid w:val="00747B12"/>
    <w:rsid w:val="0075010D"/>
    <w:rsid w:val="0075022D"/>
    <w:rsid w:val="0075053A"/>
    <w:rsid w:val="007505A4"/>
    <w:rsid w:val="00750612"/>
    <w:rsid w:val="007515D1"/>
    <w:rsid w:val="00752414"/>
    <w:rsid w:val="007527E3"/>
    <w:rsid w:val="00752AF1"/>
    <w:rsid w:val="00752E5A"/>
    <w:rsid w:val="00753327"/>
    <w:rsid w:val="0075343A"/>
    <w:rsid w:val="007537BD"/>
    <w:rsid w:val="007546C8"/>
    <w:rsid w:val="00756E94"/>
    <w:rsid w:val="007576BA"/>
    <w:rsid w:val="007601C2"/>
    <w:rsid w:val="00760B0C"/>
    <w:rsid w:val="00760BE8"/>
    <w:rsid w:val="00761C89"/>
    <w:rsid w:val="007622D8"/>
    <w:rsid w:val="0076326B"/>
    <w:rsid w:val="00764086"/>
    <w:rsid w:val="00765D58"/>
    <w:rsid w:val="007665F0"/>
    <w:rsid w:val="00766BA0"/>
    <w:rsid w:val="00767AB1"/>
    <w:rsid w:val="0077061B"/>
    <w:rsid w:val="007716AB"/>
    <w:rsid w:val="007724B7"/>
    <w:rsid w:val="00772821"/>
    <w:rsid w:val="00772A58"/>
    <w:rsid w:val="00773074"/>
    <w:rsid w:val="00773955"/>
    <w:rsid w:val="00774E6B"/>
    <w:rsid w:val="00775498"/>
    <w:rsid w:val="00775840"/>
    <w:rsid w:val="007765F8"/>
    <w:rsid w:val="0077676A"/>
    <w:rsid w:val="00776C7D"/>
    <w:rsid w:val="00777799"/>
    <w:rsid w:val="00780A8A"/>
    <w:rsid w:val="00783A8D"/>
    <w:rsid w:val="00784695"/>
    <w:rsid w:val="00784993"/>
    <w:rsid w:val="00785167"/>
    <w:rsid w:val="00785A62"/>
    <w:rsid w:val="00785D06"/>
    <w:rsid w:val="0078791F"/>
    <w:rsid w:val="00791D01"/>
    <w:rsid w:val="00791FD6"/>
    <w:rsid w:val="00792484"/>
    <w:rsid w:val="007928AA"/>
    <w:rsid w:val="0079692F"/>
    <w:rsid w:val="00796CD5"/>
    <w:rsid w:val="007A3587"/>
    <w:rsid w:val="007A3AE7"/>
    <w:rsid w:val="007A53D5"/>
    <w:rsid w:val="007A56FE"/>
    <w:rsid w:val="007A6B5E"/>
    <w:rsid w:val="007B036A"/>
    <w:rsid w:val="007B11B4"/>
    <w:rsid w:val="007B1575"/>
    <w:rsid w:val="007B1963"/>
    <w:rsid w:val="007B1DF2"/>
    <w:rsid w:val="007B20CF"/>
    <w:rsid w:val="007B38F4"/>
    <w:rsid w:val="007B470F"/>
    <w:rsid w:val="007B6855"/>
    <w:rsid w:val="007B6C4C"/>
    <w:rsid w:val="007B6D26"/>
    <w:rsid w:val="007B77D2"/>
    <w:rsid w:val="007C1EC7"/>
    <w:rsid w:val="007C2936"/>
    <w:rsid w:val="007C2C49"/>
    <w:rsid w:val="007C3691"/>
    <w:rsid w:val="007C5E32"/>
    <w:rsid w:val="007C6D37"/>
    <w:rsid w:val="007C7514"/>
    <w:rsid w:val="007C75AE"/>
    <w:rsid w:val="007D044E"/>
    <w:rsid w:val="007D068C"/>
    <w:rsid w:val="007D14E1"/>
    <w:rsid w:val="007D3515"/>
    <w:rsid w:val="007D433C"/>
    <w:rsid w:val="007D43CB"/>
    <w:rsid w:val="007D5532"/>
    <w:rsid w:val="007D6E3C"/>
    <w:rsid w:val="007E0B3F"/>
    <w:rsid w:val="007E1220"/>
    <w:rsid w:val="007E53D4"/>
    <w:rsid w:val="007E677C"/>
    <w:rsid w:val="007F009F"/>
    <w:rsid w:val="007F2281"/>
    <w:rsid w:val="007F234C"/>
    <w:rsid w:val="007F47DC"/>
    <w:rsid w:val="007F6E25"/>
    <w:rsid w:val="00800327"/>
    <w:rsid w:val="00800DD6"/>
    <w:rsid w:val="00801AEC"/>
    <w:rsid w:val="00801E80"/>
    <w:rsid w:val="0080244A"/>
    <w:rsid w:val="00802CDF"/>
    <w:rsid w:val="008034F9"/>
    <w:rsid w:val="0080377A"/>
    <w:rsid w:val="00803CFD"/>
    <w:rsid w:val="00803FE0"/>
    <w:rsid w:val="0080570D"/>
    <w:rsid w:val="008059B6"/>
    <w:rsid w:val="00806C94"/>
    <w:rsid w:val="00810AA9"/>
    <w:rsid w:val="00811224"/>
    <w:rsid w:val="0081173A"/>
    <w:rsid w:val="008119DD"/>
    <w:rsid w:val="00811BB6"/>
    <w:rsid w:val="00812424"/>
    <w:rsid w:val="00812633"/>
    <w:rsid w:val="00812D02"/>
    <w:rsid w:val="00812FFC"/>
    <w:rsid w:val="0081438C"/>
    <w:rsid w:val="00814C69"/>
    <w:rsid w:val="00815368"/>
    <w:rsid w:val="008158F5"/>
    <w:rsid w:val="00815C89"/>
    <w:rsid w:val="0081600D"/>
    <w:rsid w:val="00816BBF"/>
    <w:rsid w:val="00816D32"/>
    <w:rsid w:val="00816E3F"/>
    <w:rsid w:val="00816EAC"/>
    <w:rsid w:val="00817011"/>
    <w:rsid w:val="0081727F"/>
    <w:rsid w:val="00817EF9"/>
    <w:rsid w:val="00820D58"/>
    <w:rsid w:val="00822607"/>
    <w:rsid w:val="008232E9"/>
    <w:rsid w:val="00823ACD"/>
    <w:rsid w:val="00824216"/>
    <w:rsid w:val="00824321"/>
    <w:rsid w:val="008244BC"/>
    <w:rsid w:val="00824B52"/>
    <w:rsid w:val="00825D45"/>
    <w:rsid w:val="0082660C"/>
    <w:rsid w:val="0082681D"/>
    <w:rsid w:val="0082691C"/>
    <w:rsid w:val="008273DD"/>
    <w:rsid w:val="0083092A"/>
    <w:rsid w:val="00831A52"/>
    <w:rsid w:val="00831CFF"/>
    <w:rsid w:val="008321AF"/>
    <w:rsid w:val="00832A8A"/>
    <w:rsid w:val="00832F72"/>
    <w:rsid w:val="008330C4"/>
    <w:rsid w:val="00833B1B"/>
    <w:rsid w:val="00833C7E"/>
    <w:rsid w:val="008343A8"/>
    <w:rsid w:val="00834D82"/>
    <w:rsid w:val="0083518C"/>
    <w:rsid w:val="00835456"/>
    <w:rsid w:val="00835A80"/>
    <w:rsid w:val="00836140"/>
    <w:rsid w:val="00836A56"/>
    <w:rsid w:val="008370A6"/>
    <w:rsid w:val="008403D0"/>
    <w:rsid w:val="00840CE4"/>
    <w:rsid w:val="00840FF6"/>
    <w:rsid w:val="008418A4"/>
    <w:rsid w:val="008427A7"/>
    <w:rsid w:val="008438EA"/>
    <w:rsid w:val="00843A8D"/>
    <w:rsid w:val="00843F48"/>
    <w:rsid w:val="0084774B"/>
    <w:rsid w:val="00847827"/>
    <w:rsid w:val="00850378"/>
    <w:rsid w:val="00850AF9"/>
    <w:rsid w:val="00852B57"/>
    <w:rsid w:val="00853C53"/>
    <w:rsid w:val="0085482F"/>
    <w:rsid w:val="00854894"/>
    <w:rsid w:val="00854E03"/>
    <w:rsid w:val="00855EAF"/>
    <w:rsid w:val="00855EF4"/>
    <w:rsid w:val="0085799F"/>
    <w:rsid w:val="0086119F"/>
    <w:rsid w:val="008630E4"/>
    <w:rsid w:val="00863575"/>
    <w:rsid w:val="00864E1A"/>
    <w:rsid w:val="00864FB9"/>
    <w:rsid w:val="0086769D"/>
    <w:rsid w:val="00870439"/>
    <w:rsid w:val="0087064E"/>
    <w:rsid w:val="00870DF1"/>
    <w:rsid w:val="008716FC"/>
    <w:rsid w:val="00872310"/>
    <w:rsid w:val="00872481"/>
    <w:rsid w:val="00872827"/>
    <w:rsid w:val="00872E22"/>
    <w:rsid w:val="00874043"/>
    <w:rsid w:val="00874678"/>
    <w:rsid w:val="00876024"/>
    <w:rsid w:val="00877540"/>
    <w:rsid w:val="00877E2A"/>
    <w:rsid w:val="00883D79"/>
    <w:rsid w:val="0088538A"/>
    <w:rsid w:val="008866C5"/>
    <w:rsid w:val="00887A51"/>
    <w:rsid w:val="00887E5A"/>
    <w:rsid w:val="00892127"/>
    <w:rsid w:val="008921A5"/>
    <w:rsid w:val="0089320E"/>
    <w:rsid w:val="008940D8"/>
    <w:rsid w:val="008946C4"/>
    <w:rsid w:val="00895364"/>
    <w:rsid w:val="00895A2C"/>
    <w:rsid w:val="008A0C1D"/>
    <w:rsid w:val="008A37D9"/>
    <w:rsid w:val="008A3A15"/>
    <w:rsid w:val="008A3DFD"/>
    <w:rsid w:val="008A63A0"/>
    <w:rsid w:val="008A7488"/>
    <w:rsid w:val="008B0D1A"/>
    <w:rsid w:val="008B0D85"/>
    <w:rsid w:val="008B1776"/>
    <w:rsid w:val="008B434E"/>
    <w:rsid w:val="008B49AA"/>
    <w:rsid w:val="008B6CBF"/>
    <w:rsid w:val="008B73C9"/>
    <w:rsid w:val="008B7905"/>
    <w:rsid w:val="008C01AB"/>
    <w:rsid w:val="008C0599"/>
    <w:rsid w:val="008C09EF"/>
    <w:rsid w:val="008C0A12"/>
    <w:rsid w:val="008C1373"/>
    <w:rsid w:val="008C2179"/>
    <w:rsid w:val="008C228F"/>
    <w:rsid w:val="008C2D44"/>
    <w:rsid w:val="008C38BE"/>
    <w:rsid w:val="008C3ECC"/>
    <w:rsid w:val="008C4A7C"/>
    <w:rsid w:val="008C50B6"/>
    <w:rsid w:val="008C5ACC"/>
    <w:rsid w:val="008C5E5F"/>
    <w:rsid w:val="008C702E"/>
    <w:rsid w:val="008C7440"/>
    <w:rsid w:val="008D0E09"/>
    <w:rsid w:val="008D193D"/>
    <w:rsid w:val="008D20F0"/>
    <w:rsid w:val="008D21A3"/>
    <w:rsid w:val="008D37BF"/>
    <w:rsid w:val="008D384B"/>
    <w:rsid w:val="008D3C9F"/>
    <w:rsid w:val="008D3D92"/>
    <w:rsid w:val="008D4EBE"/>
    <w:rsid w:val="008D578C"/>
    <w:rsid w:val="008D6FC4"/>
    <w:rsid w:val="008D774E"/>
    <w:rsid w:val="008D7F75"/>
    <w:rsid w:val="008E0597"/>
    <w:rsid w:val="008E2082"/>
    <w:rsid w:val="008E277A"/>
    <w:rsid w:val="008E3AE8"/>
    <w:rsid w:val="008E6859"/>
    <w:rsid w:val="008E6A08"/>
    <w:rsid w:val="008F030C"/>
    <w:rsid w:val="008F05B4"/>
    <w:rsid w:val="008F1C1D"/>
    <w:rsid w:val="008F2270"/>
    <w:rsid w:val="008F3FAD"/>
    <w:rsid w:val="008F49DA"/>
    <w:rsid w:val="008F4AC1"/>
    <w:rsid w:val="008F543E"/>
    <w:rsid w:val="008F5514"/>
    <w:rsid w:val="008F6699"/>
    <w:rsid w:val="008F71FD"/>
    <w:rsid w:val="008F735C"/>
    <w:rsid w:val="008F7CA4"/>
    <w:rsid w:val="00901243"/>
    <w:rsid w:val="00902898"/>
    <w:rsid w:val="009040B1"/>
    <w:rsid w:val="009050BA"/>
    <w:rsid w:val="0090519F"/>
    <w:rsid w:val="00905255"/>
    <w:rsid w:val="00905983"/>
    <w:rsid w:val="00906743"/>
    <w:rsid w:val="00906ABA"/>
    <w:rsid w:val="00906ED1"/>
    <w:rsid w:val="009072B7"/>
    <w:rsid w:val="009130EB"/>
    <w:rsid w:val="00913FA7"/>
    <w:rsid w:val="00915E86"/>
    <w:rsid w:val="00917BED"/>
    <w:rsid w:val="00917D76"/>
    <w:rsid w:val="009218C2"/>
    <w:rsid w:val="00922374"/>
    <w:rsid w:val="00922747"/>
    <w:rsid w:val="00923378"/>
    <w:rsid w:val="00924015"/>
    <w:rsid w:val="0092412F"/>
    <w:rsid w:val="009258AE"/>
    <w:rsid w:val="00932108"/>
    <w:rsid w:val="0093244C"/>
    <w:rsid w:val="00933B0A"/>
    <w:rsid w:val="00934392"/>
    <w:rsid w:val="0093533F"/>
    <w:rsid w:val="00935492"/>
    <w:rsid w:val="00935683"/>
    <w:rsid w:val="009360F0"/>
    <w:rsid w:val="009368CF"/>
    <w:rsid w:val="00936E02"/>
    <w:rsid w:val="00937A98"/>
    <w:rsid w:val="009400D9"/>
    <w:rsid w:val="00940C08"/>
    <w:rsid w:val="00940DCF"/>
    <w:rsid w:val="00941462"/>
    <w:rsid w:val="009425CE"/>
    <w:rsid w:val="009426F6"/>
    <w:rsid w:val="00943480"/>
    <w:rsid w:val="009437C1"/>
    <w:rsid w:val="00943F80"/>
    <w:rsid w:val="00946504"/>
    <w:rsid w:val="00947968"/>
    <w:rsid w:val="00950084"/>
    <w:rsid w:val="00951917"/>
    <w:rsid w:val="00951BDF"/>
    <w:rsid w:val="00951E29"/>
    <w:rsid w:val="00952B7A"/>
    <w:rsid w:val="0095321E"/>
    <w:rsid w:val="009532B1"/>
    <w:rsid w:val="00953E4B"/>
    <w:rsid w:val="00955017"/>
    <w:rsid w:val="00955335"/>
    <w:rsid w:val="00955649"/>
    <w:rsid w:val="0095602F"/>
    <w:rsid w:val="009568E3"/>
    <w:rsid w:val="0095771E"/>
    <w:rsid w:val="00961A92"/>
    <w:rsid w:val="00961B6E"/>
    <w:rsid w:val="00962D63"/>
    <w:rsid w:val="00965D48"/>
    <w:rsid w:val="00966DDC"/>
    <w:rsid w:val="009673FE"/>
    <w:rsid w:val="0096756F"/>
    <w:rsid w:val="009711F2"/>
    <w:rsid w:val="009727BA"/>
    <w:rsid w:val="00972972"/>
    <w:rsid w:val="009730B2"/>
    <w:rsid w:val="00974A46"/>
    <w:rsid w:val="009756CF"/>
    <w:rsid w:val="00975AFA"/>
    <w:rsid w:val="00976A0A"/>
    <w:rsid w:val="00980563"/>
    <w:rsid w:val="009818A3"/>
    <w:rsid w:val="00982EF6"/>
    <w:rsid w:val="00983F97"/>
    <w:rsid w:val="009847AC"/>
    <w:rsid w:val="00984F18"/>
    <w:rsid w:val="00987954"/>
    <w:rsid w:val="00990B3A"/>
    <w:rsid w:val="00990DF2"/>
    <w:rsid w:val="00991480"/>
    <w:rsid w:val="0099211B"/>
    <w:rsid w:val="00992D7C"/>
    <w:rsid w:val="009965F0"/>
    <w:rsid w:val="00996D66"/>
    <w:rsid w:val="00996E70"/>
    <w:rsid w:val="009A06DA"/>
    <w:rsid w:val="009A11D4"/>
    <w:rsid w:val="009A15E8"/>
    <w:rsid w:val="009A16CF"/>
    <w:rsid w:val="009A1E27"/>
    <w:rsid w:val="009A2A1F"/>
    <w:rsid w:val="009A3DCF"/>
    <w:rsid w:val="009A423E"/>
    <w:rsid w:val="009A4613"/>
    <w:rsid w:val="009A485A"/>
    <w:rsid w:val="009A6104"/>
    <w:rsid w:val="009A6595"/>
    <w:rsid w:val="009A66F1"/>
    <w:rsid w:val="009A6DD1"/>
    <w:rsid w:val="009A71B2"/>
    <w:rsid w:val="009B04F9"/>
    <w:rsid w:val="009B31C6"/>
    <w:rsid w:val="009B375C"/>
    <w:rsid w:val="009B3D0C"/>
    <w:rsid w:val="009B3F9C"/>
    <w:rsid w:val="009B40C4"/>
    <w:rsid w:val="009B56CA"/>
    <w:rsid w:val="009C0185"/>
    <w:rsid w:val="009C01D5"/>
    <w:rsid w:val="009C0910"/>
    <w:rsid w:val="009C3280"/>
    <w:rsid w:val="009C456A"/>
    <w:rsid w:val="009C4BBC"/>
    <w:rsid w:val="009C5E34"/>
    <w:rsid w:val="009C6B4E"/>
    <w:rsid w:val="009C6D37"/>
    <w:rsid w:val="009C6EB5"/>
    <w:rsid w:val="009C7073"/>
    <w:rsid w:val="009C70F2"/>
    <w:rsid w:val="009D052E"/>
    <w:rsid w:val="009D0624"/>
    <w:rsid w:val="009D0943"/>
    <w:rsid w:val="009D0FD6"/>
    <w:rsid w:val="009D17D8"/>
    <w:rsid w:val="009D1EAB"/>
    <w:rsid w:val="009D2EA8"/>
    <w:rsid w:val="009D3FDC"/>
    <w:rsid w:val="009D615D"/>
    <w:rsid w:val="009D653B"/>
    <w:rsid w:val="009D673C"/>
    <w:rsid w:val="009D739C"/>
    <w:rsid w:val="009D764D"/>
    <w:rsid w:val="009D7884"/>
    <w:rsid w:val="009E20F3"/>
    <w:rsid w:val="009E2546"/>
    <w:rsid w:val="009E3589"/>
    <w:rsid w:val="009E36B4"/>
    <w:rsid w:val="009E380E"/>
    <w:rsid w:val="009E3D44"/>
    <w:rsid w:val="009E49E3"/>
    <w:rsid w:val="009E5087"/>
    <w:rsid w:val="009F04BB"/>
    <w:rsid w:val="009F09B6"/>
    <w:rsid w:val="009F276B"/>
    <w:rsid w:val="009F2AB9"/>
    <w:rsid w:val="009F2AC7"/>
    <w:rsid w:val="009F686E"/>
    <w:rsid w:val="009F7BB6"/>
    <w:rsid w:val="00A07AE3"/>
    <w:rsid w:val="00A10033"/>
    <w:rsid w:val="00A10F35"/>
    <w:rsid w:val="00A110A9"/>
    <w:rsid w:val="00A1189B"/>
    <w:rsid w:val="00A11BA6"/>
    <w:rsid w:val="00A12075"/>
    <w:rsid w:val="00A15C4A"/>
    <w:rsid w:val="00A16093"/>
    <w:rsid w:val="00A164FB"/>
    <w:rsid w:val="00A174C9"/>
    <w:rsid w:val="00A17A43"/>
    <w:rsid w:val="00A2329A"/>
    <w:rsid w:val="00A2384C"/>
    <w:rsid w:val="00A24514"/>
    <w:rsid w:val="00A24CB4"/>
    <w:rsid w:val="00A24ED3"/>
    <w:rsid w:val="00A254E7"/>
    <w:rsid w:val="00A256B9"/>
    <w:rsid w:val="00A26FFF"/>
    <w:rsid w:val="00A275B9"/>
    <w:rsid w:val="00A3036E"/>
    <w:rsid w:val="00A30EF4"/>
    <w:rsid w:val="00A314F1"/>
    <w:rsid w:val="00A33A7E"/>
    <w:rsid w:val="00A33C98"/>
    <w:rsid w:val="00A33D7C"/>
    <w:rsid w:val="00A348C2"/>
    <w:rsid w:val="00A34CE7"/>
    <w:rsid w:val="00A357F1"/>
    <w:rsid w:val="00A36F3A"/>
    <w:rsid w:val="00A375D5"/>
    <w:rsid w:val="00A377CD"/>
    <w:rsid w:val="00A418AC"/>
    <w:rsid w:val="00A41E83"/>
    <w:rsid w:val="00A42D33"/>
    <w:rsid w:val="00A42EAA"/>
    <w:rsid w:val="00A45AD9"/>
    <w:rsid w:val="00A463D1"/>
    <w:rsid w:val="00A465B3"/>
    <w:rsid w:val="00A46B8F"/>
    <w:rsid w:val="00A476A9"/>
    <w:rsid w:val="00A552F4"/>
    <w:rsid w:val="00A55716"/>
    <w:rsid w:val="00A55732"/>
    <w:rsid w:val="00A558DA"/>
    <w:rsid w:val="00A56818"/>
    <w:rsid w:val="00A56AB9"/>
    <w:rsid w:val="00A56C9C"/>
    <w:rsid w:val="00A57A87"/>
    <w:rsid w:val="00A57B18"/>
    <w:rsid w:val="00A60080"/>
    <w:rsid w:val="00A6084C"/>
    <w:rsid w:val="00A61773"/>
    <w:rsid w:val="00A61FB0"/>
    <w:rsid w:val="00A6219B"/>
    <w:rsid w:val="00A64384"/>
    <w:rsid w:val="00A64902"/>
    <w:rsid w:val="00A6560B"/>
    <w:rsid w:val="00A656FD"/>
    <w:rsid w:val="00A65DE8"/>
    <w:rsid w:val="00A669CB"/>
    <w:rsid w:val="00A70A64"/>
    <w:rsid w:val="00A71A6C"/>
    <w:rsid w:val="00A71C10"/>
    <w:rsid w:val="00A72867"/>
    <w:rsid w:val="00A7297D"/>
    <w:rsid w:val="00A72DC5"/>
    <w:rsid w:val="00A72FFF"/>
    <w:rsid w:val="00A738DA"/>
    <w:rsid w:val="00A73A95"/>
    <w:rsid w:val="00A74B92"/>
    <w:rsid w:val="00A74D0E"/>
    <w:rsid w:val="00A7627D"/>
    <w:rsid w:val="00A7671E"/>
    <w:rsid w:val="00A775AA"/>
    <w:rsid w:val="00A779E3"/>
    <w:rsid w:val="00A77A50"/>
    <w:rsid w:val="00A805E6"/>
    <w:rsid w:val="00A8096B"/>
    <w:rsid w:val="00A81BE7"/>
    <w:rsid w:val="00A83941"/>
    <w:rsid w:val="00A83E14"/>
    <w:rsid w:val="00A84536"/>
    <w:rsid w:val="00A853C2"/>
    <w:rsid w:val="00A861C8"/>
    <w:rsid w:val="00A86D6E"/>
    <w:rsid w:val="00A87AB9"/>
    <w:rsid w:val="00A87E79"/>
    <w:rsid w:val="00A90099"/>
    <w:rsid w:val="00A90485"/>
    <w:rsid w:val="00A909DC"/>
    <w:rsid w:val="00A91311"/>
    <w:rsid w:val="00A91D80"/>
    <w:rsid w:val="00A91E9A"/>
    <w:rsid w:val="00A9279D"/>
    <w:rsid w:val="00A9347C"/>
    <w:rsid w:val="00A9392B"/>
    <w:rsid w:val="00A94789"/>
    <w:rsid w:val="00A95BAC"/>
    <w:rsid w:val="00A967FB"/>
    <w:rsid w:val="00A97350"/>
    <w:rsid w:val="00AA39C0"/>
    <w:rsid w:val="00AA3B13"/>
    <w:rsid w:val="00AA3C9B"/>
    <w:rsid w:val="00AA45D0"/>
    <w:rsid w:val="00AA46C8"/>
    <w:rsid w:val="00AA4B0D"/>
    <w:rsid w:val="00AA5236"/>
    <w:rsid w:val="00AA57C0"/>
    <w:rsid w:val="00AA681C"/>
    <w:rsid w:val="00AA6C43"/>
    <w:rsid w:val="00AA6C7C"/>
    <w:rsid w:val="00AA6CC5"/>
    <w:rsid w:val="00AA7574"/>
    <w:rsid w:val="00AB0196"/>
    <w:rsid w:val="00AB08F7"/>
    <w:rsid w:val="00AB2B10"/>
    <w:rsid w:val="00AB3703"/>
    <w:rsid w:val="00AB4ADF"/>
    <w:rsid w:val="00AB4F05"/>
    <w:rsid w:val="00AB6139"/>
    <w:rsid w:val="00AB6693"/>
    <w:rsid w:val="00AB719C"/>
    <w:rsid w:val="00AB746C"/>
    <w:rsid w:val="00AC34AE"/>
    <w:rsid w:val="00AC381E"/>
    <w:rsid w:val="00AC3C4B"/>
    <w:rsid w:val="00AC40CA"/>
    <w:rsid w:val="00AC4502"/>
    <w:rsid w:val="00AC5E13"/>
    <w:rsid w:val="00AC6825"/>
    <w:rsid w:val="00AD03EC"/>
    <w:rsid w:val="00AD1C76"/>
    <w:rsid w:val="00AD1E62"/>
    <w:rsid w:val="00AD2E28"/>
    <w:rsid w:val="00AD3004"/>
    <w:rsid w:val="00AD558C"/>
    <w:rsid w:val="00AD5EC2"/>
    <w:rsid w:val="00AD766E"/>
    <w:rsid w:val="00AE1051"/>
    <w:rsid w:val="00AE21AF"/>
    <w:rsid w:val="00AE2E00"/>
    <w:rsid w:val="00AE3622"/>
    <w:rsid w:val="00AE3F8F"/>
    <w:rsid w:val="00AE4C18"/>
    <w:rsid w:val="00AE4DD5"/>
    <w:rsid w:val="00AE6CE0"/>
    <w:rsid w:val="00AE742F"/>
    <w:rsid w:val="00AE7714"/>
    <w:rsid w:val="00AF122B"/>
    <w:rsid w:val="00AF1542"/>
    <w:rsid w:val="00AF1806"/>
    <w:rsid w:val="00AF478B"/>
    <w:rsid w:val="00AF4AFA"/>
    <w:rsid w:val="00AF53AD"/>
    <w:rsid w:val="00AF55F6"/>
    <w:rsid w:val="00AF68A9"/>
    <w:rsid w:val="00AF6B12"/>
    <w:rsid w:val="00AF70BA"/>
    <w:rsid w:val="00AF715C"/>
    <w:rsid w:val="00AF7343"/>
    <w:rsid w:val="00AF7A5D"/>
    <w:rsid w:val="00AF7C15"/>
    <w:rsid w:val="00B015BE"/>
    <w:rsid w:val="00B04333"/>
    <w:rsid w:val="00B052EC"/>
    <w:rsid w:val="00B05A6E"/>
    <w:rsid w:val="00B066F0"/>
    <w:rsid w:val="00B07638"/>
    <w:rsid w:val="00B101D3"/>
    <w:rsid w:val="00B11E47"/>
    <w:rsid w:val="00B1313E"/>
    <w:rsid w:val="00B14D38"/>
    <w:rsid w:val="00B15134"/>
    <w:rsid w:val="00B1723C"/>
    <w:rsid w:val="00B202D5"/>
    <w:rsid w:val="00B20644"/>
    <w:rsid w:val="00B21351"/>
    <w:rsid w:val="00B2188A"/>
    <w:rsid w:val="00B22FC8"/>
    <w:rsid w:val="00B24318"/>
    <w:rsid w:val="00B24571"/>
    <w:rsid w:val="00B264E3"/>
    <w:rsid w:val="00B26C55"/>
    <w:rsid w:val="00B27E15"/>
    <w:rsid w:val="00B3073E"/>
    <w:rsid w:val="00B30BDA"/>
    <w:rsid w:val="00B311F8"/>
    <w:rsid w:val="00B31D7C"/>
    <w:rsid w:val="00B3376A"/>
    <w:rsid w:val="00B34066"/>
    <w:rsid w:val="00B34DF0"/>
    <w:rsid w:val="00B36135"/>
    <w:rsid w:val="00B40416"/>
    <w:rsid w:val="00B4046D"/>
    <w:rsid w:val="00B413DD"/>
    <w:rsid w:val="00B418BB"/>
    <w:rsid w:val="00B41AD4"/>
    <w:rsid w:val="00B4218C"/>
    <w:rsid w:val="00B42B27"/>
    <w:rsid w:val="00B42D8D"/>
    <w:rsid w:val="00B46A8D"/>
    <w:rsid w:val="00B46A8E"/>
    <w:rsid w:val="00B479BD"/>
    <w:rsid w:val="00B50AE6"/>
    <w:rsid w:val="00B50EA2"/>
    <w:rsid w:val="00B518F1"/>
    <w:rsid w:val="00B51D27"/>
    <w:rsid w:val="00B52145"/>
    <w:rsid w:val="00B539F6"/>
    <w:rsid w:val="00B54CF4"/>
    <w:rsid w:val="00B55035"/>
    <w:rsid w:val="00B56364"/>
    <w:rsid w:val="00B5656A"/>
    <w:rsid w:val="00B576D1"/>
    <w:rsid w:val="00B57D25"/>
    <w:rsid w:val="00B60031"/>
    <w:rsid w:val="00B63442"/>
    <w:rsid w:val="00B64C74"/>
    <w:rsid w:val="00B6579D"/>
    <w:rsid w:val="00B6693D"/>
    <w:rsid w:val="00B709F9"/>
    <w:rsid w:val="00B72BB7"/>
    <w:rsid w:val="00B7330B"/>
    <w:rsid w:val="00B73427"/>
    <w:rsid w:val="00B74728"/>
    <w:rsid w:val="00B76230"/>
    <w:rsid w:val="00B76C1B"/>
    <w:rsid w:val="00B76C71"/>
    <w:rsid w:val="00B771FF"/>
    <w:rsid w:val="00B776B8"/>
    <w:rsid w:val="00B80664"/>
    <w:rsid w:val="00B808D2"/>
    <w:rsid w:val="00B80DD6"/>
    <w:rsid w:val="00B8208C"/>
    <w:rsid w:val="00B82BC8"/>
    <w:rsid w:val="00B830B6"/>
    <w:rsid w:val="00B852C7"/>
    <w:rsid w:val="00B86772"/>
    <w:rsid w:val="00B92DB3"/>
    <w:rsid w:val="00B92E8F"/>
    <w:rsid w:val="00B92FB9"/>
    <w:rsid w:val="00B93377"/>
    <w:rsid w:val="00B93B0D"/>
    <w:rsid w:val="00B949A9"/>
    <w:rsid w:val="00B94ADD"/>
    <w:rsid w:val="00B9552B"/>
    <w:rsid w:val="00B95716"/>
    <w:rsid w:val="00B95980"/>
    <w:rsid w:val="00B9632A"/>
    <w:rsid w:val="00B96BC2"/>
    <w:rsid w:val="00BA15FE"/>
    <w:rsid w:val="00BA19CF"/>
    <w:rsid w:val="00BA1B21"/>
    <w:rsid w:val="00BA469B"/>
    <w:rsid w:val="00BA4D29"/>
    <w:rsid w:val="00BA56B1"/>
    <w:rsid w:val="00BA60FD"/>
    <w:rsid w:val="00BA66B0"/>
    <w:rsid w:val="00BA6719"/>
    <w:rsid w:val="00BA67B4"/>
    <w:rsid w:val="00BA6F1A"/>
    <w:rsid w:val="00BA6FEA"/>
    <w:rsid w:val="00BA7177"/>
    <w:rsid w:val="00BA758E"/>
    <w:rsid w:val="00BB0504"/>
    <w:rsid w:val="00BB233A"/>
    <w:rsid w:val="00BB3136"/>
    <w:rsid w:val="00BB4245"/>
    <w:rsid w:val="00BB508D"/>
    <w:rsid w:val="00BB5309"/>
    <w:rsid w:val="00BB57EE"/>
    <w:rsid w:val="00BB5C30"/>
    <w:rsid w:val="00BB65FE"/>
    <w:rsid w:val="00BB685C"/>
    <w:rsid w:val="00BB6C24"/>
    <w:rsid w:val="00BC0B21"/>
    <w:rsid w:val="00BC112F"/>
    <w:rsid w:val="00BC2947"/>
    <w:rsid w:val="00BC4008"/>
    <w:rsid w:val="00BC4569"/>
    <w:rsid w:val="00BC4C2A"/>
    <w:rsid w:val="00BC4EF6"/>
    <w:rsid w:val="00BC5663"/>
    <w:rsid w:val="00BC6039"/>
    <w:rsid w:val="00BC70B8"/>
    <w:rsid w:val="00BC7307"/>
    <w:rsid w:val="00BC7F56"/>
    <w:rsid w:val="00BD07BC"/>
    <w:rsid w:val="00BD0CB8"/>
    <w:rsid w:val="00BD1708"/>
    <w:rsid w:val="00BD1753"/>
    <w:rsid w:val="00BD1CDE"/>
    <w:rsid w:val="00BD2657"/>
    <w:rsid w:val="00BD2E3B"/>
    <w:rsid w:val="00BD2E81"/>
    <w:rsid w:val="00BD3197"/>
    <w:rsid w:val="00BD3596"/>
    <w:rsid w:val="00BD35C6"/>
    <w:rsid w:val="00BD365D"/>
    <w:rsid w:val="00BD4304"/>
    <w:rsid w:val="00BD431E"/>
    <w:rsid w:val="00BD43FE"/>
    <w:rsid w:val="00BD4C86"/>
    <w:rsid w:val="00BD54BB"/>
    <w:rsid w:val="00BE04BC"/>
    <w:rsid w:val="00BE3039"/>
    <w:rsid w:val="00BE3686"/>
    <w:rsid w:val="00BE375B"/>
    <w:rsid w:val="00BE42A9"/>
    <w:rsid w:val="00BE5616"/>
    <w:rsid w:val="00BE659C"/>
    <w:rsid w:val="00BE672D"/>
    <w:rsid w:val="00BE684E"/>
    <w:rsid w:val="00BF0909"/>
    <w:rsid w:val="00BF12E3"/>
    <w:rsid w:val="00BF1EB6"/>
    <w:rsid w:val="00BF32D0"/>
    <w:rsid w:val="00BF4541"/>
    <w:rsid w:val="00BF49E3"/>
    <w:rsid w:val="00BF5128"/>
    <w:rsid w:val="00BF51CF"/>
    <w:rsid w:val="00BF51EE"/>
    <w:rsid w:val="00BF57EB"/>
    <w:rsid w:val="00BF7F40"/>
    <w:rsid w:val="00C00674"/>
    <w:rsid w:val="00C05627"/>
    <w:rsid w:val="00C0650F"/>
    <w:rsid w:val="00C065F6"/>
    <w:rsid w:val="00C06667"/>
    <w:rsid w:val="00C11E1B"/>
    <w:rsid w:val="00C12679"/>
    <w:rsid w:val="00C13136"/>
    <w:rsid w:val="00C15036"/>
    <w:rsid w:val="00C15A45"/>
    <w:rsid w:val="00C15CC2"/>
    <w:rsid w:val="00C15CF8"/>
    <w:rsid w:val="00C16746"/>
    <w:rsid w:val="00C1676D"/>
    <w:rsid w:val="00C2163A"/>
    <w:rsid w:val="00C21AB6"/>
    <w:rsid w:val="00C22C2C"/>
    <w:rsid w:val="00C231FD"/>
    <w:rsid w:val="00C23425"/>
    <w:rsid w:val="00C25AA0"/>
    <w:rsid w:val="00C26498"/>
    <w:rsid w:val="00C343A2"/>
    <w:rsid w:val="00C349E0"/>
    <w:rsid w:val="00C34D48"/>
    <w:rsid w:val="00C3510B"/>
    <w:rsid w:val="00C3570F"/>
    <w:rsid w:val="00C36540"/>
    <w:rsid w:val="00C3788C"/>
    <w:rsid w:val="00C40248"/>
    <w:rsid w:val="00C402FF"/>
    <w:rsid w:val="00C40DB4"/>
    <w:rsid w:val="00C42CA7"/>
    <w:rsid w:val="00C435CD"/>
    <w:rsid w:val="00C435D5"/>
    <w:rsid w:val="00C44720"/>
    <w:rsid w:val="00C46376"/>
    <w:rsid w:val="00C46799"/>
    <w:rsid w:val="00C4688C"/>
    <w:rsid w:val="00C46BC8"/>
    <w:rsid w:val="00C471BD"/>
    <w:rsid w:val="00C5281D"/>
    <w:rsid w:val="00C52E27"/>
    <w:rsid w:val="00C5340A"/>
    <w:rsid w:val="00C55491"/>
    <w:rsid w:val="00C5582D"/>
    <w:rsid w:val="00C5624B"/>
    <w:rsid w:val="00C566D2"/>
    <w:rsid w:val="00C578A5"/>
    <w:rsid w:val="00C608C1"/>
    <w:rsid w:val="00C60BE3"/>
    <w:rsid w:val="00C6139B"/>
    <w:rsid w:val="00C6442C"/>
    <w:rsid w:val="00C64854"/>
    <w:rsid w:val="00C649ED"/>
    <w:rsid w:val="00C65199"/>
    <w:rsid w:val="00C65378"/>
    <w:rsid w:val="00C65A1C"/>
    <w:rsid w:val="00C6612C"/>
    <w:rsid w:val="00C6746C"/>
    <w:rsid w:val="00C67E30"/>
    <w:rsid w:val="00C70511"/>
    <w:rsid w:val="00C70707"/>
    <w:rsid w:val="00C70F57"/>
    <w:rsid w:val="00C710B0"/>
    <w:rsid w:val="00C711B6"/>
    <w:rsid w:val="00C7185E"/>
    <w:rsid w:val="00C7245F"/>
    <w:rsid w:val="00C73662"/>
    <w:rsid w:val="00C73872"/>
    <w:rsid w:val="00C745D1"/>
    <w:rsid w:val="00C75640"/>
    <w:rsid w:val="00C7680A"/>
    <w:rsid w:val="00C776EE"/>
    <w:rsid w:val="00C8016A"/>
    <w:rsid w:val="00C82555"/>
    <w:rsid w:val="00C82901"/>
    <w:rsid w:val="00C82986"/>
    <w:rsid w:val="00C82B14"/>
    <w:rsid w:val="00C82E7E"/>
    <w:rsid w:val="00C83058"/>
    <w:rsid w:val="00C84A85"/>
    <w:rsid w:val="00C84B23"/>
    <w:rsid w:val="00C855FA"/>
    <w:rsid w:val="00C86987"/>
    <w:rsid w:val="00C87E5C"/>
    <w:rsid w:val="00C91F03"/>
    <w:rsid w:val="00C92222"/>
    <w:rsid w:val="00C955A6"/>
    <w:rsid w:val="00C9645A"/>
    <w:rsid w:val="00C97185"/>
    <w:rsid w:val="00C971D4"/>
    <w:rsid w:val="00CA0202"/>
    <w:rsid w:val="00CA1E44"/>
    <w:rsid w:val="00CA1FF3"/>
    <w:rsid w:val="00CA2DC9"/>
    <w:rsid w:val="00CA2F45"/>
    <w:rsid w:val="00CA33E3"/>
    <w:rsid w:val="00CA46FA"/>
    <w:rsid w:val="00CA510E"/>
    <w:rsid w:val="00CA69A5"/>
    <w:rsid w:val="00CA6BF4"/>
    <w:rsid w:val="00CA6DBA"/>
    <w:rsid w:val="00CA7769"/>
    <w:rsid w:val="00CB0390"/>
    <w:rsid w:val="00CB03E6"/>
    <w:rsid w:val="00CB0429"/>
    <w:rsid w:val="00CB0FE5"/>
    <w:rsid w:val="00CB13D6"/>
    <w:rsid w:val="00CB155C"/>
    <w:rsid w:val="00CB1916"/>
    <w:rsid w:val="00CB2300"/>
    <w:rsid w:val="00CB246D"/>
    <w:rsid w:val="00CB3966"/>
    <w:rsid w:val="00CB3B22"/>
    <w:rsid w:val="00CB4554"/>
    <w:rsid w:val="00CB630A"/>
    <w:rsid w:val="00CB6907"/>
    <w:rsid w:val="00CC0268"/>
    <w:rsid w:val="00CC1D2C"/>
    <w:rsid w:val="00CC2712"/>
    <w:rsid w:val="00CC3550"/>
    <w:rsid w:val="00CC3795"/>
    <w:rsid w:val="00CC4878"/>
    <w:rsid w:val="00CC4C58"/>
    <w:rsid w:val="00CC6037"/>
    <w:rsid w:val="00CC7105"/>
    <w:rsid w:val="00CC7E6D"/>
    <w:rsid w:val="00CC7FDA"/>
    <w:rsid w:val="00CD0BC8"/>
    <w:rsid w:val="00CD0E53"/>
    <w:rsid w:val="00CD2023"/>
    <w:rsid w:val="00CD27F0"/>
    <w:rsid w:val="00CD557B"/>
    <w:rsid w:val="00CD649B"/>
    <w:rsid w:val="00CD6AEF"/>
    <w:rsid w:val="00CE1245"/>
    <w:rsid w:val="00CE1246"/>
    <w:rsid w:val="00CE2851"/>
    <w:rsid w:val="00CE4252"/>
    <w:rsid w:val="00CE5359"/>
    <w:rsid w:val="00CE5583"/>
    <w:rsid w:val="00CE66D4"/>
    <w:rsid w:val="00CE7227"/>
    <w:rsid w:val="00CE7F64"/>
    <w:rsid w:val="00CF016E"/>
    <w:rsid w:val="00CF0665"/>
    <w:rsid w:val="00CF0D66"/>
    <w:rsid w:val="00CF2E06"/>
    <w:rsid w:val="00CF3F0F"/>
    <w:rsid w:val="00CF4E0E"/>
    <w:rsid w:val="00CF5F09"/>
    <w:rsid w:val="00CF68BA"/>
    <w:rsid w:val="00CF71D1"/>
    <w:rsid w:val="00CF75A9"/>
    <w:rsid w:val="00CF79E5"/>
    <w:rsid w:val="00D00F6B"/>
    <w:rsid w:val="00D010EA"/>
    <w:rsid w:val="00D01908"/>
    <w:rsid w:val="00D01D57"/>
    <w:rsid w:val="00D02FC7"/>
    <w:rsid w:val="00D034B1"/>
    <w:rsid w:val="00D03585"/>
    <w:rsid w:val="00D04102"/>
    <w:rsid w:val="00D04BE7"/>
    <w:rsid w:val="00D04E8E"/>
    <w:rsid w:val="00D05F51"/>
    <w:rsid w:val="00D1007A"/>
    <w:rsid w:val="00D11082"/>
    <w:rsid w:val="00D1135B"/>
    <w:rsid w:val="00D1375D"/>
    <w:rsid w:val="00D14D8A"/>
    <w:rsid w:val="00D164FD"/>
    <w:rsid w:val="00D1669D"/>
    <w:rsid w:val="00D173B1"/>
    <w:rsid w:val="00D20E0F"/>
    <w:rsid w:val="00D22162"/>
    <w:rsid w:val="00D23046"/>
    <w:rsid w:val="00D24154"/>
    <w:rsid w:val="00D24240"/>
    <w:rsid w:val="00D24D6A"/>
    <w:rsid w:val="00D256F9"/>
    <w:rsid w:val="00D26A2D"/>
    <w:rsid w:val="00D2728B"/>
    <w:rsid w:val="00D313E5"/>
    <w:rsid w:val="00D31A5F"/>
    <w:rsid w:val="00D31C8F"/>
    <w:rsid w:val="00D325ED"/>
    <w:rsid w:val="00D32B34"/>
    <w:rsid w:val="00D32FB6"/>
    <w:rsid w:val="00D34740"/>
    <w:rsid w:val="00D35EF9"/>
    <w:rsid w:val="00D41637"/>
    <w:rsid w:val="00D4386C"/>
    <w:rsid w:val="00D43A50"/>
    <w:rsid w:val="00D43D16"/>
    <w:rsid w:val="00D450A3"/>
    <w:rsid w:val="00D45801"/>
    <w:rsid w:val="00D462DA"/>
    <w:rsid w:val="00D46AC1"/>
    <w:rsid w:val="00D50331"/>
    <w:rsid w:val="00D51934"/>
    <w:rsid w:val="00D51A4F"/>
    <w:rsid w:val="00D51D22"/>
    <w:rsid w:val="00D51E55"/>
    <w:rsid w:val="00D5264A"/>
    <w:rsid w:val="00D52EA1"/>
    <w:rsid w:val="00D531DC"/>
    <w:rsid w:val="00D53B78"/>
    <w:rsid w:val="00D54056"/>
    <w:rsid w:val="00D5554D"/>
    <w:rsid w:val="00D578AE"/>
    <w:rsid w:val="00D614C1"/>
    <w:rsid w:val="00D61602"/>
    <w:rsid w:val="00D6272C"/>
    <w:rsid w:val="00D66D2B"/>
    <w:rsid w:val="00D67F02"/>
    <w:rsid w:val="00D705BB"/>
    <w:rsid w:val="00D714EA"/>
    <w:rsid w:val="00D72A0F"/>
    <w:rsid w:val="00D73781"/>
    <w:rsid w:val="00D76C13"/>
    <w:rsid w:val="00D77EEA"/>
    <w:rsid w:val="00D81015"/>
    <w:rsid w:val="00D81BB2"/>
    <w:rsid w:val="00D82CB4"/>
    <w:rsid w:val="00D8327C"/>
    <w:rsid w:val="00D84D17"/>
    <w:rsid w:val="00D85333"/>
    <w:rsid w:val="00D85929"/>
    <w:rsid w:val="00D859C5"/>
    <w:rsid w:val="00D85BA3"/>
    <w:rsid w:val="00D85E43"/>
    <w:rsid w:val="00D860D1"/>
    <w:rsid w:val="00D866C4"/>
    <w:rsid w:val="00D86B27"/>
    <w:rsid w:val="00D87C8B"/>
    <w:rsid w:val="00D87F0A"/>
    <w:rsid w:val="00D91C50"/>
    <w:rsid w:val="00D924CE"/>
    <w:rsid w:val="00D928CF"/>
    <w:rsid w:val="00D93824"/>
    <w:rsid w:val="00D93FBF"/>
    <w:rsid w:val="00D9403D"/>
    <w:rsid w:val="00D94419"/>
    <w:rsid w:val="00D94B6E"/>
    <w:rsid w:val="00D94E0F"/>
    <w:rsid w:val="00D9567B"/>
    <w:rsid w:val="00D973A3"/>
    <w:rsid w:val="00D97E8D"/>
    <w:rsid w:val="00DA086C"/>
    <w:rsid w:val="00DA1A59"/>
    <w:rsid w:val="00DA3889"/>
    <w:rsid w:val="00DA5890"/>
    <w:rsid w:val="00DA79DC"/>
    <w:rsid w:val="00DA7DAA"/>
    <w:rsid w:val="00DB0483"/>
    <w:rsid w:val="00DB1567"/>
    <w:rsid w:val="00DB1AA4"/>
    <w:rsid w:val="00DB377C"/>
    <w:rsid w:val="00DB3F64"/>
    <w:rsid w:val="00DB5C69"/>
    <w:rsid w:val="00DB6138"/>
    <w:rsid w:val="00DB6EEF"/>
    <w:rsid w:val="00DB7CFC"/>
    <w:rsid w:val="00DC11D3"/>
    <w:rsid w:val="00DC131F"/>
    <w:rsid w:val="00DC1330"/>
    <w:rsid w:val="00DC1CD4"/>
    <w:rsid w:val="00DC42AC"/>
    <w:rsid w:val="00DC5B37"/>
    <w:rsid w:val="00DC6221"/>
    <w:rsid w:val="00DC69C6"/>
    <w:rsid w:val="00DC6C24"/>
    <w:rsid w:val="00DC72F7"/>
    <w:rsid w:val="00DC7BB4"/>
    <w:rsid w:val="00DD2DA7"/>
    <w:rsid w:val="00DD5278"/>
    <w:rsid w:val="00DD644E"/>
    <w:rsid w:val="00DD67BF"/>
    <w:rsid w:val="00DD7D44"/>
    <w:rsid w:val="00DE055D"/>
    <w:rsid w:val="00DE1424"/>
    <w:rsid w:val="00DE1D21"/>
    <w:rsid w:val="00DE3925"/>
    <w:rsid w:val="00DE3F6B"/>
    <w:rsid w:val="00DE4556"/>
    <w:rsid w:val="00DE53C5"/>
    <w:rsid w:val="00DE5648"/>
    <w:rsid w:val="00DE5D80"/>
    <w:rsid w:val="00DE6D3F"/>
    <w:rsid w:val="00DE75C3"/>
    <w:rsid w:val="00DE7CA5"/>
    <w:rsid w:val="00DF0725"/>
    <w:rsid w:val="00DF077D"/>
    <w:rsid w:val="00DF4E30"/>
    <w:rsid w:val="00DF5F3D"/>
    <w:rsid w:val="00DF603B"/>
    <w:rsid w:val="00E003AE"/>
    <w:rsid w:val="00E004D3"/>
    <w:rsid w:val="00E00741"/>
    <w:rsid w:val="00E00B2D"/>
    <w:rsid w:val="00E03177"/>
    <w:rsid w:val="00E034DA"/>
    <w:rsid w:val="00E03532"/>
    <w:rsid w:val="00E03A5F"/>
    <w:rsid w:val="00E05B5F"/>
    <w:rsid w:val="00E05CCA"/>
    <w:rsid w:val="00E0606C"/>
    <w:rsid w:val="00E06B00"/>
    <w:rsid w:val="00E06EA1"/>
    <w:rsid w:val="00E07E54"/>
    <w:rsid w:val="00E10912"/>
    <w:rsid w:val="00E116EC"/>
    <w:rsid w:val="00E11C7C"/>
    <w:rsid w:val="00E1231D"/>
    <w:rsid w:val="00E1288D"/>
    <w:rsid w:val="00E14D22"/>
    <w:rsid w:val="00E14E54"/>
    <w:rsid w:val="00E2284A"/>
    <w:rsid w:val="00E23B8F"/>
    <w:rsid w:val="00E2440E"/>
    <w:rsid w:val="00E25CF3"/>
    <w:rsid w:val="00E266E5"/>
    <w:rsid w:val="00E266FA"/>
    <w:rsid w:val="00E26D3F"/>
    <w:rsid w:val="00E27166"/>
    <w:rsid w:val="00E27430"/>
    <w:rsid w:val="00E3011E"/>
    <w:rsid w:val="00E30AA3"/>
    <w:rsid w:val="00E31F3E"/>
    <w:rsid w:val="00E32E51"/>
    <w:rsid w:val="00E33BEA"/>
    <w:rsid w:val="00E3585B"/>
    <w:rsid w:val="00E35970"/>
    <w:rsid w:val="00E36F34"/>
    <w:rsid w:val="00E40F35"/>
    <w:rsid w:val="00E41263"/>
    <w:rsid w:val="00E42D27"/>
    <w:rsid w:val="00E44F55"/>
    <w:rsid w:val="00E45A65"/>
    <w:rsid w:val="00E45AB0"/>
    <w:rsid w:val="00E475F6"/>
    <w:rsid w:val="00E52590"/>
    <w:rsid w:val="00E52AC1"/>
    <w:rsid w:val="00E52BF6"/>
    <w:rsid w:val="00E54A63"/>
    <w:rsid w:val="00E5512B"/>
    <w:rsid w:val="00E557F2"/>
    <w:rsid w:val="00E56DEA"/>
    <w:rsid w:val="00E56FA6"/>
    <w:rsid w:val="00E575E9"/>
    <w:rsid w:val="00E5782C"/>
    <w:rsid w:val="00E57A91"/>
    <w:rsid w:val="00E60309"/>
    <w:rsid w:val="00E60F69"/>
    <w:rsid w:val="00E60F6E"/>
    <w:rsid w:val="00E63AFA"/>
    <w:rsid w:val="00E64670"/>
    <w:rsid w:val="00E6584C"/>
    <w:rsid w:val="00E66EFF"/>
    <w:rsid w:val="00E6725F"/>
    <w:rsid w:val="00E675F2"/>
    <w:rsid w:val="00E7031F"/>
    <w:rsid w:val="00E708AB"/>
    <w:rsid w:val="00E71041"/>
    <w:rsid w:val="00E71424"/>
    <w:rsid w:val="00E718FC"/>
    <w:rsid w:val="00E71A11"/>
    <w:rsid w:val="00E71B24"/>
    <w:rsid w:val="00E71F93"/>
    <w:rsid w:val="00E72560"/>
    <w:rsid w:val="00E75930"/>
    <w:rsid w:val="00E772BE"/>
    <w:rsid w:val="00E77832"/>
    <w:rsid w:val="00E81191"/>
    <w:rsid w:val="00E8143B"/>
    <w:rsid w:val="00E8298B"/>
    <w:rsid w:val="00E83476"/>
    <w:rsid w:val="00E834E0"/>
    <w:rsid w:val="00E83589"/>
    <w:rsid w:val="00E83674"/>
    <w:rsid w:val="00E8378E"/>
    <w:rsid w:val="00E837D7"/>
    <w:rsid w:val="00E840AD"/>
    <w:rsid w:val="00E841E9"/>
    <w:rsid w:val="00E8427D"/>
    <w:rsid w:val="00E8498E"/>
    <w:rsid w:val="00E854A2"/>
    <w:rsid w:val="00E866E1"/>
    <w:rsid w:val="00E8705D"/>
    <w:rsid w:val="00E872D2"/>
    <w:rsid w:val="00E90100"/>
    <w:rsid w:val="00E904E0"/>
    <w:rsid w:val="00E90AD3"/>
    <w:rsid w:val="00E912DE"/>
    <w:rsid w:val="00E924AB"/>
    <w:rsid w:val="00E93AE1"/>
    <w:rsid w:val="00E940BA"/>
    <w:rsid w:val="00E9477E"/>
    <w:rsid w:val="00E95D97"/>
    <w:rsid w:val="00E95DA6"/>
    <w:rsid w:val="00E9621B"/>
    <w:rsid w:val="00E979A9"/>
    <w:rsid w:val="00E97A02"/>
    <w:rsid w:val="00E97B43"/>
    <w:rsid w:val="00EA03F0"/>
    <w:rsid w:val="00EA0699"/>
    <w:rsid w:val="00EA31A8"/>
    <w:rsid w:val="00EA3CAB"/>
    <w:rsid w:val="00EB120D"/>
    <w:rsid w:val="00EB1785"/>
    <w:rsid w:val="00EB2B95"/>
    <w:rsid w:val="00EB3A6B"/>
    <w:rsid w:val="00EB45B7"/>
    <w:rsid w:val="00EB5C09"/>
    <w:rsid w:val="00EB5C74"/>
    <w:rsid w:val="00EB5DDC"/>
    <w:rsid w:val="00EB664A"/>
    <w:rsid w:val="00EB73BB"/>
    <w:rsid w:val="00EB7AF7"/>
    <w:rsid w:val="00EC0B2A"/>
    <w:rsid w:val="00EC170A"/>
    <w:rsid w:val="00EC1B33"/>
    <w:rsid w:val="00EC2E15"/>
    <w:rsid w:val="00EC3A24"/>
    <w:rsid w:val="00EC4F04"/>
    <w:rsid w:val="00EC5093"/>
    <w:rsid w:val="00EC554F"/>
    <w:rsid w:val="00EC588A"/>
    <w:rsid w:val="00EC5D3E"/>
    <w:rsid w:val="00EC66C7"/>
    <w:rsid w:val="00EC69F9"/>
    <w:rsid w:val="00ED10EC"/>
    <w:rsid w:val="00ED1636"/>
    <w:rsid w:val="00ED1EF1"/>
    <w:rsid w:val="00ED2611"/>
    <w:rsid w:val="00ED28E5"/>
    <w:rsid w:val="00ED339B"/>
    <w:rsid w:val="00ED3D20"/>
    <w:rsid w:val="00ED48F3"/>
    <w:rsid w:val="00ED491C"/>
    <w:rsid w:val="00ED559C"/>
    <w:rsid w:val="00ED55DA"/>
    <w:rsid w:val="00ED609D"/>
    <w:rsid w:val="00ED7A14"/>
    <w:rsid w:val="00ED7FA7"/>
    <w:rsid w:val="00EE0122"/>
    <w:rsid w:val="00EE066D"/>
    <w:rsid w:val="00EE2228"/>
    <w:rsid w:val="00EE2390"/>
    <w:rsid w:val="00EE2617"/>
    <w:rsid w:val="00EE3B8C"/>
    <w:rsid w:val="00EE4444"/>
    <w:rsid w:val="00EE4812"/>
    <w:rsid w:val="00EE50B8"/>
    <w:rsid w:val="00EE6AC8"/>
    <w:rsid w:val="00EE6C20"/>
    <w:rsid w:val="00EF0794"/>
    <w:rsid w:val="00EF15DE"/>
    <w:rsid w:val="00EF1F49"/>
    <w:rsid w:val="00EF2261"/>
    <w:rsid w:val="00EF38A4"/>
    <w:rsid w:val="00EF4407"/>
    <w:rsid w:val="00EF5109"/>
    <w:rsid w:val="00EF5A83"/>
    <w:rsid w:val="00EF7ADE"/>
    <w:rsid w:val="00EF7CD1"/>
    <w:rsid w:val="00F00A3E"/>
    <w:rsid w:val="00F00A67"/>
    <w:rsid w:val="00F00CD7"/>
    <w:rsid w:val="00F01D23"/>
    <w:rsid w:val="00F020F3"/>
    <w:rsid w:val="00F035E8"/>
    <w:rsid w:val="00F03A67"/>
    <w:rsid w:val="00F043A1"/>
    <w:rsid w:val="00F0543E"/>
    <w:rsid w:val="00F06299"/>
    <w:rsid w:val="00F06EF4"/>
    <w:rsid w:val="00F073ED"/>
    <w:rsid w:val="00F07CB2"/>
    <w:rsid w:val="00F07EEB"/>
    <w:rsid w:val="00F1001C"/>
    <w:rsid w:val="00F11B10"/>
    <w:rsid w:val="00F11F80"/>
    <w:rsid w:val="00F1213A"/>
    <w:rsid w:val="00F1252B"/>
    <w:rsid w:val="00F139D5"/>
    <w:rsid w:val="00F14184"/>
    <w:rsid w:val="00F141A2"/>
    <w:rsid w:val="00F14741"/>
    <w:rsid w:val="00F148F5"/>
    <w:rsid w:val="00F14D8F"/>
    <w:rsid w:val="00F158BA"/>
    <w:rsid w:val="00F158FD"/>
    <w:rsid w:val="00F16093"/>
    <w:rsid w:val="00F16932"/>
    <w:rsid w:val="00F169AE"/>
    <w:rsid w:val="00F170D0"/>
    <w:rsid w:val="00F17B18"/>
    <w:rsid w:val="00F2101D"/>
    <w:rsid w:val="00F213D2"/>
    <w:rsid w:val="00F21A72"/>
    <w:rsid w:val="00F22C8E"/>
    <w:rsid w:val="00F24808"/>
    <w:rsid w:val="00F250F6"/>
    <w:rsid w:val="00F2561B"/>
    <w:rsid w:val="00F263C2"/>
    <w:rsid w:val="00F26A4B"/>
    <w:rsid w:val="00F2754A"/>
    <w:rsid w:val="00F30411"/>
    <w:rsid w:val="00F317D2"/>
    <w:rsid w:val="00F320CC"/>
    <w:rsid w:val="00F32A8D"/>
    <w:rsid w:val="00F32F9D"/>
    <w:rsid w:val="00F33F5C"/>
    <w:rsid w:val="00F341AC"/>
    <w:rsid w:val="00F3573B"/>
    <w:rsid w:val="00F3598E"/>
    <w:rsid w:val="00F35FBF"/>
    <w:rsid w:val="00F42850"/>
    <w:rsid w:val="00F4542B"/>
    <w:rsid w:val="00F46540"/>
    <w:rsid w:val="00F46D83"/>
    <w:rsid w:val="00F47C69"/>
    <w:rsid w:val="00F50117"/>
    <w:rsid w:val="00F50614"/>
    <w:rsid w:val="00F50A31"/>
    <w:rsid w:val="00F50F90"/>
    <w:rsid w:val="00F5188F"/>
    <w:rsid w:val="00F5229E"/>
    <w:rsid w:val="00F52936"/>
    <w:rsid w:val="00F5382E"/>
    <w:rsid w:val="00F5440F"/>
    <w:rsid w:val="00F548B2"/>
    <w:rsid w:val="00F55E03"/>
    <w:rsid w:val="00F562B9"/>
    <w:rsid w:val="00F5634B"/>
    <w:rsid w:val="00F568E1"/>
    <w:rsid w:val="00F572CA"/>
    <w:rsid w:val="00F60BBE"/>
    <w:rsid w:val="00F615A7"/>
    <w:rsid w:val="00F620FF"/>
    <w:rsid w:val="00F64941"/>
    <w:rsid w:val="00F649BC"/>
    <w:rsid w:val="00F6529D"/>
    <w:rsid w:val="00F65379"/>
    <w:rsid w:val="00F65987"/>
    <w:rsid w:val="00F65A56"/>
    <w:rsid w:val="00F6699F"/>
    <w:rsid w:val="00F72529"/>
    <w:rsid w:val="00F73D15"/>
    <w:rsid w:val="00F76CBE"/>
    <w:rsid w:val="00F8022D"/>
    <w:rsid w:val="00F80701"/>
    <w:rsid w:val="00F80795"/>
    <w:rsid w:val="00F80CEB"/>
    <w:rsid w:val="00F813B6"/>
    <w:rsid w:val="00F82632"/>
    <w:rsid w:val="00F82D5C"/>
    <w:rsid w:val="00F82F81"/>
    <w:rsid w:val="00F838C9"/>
    <w:rsid w:val="00F850B9"/>
    <w:rsid w:val="00F8648B"/>
    <w:rsid w:val="00F868C0"/>
    <w:rsid w:val="00F9084E"/>
    <w:rsid w:val="00F90AD4"/>
    <w:rsid w:val="00F910C1"/>
    <w:rsid w:val="00F917DF"/>
    <w:rsid w:val="00F91B06"/>
    <w:rsid w:val="00F92407"/>
    <w:rsid w:val="00F93AB0"/>
    <w:rsid w:val="00F94347"/>
    <w:rsid w:val="00F95AD5"/>
    <w:rsid w:val="00F95BEB"/>
    <w:rsid w:val="00F95BF4"/>
    <w:rsid w:val="00F96D34"/>
    <w:rsid w:val="00F97161"/>
    <w:rsid w:val="00FA0649"/>
    <w:rsid w:val="00FA0F2F"/>
    <w:rsid w:val="00FA1952"/>
    <w:rsid w:val="00FA263B"/>
    <w:rsid w:val="00FA2E23"/>
    <w:rsid w:val="00FA317E"/>
    <w:rsid w:val="00FA7A72"/>
    <w:rsid w:val="00FB0542"/>
    <w:rsid w:val="00FB1532"/>
    <w:rsid w:val="00FB2C8D"/>
    <w:rsid w:val="00FB453F"/>
    <w:rsid w:val="00FB589A"/>
    <w:rsid w:val="00FB63CD"/>
    <w:rsid w:val="00FC1847"/>
    <w:rsid w:val="00FC3E28"/>
    <w:rsid w:val="00FC496D"/>
    <w:rsid w:val="00FC4995"/>
    <w:rsid w:val="00FC4B6A"/>
    <w:rsid w:val="00FC60FA"/>
    <w:rsid w:val="00FC66FE"/>
    <w:rsid w:val="00FC6830"/>
    <w:rsid w:val="00FD08C7"/>
    <w:rsid w:val="00FD1935"/>
    <w:rsid w:val="00FD262F"/>
    <w:rsid w:val="00FD2D4F"/>
    <w:rsid w:val="00FD2F0A"/>
    <w:rsid w:val="00FD4CBB"/>
    <w:rsid w:val="00FD5BA3"/>
    <w:rsid w:val="00FD6BE6"/>
    <w:rsid w:val="00FD6CBF"/>
    <w:rsid w:val="00FD78E7"/>
    <w:rsid w:val="00FE00ED"/>
    <w:rsid w:val="00FE1B13"/>
    <w:rsid w:val="00FE231C"/>
    <w:rsid w:val="00FE26C1"/>
    <w:rsid w:val="00FE2B6E"/>
    <w:rsid w:val="00FE599F"/>
    <w:rsid w:val="00FE5AD8"/>
    <w:rsid w:val="00FE5AFB"/>
    <w:rsid w:val="00FE5E78"/>
    <w:rsid w:val="00FE626C"/>
    <w:rsid w:val="00FE6DF0"/>
    <w:rsid w:val="00FE7A54"/>
    <w:rsid w:val="00FE7B0C"/>
    <w:rsid w:val="00FF0877"/>
    <w:rsid w:val="00FF1129"/>
    <w:rsid w:val="00FF2269"/>
    <w:rsid w:val="00FF4A5D"/>
    <w:rsid w:val="00FF4D5D"/>
    <w:rsid w:val="00FF5166"/>
    <w:rsid w:val="00FF5CE6"/>
    <w:rsid w:val="00FF63C8"/>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FDCA"/>
  <w15:docId w15:val="{B80E7D0B-3338-4B53-8AD8-0A36A50A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D80"/>
  </w:style>
  <w:style w:type="paragraph" w:styleId="1">
    <w:name w:val="heading 1"/>
    <w:basedOn w:val="a"/>
    <w:next w:val="a"/>
    <w:link w:val="10"/>
    <w:uiPriority w:val="9"/>
    <w:qFormat/>
    <w:rsid w:val="002E07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semiHidden/>
    <w:unhideWhenUsed/>
    <w:qFormat/>
    <w:rsid w:val="00DC6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321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
    <w:link w:val="a4"/>
    <w:uiPriority w:val="34"/>
    <w:qFormat/>
    <w:rsid w:val="009C5E34"/>
    <w:pPr>
      <w:ind w:left="720"/>
      <w:contextualSpacing/>
    </w:pPr>
  </w:style>
  <w:style w:type="paragraph" w:styleId="a5">
    <w:name w:val="Balloon Text"/>
    <w:basedOn w:val="a"/>
    <w:link w:val="a6"/>
    <w:uiPriority w:val="99"/>
    <w:semiHidden/>
    <w:unhideWhenUsed/>
    <w:rsid w:val="007546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46C8"/>
    <w:rPr>
      <w:rFonts w:ascii="Tahoma" w:hAnsi="Tahoma" w:cs="Tahoma"/>
      <w:sz w:val="16"/>
      <w:szCs w:val="16"/>
    </w:rPr>
  </w:style>
  <w:style w:type="paragraph" w:styleId="a7">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
    <w:link w:val="a8"/>
    <w:uiPriority w:val="99"/>
    <w:unhideWhenUsed/>
    <w:qFormat/>
    <w:rsid w:val="003973D9"/>
    <w:pPr>
      <w:spacing w:after="0" w:line="240" w:lineRule="auto"/>
    </w:pPr>
    <w:rPr>
      <w:sz w:val="20"/>
      <w:szCs w:val="20"/>
    </w:rPr>
  </w:style>
  <w:style w:type="character" w:customStyle="1" w:styleId="a8">
    <w:name w:val="Текст сноски Знак"/>
    <w:aliases w:val="Текст сноски VT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1"/>
    <w:basedOn w:val="a0"/>
    <w:link w:val="a7"/>
    <w:uiPriority w:val="99"/>
    <w:rsid w:val="003973D9"/>
    <w:rPr>
      <w:sz w:val="20"/>
      <w:szCs w:val="20"/>
    </w:rPr>
  </w:style>
  <w:style w:type="character" w:styleId="a9">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0"/>
    <w:uiPriority w:val="99"/>
    <w:unhideWhenUsed/>
    <w:rsid w:val="003973D9"/>
    <w:rPr>
      <w:vertAlign w:val="superscript"/>
    </w:rPr>
  </w:style>
  <w:style w:type="character" w:styleId="aa">
    <w:name w:val="Hyperlink"/>
    <w:basedOn w:val="a0"/>
    <w:uiPriority w:val="99"/>
    <w:unhideWhenUsed/>
    <w:rsid w:val="00620872"/>
    <w:rPr>
      <w:color w:val="0563C1" w:themeColor="hyperlink"/>
      <w:u w:val="single"/>
    </w:rPr>
  </w:style>
  <w:style w:type="paragraph" w:styleId="ab">
    <w:name w:val="Title"/>
    <w:basedOn w:val="a"/>
    <w:link w:val="ac"/>
    <w:uiPriority w:val="99"/>
    <w:qFormat/>
    <w:rsid w:val="00486FAE"/>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Заголовок Знак"/>
    <w:basedOn w:val="a0"/>
    <w:link w:val="ab"/>
    <w:uiPriority w:val="99"/>
    <w:rsid w:val="00486FAE"/>
    <w:rPr>
      <w:rFonts w:ascii="Times New Roman" w:eastAsia="Times New Roman" w:hAnsi="Times New Roman" w:cs="Times New Roman"/>
      <w:b/>
      <w:bCs/>
      <w:sz w:val="24"/>
      <w:szCs w:val="24"/>
      <w:lang w:eastAsia="ru-RU"/>
    </w:rPr>
  </w:style>
  <w:style w:type="table" w:styleId="ad">
    <w:name w:val="Table Grid"/>
    <w:basedOn w:val="a1"/>
    <w:uiPriority w:val="59"/>
    <w:rsid w:val="00D7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E07DB"/>
    <w:rPr>
      <w:rFonts w:asciiTheme="majorHAnsi" w:eastAsiaTheme="majorEastAsia" w:hAnsiTheme="majorHAnsi" w:cstheme="majorBidi"/>
      <w:b/>
      <w:bCs/>
      <w:color w:val="2E74B5" w:themeColor="accent1" w:themeShade="BF"/>
      <w:sz w:val="28"/>
      <w:szCs w:val="28"/>
      <w:lang w:eastAsia="ru-RU"/>
    </w:rPr>
  </w:style>
  <w:style w:type="character" w:customStyle="1" w:styleId="a4">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3"/>
    <w:uiPriority w:val="34"/>
    <w:locked/>
    <w:rsid w:val="009C6B4E"/>
  </w:style>
  <w:style w:type="character" w:customStyle="1" w:styleId="11">
    <w:name w:val="Неразрешенное упоминание1"/>
    <w:basedOn w:val="a0"/>
    <w:uiPriority w:val="99"/>
    <w:semiHidden/>
    <w:unhideWhenUsed/>
    <w:rsid w:val="00B41AD4"/>
    <w:rPr>
      <w:color w:val="605E5C"/>
      <w:shd w:val="clear" w:color="auto" w:fill="E1DFDD"/>
    </w:rPr>
  </w:style>
  <w:style w:type="paragraph" w:styleId="ae">
    <w:name w:val="header"/>
    <w:basedOn w:val="a"/>
    <w:link w:val="af"/>
    <w:uiPriority w:val="99"/>
    <w:unhideWhenUsed/>
    <w:rsid w:val="008F7CA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F7CA4"/>
  </w:style>
  <w:style w:type="paragraph" w:styleId="af0">
    <w:name w:val="footer"/>
    <w:basedOn w:val="a"/>
    <w:link w:val="af1"/>
    <w:uiPriority w:val="99"/>
    <w:unhideWhenUsed/>
    <w:rsid w:val="008F7CA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F7CA4"/>
  </w:style>
  <w:style w:type="character" w:styleId="af2">
    <w:name w:val="annotation reference"/>
    <w:basedOn w:val="a0"/>
    <w:uiPriority w:val="99"/>
    <w:semiHidden/>
    <w:unhideWhenUsed/>
    <w:rsid w:val="00D924CE"/>
    <w:rPr>
      <w:sz w:val="16"/>
      <w:szCs w:val="16"/>
    </w:rPr>
  </w:style>
  <w:style w:type="paragraph" w:styleId="af3">
    <w:name w:val="annotation text"/>
    <w:basedOn w:val="a"/>
    <w:link w:val="af4"/>
    <w:uiPriority w:val="99"/>
    <w:unhideWhenUsed/>
    <w:rsid w:val="00D924CE"/>
    <w:pPr>
      <w:spacing w:line="240" w:lineRule="auto"/>
    </w:pPr>
    <w:rPr>
      <w:sz w:val="20"/>
      <w:szCs w:val="20"/>
    </w:rPr>
  </w:style>
  <w:style w:type="character" w:customStyle="1" w:styleId="af4">
    <w:name w:val="Текст примечания Знак"/>
    <w:basedOn w:val="a0"/>
    <w:link w:val="af3"/>
    <w:uiPriority w:val="99"/>
    <w:rsid w:val="00D924CE"/>
    <w:rPr>
      <w:sz w:val="20"/>
      <w:szCs w:val="20"/>
    </w:rPr>
  </w:style>
  <w:style w:type="paragraph" w:styleId="af5">
    <w:name w:val="annotation subject"/>
    <w:basedOn w:val="af3"/>
    <w:next w:val="af3"/>
    <w:link w:val="af6"/>
    <w:uiPriority w:val="99"/>
    <w:semiHidden/>
    <w:unhideWhenUsed/>
    <w:rsid w:val="00D924CE"/>
    <w:rPr>
      <w:b/>
      <w:bCs/>
    </w:rPr>
  </w:style>
  <w:style w:type="character" w:customStyle="1" w:styleId="af6">
    <w:name w:val="Тема примечания Знак"/>
    <w:basedOn w:val="af4"/>
    <w:link w:val="af5"/>
    <w:uiPriority w:val="99"/>
    <w:semiHidden/>
    <w:rsid w:val="00D924CE"/>
    <w:rPr>
      <w:b/>
      <w:bCs/>
      <w:sz w:val="20"/>
      <w:szCs w:val="20"/>
    </w:rPr>
  </w:style>
  <w:style w:type="paragraph" w:styleId="af7">
    <w:name w:val="Revision"/>
    <w:hidden/>
    <w:uiPriority w:val="99"/>
    <w:semiHidden/>
    <w:rsid w:val="000D1021"/>
    <w:pPr>
      <w:spacing w:after="0" w:line="240" w:lineRule="auto"/>
    </w:pPr>
  </w:style>
  <w:style w:type="character" w:customStyle="1" w:styleId="21">
    <w:name w:val="Неразрешенное упоминание2"/>
    <w:basedOn w:val="a0"/>
    <w:uiPriority w:val="99"/>
    <w:semiHidden/>
    <w:unhideWhenUsed/>
    <w:rsid w:val="00B64C74"/>
    <w:rPr>
      <w:color w:val="605E5C"/>
      <w:shd w:val="clear" w:color="auto" w:fill="E1DFDD"/>
    </w:rPr>
  </w:style>
  <w:style w:type="character" w:customStyle="1" w:styleId="20">
    <w:name w:val="Заголовок 2 Знак"/>
    <w:basedOn w:val="a0"/>
    <w:link w:val="2"/>
    <w:uiPriority w:val="9"/>
    <w:semiHidden/>
    <w:rsid w:val="00DC6C24"/>
    <w:rPr>
      <w:rFonts w:asciiTheme="majorHAnsi" w:eastAsiaTheme="majorEastAsia" w:hAnsiTheme="majorHAnsi" w:cstheme="majorBidi"/>
      <w:color w:val="2E74B5" w:themeColor="accent1" w:themeShade="BF"/>
      <w:sz w:val="26"/>
      <w:szCs w:val="26"/>
    </w:rPr>
  </w:style>
  <w:style w:type="character" w:styleId="af8">
    <w:name w:val="Placeholder Text"/>
    <w:basedOn w:val="a0"/>
    <w:uiPriority w:val="99"/>
    <w:semiHidden/>
    <w:rsid w:val="005E3D8F"/>
    <w:rPr>
      <w:color w:val="808080"/>
    </w:rPr>
  </w:style>
  <w:style w:type="character" w:customStyle="1" w:styleId="12">
    <w:name w:val="Текст сноски Знак1"/>
    <w:aliases w:val="Текст сноски V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 Знак"/>
    <w:uiPriority w:val="99"/>
    <w:semiHidden/>
    <w:locked/>
    <w:rsid w:val="001E134F"/>
  </w:style>
  <w:style w:type="character" w:customStyle="1" w:styleId="13">
    <w:name w:val="Название Знак1"/>
    <w:basedOn w:val="a0"/>
    <w:uiPriority w:val="99"/>
    <w:locked/>
    <w:rsid w:val="001C0D5C"/>
    <w:rPr>
      <w:rFonts w:asciiTheme="majorHAnsi" w:eastAsiaTheme="majorEastAsia" w:hAnsiTheme="majorHAnsi" w:cstheme="majorBidi"/>
      <w:caps/>
      <w:color w:val="5B9BD5" w:themeColor="accent1"/>
      <w:spacing w:val="10"/>
      <w:sz w:val="52"/>
      <w:szCs w:val="52"/>
    </w:rPr>
  </w:style>
  <w:style w:type="character" w:styleId="af9">
    <w:name w:val="FollowedHyperlink"/>
    <w:basedOn w:val="a0"/>
    <w:uiPriority w:val="99"/>
    <w:semiHidden/>
    <w:unhideWhenUsed/>
    <w:rsid w:val="00EF0794"/>
    <w:rPr>
      <w:color w:val="954F72" w:themeColor="followedHyperlink"/>
      <w:u w:val="single"/>
    </w:rPr>
  </w:style>
  <w:style w:type="paragraph" w:styleId="afa">
    <w:name w:val="Normal (Web)"/>
    <w:basedOn w:val="a"/>
    <w:uiPriority w:val="99"/>
    <w:semiHidden/>
    <w:unhideWhenUsed/>
    <w:rsid w:val="00CC4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32108"/>
    <w:rPr>
      <w:rFonts w:asciiTheme="majorHAnsi" w:eastAsiaTheme="majorEastAsia" w:hAnsiTheme="majorHAnsi" w:cstheme="majorBidi"/>
      <w:color w:val="1F4D78" w:themeColor="accent1" w:themeShade="7F"/>
      <w:sz w:val="24"/>
      <w:szCs w:val="24"/>
    </w:rPr>
  </w:style>
  <w:style w:type="character" w:styleId="afb">
    <w:name w:val="Emphasis"/>
    <w:basedOn w:val="a0"/>
    <w:uiPriority w:val="20"/>
    <w:qFormat/>
    <w:rsid w:val="00932108"/>
    <w:rPr>
      <w:i/>
      <w:iCs/>
    </w:rPr>
  </w:style>
  <w:style w:type="paragraph" w:customStyle="1" w:styleId="ConsPlusNormal">
    <w:name w:val="ConsPlusNormal"/>
    <w:uiPriority w:val="99"/>
    <w:rsid w:val="000C3C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31">
    <w:name w:val="Неразрешенное упоминание3"/>
    <w:basedOn w:val="a0"/>
    <w:uiPriority w:val="99"/>
    <w:semiHidden/>
    <w:unhideWhenUsed/>
    <w:rsid w:val="001A791C"/>
    <w:rPr>
      <w:color w:val="605E5C"/>
      <w:shd w:val="clear" w:color="auto" w:fill="E1DFDD"/>
    </w:rPr>
  </w:style>
  <w:style w:type="character" w:customStyle="1" w:styleId="highlight">
    <w:name w:val="highlight"/>
    <w:basedOn w:val="a0"/>
    <w:rsid w:val="00832F72"/>
  </w:style>
  <w:style w:type="character" w:customStyle="1" w:styleId="nobr">
    <w:name w:val="nobr"/>
    <w:basedOn w:val="a0"/>
    <w:rsid w:val="006A06AC"/>
  </w:style>
  <w:style w:type="paragraph" w:customStyle="1" w:styleId="228bf8a64b8551e1msonormal">
    <w:name w:val="228bf8a64b8551e1msonormal"/>
    <w:basedOn w:val="a"/>
    <w:rsid w:val="00DF6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92412F"/>
    <w:pPr>
      <w:widowControl w:val="0"/>
      <w:autoSpaceDE w:val="0"/>
      <w:autoSpaceDN w:val="0"/>
      <w:spacing w:after="0" w:line="240" w:lineRule="auto"/>
    </w:pPr>
    <w:rPr>
      <w:rFonts w:ascii="Calibri" w:eastAsia="Times New Roman" w:hAnsi="Calibri" w:cs="Calibri"/>
      <w:b/>
      <w:szCs w:val="20"/>
      <w:lang w:eastAsia="ru-RU"/>
    </w:rPr>
  </w:style>
  <w:style w:type="character" w:customStyle="1" w:styleId="4">
    <w:name w:val="Неразрешенное упоминание4"/>
    <w:basedOn w:val="a0"/>
    <w:uiPriority w:val="99"/>
    <w:semiHidden/>
    <w:unhideWhenUsed/>
    <w:rsid w:val="003B6F9F"/>
    <w:rPr>
      <w:color w:val="605E5C"/>
      <w:shd w:val="clear" w:color="auto" w:fill="E1DFDD"/>
    </w:rPr>
  </w:style>
  <w:style w:type="character" w:customStyle="1" w:styleId="searchresult">
    <w:name w:val="search_result"/>
    <w:basedOn w:val="a0"/>
    <w:rsid w:val="00B066F0"/>
  </w:style>
  <w:style w:type="character" w:customStyle="1" w:styleId="5">
    <w:name w:val="Неразрешенное упоминание5"/>
    <w:basedOn w:val="a0"/>
    <w:uiPriority w:val="99"/>
    <w:semiHidden/>
    <w:unhideWhenUsed/>
    <w:rsid w:val="001A06DB"/>
    <w:rPr>
      <w:color w:val="605E5C"/>
      <w:shd w:val="clear" w:color="auto" w:fill="E1DFDD"/>
    </w:rPr>
  </w:style>
  <w:style w:type="character" w:styleId="afc">
    <w:name w:val="Strong"/>
    <w:basedOn w:val="a0"/>
    <w:uiPriority w:val="22"/>
    <w:qFormat/>
    <w:rsid w:val="00584EF9"/>
    <w:rPr>
      <w:b/>
      <w:bCs/>
    </w:rPr>
  </w:style>
  <w:style w:type="character" w:customStyle="1" w:styleId="6">
    <w:name w:val="Неразрешенное упоминание6"/>
    <w:basedOn w:val="a0"/>
    <w:uiPriority w:val="99"/>
    <w:semiHidden/>
    <w:unhideWhenUsed/>
    <w:rsid w:val="00A15C4A"/>
    <w:rPr>
      <w:color w:val="605E5C"/>
      <w:shd w:val="clear" w:color="auto" w:fill="E1DFDD"/>
    </w:rPr>
  </w:style>
  <w:style w:type="paragraph" w:styleId="afd">
    <w:name w:val="endnote text"/>
    <w:basedOn w:val="a"/>
    <w:link w:val="afe"/>
    <w:uiPriority w:val="99"/>
    <w:semiHidden/>
    <w:unhideWhenUsed/>
    <w:rsid w:val="003E5658"/>
    <w:pPr>
      <w:spacing w:after="0" w:line="240" w:lineRule="auto"/>
    </w:pPr>
    <w:rPr>
      <w:sz w:val="20"/>
      <w:szCs w:val="20"/>
    </w:rPr>
  </w:style>
  <w:style w:type="character" w:customStyle="1" w:styleId="afe">
    <w:name w:val="Текст концевой сноски Знак"/>
    <w:basedOn w:val="a0"/>
    <w:link w:val="afd"/>
    <w:uiPriority w:val="99"/>
    <w:semiHidden/>
    <w:rsid w:val="003E5658"/>
    <w:rPr>
      <w:sz w:val="20"/>
      <w:szCs w:val="20"/>
    </w:rPr>
  </w:style>
  <w:style w:type="character" w:styleId="aff">
    <w:name w:val="endnote reference"/>
    <w:basedOn w:val="a0"/>
    <w:uiPriority w:val="99"/>
    <w:semiHidden/>
    <w:unhideWhenUsed/>
    <w:rsid w:val="003E56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783">
      <w:bodyDiv w:val="1"/>
      <w:marLeft w:val="0"/>
      <w:marRight w:val="0"/>
      <w:marTop w:val="0"/>
      <w:marBottom w:val="0"/>
      <w:divBdr>
        <w:top w:val="none" w:sz="0" w:space="0" w:color="auto"/>
        <w:left w:val="none" w:sz="0" w:space="0" w:color="auto"/>
        <w:bottom w:val="none" w:sz="0" w:space="0" w:color="auto"/>
        <w:right w:val="none" w:sz="0" w:space="0" w:color="auto"/>
      </w:divBdr>
    </w:div>
    <w:div w:id="85007882">
      <w:bodyDiv w:val="1"/>
      <w:marLeft w:val="0"/>
      <w:marRight w:val="0"/>
      <w:marTop w:val="0"/>
      <w:marBottom w:val="0"/>
      <w:divBdr>
        <w:top w:val="none" w:sz="0" w:space="0" w:color="auto"/>
        <w:left w:val="none" w:sz="0" w:space="0" w:color="auto"/>
        <w:bottom w:val="none" w:sz="0" w:space="0" w:color="auto"/>
        <w:right w:val="none" w:sz="0" w:space="0" w:color="auto"/>
      </w:divBdr>
    </w:div>
    <w:div w:id="136842935">
      <w:bodyDiv w:val="1"/>
      <w:marLeft w:val="0"/>
      <w:marRight w:val="0"/>
      <w:marTop w:val="0"/>
      <w:marBottom w:val="0"/>
      <w:divBdr>
        <w:top w:val="none" w:sz="0" w:space="0" w:color="auto"/>
        <w:left w:val="none" w:sz="0" w:space="0" w:color="auto"/>
        <w:bottom w:val="none" w:sz="0" w:space="0" w:color="auto"/>
        <w:right w:val="none" w:sz="0" w:space="0" w:color="auto"/>
      </w:divBdr>
    </w:div>
    <w:div w:id="241379920">
      <w:bodyDiv w:val="1"/>
      <w:marLeft w:val="0"/>
      <w:marRight w:val="0"/>
      <w:marTop w:val="0"/>
      <w:marBottom w:val="0"/>
      <w:divBdr>
        <w:top w:val="none" w:sz="0" w:space="0" w:color="auto"/>
        <w:left w:val="none" w:sz="0" w:space="0" w:color="auto"/>
        <w:bottom w:val="none" w:sz="0" w:space="0" w:color="auto"/>
        <w:right w:val="none" w:sz="0" w:space="0" w:color="auto"/>
      </w:divBdr>
    </w:div>
    <w:div w:id="262150910">
      <w:bodyDiv w:val="1"/>
      <w:marLeft w:val="0"/>
      <w:marRight w:val="0"/>
      <w:marTop w:val="0"/>
      <w:marBottom w:val="0"/>
      <w:divBdr>
        <w:top w:val="none" w:sz="0" w:space="0" w:color="auto"/>
        <w:left w:val="none" w:sz="0" w:space="0" w:color="auto"/>
        <w:bottom w:val="none" w:sz="0" w:space="0" w:color="auto"/>
        <w:right w:val="none" w:sz="0" w:space="0" w:color="auto"/>
      </w:divBdr>
    </w:div>
    <w:div w:id="263541941">
      <w:bodyDiv w:val="1"/>
      <w:marLeft w:val="0"/>
      <w:marRight w:val="0"/>
      <w:marTop w:val="0"/>
      <w:marBottom w:val="0"/>
      <w:divBdr>
        <w:top w:val="none" w:sz="0" w:space="0" w:color="auto"/>
        <w:left w:val="none" w:sz="0" w:space="0" w:color="auto"/>
        <w:bottom w:val="none" w:sz="0" w:space="0" w:color="auto"/>
        <w:right w:val="none" w:sz="0" w:space="0" w:color="auto"/>
      </w:divBdr>
    </w:div>
    <w:div w:id="342245520">
      <w:bodyDiv w:val="1"/>
      <w:marLeft w:val="0"/>
      <w:marRight w:val="0"/>
      <w:marTop w:val="0"/>
      <w:marBottom w:val="0"/>
      <w:divBdr>
        <w:top w:val="none" w:sz="0" w:space="0" w:color="auto"/>
        <w:left w:val="none" w:sz="0" w:space="0" w:color="auto"/>
        <w:bottom w:val="none" w:sz="0" w:space="0" w:color="auto"/>
        <w:right w:val="none" w:sz="0" w:space="0" w:color="auto"/>
      </w:divBdr>
    </w:div>
    <w:div w:id="405693686">
      <w:bodyDiv w:val="1"/>
      <w:marLeft w:val="0"/>
      <w:marRight w:val="0"/>
      <w:marTop w:val="0"/>
      <w:marBottom w:val="0"/>
      <w:divBdr>
        <w:top w:val="none" w:sz="0" w:space="0" w:color="auto"/>
        <w:left w:val="none" w:sz="0" w:space="0" w:color="auto"/>
        <w:bottom w:val="none" w:sz="0" w:space="0" w:color="auto"/>
        <w:right w:val="none" w:sz="0" w:space="0" w:color="auto"/>
      </w:divBdr>
    </w:div>
    <w:div w:id="466972758">
      <w:bodyDiv w:val="1"/>
      <w:marLeft w:val="0"/>
      <w:marRight w:val="0"/>
      <w:marTop w:val="0"/>
      <w:marBottom w:val="0"/>
      <w:divBdr>
        <w:top w:val="none" w:sz="0" w:space="0" w:color="auto"/>
        <w:left w:val="none" w:sz="0" w:space="0" w:color="auto"/>
        <w:bottom w:val="none" w:sz="0" w:space="0" w:color="auto"/>
        <w:right w:val="none" w:sz="0" w:space="0" w:color="auto"/>
      </w:divBdr>
    </w:div>
    <w:div w:id="493766649">
      <w:bodyDiv w:val="1"/>
      <w:marLeft w:val="0"/>
      <w:marRight w:val="0"/>
      <w:marTop w:val="0"/>
      <w:marBottom w:val="0"/>
      <w:divBdr>
        <w:top w:val="none" w:sz="0" w:space="0" w:color="auto"/>
        <w:left w:val="none" w:sz="0" w:space="0" w:color="auto"/>
        <w:bottom w:val="none" w:sz="0" w:space="0" w:color="auto"/>
        <w:right w:val="none" w:sz="0" w:space="0" w:color="auto"/>
      </w:divBdr>
    </w:div>
    <w:div w:id="563569153">
      <w:bodyDiv w:val="1"/>
      <w:marLeft w:val="0"/>
      <w:marRight w:val="0"/>
      <w:marTop w:val="0"/>
      <w:marBottom w:val="0"/>
      <w:divBdr>
        <w:top w:val="none" w:sz="0" w:space="0" w:color="auto"/>
        <w:left w:val="none" w:sz="0" w:space="0" w:color="auto"/>
        <w:bottom w:val="none" w:sz="0" w:space="0" w:color="auto"/>
        <w:right w:val="none" w:sz="0" w:space="0" w:color="auto"/>
      </w:divBdr>
    </w:div>
    <w:div w:id="577329954">
      <w:bodyDiv w:val="1"/>
      <w:marLeft w:val="0"/>
      <w:marRight w:val="0"/>
      <w:marTop w:val="0"/>
      <w:marBottom w:val="0"/>
      <w:divBdr>
        <w:top w:val="none" w:sz="0" w:space="0" w:color="auto"/>
        <w:left w:val="none" w:sz="0" w:space="0" w:color="auto"/>
        <w:bottom w:val="none" w:sz="0" w:space="0" w:color="auto"/>
        <w:right w:val="none" w:sz="0" w:space="0" w:color="auto"/>
      </w:divBdr>
    </w:div>
    <w:div w:id="748503648">
      <w:bodyDiv w:val="1"/>
      <w:marLeft w:val="0"/>
      <w:marRight w:val="0"/>
      <w:marTop w:val="0"/>
      <w:marBottom w:val="0"/>
      <w:divBdr>
        <w:top w:val="none" w:sz="0" w:space="0" w:color="auto"/>
        <w:left w:val="none" w:sz="0" w:space="0" w:color="auto"/>
        <w:bottom w:val="none" w:sz="0" w:space="0" w:color="auto"/>
        <w:right w:val="none" w:sz="0" w:space="0" w:color="auto"/>
      </w:divBdr>
    </w:div>
    <w:div w:id="758334380">
      <w:bodyDiv w:val="1"/>
      <w:marLeft w:val="0"/>
      <w:marRight w:val="0"/>
      <w:marTop w:val="0"/>
      <w:marBottom w:val="0"/>
      <w:divBdr>
        <w:top w:val="none" w:sz="0" w:space="0" w:color="auto"/>
        <w:left w:val="none" w:sz="0" w:space="0" w:color="auto"/>
        <w:bottom w:val="none" w:sz="0" w:space="0" w:color="auto"/>
        <w:right w:val="none" w:sz="0" w:space="0" w:color="auto"/>
      </w:divBdr>
    </w:div>
    <w:div w:id="787312812">
      <w:bodyDiv w:val="1"/>
      <w:marLeft w:val="0"/>
      <w:marRight w:val="0"/>
      <w:marTop w:val="0"/>
      <w:marBottom w:val="0"/>
      <w:divBdr>
        <w:top w:val="none" w:sz="0" w:space="0" w:color="auto"/>
        <w:left w:val="none" w:sz="0" w:space="0" w:color="auto"/>
        <w:bottom w:val="none" w:sz="0" w:space="0" w:color="auto"/>
        <w:right w:val="none" w:sz="0" w:space="0" w:color="auto"/>
      </w:divBdr>
    </w:div>
    <w:div w:id="791441588">
      <w:bodyDiv w:val="1"/>
      <w:marLeft w:val="0"/>
      <w:marRight w:val="0"/>
      <w:marTop w:val="0"/>
      <w:marBottom w:val="0"/>
      <w:divBdr>
        <w:top w:val="none" w:sz="0" w:space="0" w:color="auto"/>
        <w:left w:val="none" w:sz="0" w:space="0" w:color="auto"/>
        <w:bottom w:val="none" w:sz="0" w:space="0" w:color="auto"/>
        <w:right w:val="none" w:sz="0" w:space="0" w:color="auto"/>
      </w:divBdr>
    </w:div>
    <w:div w:id="815222105">
      <w:bodyDiv w:val="1"/>
      <w:marLeft w:val="0"/>
      <w:marRight w:val="0"/>
      <w:marTop w:val="0"/>
      <w:marBottom w:val="0"/>
      <w:divBdr>
        <w:top w:val="none" w:sz="0" w:space="0" w:color="auto"/>
        <w:left w:val="none" w:sz="0" w:space="0" w:color="auto"/>
        <w:bottom w:val="none" w:sz="0" w:space="0" w:color="auto"/>
        <w:right w:val="none" w:sz="0" w:space="0" w:color="auto"/>
      </w:divBdr>
    </w:div>
    <w:div w:id="931550515">
      <w:bodyDiv w:val="1"/>
      <w:marLeft w:val="0"/>
      <w:marRight w:val="0"/>
      <w:marTop w:val="0"/>
      <w:marBottom w:val="0"/>
      <w:divBdr>
        <w:top w:val="none" w:sz="0" w:space="0" w:color="auto"/>
        <w:left w:val="none" w:sz="0" w:space="0" w:color="auto"/>
        <w:bottom w:val="none" w:sz="0" w:space="0" w:color="auto"/>
        <w:right w:val="none" w:sz="0" w:space="0" w:color="auto"/>
      </w:divBdr>
    </w:div>
    <w:div w:id="945888179">
      <w:bodyDiv w:val="1"/>
      <w:marLeft w:val="0"/>
      <w:marRight w:val="0"/>
      <w:marTop w:val="0"/>
      <w:marBottom w:val="0"/>
      <w:divBdr>
        <w:top w:val="none" w:sz="0" w:space="0" w:color="auto"/>
        <w:left w:val="none" w:sz="0" w:space="0" w:color="auto"/>
        <w:bottom w:val="none" w:sz="0" w:space="0" w:color="auto"/>
        <w:right w:val="none" w:sz="0" w:space="0" w:color="auto"/>
      </w:divBdr>
    </w:div>
    <w:div w:id="964583499">
      <w:bodyDiv w:val="1"/>
      <w:marLeft w:val="0"/>
      <w:marRight w:val="0"/>
      <w:marTop w:val="0"/>
      <w:marBottom w:val="0"/>
      <w:divBdr>
        <w:top w:val="none" w:sz="0" w:space="0" w:color="auto"/>
        <w:left w:val="none" w:sz="0" w:space="0" w:color="auto"/>
        <w:bottom w:val="none" w:sz="0" w:space="0" w:color="auto"/>
        <w:right w:val="none" w:sz="0" w:space="0" w:color="auto"/>
      </w:divBdr>
    </w:div>
    <w:div w:id="995569989">
      <w:bodyDiv w:val="1"/>
      <w:marLeft w:val="0"/>
      <w:marRight w:val="0"/>
      <w:marTop w:val="0"/>
      <w:marBottom w:val="0"/>
      <w:divBdr>
        <w:top w:val="none" w:sz="0" w:space="0" w:color="auto"/>
        <w:left w:val="none" w:sz="0" w:space="0" w:color="auto"/>
        <w:bottom w:val="none" w:sz="0" w:space="0" w:color="auto"/>
        <w:right w:val="none" w:sz="0" w:space="0" w:color="auto"/>
      </w:divBdr>
    </w:div>
    <w:div w:id="1011684040">
      <w:bodyDiv w:val="1"/>
      <w:marLeft w:val="0"/>
      <w:marRight w:val="0"/>
      <w:marTop w:val="0"/>
      <w:marBottom w:val="0"/>
      <w:divBdr>
        <w:top w:val="none" w:sz="0" w:space="0" w:color="auto"/>
        <w:left w:val="none" w:sz="0" w:space="0" w:color="auto"/>
        <w:bottom w:val="none" w:sz="0" w:space="0" w:color="auto"/>
        <w:right w:val="none" w:sz="0" w:space="0" w:color="auto"/>
      </w:divBdr>
    </w:div>
    <w:div w:id="1062212934">
      <w:bodyDiv w:val="1"/>
      <w:marLeft w:val="0"/>
      <w:marRight w:val="0"/>
      <w:marTop w:val="0"/>
      <w:marBottom w:val="0"/>
      <w:divBdr>
        <w:top w:val="none" w:sz="0" w:space="0" w:color="auto"/>
        <w:left w:val="none" w:sz="0" w:space="0" w:color="auto"/>
        <w:bottom w:val="none" w:sz="0" w:space="0" w:color="auto"/>
        <w:right w:val="none" w:sz="0" w:space="0" w:color="auto"/>
      </w:divBdr>
    </w:div>
    <w:div w:id="1135174411">
      <w:bodyDiv w:val="1"/>
      <w:marLeft w:val="0"/>
      <w:marRight w:val="0"/>
      <w:marTop w:val="0"/>
      <w:marBottom w:val="0"/>
      <w:divBdr>
        <w:top w:val="none" w:sz="0" w:space="0" w:color="auto"/>
        <w:left w:val="none" w:sz="0" w:space="0" w:color="auto"/>
        <w:bottom w:val="none" w:sz="0" w:space="0" w:color="auto"/>
        <w:right w:val="none" w:sz="0" w:space="0" w:color="auto"/>
      </w:divBdr>
    </w:div>
    <w:div w:id="1161198736">
      <w:bodyDiv w:val="1"/>
      <w:marLeft w:val="0"/>
      <w:marRight w:val="0"/>
      <w:marTop w:val="0"/>
      <w:marBottom w:val="0"/>
      <w:divBdr>
        <w:top w:val="none" w:sz="0" w:space="0" w:color="auto"/>
        <w:left w:val="none" w:sz="0" w:space="0" w:color="auto"/>
        <w:bottom w:val="none" w:sz="0" w:space="0" w:color="auto"/>
        <w:right w:val="none" w:sz="0" w:space="0" w:color="auto"/>
      </w:divBdr>
    </w:div>
    <w:div w:id="1284727572">
      <w:bodyDiv w:val="1"/>
      <w:marLeft w:val="0"/>
      <w:marRight w:val="0"/>
      <w:marTop w:val="0"/>
      <w:marBottom w:val="0"/>
      <w:divBdr>
        <w:top w:val="none" w:sz="0" w:space="0" w:color="auto"/>
        <w:left w:val="none" w:sz="0" w:space="0" w:color="auto"/>
        <w:bottom w:val="none" w:sz="0" w:space="0" w:color="auto"/>
        <w:right w:val="none" w:sz="0" w:space="0" w:color="auto"/>
      </w:divBdr>
    </w:div>
    <w:div w:id="1318070620">
      <w:bodyDiv w:val="1"/>
      <w:marLeft w:val="0"/>
      <w:marRight w:val="0"/>
      <w:marTop w:val="0"/>
      <w:marBottom w:val="0"/>
      <w:divBdr>
        <w:top w:val="none" w:sz="0" w:space="0" w:color="auto"/>
        <w:left w:val="none" w:sz="0" w:space="0" w:color="auto"/>
        <w:bottom w:val="none" w:sz="0" w:space="0" w:color="auto"/>
        <w:right w:val="none" w:sz="0" w:space="0" w:color="auto"/>
      </w:divBdr>
      <w:divsChild>
        <w:div w:id="1731271298">
          <w:marLeft w:val="0"/>
          <w:marRight w:val="0"/>
          <w:marTop w:val="0"/>
          <w:marBottom w:val="240"/>
          <w:divBdr>
            <w:top w:val="none" w:sz="0" w:space="0" w:color="auto"/>
            <w:left w:val="none" w:sz="0" w:space="0" w:color="auto"/>
            <w:bottom w:val="none" w:sz="0" w:space="0" w:color="auto"/>
            <w:right w:val="none" w:sz="0" w:space="0" w:color="auto"/>
          </w:divBdr>
        </w:div>
        <w:div w:id="1932616286">
          <w:marLeft w:val="0"/>
          <w:marRight w:val="0"/>
          <w:marTop w:val="0"/>
          <w:marBottom w:val="0"/>
          <w:divBdr>
            <w:top w:val="none" w:sz="0" w:space="0" w:color="auto"/>
            <w:left w:val="none" w:sz="0" w:space="0" w:color="auto"/>
            <w:bottom w:val="none" w:sz="0" w:space="0" w:color="auto"/>
            <w:right w:val="none" w:sz="0" w:space="0" w:color="auto"/>
          </w:divBdr>
        </w:div>
      </w:divsChild>
    </w:div>
    <w:div w:id="1436754920">
      <w:bodyDiv w:val="1"/>
      <w:marLeft w:val="0"/>
      <w:marRight w:val="0"/>
      <w:marTop w:val="0"/>
      <w:marBottom w:val="0"/>
      <w:divBdr>
        <w:top w:val="none" w:sz="0" w:space="0" w:color="auto"/>
        <w:left w:val="none" w:sz="0" w:space="0" w:color="auto"/>
        <w:bottom w:val="none" w:sz="0" w:space="0" w:color="auto"/>
        <w:right w:val="none" w:sz="0" w:space="0" w:color="auto"/>
      </w:divBdr>
    </w:div>
    <w:div w:id="1452237815">
      <w:bodyDiv w:val="1"/>
      <w:marLeft w:val="0"/>
      <w:marRight w:val="0"/>
      <w:marTop w:val="0"/>
      <w:marBottom w:val="0"/>
      <w:divBdr>
        <w:top w:val="none" w:sz="0" w:space="0" w:color="auto"/>
        <w:left w:val="none" w:sz="0" w:space="0" w:color="auto"/>
        <w:bottom w:val="none" w:sz="0" w:space="0" w:color="auto"/>
        <w:right w:val="none" w:sz="0" w:space="0" w:color="auto"/>
      </w:divBdr>
    </w:div>
    <w:div w:id="1471052193">
      <w:bodyDiv w:val="1"/>
      <w:marLeft w:val="0"/>
      <w:marRight w:val="0"/>
      <w:marTop w:val="0"/>
      <w:marBottom w:val="0"/>
      <w:divBdr>
        <w:top w:val="none" w:sz="0" w:space="0" w:color="auto"/>
        <w:left w:val="none" w:sz="0" w:space="0" w:color="auto"/>
        <w:bottom w:val="none" w:sz="0" w:space="0" w:color="auto"/>
        <w:right w:val="none" w:sz="0" w:space="0" w:color="auto"/>
      </w:divBdr>
      <w:divsChild>
        <w:div w:id="243346437">
          <w:marLeft w:val="0"/>
          <w:marRight w:val="0"/>
          <w:marTop w:val="0"/>
          <w:marBottom w:val="240"/>
          <w:divBdr>
            <w:top w:val="none" w:sz="0" w:space="0" w:color="auto"/>
            <w:left w:val="none" w:sz="0" w:space="0" w:color="auto"/>
            <w:bottom w:val="none" w:sz="0" w:space="0" w:color="auto"/>
            <w:right w:val="none" w:sz="0" w:space="0" w:color="auto"/>
          </w:divBdr>
        </w:div>
        <w:div w:id="1102074064">
          <w:marLeft w:val="0"/>
          <w:marRight w:val="0"/>
          <w:marTop w:val="0"/>
          <w:marBottom w:val="0"/>
          <w:divBdr>
            <w:top w:val="none" w:sz="0" w:space="0" w:color="auto"/>
            <w:left w:val="none" w:sz="0" w:space="0" w:color="auto"/>
            <w:bottom w:val="none" w:sz="0" w:space="0" w:color="auto"/>
            <w:right w:val="none" w:sz="0" w:space="0" w:color="auto"/>
          </w:divBdr>
        </w:div>
      </w:divsChild>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
    <w:div w:id="1517501644">
      <w:bodyDiv w:val="1"/>
      <w:marLeft w:val="0"/>
      <w:marRight w:val="0"/>
      <w:marTop w:val="0"/>
      <w:marBottom w:val="0"/>
      <w:divBdr>
        <w:top w:val="none" w:sz="0" w:space="0" w:color="auto"/>
        <w:left w:val="none" w:sz="0" w:space="0" w:color="auto"/>
        <w:bottom w:val="none" w:sz="0" w:space="0" w:color="auto"/>
        <w:right w:val="none" w:sz="0" w:space="0" w:color="auto"/>
      </w:divBdr>
    </w:div>
    <w:div w:id="1531726455">
      <w:bodyDiv w:val="1"/>
      <w:marLeft w:val="0"/>
      <w:marRight w:val="0"/>
      <w:marTop w:val="0"/>
      <w:marBottom w:val="0"/>
      <w:divBdr>
        <w:top w:val="none" w:sz="0" w:space="0" w:color="auto"/>
        <w:left w:val="none" w:sz="0" w:space="0" w:color="auto"/>
        <w:bottom w:val="none" w:sz="0" w:space="0" w:color="auto"/>
        <w:right w:val="none" w:sz="0" w:space="0" w:color="auto"/>
      </w:divBdr>
    </w:div>
    <w:div w:id="1537036572">
      <w:bodyDiv w:val="1"/>
      <w:marLeft w:val="0"/>
      <w:marRight w:val="0"/>
      <w:marTop w:val="0"/>
      <w:marBottom w:val="0"/>
      <w:divBdr>
        <w:top w:val="none" w:sz="0" w:space="0" w:color="auto"/>
        <w:left w:val="none" w:sz="0" w:space="0" w:color="auto"/>
        <w:bottom w:val="none" w:sz="0" w:space="0" w:color="auto"/>
        <w:right w:val="none" w:sz="0" w:space="0" w:color="auto"/>
      </w:divBdr>
    </w:div>
    <w:div w:id="1627857032">
      <w:bodyDiv w:val="1"/>
      <w:marLeft w:val="0"/>
      <w:marRight w:val="0"/>
      <w:marTop w:val="0"/>
      <w:marBottom w:val="0"/>
      <w:divBdr>
        <w:top w:val="none" w:sz="0" w:space="0" w:color="auto"/>
        <w:left w:val="none" w:sz="0" w:space="0" w:color="auto"/>
        <w:bottom w:val="none" w:sz="0" w:space="0" w:color="auto"/>
        <w:right w:val="none" w:sz="0" w:space="0" w:color="auto"/>
      </w:divBdr>
    </w:div>
    <w:div w:id="1635015426">
      <w:bodyDiv w:val="1"/>
      <w:marLeft w:val="0"/>
      <w:marRight w:val="0"/>
      <w:marTop w:val="0"/>
      <w:marBottom w:val="0"/>
      <w:divBdr>
        <w:top w:val="none" w:sz="0" w:space="0" w:color="auto"/>
        <w:left w:val="none" w:sz="0" w:space="0" w:color="auto"/>
        <w:bottom w:val="none" w:sz="0" w:space="0" w:color="auto"/>
        <w:right w:val="none" w:sz="0" w:space="0" w:color="auto"/>
      </w:divBdr>
    </w:div>
    <w:div w:id="1672101766">
      <w:bodyDiv w:val="1"/>
      <w:marLeft w:val="0"/>
      <w:marRight w:val="0"/>
      <w:marTop w:val="0"/>
      <w:marBottom w:val="0"/>
      <w:divBdr>
        <w:top w:val="none" w:sz="0" w:space="0" w:color="auto"/>
        <w:left w:val="none" w:sz="0" w:space="0" w:color="auto"/>
        <w:bottom w:val="none" w:sz="0" w:space="0" w:color="auto"/>
        <w:right w:val="none" w:sz="0" w:space="0" w:color="auto"/>
      </w:divBdr>
    </w:div>
    <w:div w:id="1745639547">
      <w:bodyDiv w:val="1"/>
      <w:marLeft w:val="0"/>
      <w:marRight w:val="0"/>
      <w:marTop w:val="0"/>
      <w:marBottom w:val="0"/>
      <w:divBdr>
        <w:top w:val="none" w:sz="0" w:space="0" w:color="auto"/>
        <w:left w:val="none" w:sz="0" w:space="0" w:color="auto"/>
        <w:bottom w:val="none" w:sz="0" w:space="0" w:color="auto"/>
        <w:right w:val="none" w:sz="0" w:space="0" w:color="auto"/>
      </w:divBdr>
    </w:div>
    <w:div w:id="1784113272">
      <w:bodyDiv w:val="1"/>
      <w:marLeft w:val="0"/>
      <w:marRight w:val="0"/>
      <w:marTop w:val="0"/>
      <w:marBottom w:val="0"/>
      <w:divBdr>
        <w:top w:val="none" w:sz="0" w:space="0" w:color="auto"/>
        <w:left w:val="none" w:sz="0" w:space="0" w:color="auto"/>
        <w:bottom w:val="none" w:sz="0" w:space="0" w:color="auto"/>
        <w:right w:val="none" w:sz="0" w:space="0" w:color="auto"/>
      </w:divBdr>
    </w:div>
    <w:div w:id="1828208382">
      <w:bodyDiv w:val="1"/>
      <w:marLeft w:val="0"/>
      <w:marRight w:val="0"/>
      <w:marTop w:val="0"/>
      <w:marBottom w:val="0"/>
      <w:divBdr>
        <w:top w:val="none" w:sz="0" w:space="0" w:color="auto"/>
        <w:left w:val="none" w:sz="0" w:space="0" w:color="auto"/>
        <w:bottom w:val="none" w:sz="0" w:space="0" w:color="auto"/>
        <w:right w:val="none" w:sz="0" w:space="0" w:color="auto"/>
      </w:divBdr>
    </w:div>
    <w:div w:id="1841309354">
      <w:bodyDiv w:val="1"/>
      <w:marLeft w:val="0"/>
      <w:marRight w:val="0"/>
      <w:marTop w:val="0"/>
      <w:marBottom w:val="0"/>
      <w:divBdr>
        <w:top w:val="none" w:sz="0" w:space="0" w:color="auto"/>
        <w:left w:val="none" w:sz="0" w:space="0" w:color="auto"/>
        <w:bottom w:val="none" w:sz="0" w:space="0" w:color="auto"/>
        <w:right w:val="none" w:sz="0" w:space="0" w:color="auto"/>
      </w:divBdr>
    </w:div>
    <w:div w:id="1848908719">
      <w:bodyDiv w:val="1"/>
      <w:marLeft w:val="0"/>
      <w:marRight w:val="0"/>
      <w:marTop w:val="0"/>
      <w:marBottom w:val="0"/>
      <w:divBdr>
        <w:top w:val="none" w:sz="0" w:space="0" w:color="auto"/>
        <w:left w:val="none" w:sz="0" w:space="0" w:color="auto"/>
        <w:bottom w:val="none" w:sz="0" w:space="0" w:color="auto"/>
        <w:right w:val="none" w:sz="0" w:space="0" w:color="auto"/>
      </w:divBdr>
    </w:div>
    <w:div w:id="1899046739">
      <w:bodyDiv w:val="1"/>
      <w:marLeft w:val="0"/>
      <w:marRight w:val="0"/>
      <w:marTop w:val="0"/>
      <w:marBottom w:val="0"/>
      <w:divBdr>
        <w:top w:val="none" w:sz="0" w:space="0" w:color="auto"/>
        <w:left w:val="none" w:sz="0" w:space="0" w:color="auto"/>
        <w:bottom w:val="none" w:sz="0" w:space="0" w:color="auto"/>
        <w:right w:val="none" w:sz="0" w:space="0" w:color="auto"/>
      </w:divBdr>
    </w:div>
    <w:div w:id="2048065921">
      <w:bodyDiv w:val="1"/>
      <w:marLeft w:val="0"/>
      <w:marRight w:val="0"/>
      <w:marTop w:val="0"/>
      <w:marBottom w:val="0"/>
      <w:divBdr>
        <w:top w:val="none" w:sz="0" w:space="0" w:color="auto"/>
        <w:left w:val="none" w:sz="0" w:space="0" w:color="auto"/>
        <w:bottom w:val="none" w:sz="0" w:space="0" w:color="auto"/>
        <w:right w:val="none" w:sz="0" w:space="0" w:color="auto"/>
      </w:divBdr>
    </w:div>
    <w:div w:id="2072579435">
      <w:bodyDiv w:val="1"/>
      <w:marLeft w:val="0"/>
      <w:marRight w:val="0"/>
      <w:marTop w:val="0"/>
      <w:marBottom w:val="0"/>
      <w:divBdr>
        <w:top w:val="none" w:sz="0" w:space="0" w:color="auto"/>
        <w:left w:val="none" w:sz="0" w:space="0" w:color="auto"/>
        <w:bottom w:val="none" w:sz="0" w:space="0" w:color="auto"/>
        <w:right w:val="none" w:sz="0" w:space="0" w:color="auto"/>
      </w:divBdr>
    </w:div>
    <w:div w:id="2138528233">
      <w:bodyDiv w:val="1"/>
      <w:marLeft w:val="0"/>
      <w:marRight w:val="0"/>
      <w:marTop w:val="0"/>
      <w:marBottom w:val="0"/>
      <w:divBdr>
        <w:top w:val="none" w:sz="0" w:space="0" w:color="auto"/>
        <w:left w:val="none" w:sz="0" w:space="0" w:color="auto"/>
        <w:bottom w:val="none" w:sz="0" w:space="0" w:color="auto"/>
        <w:right w:val="none" w:sz="0" w:space="0" w:color="auto"/>
      </w:divBdr>
    </w:div>
    <w:div w:id="214677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3215/" TargetMode="External"/><Relationship Id="rId18" Type="http://schemas.openxmlformats.org/officeDocument/2006/relationships/hyperlink" Target="https://zakupki.mos.ru/auction/9275528?cameFrom.to" TargetMode="External"/><Relationship Id="rId26" Type="http://schemas.openxmlformats.org/officeDocument/2006/relationships/hyperlink" Target="https://sberb2b.ru/uploads/documents/c3/43d/03c/c343d03c7bf10f8c345c9dba73fb0e0b.pdf" TargetMode="External"/><Relationship Id="rId39" Type="http://schemas.openxmlformats.org/officeDocument/2006/relationships/hyperlink" Target="https://zakupki.gov.ru/epz/order/notice/ea20/view/common-info.html?regNumber=0120600003224000102" TargetMode="External"/><Relationship Id="rId21" Type="http://schemas.openxmlformats.org/officeDocument/2006/relationships/hyperlink" Target="https://zakupki.gov.ru/epz/order/notice/zk20/view/common-info.html?regNumber=0150300004125000147" TargetMode="External"/><Relationship Id="rId34" Type="http://schemas.openxmlformats.org/officeDocument/2006/relationships/hyperlink" Target="https://utp.sberbank-ast.ru/VIP/NBT/PurchaseView/21/0/0/2872987" TargetMode="External"/><Relationship Id="rId42" Type="http://schemas.openxmlformats.org/officeDocument/2006/relationships/hyperlink" Target="https://utp.sberbank-ast.ru/Trade/NBT/PurchaseView/21/0/0/187863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zakupki.gov.ru/epz/order/notice/zk20/view/documents.html?regNumber=0810400001525000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3215/" TargetMode="External"/><Relationship Id="rId24" Type="http://schemas.openxmlformats.org/officeDocument/2006/relationships/hyperlink" Target="https://zakupki.gov.ru/epz/order/notice/ea20/view/common-info.html?regNumber=0377300000525000016" TargetMode="External"/><Relationship Id="rId32" Type="http://schemas.openxmlformats.org/officeDocument/2006/relationships/hyperlink" Target="https://zakupki.gov.ru/epz/order/notice/notice223/documents.html?noticeInfoId=11824534" TargetMode="External"/><Relationship Id="rId37" Type="http://schemas.openxmlformats.org/officeDocument/2006/relationships/hyperlink" Target="https://www.sberbank-ast.ru/purchaseview.aspx?id=10108568" TargetMode="External"/><Relationship Id="rId40" Type="http://schemas.openxmlformats.org/officeDocument/2006/relationships/hyperlink" Target="https://utp.sberbank-ast.ru/VIP/NBT/PurchaseView/45/0/0/239337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zakupki.gov.ru/epz/order/notice/ea20/view/common-info.html?regNumber=0121600019025000241" TargetMode="External"/><Relationship Id="rId28" Type="http://schemas.openxmlformats.org/officeDocument/2006/relationships/hyperlink" Target="https://zakupki.gov.ru/epz/order/notice/zk20/view/documents.html?regNumber=0318100058925000044" TargetMode="External"/><Relationship Id="rId36" Type="http://schemas.openxmlformats.org/officeDocument/2006/relationships/hyperlink" Target="https://www.sberbank-ast.ru/purchaseview.aspx?id=10116345" TargetMode="External"/><Relationship Id="rId10" Type="http://schemas.openxmlformats.org/officeDocument/2006/relationships/hyperlink" Target="https://www.consultant.ru/document/cons_doc_LAW_511076/52d1c3e7e7bfb3765425991de0ba95082c036d09/" TargetMode="External"/><Relationship Id="rId19" Type="http://schemas.openxmlformats.org/officeDocument/2006/relationships/hyperlink" Target="https://zakupki.mos.ru/auction/9030551?cameFrom.to=purchase.list&amp;cameFrom.queryStringObject.state=%7B%22currentTab%22%3A8%7D" TargetMode="External"/><Relationship Id="rId31" Type="http://schemas.openxmlformats.org/officeDocument/2006/relationships/hyperlink" Target="https://zakupki.gov.ru/epz/order/notice/zk20/view/common-info.html?regNumber=011730008552500022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zakupki.gov.ru/epz/order/notice/ea20/view/common-info.html?regNumber=0318300119425001348" TargetMode="External"/><Relationship Id="rId27" Type="http://schemas.openxmlformats.org/officeDocument/2006/relationships/hyperlink" Target="https://sberb2b.ru/request/supplier/preview/09cab88f-0c33-4507-b827-3d7be40dc788" TargetMode="External"/><Relationship Id="rId30" Type="http://schemas.openxmlformats.org/officeDocument/2006/relationships/hyperlink" Target="https://www.rts-tender.ru/poisk/id/l0117300085525000229-1/" TargetMode="External"/><Relationship Id="rId35" Type="http://schemas.openxmlformats.org/officeDocument/2006/relationships/hyperlink" Target="https://utp.sberbank-ast.ru/Trade/NBT/PurchaseView/22/0/0/2683095" TargetMode="External"/><Relationship Id="rId43" Type="http://schemas.openxmlformats.org/officeDocument/2006/relationships/hyperlink" Target="https://utp.sberbank-ast.ru/Trade/NBT/PurchaseView/22/0/0/1285036"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consultant.ru/document/cons_doc_LAW_43215/" TargetMode="External"/><Relationship Id="rId17" Type="http://schemas.openxmlformats.org/officeDocument/2006/relationships/header" Target="header3.xml"/><Relationship Id="rId25" Type="http://schemas.openxmlformats.org/officeDocument/2006/relationships/hyperlink" Target="https://zakupki.gov.ru/epz/order/notice/notice223/documents.html?noticeInfoId=18993510" TargetMode="External"/><Relationship Id="rId33" Type="http://schemas.openxmlformats.org/officeDocument/2006/relationships/hyperlink" Target="https://zakupki.gov.ru/epz/order/notice/ea20/view/documents.html?regNumber=0318300119425001348" TargetMode="External"/><Relationship Id="rId38" Type="http://schemas.openxmlformats.org/officeDocument/2006/relationships/hyperlink" Target="https://www.sberbank-ast.ru/purchaseview.aspx?id=10105382" TargetMode="External"/><Relationship Id="rId20" Type="http://schemas.openxmlformats.org/officeDocument/2006/relationships/hyperlink" Target="https://zakupki.gov.ru/epz/order/notice/zk20/view/common-info.html?regNumber=0328300129425000416" TargetMode="External"/><Relationship Id="rId41" Type="http://schemas.openxmlformats.org/officeDocument/2006/relationships/hyperlink" Target="https://utp.sberbank-ast.ru/Trade/NBT/PurchaseView/14/0/0/290189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ts-tender.ru/" TargetMode="External"/><Relationship Id="rId7" Type="http://schemas.openxmlformats.org/officeDocument/2006/relationships/hyperlink" Target="https://www.consultant.ru/document/cons_doc_LAW_43215/" TargetMode="External"/><Relationship Id="rId2" Type="http://schemas.openxmlformats.org/officeDocument/2006/relationships/hyperlink" Target="https://sberb2b.ru" TargetMode="External"/><Relationship Id="rId1" Type="http://schemas.openxmlformats.org/officeDocument/2006/relationships/hyperlink" Target="https://zakupki.gov.ru/" TargetMode="External"/><Relationship Id="rId6" Type="http://schemas.openxmlformats.org/officeDocument/2006/relationships/hyperlink" Target="https://www.consultant.ru/document/cons_doc_LAW_33773/" TargetMode="External"/><Relationship Id="rId5" Type="http://schemas.openxmlformats.org/officeDocument/2006/relationships/hyperlink" Target="http://sroroo.ru/evaluators/department/3603350/" TargetMode="External"/><Relationship Id="rId4"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E9F46-2274-41F6-8442-B038A895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8628</Words>
  <Characters>49181</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Лебединский ВИ</dc:creator>
  <cp:lastModifiedBy>Office</cp:lastModifiedBy>
  <cp:revision>2</cp:revision>
  <cp:lastPrinted>2021-10-13T20:07:00Z</cp:lastPrinted>
  <dcterms:created xsi:type="dcterms:W3CDTF">2026-01-13T06:37:00Z</dcterms:created>
  <dcterms:modified xsi:type="dcterms:W3CDTF">2026-01-13T06:37:00Z</dcterms:modified>
</cp:coreProperties>
</file>