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E2" w:rsidRDefault="00A01EE2" w:rsidP="00A01EE2">
      <w:pPr>
        <w:spacing w:after="0" w:line="360" w:lineRule="auto"/>
        <w:jc w:val="center"/>
        <w:rPr>
          <w:rFonts w:ascii="Times New Roman" w:eastAsia="Times New Roman" w:hAnsi="Times New Roman" w:cs="Times New Roman"/>
          <w:b/>
          <w:bCs/>
          <w:sz w:val="40"/>
          <w:szCs w:val="40"/>
          <w:lang w:eastAsia="ru-RU"/>
        </w:rPr>
      </w:pPr>
      <w:r w:rsidRPr="00A01EE2">
        <w:rPr>
          <w:rFonts w:ascii="Times New Roman" w:eastAsia="Times New Roman" w:hAnsi="Times New Roman" w:cs="Times New Roman"/>
          <w:b/>
          <w:bCs/>
          <w:sz w:val="40"/>
          <w:szCs w:val="40"/>
          <w:lang w:eastAsia="ru-RU"/>
        </w:rPr>
        <w:t>Кодекс административного судопроизводства в РФ</w:t>
      </w:r>
    </w:p>
    <w:p w:rsidR="00777F3A" w:rsidRPr="00777F3A" w:rsidRDefault="00777F3A" w:rsidP="00A01EE2">
      <w:pPr>
        <w:spacing w:after="0" w:line="360" w:lineRule="auto"/>
        <w:jc w:val="center"/>
        <w:rPr>
          <w:rFonts w:ascii="Times New Roman" w:eastAsia="Times New Roman" w:hAnsi="Times New Roman" w:cs="Times New Roman"/>
          <w:bCs/>
          <w:sz w:val="32"/>
          <w:szCs w:val="32"/>
          <w:lang w:eastAsia="ru-RU"/>
        </w:rPr>
      </w:pPr>
      <w:r w:rsidRPr="00777F3A">
        <w:rPr>
          <w:rFonts w:ascii="Times New Roman" w:eastAsia="Times New Roman" w:hAnsi="Times New Roman" w:cs="Times New Roman"/>
          <w:bCs/>
          <w:sz w:val="32"/>
          <w:szCs w:val="32"/>
          <w:lang w:eastAsia="ru-RU"/>
        </w:rPr>
        <w:t>(вступает в силу 15 сентября 2015 года)</w:t>
      </w:r>
    </w:p>
    <w:p w:rsidR="00A01EE2" w:rsidRPr="00A01EE2" w:rsidRDefault="00A01EE2" w:rsidP="00A01EE2">
      <w:pPr>
        <w:spacing w:after="0" w:line="360" w:lineRule="auto"/>
        <w:jc w:val="center"/>
        <w:rPr>
          <w:rFonts w:ascii="Times New Roman" w:eastAsia="Times New Roman" w:hAnsi="Times New Roman" w:cs="Times New Roman"/>
          <w:b/>
          <w:bCs/>
          <w:sz w:val="28"/>
          <w:szCs w:val="28"/>
          <w:lang w:eastAsia="ru-RU"/>
        </w:rPr>
      </w:pPr>
      <w:r w:rsidRPr="00A01EE2">
        <w:rPr>
          <w:rFonts w:ascii="Times New Roman" w:eastAsia="Times New Roman" w:hAnsi="Times New Roman" w:cs="Times New Roman"/>
          <w:b/>
          <w:bCs/>
          <w:sz w:val="28"/>
          <w:szCs w:val="28"/>
          <w:lang w:eastAsia="ru-RU"/>
        </w:rPr>
        <w:t>Глава 25. ПРОИЗВОДСТВО ПО АДМИНИСТРАТИВНЫМ ДЕЛАМ</w:t>
      </w:r>
    </w:p>
    <w:p w:rsidR="00A01EE2" w:rsidRPr="00A01EE2" w:rsidRDefault="00A01EE2" w:rsidP="00A01EE2">
      <w:pPr>
        <w:spacing w:after="0" w:line="360" w:lineRule="auto"/>
        <w:jc w:val="center"/>
        <w:rPr>
          <w:rFonts w:ascii="Times New Roman" w:eastAsia="Times New Roman" w:hAnsi="Times New Roman" w:cs="Times New Roman"/>
          <w:b/>
          <w:bCs/>
          <w:sz w:val="28"/>
          <w:szCs w:val="28"/>
          <w:lang w:eastAsia="ru-RU"/>
        </w:rPr>
      </w:pPr>
      <w:r w:rsidRPr="00A01EE2">
        <w:rPr>
          <w:rFonts w:ascii="Times New Roman" w:eastAsia="Times New Roman" w:hAnsi="Times New Roman" w:cs="Times New Roman"/>
          <w:b/>
          <w:bCs/>
          <w:sz w:val="28"/>
          <w:szCs w:val="28"/>
          <w:lang w:eastAsia="ru-RU"/>
        </w:rPr>
        <w:t>ОБ ОСПАРИВАНИИ РЕЗУЛЬТАТОВ ОПРЕДЕЛЕНИЯ</w:t>
      </w:r>
    </w:p>
    <w:p w:rsidR="00A01EE2" w:rsidRPr="00A01EE2" w:rsidRDefault="00A01EE2" w:rsidP="00A01EE2">
      <w:pPr>
        <w:spacing w:after="0" w:line="360" w:lineRule="auto"/>
        <w:jc w:val="center"/>
        <w:rPr>
          <w:rFonts w:ascii="Times New Roman" w:eastAsia="Times New Roman" w:hAnsi="Times New Roman" w:cs="Times New Roman"/>
          <w:b/>
          <w:bCs/>
          <w:sz w:val="28"/>
          <w:szCs w:val="28"/>
          <w:lang w:eastAsia="ru-RU"/>
        </w:rPr>
      </w:pPr>
      <w:r w:rsidRPr="00A01EE2">
        <w:rPr>
          <w:rFonts w:ascii="Times New Roman" w:eastAsia="Times New Roman" w:hAnsi="Times New Roman" w:cs="Times New Roman"/>
          <w:b/>
          <w:bCs/>
          <w:sz w:val="28"/>
          <w:szCs w:val="28"/>
          <w:lang w:eastAsia="ru-RU"/>
        </w:rPr>
        <w:t>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bookmarkStart w:id="0" w:name="_GoBack"/>
      <w:bookmarkEnd w:id="0"/>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Статья 245. Обращение в суд с административным исковым заявлением об оспаривании результатов определения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статьей 20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lastRenderedPageBreak/>
        <w:t>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главы 22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Помимо документов, указанных в статье 126 настоящего Кодекса, к административному исковому заявлению прилагаются:</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 xml:space="preserve">2) нотариально заверенная копия правоустанавливающего или </w:t>
      </w:r>
      <w:proofErr w:type="spellStart"/>
      <w:r w:rsidRPr="00A01EE2">
        <w:rPr>
          <w:rFonts w:ascii="Times New Roman" w:eastAsia="Times New Roman" w:hAnsi="Times New Roman" w:cs="Times New Roman"/>
          <w:color w:val="000000"/>
          <w:sz w:val="28"/>
          <w:szCs w:val="28"/>
          <w:lang w:eastAsia="ru-RU"/>
        </w:rPr>
        <w:t>правоудостоверяющего</w:t>
      </w:r>
      <w:proofErr w:type="spellEnd"/>
      <w:r w:rsidRPr="00A01EE2">
        <w:rPr>
          <w:rFonts w:ascii="Times New Roman" w:eastAsia="Times New Roman" w:hAnsi="Times New Roman" w:cs="Times New Roman"/>
          <w:color w:val="000000"/>
          <w:sz w:val="28"/>
          <w:szCs w:val="28"/>
          <w:lang w:eastAsia="ru-RU"/>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 xml:space="preserve">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w:t>
      </w:r>
      <w:r w:rsidRPr="00A01EE2">
        <w:rPr>
          <w:rFonts w:ascii="Times New Roman" w:eastAsia="Times New Roman" w:hAnsi="Times New Roman" w:cs="Times New Roman"/>
          <w:color w:val="000000"/>
          <w:sz w:val="28"/>
          <w:szCs w:val="28"/>
          <w:lang w:eastAsia="ru-RU"/>
        </w:rPr>
        <w:lastRenderedPageBreak/>
        <w:t>саморегулируемой организации оценщиков в случаях, установленных этим уполномоченным федеральным органом;</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6) документы и материалы, подтверждающие соблюдение установленного федеральным законом досудебного порядка урегулирования спора, за исключением случая, если административное исковое заявление подано гражданином.</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4. При несоблюдении положений частей 1 и 2 настоящей статьи судья выносит определение об оставлении административного искового заявления без движения в соответствии со статьей 130 настоящего Кодекса, о чем извещает административного истца, и представляет разумный срок для устранения недостатков.</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статьи 129 настоящего Кодекса выносит определение о возвращении административного искового заявления со всеми приложенными к нему документами.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Статья 247. Рассмотрение административного дела об оспаривании результатов определения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статьей 141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3. Суд вправе рассмотреть вопрос о привлечении к участию в административном деле иных лиц, чьи права могут быть затронуты принятым решением.</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статьей 64 настоящего Кодекса. Обязанность доказывания оснований, указанных в статье 248 настоящего Кодекса, лежит на административном истце.</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статьей 63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Статья 248. Основания для пересмотра результатов определения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Основанием для пересмотра результатов определения кадастровой стоимости является:</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1) недостоверность сведений об объекте недвижимости, использованных при определении его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Если в судебном заседании будет установлено, что предмет административного искового заявления по существу не соответствует части 1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части 2 статьи 196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Статья 249. Решение суда по административному делу об оспаривании результатов определения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lastRenderedPageBreak/>
        <w:t>1. Решение суда принимается по правилам, установленным главой 15 настоящего Кодекса.</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2. Содержание решения суда должно соответствовать требованиям, установленным статьей 180 настоящего Кодекса и частью 3 настоящей статьи.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3. В резолютивной части решения суда должно содержаться также указание на вновь установленную величину кадастровой стоимости.</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4. Копии решения суда вручаются под расписку лицам, участвующим в деле, и их представителям или направляются им после изготовления решения.</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A01EE2" w:rsidRPr="00A01EE2" w:rsidRDefault="00A01EE2" w:rsidP="00A01EE2">
      <w:pPr>
        <w:spacing w:after="0" w:line="288" w:lineRule="auto"/>
        <w:ind w:firstLine="547"/>
        <w:jc w:val="both"/>
        <w:rPr>
          <w:rFonts w:ascii="Times New Roman" w:eastAsia="Times New Roman" w:hAnsi="Times New Roman" w:cs="Times New Roman"/>
          <w:color w:val="000000"/>
          <w:sz w:val="28"/>
          <w:szCs w:val="28"/>
          <w:lang w:eastAsia="ru-RU"/>
        </w:rPr>
      </w:pPr>
      <w:r w:rsidRPr="00A01EE2">
        <w:rPr>
          <w:rFonts w:ascii="Times New Roman" w:eastAsia="Times New Roman" w:hAnsi="Times New Roman" w:cs="Times New Roman"/>
          <w:color w:val="000000"/>
          <w:sz w:val="28"/>
          <w:szCs w:val="28"/>
          <w:lang w:eastAsia="ru-RU"/>
        </w:rPr>
        <w:t>7. Частная жалоба, представление на определение, указанное в части 6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DA09F1" w:rsidRPr="00A01EE2" w:rsidRDefault="00DA09F1">
      <w:pPr>
        <w:rPr>
          <w:rFonts w:ascii="Times New Roman" w:hAnsi="Times New Roman" w:cs="Times New Roman"/>
          <w:sz w:val="28"/>
          <w:szCs w:val="28"/>
        </w:rPr>
      </w:pPr>
    </w:p>
    <w:sectPr w:rsidR="00DA09F1" w:rsidRPr="00A0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E2"/>
    <w:rsid w:val="00022107"/>
    <w:rsid w:val="00777F3A"/>
    <w:rsid w:val="00A01EE2"/>
    <w:rsid w:val="00DA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09E9-529E-4E18-8126-04FDCDF4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Маша Чеснокова</cp:lastModifiedBy>
  <cp:revision>2</cp:revision>
  <dcterms:created xsi:type="dcterms:W3CDTF">2015-03-31T09:06:00Z</dcterms:created>
  <dcterms:modified xsi:type="dcterms:W3CDTF">2015-03-31T09:06:00Z</dcterms:modified>
</cp:coreProperties>
</file>