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rsidRPr="003338D8" w14:paraId="1AAE85D5" w14:textId="77777777" w:rsidTr="009425CE">
        <w:trPr>
          <w:trHeight w:val="1230"/>
        </w:trPr>
        <w:tc>
          <w:tcPr>
            <w:tcW w:w="5070" w:type="dxa"/>
            <w:gridSpan w:val="2"/>
            <w:tcBorders>
              <w:top w:val="nil"/>
              <w:left w:val="nil"/>
              <w:bottom w:val="nil"/>
              <w:right w:val="nil"/>
            </w:tcBorders>
            <w:vAlign w:val="center"/>
            <w:hideMark/>
          </w:tcPr>
          <w:p w14:paraId="1EC97F31" w14:textId="5A13EA77" w:rsidR="001C0D5C" w:rsidRPr="003338D8" w:rsidRDefault="001C0D5C">
            <w:pPr>
              <w:jc w:val="center"/>
              <w:rPr>
                <w:b/>
                <w:sz w:val="28"/>
                <w:szCs w:val="28"/>
                <w:lang w:val="en-US"/>
              </w:rPr>
            </w:pPr>
            <w:r w:rsidRPr="003338D8">
              <w:rPr>
                <w:rFonts w:ascii="Book Antiqua" w:hAnsi="Book Antiqua" w:cs="Book Antiqua"/>
                <w:b/>
                <w:noProof/>
                <w:color w:val="943634"/>
                <w:sz w:val="44"/>
                <w:szCs w:val="44"/>
                <w:lang w:eastAsia="ru-RU"/>
              </w:rPr>
              <w:drawing>
                <wp:inline distT="0" distB="0" distL="0" distR="0" wp14:anchorId="7F0D8046" wp14:editId="43FEEA60">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3212C55" w14:textId="77777777" w:rsidR="001C0D5C" w:rsidRPr="003338D8" w:rsidRDefault="001C0D5C">
            <w:pPr>
              <w:jc w:val="center"/>
              <w:rPr>
                <w:b/>
                <w:sz w:val="28"/>
                <w:szCs w:val="28"/>
              </w:rPr>
            </w:pPr>
            <w:r w:rsidRPr="003338D8">
              <w:rPr>
                <w:rFonts w:ascii="Book Antiqua" w:hAnsi="Book Antiqua" w:cs="Vrinda"/>
                <w:b/>
                <w:noProof/>
                <w:color w:val="002F8E"/>
                <w:sz w:val="30"/>
                <w:szCs w:val="30"/>
                <w:lang w:eastAsia="ru-RU"/>
              </w:rPr>
              <w:drawing>
                <wp:inline distT="0" distB="0" distL="0" distR="0" wp14:anchorId="257242E9" wp14:editId="2B7DBCE9">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rsidRPr="003338D8" w14:paraId="24D16B74" w14:textId="77777777" w:rsidTr="009425CE">
        <w:trPr>
          <w:trHeight w:val="705"/>
        </w:trPr>
        <w:tc>
          <w:tcPr>
            <w:tcW w:w="5070" w:type="dxa"/>
            <w:gridSpan w:val="2"/>
            <w:tcBorders>
              <w:top w:val="nil"/>
              <w:left w:val="nil"/>
              <w:bottom w:val="single" w:sz="4" w:space="0" w:color="auto"/>
              <w:right w:val="nil"/>
            </w:tcBorders>
            <w:hideMark/>
          </w:tcPr>
          <w:p w14:paraId="345104C3" w14:textId="77777777" w:rsidR="001C0D5C" w:rsidRPr="003338D8" w:rsidRDefault="001C0D5C">
            <w:pPr>
              <w:jc w:val="center"/>
              <w:rPr>
                <w:rFonts w:ascii="Book Antiqua" w:hAnsi="Book Antiqua" w:cs="Vrinda"/>
                <w:b/>
                <w:bCs/>
                <w:color w:val="002F8E"/>
                <w:sz w:val="30"/>
                <w:szCs w:val="30"/>
              </w:rPr>
            </w:pPr>
            <w:r w:rsidRPr="003338D8">
              <w:rPr>
                <w:rFonts w:ascii="Book Antiqua" w:hAnsi="Book Antiqua" w:cs="Vrinda"/>
                <w:b/>
                <w:bCs/>
                <w:color w:val="002F8E"/>
                <w:sz w:val="30"/>
                <w:szCs w:val="30"/>
              </w:rPr>
              <w:t>Ассоциация</w:t>
            </w:r>
          </w:p>
          <w:p w14:paraId="23307227" w14:textId="77777777" w:rsidR="001C0D5C" w:rsidRPr="003338D8" w:rsidRDefault="001C0D5C">
            <w:pPr>
              <w:jc w:val="center"/>
              <w:rPr>
                <w:rFonts w:ascii="Book Antiqua" w:hAnsi="Book Antiqua" w:cs="Book Antiqua"/>
                <w:b/>
                <w:bCs/>
                <w:noProof/>
                <w:color w:val="943634"/>
                <w:sz w:val="44"/>
                <w:szCs w:val="44"/>
                <w:lang w:eastAsia="ru-RU"/>
              </w:rPr>
            </w:pPr>
            <w:r w:rsidRPr="003338D8">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497F652" w14:textId="77777777" w:rsidR="001C0D5C" w:rsidRPr="003338D8" w:rsidRDefault="001C0D5C">
            <w:pPr>
              <w:jc w:val="center"/>
              <w:rPr>
                <w:rFonts w:ascii="Book Antiqua" w:hAnsi="Book Antiqua" w:cs="Vrinda"/>
                <w:b/>
                <w:bCs/>
                <w:noProof/>
                <w:color w:val="002F8E"/>
                <w:sz w:val="30"/>
                <w:szCs w:val="30"/>
                <w:lang w:eastAsia="ru-RU"/>
              </w:rPr>
            </w:pPr>
            <w:r w:rsidRPr="003338D8">
              <w:rPr>
                <w:rFonts w:ascii="Book Antiqua" w:hAnsi="Book Antiqua" w:cs="Vrinda"/>
                <w:b/>
                <w:bCs/>
                <w:color w:val="002F8E"/>
                <w:sz w:val="30"/>
                <w:szCs w:val="30"/>
              </w:rPr>
              <w:t>Союз судебных экспертов «Экспертный совет»</w:t>
            </w:r>
          </w:p>
        </w:tc>
      </w:tr>
      <w:tr w:rsidR="001C0D5C" w:rsidRPr="003338D8" w14:paraId="45BBC1A6"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113F572" w14:textId="5F0177B9" w:rsidR="001C0D5C" w:rsidRPr="003338D8" w:rsidRDefault="001C0D5C" w:rsidP="00646CF5">
            <w:pPr>
              <w:pStyle w:val="ab"/>
              <w:spacing w:before="240" w:line="252" w:lineRule="auto"/>
              <w:rPr>
                <w:b w:val="0"/>
                <w:lang w:val="en-US"/>
              </w:rPr>
            </w:pPr>
            <w:r w:rsidRPr="003338D8">
              <w:rPr>
                <w:rFonts w:asciiTheme="minorHAnsi" w:hAnsiTheme="minorHAnsi"/>
              </w:rPr>
              <w:t>МР–</w:t>
            </w:r>
            <w:r w:rsidR="003371A4" w:rsidRPr="003338D8">
              <w:rPr>
                <w:rFonts w:asciiTheme="minorHAnsi" w:hAnsiTheme="minorHAnsi"/>
              </w:rPr>
              <w:t>1</w:t>
            </w:r>
            <w:r w:rsidRPr="003338D8">
              <w:rPr>
                <w:rFonts w:asciiTheme="minorHAnsi" w:hAnsiTheme="minorHAnsi"/>
                <w:lang w:val="en-US"/>
              </w:rPr>
              <w:t>/</w:t>
            </w:r>
            <w:r w:rsidR="000157AA" w:rsidRPr="003338D8">
              <w:rPr>
                <w:rFonts w:asciiTheme="minorHAnsi" w:hAnsiTheme="minorHAnsi"/>
                <w:lang w:val="en-US"/>
              </w:rPr>
              <w:t>2</w:t>
            </w:r>
            <w:r w:rsidR="003371A4" w:rsidRPr="003338D8">
              <w:rPr>
                <w:rFonts w:asciiTheme="minorHAnsi" w:hAnsiTheme="minorHAnsi"/>
              </w:rPr>
              <w:t>1</w:t>
            </w:r>
            <w:r w:rsidRPr="003338D8">
              <w:rPr>
                <w:rFonts w:asciiTheme="minorHAnsi" w:hAnsiTheme="minorHAnsi"/>
                <w:lang w:val="en-US"/>
              </w:rPr>
              <w:t xml:space="preserve"> от</w:t>
            </w:r>
            <w:r w:rsidR="000157AA" w:rsidRPr="003338D8">
              <w:rPr>
                <w:rFonts w:asciiTheme="minorHAnsi" w:hAnsiTheme="minorHAnsi"/>
                <w:lang w:val="en-US"/>
              </w:rPr>
              <w:t xml:space="preserve"> </w:t>
            </w:r>
            <w:r w:rsidR="0087061D">
              <w:rPr>
                <w:rFonts w:asciiTheme="minorHAnsi" w:hAnsiTheme="minorHAnsi"/>
              </w:rPr>
              <w:t>18</w:t>
            </w:r>
            <w:r w:rsidRPr="003338D8">
              <w:rPr>
                <w:rFonts w:asciiTheme="minorHAnsi" w:hAnsiTheme="minorHAnsi"/>
                <w:lang w:val="en-US"/>
              </w:rPr>
              <w:t>.</w:t>
            </w:r>
            <w:r w:rsidR="003371A4" w:rsidRPr="003338D8">
              <w:rPr>
                <w:rFonts w:asciiTheme="minorHAnsi" w:hAnsiTheme="minorHAnsi"/>
              </w:rPr>
              <w:t>1</w:t>
            </w:r>
            <w:r w:rsidR="00037F9E" w:rsidRPr="003338D8">
              <w:rPr>
                <w:rFonts w:asciiTheme="minorHAnsi" w:hAnsiTheme="minorHAnsi"/>
                <w:lang w:val="en-US"/>
              </w:rPr>
              <w:t>0</w:t>
            </w:r>
            <w:r w:rsidRPr="003338D8">
              <w:rPr>
                <w:rFonts w:asciiTheme="minorHAnsi" w:hAnsiTheme="minorHAnsi"/>
                <w:lang w:val="en-US"/>
              </w:rPr>
              <w:t>.20</w:t>
            </w:r>
            <w:r w:rsidR="000157AA" w:rsidRPr="003338D8">
              <w:rPr>
                <w:rFonts w:asciiTheme="minorHAnsi" w:hAnsiTheme="minorHAnsi"/>
                <w:lang w:val="en-US"/>
              </w:rPr>
              <w:t>2</w:t>
            </w:r>
            <w:r w:rsidR="003371A4" w:rsidRPr="003338D8">
              <w:rPr>
                <w:rFonts w:asciiTheme="minorHAnsi" w:hAnsiTheme="minorHAnsi"/>
              </w:rPr>
              <w:t>1</w:t>
            </w:r>
          </w:p>
        </w:tc>
      </w:tr>
      <w:tr w:rsidR="001C0D5C" w:rsidRPr="003338D8" w14:paraId="6D2DE4EA"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4F00CFBA" w14:textId="77777777" w:rsidR="001C0D5C" w:rsidRPr="003338D8" w:rsidRDefault="001C0D5C" w:rsidP="00646CF5">
            <w:pPr>
              <w:pStyle w:val="ab"/>
              <w:spacing w:line="252" w:lineRule="auto"/>
              <w:rPr>
                <w:b w:val="0"/>
                <w:sz w:val="16"/>
                <w:szCs w:val="16"/>
              </w:rPr>
            </w:pPr>
            <w:r w:rsidRPr="003338D8">
              <w:rPr>
                <w:rFonts w:asciiTheme="minorHAnsi" w:hAnsiTheme="minorHAnsi"/>
                <w:b w:val="0"/>
                <w:i/>
                <w:sz w:val="16"/>
                <w:szCs w:val="16"/>
              </w:rPr>
              <w:t>реквизиты документа</w:t>
            </w:r>
          </w:p>
        </w:tc>
      </w:tr>
    </w:tbl>
    <w:p w14:paraId="14B3D6C0" w14:textId="77777777" w:rsidR="001C0D5C" w:rsidRPr="003338D8" w:rsidRDefault="001C0D5C" w:rsidP="00646CF5">
      <w:pPr>
        <w:spacing w:after="0" w:line="252"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3338D8" w14:paraId="09100EC1" w14:textId="77777777" w:rsidTr="001C0D5C">
        <w:trPr>
          <w:trHeight w:val="1642"/>
        </w:trPr>
        <w:tc>
          <w:tcPr>
            <w:tcW w:w="5103" w:type="dxa"/>
          </w:tcPr>
          <w:p w14:paraId="52425366" w14:textId="77777777" w:rsidR="001C0D5C" w:rsidRPr="003338D8" w:rsidRDefault="001C0D5C" w:rsidP="00646CF5">
            <w:pPr>
              <w:spacing w:line="252" w:lineRule="auto"/>
              <w:rPr>
                <w:rFonts w:cs="Times New Roman"/>
                <w:bCs/>
                <w:sz w:val="24"/>
                <w:szCs w:val="24"/>
                <w:lang w:eastAsia="ru-RU"/>
              </w:rPr>
            </w:pPr>
            <w:r w:rsidRPr="003338D8">
              <w:rPr>
                <w:rFonts w:cs="Times New Roman"/>
                <w:bCs/>
                <w:sz w:val="24"/>
                <w:szCs w:val="24"/>
                <w:lang w:eastAsia="ru-RU"/>
              </w:rPr>
              <w:t>«УТВЕРЖДАЮ»</w:t>
            </w:r>
          </w:p>
          <w:p w14:paraId="55864D1D" w14:textId="61DE671A" w:rsidR="001C0D5C" w:rsidRPr="003338D8" w:rsidRDefault="001C0D5C" w:rsidP="00646CF5">
            <w:pPr>
              <w:spacing w:before="120" w:line="252" w:lineRule="auto"/>
              <w:rPr>
                <w:rFonts w:cs="Times New Roman"/>
                <w:bCs/>
                <w:sz w:val="24"/>
                <w:szCs w:val="24"/>
                <w:lang w:eastAsia="ru-RU"/>
              </w:rPr>
            </w:pPr>
            <w:r w:rsidRPr="003338D8">
              <w:rPr>
                <w:rFonts w:cs="Times New Roman"/>
                <w:bCs/>
                <w:sz w:val="24"/>
                <w:szCs w:val="24"/>
                <w:lang w:eastAsia="ru-RU"/>
              </w:rPr>
              <w:t>Первый вице-президент,</w:t>
            </w:r>
            <w:r w:rsidRPr="003338D8">
              <w:rPr>
                <w:rFonts w:cs="Times New Roman"/>
                <w:bCs/>
                <w:sz w:val="24"/>
                <w:szCs w:val="24"/>
                <w:lang w:eastAsia="ru-RU"/>
              </w:rPr>
              <w:br/>
              <w:t>Председ</w:t>
            </w:r>
            <w:r w:rsidR="00A2384C" w:rsidRPr="003338D8">
              <w:rPr>
                <w:rFonts w:cs="Times New Roman"/>
                <w:bCs/>
                <w:sz w:val="24"/>
                <w:szCs w:val="24"/>
                <w:lang w:eastAsia="ru-RU"/>
              </w:rPr>
              <w:t>атель Экспертного совета</w:t>
            </w:r>
            <w:r w:rsidR="0008505B" w:rsidRPr="003338D8">
              <w:rPr>
                <w:rFonts w:cs="Times New Roman"/>
                <w:bCs/>
                <w:sz w:val="24"/>
                <w:szCs w:val="24"/>
                <w:lang w:eastAsia="ru-RU"/>
              </w:rPr>
              <w:t>,</w:t>
            </w:r>
            <w:r w:rsidR="00A2384C" w:rsidRPr="003338D8">
              <w:rPr>
                <w:rFonts w:cs="Times New Roman"/>
                <w:bCs/>
                <w:sz w:val="24"/>
                <w:szCs w:val="24"/>
                <w:lang w:eastAsia="ru-RU"/>
              </w:rPr>
              <w:t xml:space="preserve"> к.э.н.</w:t>
            </w:r>
          </w:p>
          <w:p w14:paraId="1C49424E" w14:textId="77777777" w:rsidR="001C0D5C" w:rsidRPr="003338D8" w:rsidRDefault="001C0D5C" w:rsidP="00646CF5">
            <w:pPr>
              <w:spacing w:line="252" w:lineRule="auto"/>
              <w:rPr>
                <w:rFonts w:cs="Times New Roman"/>
                <w:bCs/>
                <w:sz w:val="24"/>
                <w:szCs w:val="24"/>
                <w:lang w:eastAsia="ru-RU"/>
              </w:rPr>
            </w:pPr>
          </w:p>
          <w:p w14:paraId="41816BF9" w14:textId="77777777" w:rsidR="001C0D5C" w:rsidRPr="003338D8" w:rsidRDefault="001C0D5C" w:rsidP="00646CF5">
            <w:pPr>
              <w:spacing w:line="252" w:lineRule="auto"/>
              <w:rPr>
                <w:rFonts w:cs="Times New Roman"/>
                <w:bCs/>
                <w:sz w:val="24"/>
                <w:szCs w:val="24"/>
                <w:lang w:eastAsia="ru-RU"/>
              </w:rPr>
            </w:pPr>
            <w:r w:rsidRPr="003338D8">
              <w:rPr>
                <w:rFonts w:cs="Times New Roman"/>
                <w:bCs/>
                <w:sz w:val="24"/>
                <w:szCs w:val="24"/>
                <w:lang w:eastAsia="ru-RU"/>
              </w:rPr>
              <w:t>_____________________ /В.И. Лебединский/</w:t>
            </w:r>
          </w:p>
        </w:tc>
        <w:tc>
          <w:tcPr>
            <w:tcW w:w="4973" w:type="dxa"/>
          </w:tcPr>
          <w:p w14:paraId="1D180DCB" w14:textId="77777777" w:rsidR="001C0D5C" w:rsidRPr="003338D8" w:rsidRDefault="001C0D5C" w:rsidP="00646CF5">
            <w:pPr>
              <w:pStyle w:val="ab"/>
              <w:spacing w:line="252" w:lineRule="auto"/>
              <w:jc w:val="right"/>
              <w:rPr>
                <w:rFonts w:asciiTheme="minorHAnsi" w:hAnsiTheme="minorHAnsi" w:cstheme="majorBidi"/>
                <w:b w:val="0"/>
              </w:rPr>
            </w:pPr>
            <w:r w:rsidRPr="003338D8">
              <w:rPr>
                <w:rFonts w:asciiTheme="minorHAnsi" w:hAnsiTheme="minorHAnsi"/>
                <w:b w:val="0"/>
              </w:rPr>
              <w:t>«УТВЕРЖДАЮ»</w:t>
            </w:r>
          </w:p>
          <w:p w14:paraId="3ED5F286" w14:textId="77777777" w:rsidR="001C0D5C" w:rsidRPr="003338D8" w:rsidRDefault="001C0D5C" w:rsidP="00646CF5">
            <w:pPr>
              <w:spacing w:before="120" w:line="252" w:lineRule="auto"/>
              <w:jc w:val="right"/>
              <w:rPr>
                <w:rFonts w:cs="Times New Roman"/>
                <w:bCs/>
                <w:sz w:val="24"/>
                <w:szCs w:val="24"/>
                <w:lang w:eastAsia="ru-RU"/>
              </w:rPr>
            </w:pPr>
            <w:r w:rsidRPr="003338D8">
              <w:rPr>
                <w:rFonts w:cs="Times New Roman"/>
                <w:bCs/>
                <w:sz w:val="24"/>
                <w:szCs w:val="24"/>
                <w:lang w:eastAsia="ru-RU"/>
              </w:rPr>
              <w:t>Исполнительный директор,</w:t>
            </w:r>
          </w:p>
          <w:p w14:paraId="30C5C6FD" w14:textId="77777777" w:rsidR="001C0D5C" w:rsidRPr="003338D8" w:rsidRDefault="001C0D5C" w:rsidP="00646CF5">
            <w:pPr>
              <w:spacing w:line="252" w:lineRule="auto"/>
              <w:jc w:val="right"/>
              <w:rPr>
                <w:rFonts w:cs="Times New Roman"/>
                <w:bCs/>
                <w:sz w:val="24"/>
                <w:szCs w:val="24"/>
                <w:lang w:eastAsia="ru-RU"/>
              </w:rPr>
            </w:pPr>
            <w:r w:rsidRPr="003338D8">
              <w:rPr>
                <w:rFonts w:cs="Times New Roman"/>
                <w:bCs/>
                <w:sz w:val="24"/>
                <w:szCs w:val="24"/>
                <w:lang w:eastAsia="ru-RU"/>
              </w:rPr>
              <w:t>Координатор Методического совета, к.э.н.</w:t>
            </w:r>
          </w:p>
          <w:p w14:paraId="2E6F9640" w14:textId="77777777" w:rsidR="001C0D5C" w:rsidRPr="003338D8" w:rsidRDefault="001C0D5C" w:rsidP="00646CF5">
            <w:pPr>
              <w:spacing w:line="252" w:lineRule="auto"/>
              <w:rPr>
                <w:rFonts w:cs="Times New Roman"/>
                <w:bCs/>
                <w:sz w:val="24"/>
                <w:szCs w:val="24"/>
                <w:lang w:eastAsia="ru-RU"/>
              </w:rPr>
            </w:pPr>
          </w:p>
          <w:p w14:paraId="09E3F3E3" w14:textId="77777777" w:rsidR="001C0D5C" w:rsidRPr="003338D8" w:rsidRDefault="001C0D5C" w:rsidP="00646CF5">
            <w:pPr>
              <w:spacing w:line="252" w:lineRule="auto"/>
              <w:jc w:val="right"/>
              <w:rPr>
                <w:sz w:val="24"/>
                <w:szCs w:val="24"/>
              </w:rPr>
            </w:pPr>
            <w:r w:rsidRPr="003338D8">
              <w:rPr>
                <w:rFonts w:cs="Times New Roman"/>
                <w:bCs/>
                <w:sz w:val="24"/>
                <w:szCs w:val="24"/>
                <w:lang w:eastAsia="ru-RU"/>
              </w:rPr>
              <w:t>______________________ /М.О. Ильин/</w:t>
            </w:r>
          </w:p>
        </w:tc>
      </w:tr>
    </w:tbl>
    <w:p w14:paraId="4812B9EF" w14:textId="77777777" w:rsidR="00746075" w:rsidRPr="003338D8" w:rsidRDefault="00746075" w:rsidP="00646CF5">
      <w:pPr>
        <w:spacing w:after="0" w:line="252" w:lineRule="auto"/>
        <w:jc w:val="center"/>
        <w:rPr>
          <w:b/>
          <w:sz w:val="28"/>
          <w:szCs w:val="28"/>
        </w:rPr>
      </w:pPr>
    </w:p>
    <w:p w14:paraId="1173EC08" w14:textId="6270FCD8" w:rsidR="00E6584C" w:rsidRPr="003338D8" w:rsidRDefault="00E6584C" w:rsidP="00646CF5">
      <w:pPr>
        <w:spacing w:before="360" w:after="0" w:line="252" w:lineRule="auto"/>
        <w:jc w:val="center"/>
        <w:rPr>
          <w:b/>
          <w:sz w:val="28"/>
          <w:szCs w:val="28"/>
        </w:rPr>
      </w:pPr>
      <w:r w:rsidRPr="003338D8">
        <w:rPr>
          <w:b/>
          <w:sz w:val="28"/>
          <w:szCs w:val="28"/>
        </w:rPr>
        <w:t>МЕТОДИЧЕСКИЕ РАЗЪЯСНЕНИЯ</w:t>
      </w:r>
    </w:p>
    <w:p w14:paraId="27329918" w14:textId="3A166580" w:rsidR="00D1669D" w:rsidRPr="003338D8" w:rsidRDefault="006A06AC" w:rsidP="00646CF5">
      <w:pPr>
        <w:spacing w:after="0" w:line="252" w:lineRule="auto"/>
        <w:ind w:left="-142" w:right="-144"/>
        <w:jc w:val="center"/>
        <w:rPr>
          <w:b/>
          <w:sz w:val="24"/>
          <w:szCs w:val="24"/>
        </w:rPr>
      </w:pPr>
      <w:r w:rsidRPr="003338D8">
        <w:rPr>
          <w:b/>
          <w:sz w:val="24"/>
          <w:szCs w:val="24"/>
        </w:rPr>
        <w:t>по вопросу</w:t>
      </w:r>
      <w:r w:rsidR="003371A4" w:rsidRPr="003338D8">
        <w:rPr>
          <w:b/>
          <w:sz w:val="24"/>
          <w:szCs w:val="24"/>
        </w:rPr>
        <w:t xml:space="preserve"> нулевой </w:t>
      </w:r>
      <w:r w:rsidR="006D3880" w:rsidRPr="003338D8">
        <w:rPr>
          <w:b/>
          <w:sz w:val="24"/>
          <w:szCs w:val="24"/>
        </w:rPr>
        <w:t xml:space="preserve">/ отрицательной </w:t>
      </w:r>
      <w:r w:rsidR="003371A4" w:rsidRPr="003338D8">
        <w:rPr>
          <w:b/>
          <w:sz w:val="24"/>
          <w:szCs w:val="24"/>
        </w:rPr>
        <w:t>расчетной величины стоимости</w:t>
      </w:r>
    </w:p>
    <w:p w14:paraId="1D983747" w14:textId="2C6AEB8B" w:rsidR="00250971" w:rsidRPr="003338D8" w:rsidRDefault="00B04333" w:rsidP="00646CF5">
      <w:pPr>
        <w:pStyle w:val="a3"/>
        <w:numPr>
          <w:ilvl w:val="0"/>
          <w:numId w:val="41"/>
        </w:numPr>
        <w:tabs>
          <w:tab w:val="left" w:pos="0"/>
          <w:tab w:val="left" w:pos="1134"/>
        </w:tabs>
        <w:spacing w:before="120" w:after="0" w:line="252" w:lineRule="auto"/>
        <w:ind w:left="0" w:firstLine="703"/>
        <w:jc w:val="both"/>
        <w:rPr>
          <w:sz w:val="24"/>
          <w:szCs w:val="24"/>
        </w:rPr>
      </w:pPr>
      <w:bookmarkStart w:id="0" w:name="_Hlk508534460"/>
      <w:r w:rsidRPr="003338D8">
        <w:rPr>
          <w:sz w:val="24"/>
          <w:szCs w:val="24"/>
        </w:rPr>
        <w:t xml:space="preserve">Методические разъяснения </w:t>
      </w:r>
      <w:r w:rsidR="00832F72" w:rsidRPr="003338D8">
        <w:rPr>
          <w:sz w:val="24"/>
          <w:szCs w:val="24"/>
        </w:rPr>
        <w:t>носят рекомендательный характер и</w:t>
      </w:r>
      <w:r w:rsidR="001E5DF2" w:rsidRPr="003338D8">
        <w:rPr>
          <w:sz w:val="24"/>
          <w:szCs w:val="24"/>
        </w:rPr>
        <w:t xml:space="preserve"> </w:t>
      </w:r>
      <w:r w:rsidRPr="003338D8">
        <w:rPr>
          <w:sz w:val="24"/>
          <w:szCs w:val="24"/>
        </w:rPr>
        <w:t xml:space="preserve">предназначены для </w:t>
      </w:r>
      <w:r w:rsidR="003371A4" w:rsidRPr="003338D8">
        <w:rPr>
          <w:sz w:val="24"/>
          <w:szCs w:val="24"/>
        </w:rPr>
        <w:t>составлени</w:t>
      </w:r>
      <w:r w:rsidR="006D3880" w:rsidRPr="003338D8">
        <w:rPr>
          <w:sz w:val="24"/>
          <w:szCs w:val="24"/>
        </w:rPr>
        <w:t>я</w:t>
      </w:r>
      <w:r w:rsidR="003371A4" w:rsidRPr="003338D8">
        <w:rPr>
          <w:sz w:val="24"/>
          <w:szCs w:val="24"/>
        </w:rPr>
        <w:t xml:space="preserve"> отчетов об оценке, </w:t>
      </w:r>
      <w:r w:rsidR="009D0943" w:rsidRPr="003338D8">
        <w:rPr>
          <w:sz w:val="24"/>
          <w:szCs w:val="24"/>
        </w:rPr>
        <w:t>заключений су</w:t>
      </w:r>
      <w:r w:rsidR="00AE6CE0" w:rsidRPr="003338D8">
        <w:rPr>
          <w:sz w:val="24"/>
          <w:szCs w:val="24"/>
        </w:rPr>
        <w:t>дебного эксперта</w:t>
      </w:r>
      <w:r w:rsidR="000F148E" w:rsidRPr="003338D8">
        <w:rPr>
          <w:sz w:val="24"/>
          <w:szCs w:val="24"/>
        </w:rPr>
        <w:t xml:space="preserve"> и </w:t>
      </w:r>
      <w:r w:rsidR="00AE6CE0" w:rsidRPr="003338D8">
        <w:rPr>
          <w:sz w:val="24"/>
          <w:szCs w:val="24"/>
        </w:rPr>
        <w:t>специалиста</w:t>
      </w:r>
      <w:r w:rsidR="003371A4" w:rsidRPr="003338D8">
        <w:rPr>
          <w:sz w:val="24"/>
          <w:szCs w:val="24"/>
        </w:rPr>
        <w:t>, а также ины</w:t>
      </w:r>
      <w:r w:rsidR="00832F72" w:rsidRPr="003338D8">
        <w:rPr>
          <w:sz w:val="24"/>
          <w:szCs w:val="24"/>
        </w:rPr>
        <w:t>х</w:t>
      </w:r>
      <w:r w:rsidR="003371A4" w:rsidRPr="003338D8">
        <w:rPr>
          <w:sz w:val="24"/>
          <w:szCs w:val="24"/>
        </w:rPr>
        <w:t xml:space="preserve"> документ</w:t>
      </w:r>
      <w:r w:rsidR="006D3880" w:rsidRPr="003338D8">
        <w:rPr>
          <w:sz w:val="24"/>
          <w:szCs w:val="24"/>
        </w:rPr>
        <w:t>ов</w:t>
      </w:r>
      <w:r w:rsidR="003371A4" w:rsidRPr="003338D8">
        <w:rPr>
          <w:sz w:val="24"/>
          <w:szCs w:val="24"/>
        </w:rPr>
        <w:t>, содержащи</w:t>
      </w:r>
      <w:r w:rsidR="006D3880" w:rsidRPr="003338D8">
        <w:rPr>
          <w:sz w:val="24"/>
          <w:szCs w:val="24"/>
        </w:rPr>
        <w:t>х</w:t>
      </w:r>
      <w:r w:rsidR="003371A4" w:rsidRPr="003338D8">
        <w:rPr>
          <w:sz w:val="24"/>
          <w:szCs w:val="24"/>
        </w:rPr>
        <w:t xml:space="preserve"> мотивированное мнение о</w:t>
      </w:r>
      <w:r w:rsidR="001E5DF2" w:rsidRPr="003338D8">
        <w:rPr>
          <w:sz w:val="24"/>
          <w:szCs w:val="24"/>
        </w:rPr>
        <w:t xml:space="preserve"> </w:t>
      </w:r>
      <w:r w:rsidR="003371A4" w:rsidRPr="003338D8">
        <w:rPr>
          <w:sz w:val="24"/>
          <w:szCs w:val="24"/>
        </w:rPr>
        <w:t>стоимости</w:t>
      </w:r>
      <w:r w:rsidR="00DC69C6" w:rsidRPr="003338D8">
        <w:rPr>
          <w:sz w:val="24"/>
          <w:szCs w:val="24"/>
        </w:rPr>
        <w:t>.</w:t>
      </w:r>
    </w:p>
    <w:p w14:paraId="4AE8ABCC" w14:textId="5007209C" w:rsidR="003371A4" w:rsidRPr="003338D8" w:rsidRDefault="00E05B5F" w:rsidP="00646CF5">
      <w:pPr>
        <w:pStyle w:val="a3"/>
        <w:numPr>
          <w:ilvl w:val="0"/>
          <w:numId w:val="41"/>
        </w:numPr>
        <w:tabs>
          <w:tab w:val="left" w:pos="0"/>
          <w:tab w:val="left" w:pos="1134"/>
        </w:tabs>
        <w:spacing w:before="120" w:after="0" w:line="252" w:lineRule="auto"/>
        <w:ind w:left="0" w:firstLine="703"/>
        <w:contextualSpacing w:val="0"/>
        <w:jc w:val="both"/>
        <w:rPr>
          <w:sz w:val="24"/>
          <w:szCs w:val="24"/>
        </w:rPr>
      </w:pPr>
      <w:r w:rsidRPr="003338D8">
        <w:rPr>
          <w:sz w:val="24"/>
          <w:szCs w:val="24"/>
        </w:rPr>
        <w:t>Расчетная величина стоимости</w:t>
      </w:r>
      <w:r w:rsidR="00832F72" w:rsidRPr="003338D8">
        <w:rPr>
          <w:sz w:val="24"/>
          <w:szCs w:val="24"/>
        </w:rPr>
        <w:t xml:space="preserve"> </w:t>
      </w:r>
      <w:r w:rsidR="003371A4" w:rsidRPr="003338D8">
        <w:rPr>
          <w:sz w:val="24"/>
          <w:szCs w:val="24"/>
        </w:rPr>
        <w:t xml:space="preserve">объекта оценки </w:t>
      </w:r>
      <w:r w:rsidRPr="003338D8">
        <w:rPr>
          <w:sz w:val="24"/>
          <w:szCs w:val="24"/>
        </w:rPr>
        <w:t xml:space="preserve">может </w:t>
      </w:r>
      <w:r w:rsidR="003371A4" w:rsidRPr="003338D8">
        <w:rPr>
          <w:sz w:val="24"/>
          <w:szCs w:val="24"/>
        </w:rPr>
        <w:t>принима</w:t>
      </w:r>
      <w:r w:rsidRPr="003338D8">
        <w:rPr>
          <w:sz w:val="24"/>
          <w:szCs w:val="24"/>
        </w:rPr>
        <w:t>ть</w:t>
      </w:r>
      <w:r w:rsidR="003371A4" w:rsidRPr="003338D8">
        <w:rPr>
          <w:sz w:val="24"/>
          <w:szCs w:val="24"/>
        </w:rPr>
        <w:t xml:space="preserve"> нулев</w:t>
      </w:r>
      <w:r w:rsidR="00CD0E53" w:rsidRPr="003338D8">
        <w:rPr>
          <w:sz w:val="24"/>
          <w:szCs w:val="24"/>
        </w:rPr>
        <w:t>ое</w:t>
      </w:r>
      <w:r w:rsidR="003371A4" w:rsidRPr="003338D8">
        <w:rPr>
          <w:sz w:val="24"/>
          <w:szCs w:val="24"/>
        </w:rPr>
        <w:t xml:space="preserve"> / отрицательн</w:t>
      </w:r>
      <w:r w:rsidR="00CD0E53" w:rsidRPr="003338D8">
        <w:rPr>
          <w:sz w:val="24"/>
          <w:szCs w:val="24"/>
        </w:rPr>
        <w:t>ое значение</w:t>
      </w:r>
      <w:r w:rsidR="00CB1916" w:rsidRPr="003338D8">
        <w:rPr>
          <w:sz w:val="24"/>
          <w:szCs w:val="24"/>
        </w:rPr>
        <w:t xml:space="preserve">. </w:t>
      </w:r>
      <w:r w:rsidR="00CB1916" w:rsidRPr="003338D8">
        <w:rPr>
          <w:b/>
          <w:bCs/>
          <w:sz w:val="24"/>
          <w:szCs w:val="24"/>
        </w:rPr>
        <w:t>Н</w:t>
      </w:r>
      <w:r w:rsidR="00832F72" w:rsidRPr="003338D8">
        <w:rPr>
          <w:b/>
          <w:bCs/>
          <w:sz w:val="24"/>
          <w:szCs w:val="24"/>
        </w:rPr>
        <w:t>апример</w:t>
      </w:r>
      <w:r w:rsidR="003371A4" w:rsidRPr="003338D8">
        <w:rPr>
          <w:sz w:val="24"/>
          <w:szCs w:val="24"/>
        </w:rPr>
        <w:t>:</w:t>
      </w:r>
    </w:p>
    <w:p w14:paraId="198C8985" w14:textId="502EE47C" w:rsidR="003371A4" w:rsidRPr="003338D8" w:rsidRDefault="003371A4"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 xml:space="preserve">стоимость обязательств </w:t>
      </w:r>
      <w:r w:rsidR="002E686A">
        <w:rPr>
          <w:sz w:val="24"/>
          <w:szCs w:val="24"/>
        </w:rPr>
        <w:t>выше</w:t>
      </w:r>
      <w:r w:rsidR="002E686A" w:rsidRPr="003338D8">
        <w:rPr>
          <w:sz w:val="24"/>
          <w:szCs w:val="24"/>
        </w:rPr>
        <w:t xml:space="preserve"> </w:t>
      </w:r>
      <w:r w:rsidRPr="003338D8">
        <w:rPr>
          <w:sz w:val="24"/>
          <w:szCs w:val="24"/>
        </w:rPr>
        <w:t>стоимост</w:t>
      </w:r>
      <w:r w:rsidR="002E686A">
        <w:rPr>
          <w:sz w:val="24"/>
          <w:szCs w:val="24"/>
        </w:rPr>
        <w:t>и</w:t>
      </w:r>
      <w:r w:rsidRPr="003338D8">
        <w:rPr>
          <w:sz w:val="24"/>
          <w:szCs w:val="24"/>
        </w:rPr>
        <w:t xml:space="preserve"> активов предприятия</w:t>
      </w:r>
      <w:r w:rsidR="00454C50" w:rsidRPr="003338D8">
        <w:rPr>
          <w:sz w:val="24"/>
          <w:szCs w:val="24"/>
        </w:rPr>
        <w:t>;</w:t>
      </w:r>
    </w:p>
    <w:p w14:paraId="52660C36" w14:textId="703074DC" w:rsidR="00DF603B" w:rsidRPr="003338D8" w:rsidRDefault="00DF603B"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 xml:space="preserve">стоимость чистого долга </w:t>
      </w:r>
      <w:r w:rsidR="002E686A">
        <w:rPr>
          <w:sz w:val="24"/>
          <w:szCs w:val="24"/>
        </w:rPr>
        <w:t>выше</w:t>
      </w:r>
      <w:r w:rsidR="002E686A" w:rsidRPr="003338D8">
        <w:rPr>
          <w:sz w:val="24"/>
          <w:szCs w:val="24"/>
        </w:rPr>
        <w:t xml:space="preserve"> </w:t>
      </w:r>
      <w:r w:rsidRPr="003338D8">
        <w:rPr>
          <w:sz w:val="24"/>
          <w:szCs w:val="24"/>
        </w:rPr>
        <w:t>стоимост</w:t>
      </w:r>
      <w:r w:rsidR="002E686A">
        <w:rPr>
          <w:sz w:val="24"/>
          <w:szCs w:val="24"/>
        </w:rPr>
        <w:t>и</w:t>
      </w:r>
      <w:r w:rsidRPr="003338D8">
        <w:rPr>
          <w:sz w:val="24"/>
          <w:szCs w:val="24"/>
        </w:rPr>
        <w:t xml:space="preserve"> инвестированного капитала</w:t>
      </w:r>
      <w:r w:rsidR="002E686A">
        <w:rPr>
          <w:sz w:val="24"/>
          <w:szCs w:val="24"/>
        </w:rPr>
        <w:t xml:space="preserve"> предприятия</w:t>
      </w:r>
      <w:r w:rsidRPr="003338D8">
        <w:rPr>
          <w:sz w:val="24"/>
          <w:szCs w:val="24"/>
        </w:rPr>
        <w:t>;</w:t>
      </w:r>
    </w:p>
    <w:p w14:paraId="2E767732" w14:textId="385094B1" w:rsidR="00832F72" w:rsidRPr="003338D8" w:rsidRDefault="003371A4"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стоимость обязательств</w:t>
      </w:r>
      <w:r w:rsidR="00641D27" w:rsidRPr="003338D8">
        <w:rPr>
          <w:sz w:val="24"/>
          <w:szCs w:val="24"/>
        </w:rPr>
        <w:t xml:space="preserve"> по инвестиционному контракту</w:t>
      </w:r>
      <w:r w:rsidRPr="003338D8">
        <w:rPr>
          <w:sz w:val="24"/>
          <w:szCs w:val="24"/>
        </w:rPr>
        <w:t xml:space="preserve"> </w:t>
      </w:r>
      <w:r w:rsidR="002E686A">
        <w:rPr>
          <w:sz w:val="24"/>
          <w:szCs w:val="24"/>
        </w:rPr>
        <w:t>выше</w:t>
      </w:r>
      <w:r w:rsidR="002E686A" w:rsidRPr="003338D8">
        <w:rPr>
          <w:sz w:val="24"/>
          <w:szCs w:val="24"/>
        </w:rPr>
        <w:t xml:space="preserve"> </w:t>
      </w:r>
      <w:r w:rsidR="00832F72" w:rsidRPr="003338D8">
        <w:rPr>
          <w:sz w:val="24"/>
          <w:szCs w:val="24"/>
        </w:rPr>
        <w:t>стоимост</w:t>
      </w:r>
      <w:r w:rsidR="002E686A">
        <w:rPr>
          <w:sz w:val="24"/>
          <w:szCs w:val="24"/>
        </w:rPr>
        <w:t>и</w:t>
      </w:r>
      <w:r w:rsidR="00832F72" w:rsidRPr="003338D8">
        <w:rPr>
          <w:sz w:val="24"/>
          <w:szCs w:val="24"/>
        </w:rPr>
        <w:t xml:space="preserve"> </w:t>
      </w:r>
      <w:r w:rsidRPr="003338D8">
        <w:rPr>
          <w:sz w:val="24"/>
          <w:szCs w:val="24"/>
        </w:rPr>
        <w:t>денежных потоков</w:t>
      </w:r>
      <w:r w:rsidR="00832F72" w:rsidRPr="003338D8">
        <w:rPr>
          <w:sz w:val="24"/>
          <w:szCs w:val="24"/>
        </w:rPr>
        <w:t xml:space="preserve"> от его </w:t>
      </w:r>
      <w:r w:rsidR="00641D27" w:rsidRPr="003338D8">
        <w:rPr>
          <w:sz w:val="24"/>
          <w:szCs w:val="24"/>
        </w:rPr>
        <w:t>реализации</w:t>
      </w:r>
      <w:r w:rsidR="00832F72" w:rsidRPr="003338D8">
        <w:rPr>
          <w:sz w:val="24"/>
          <w:szCs w:val="24"/>
        </w:rPr>
        <w:t>;</w:t>
      </w:r>
    </w:p>
    <w:p w14:paraId="7FC835CA" w14:textId="6FE0997E" w:rsidR="00454C50" w:rsidRPr="003338D8" w:rsidRDefault="00454C50"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 xml:space="preserve">стоимость обязательств по договору лизинга </w:t>
      </w:r>
      <w:r w:rsidR="002E686A">
        <w:rPr>
          <w:sz w:val="24"/>
          <w:szCs w:val="24"/>
        </w:rPr>
        <w:t>выше</w:t>
      </w:r>
      <w:r w:rsidR="002E686A" w:rsidRPr="003338D8">
        <w:rPr>
          <w:sz w:val="24"/>
          <w:szCs w:val="24"/>
        </w:rPr>
        <w:t xml:space="preserve"> </w:t>
      </w:r>
      <w:r w:rsidRPr="003338D8">
        <w:rPr>
          <w:sz w:val="24"/>
          <w:szCs w:val="24"/>
        </w:rPr>
        <w:t>стоимост</w:t>
      </w:r>
      <w:r w:rsidR="002E686A">
        <w:rPr>
          <w:sz w:val="24"/>
          <w:szCs w:val="24"/>
        </w:rPr>
        <w:t>и</w:t>
      </w:r>
      <w:r w:rsidRPr="003338D8">
        <w:rPr>
          <w:sz w:val="24"/>
          <w:szCs w:val="24"/>
        </w:rPr>
        <w:t xml:space="preserve"> предмета лизинга;</w:t>
      </w:r>
    </w:p>
    <w:p w14:paraId="4BDF324B" w14:textId="6295EA6C" w:rsidR="00832F72" w:rsidRPr="003338D8" w:rsidRDefault="002E686A" w:rsidP="00646CF5">
      <w:pPr>
        <w:pStyle w:val="a3"/>
        <w:numPr>
          <w:ilvl w:val="0"/>
          <w:numId w:val="37"/>
        </w:numPr>
        <w:tabs>
          <w:tab w:val="left" w:pos="0"/>
        </w:tabs>
        <w:spacing w:after="0" w:line="252" w:lineRule="auto"/>
        <w:ind w:left="1276" w:hanging="357"/>
        <w:jc w:val="both"/>
        <w:rPr>
          <w:sz w:val="24"/>
          <w:szCs w:val="24"/>
        </w:rPr>
      </w:pPr>
      <w:r>
        <w:rPr>
          <w:sz w:val="24"/>
          <w:szCs w:val="24"/>
        </w:rPr>
        <w:t xml:space="preserve">отсутствует возможность </w:t>
      </w:r>
      <w:r w:rsidR="00641D27" w:rsidRPr="003338D8">
        <w:rPr>
          <w:sz w:val="24"/>
          <w:szCs w:val="24"/>
        </w:rPr>
        <w:t>взыска</w:t>
      </w:r>
      <w:r w:rsidR="006A06AC" w:rsidRPr="003338D8">
        <w:rPr>
          <w:sz w:val="24"/>
          <w:szCs w:val="24"/>
        </w:rPr>
        <w:t>ть</w:t>
      </w:r>
      <w:r w:rsidR="00641D27" w:rsidRPr="003338D8">
        <w:rPr>
          <w:sz w:val="24"/>
          <w:szCs w:val="24"/>
        </w:rPr>
        <w:t xml:space="preserve"> задолженност</w:t>
      </w:r>
      <w:r w:rsidR="006A06AC" w:rsidRPr="003338D8">
        <w:rPr>
          <w:sz w:val="24"/>
          <w:szCs w:val="24"/>
        </w:rPr>
        <w:t>ь</w:t>
      </w:r>
      <w:r w:rsidR="00641D27" w:rsidRPr="003338D8">
        <w:rPr>
          <w:sz w:val="24"/>
          <w:szCs w:val="24"/>
        </w:rPr>
        <w:t xml:space="preserve"> по</w:t>
      </w:r>
      <w:r>
        <w:rPr>
          <w:sz w:val="24"/>
          <w:szCs w:val="24"/>
        </w:rPr>
        <w:t xml:space="preserve"> </w:t>
      </w:r>
      <w:r w:rsidR="00641D27" w:rsidRPr="003338D8">
        <w:rPr>
          <w:sz w:val="24"/>
          <w:szCs w:val="24"/>
        </w:rPr>
        <w:t>правам требования</w:t>
      </w:r>
      <w:r w:rsidR="000F4069" w:rsidRPr="003338D8">
        <w:rPr>
          <w:sz w:val="24"/>
          <w:szCs w:val="24"/>
        </w:rPr>
        <w:t>;</w:t>
      </w:r>
    </w:p>
    <w:p w14:paraId="4E804724" w14:textId="160FC71B" w:rsidR="000F4069" w:rsidRPr="003338D8" w:rsidRDefault="000F4069"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 xml:space="preserve">затраты на </w:t>
      </w:r>
      <w:r w:rsidR="005420C3" w:rsidRPr="003338D8">
        <w:rPr>
          <w:sz w:val="24"/>
          <w:szCs w:val="24"/>
        </w:rPr>
        <w:t xml:space="preserve">обязательные мероприятия </w:t>
      </w:r>
      <w:r w:rsidR="002E686A" w:rsidRPr="009711F2">
        <w:rPr>
          <w:sz w:val="24"/>
          <w:szCs w:val="24"/>
        </w:rPr>
        <w:t xml:space="preserve">/ </w:t>
      </w:r>
      <w:r w:rsidR="005420C3" w:rsidRPr="003338D8">
        <w:rPr>
          <w:sz w:val="24"/>
          <w:szCs w:val="24"/>
        </w:rPr>
        <w:t xml:space="preserve">мероприятия в рамках наиболее эффективного использования </w:t>
      </w:r>
      <w:r w:rsidR="002E686A">
        <w:rPr>
          <w:sz w:val="24"/>
          <w:szCs w:val="24"/>
        </w:rPr>
        <w:t xml:space="preserve">недвижимости </w:t>
      </w:r>
      <w:r w:rsidR="005420C3" w:rsidRPr="003338D8">
        <w:rPr>
          <w:sz w:val="24"/>
          <w:szCs w:val="24"/>
        </w:rPr>
        <w:t>(</w:t>
      </w:r>
      <w:r w:rsidRPr="003338D8">
        <w:rPr>
          <w:sz w:val="24"/>
          <w:szCs w:val="24"/>
        </w:rPr>
        <w:t>рекультиваци</w:t>
      </w:r>
      <w:r w:rsidR="00CD0E53" w:rsidRPr="003338D8">
        <w:rPr>
          <w:sz w:val="24"/>
          <w:szCs w:val="24"/>
        </w:rPr>
        <w:t>я</w:t>
      </w:r>
      <w:r w:rsidR="005420C3" w:rsidRPr="003338D8">
        <w:rPr>
          <w:sz w:val="24"/>
          <w:szCs w:val="24"/>
        </w:rPr>
        <w:t>,</w:t>
      </w:r>
      <w:r w:rsidR="00CE2851" w:rsidRPr="003338D8">
        <w:rPr>
          <w:sz w:val="24"/>
          <w:szCs w:val="24"/>
        </w:rPr>
        <w:t xml:space="preserve"> противооползневы</w:t>
      </w:r>
      <w:r w:rsidR="006A06AC" w:rsidRPr="003338D8">
        <w:rPr>
          <w:sz w:val="24"/>
          <w:szCs w:val="24"/>
        </w:rPr>
        <w:t>е</w:t>
      </w:r>
      <w:r w:rsidR="00CE2851" w:rsidRPr="003338D8">
        <w:rPr>
          <w:sz w:val="24"/>
          <w:szCs w:val="24"/>
        </w:rPr>
        <w:t xml:space="preserve"> мероприяти</w:t>
      </w:r>
      <w:r w:rsidR="006A06AC" w:rsidRPr="003338D8">
        <w:rPr>
          <w:sz w:val="24"/>
          <w:szCs w:val="24"/>
        </w:rPr>
        <w:t>я</w:t>
      </w:r>
      <w:r w:rsidR="002E686A">
        <w:rPr>
          <w:sz w:val="24"/>
          <w:szCs w:val="24"/>
        </w:rPr>
        <w:t>, ремонт</w:t>
      </w:r>
      <w:r w:rsidR="006A06AC" w:rsidRPr="003338D8">
        <w:rPr>
          <w:sz w:val="24"/>
          <w:szCs w:val="24"/>
        </w:rPr>
        <w:t xml:space="preserve"> и т.д.</w:t>
      </w:r>
      <w:r w:rsidR="005420C3" w:rsidRPr="003338D8">
        <w:rPr>
          <w:sz w:val="24"/>
          <w:szCs w:val="24"/>
        </w:rPr>
        <w:t>)</w:t>
      </w:r>
      <w:r w:rsidRPr="003338D8">
        <w:rPr>
          <w:sz w:val="24"/>
          <w:szCs w:val="24"/>
        </w:rPr>
        <w:t xml:space="preserve"> </w:t>
      </w:r>
      <w:r w:rsidR="002E686A">
        <w:rPr>
          <w:sz w:val="24"/>
          <w:szCs w:val="24"/>
        </w:rPr>
        <w:t>выше</w:t>
      </w:r>
      <w:r w:rsidR="002E686A" w:rsidRPr="003338D8">
        <w:rPr>
          <w:sz w:val="24"/>
          <w:szCs w:val="24"/>
        </w:rPr>
        <w:t xml:space="preserve"> </w:t>
      </w:r>
      <w:r w:rsidRPr="003338D8">
        <w:rPr>
          <w:sz w:val="24"/>
          <w:szCs w:val="24"/>
        </w:rPr>
        <w:t>стоимост</w:t>
      </w:r>
      <w:r w:rsidR="002E686A">
        <w:rPr>
          <w:sz w:val="24"/>
          <w:szCs w:val="24"/>
        </w:rPr>
        <w:t>и</w:t>
      </w:r>
      <w:r w:rsidRPr="003338D8">
        <w:rPr>
          <w:sz w:val="24"/>
          <w:szCs w:val="24"/>
        </w:rPr>
        <w:t xml:space="preserve"> </w:t>
      </w:r>
      <w:r w:rsidR="002E686A">
        <w:rPr>
          <w:sz w:val="24"/>
          <w:szCs w:val="24"/>
        </w:rPr>
        <w:t xml:space="preserve">объекта </w:t>
      </w:r>
      <w:r w:rsidRPr="003338D8">
        <w:rPr>
          <w:sz w:val="24"/>
          <w:szCs w:val="24"/>
        </w:rPr>
        <w:t xml:space="preserve">после </w:t>
      </w:r>
      <w:r w:rsidR="006A06AC" w:rsidRPr="003338D8">
        <w:rPr>
          <w:sz w:val="24"/>
          <w:szCs w:val="24"/>
        </w:rPr>
        <w:t>них</w:t>
      </w:r>
      <w:r w:rsidRPr="003338D8">
        <w:rPr>
          <w:sz w:val="24"/>
          <w:szCs w:val="24"/>
        </w:rPr>
        <w:t>;</w:t>
      </w:r>
    </w:p>
    <w:p w14:paraId="1C5AD833" w14:textId="5E334AFA" w:rsidR="00420C52" w:rsidRPr="003338D8" w:rsidRDefault="00420C52"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 xml:space="preserve">затраты на снос объекта капитального строительства </w:t>
      </w:r>
      <w:r w:rsidR="002E686A">
        <w:rPr>
          <w:sz w:val="24"/>
          <w:szCs w:val="24"/>
        </w:rPr>
        <w:t>выше</w:t>
      </w:r>
      <w:r w:rsidR="002E686A" w:rsidRPr="003338D8">
        <w:rPr>
          <w:sz w:val="24"/>
          <w:szCs w:val="24"/>
        </w:rPr>
        <w:t xml:space="preserve"> </w:t>
      </w:r>
      <w:r w:rsidRPr="003338D8">
        <w:rPr>
          <w:sz w:val="24"/>
          <w:szCs w:val="24"/>
        </w:rPr>
        <w:t>сумм</w:t>
      </w:r>
      <w:r w:rsidR="002E686A">
        <w:rPr>
          <w:sz w:val="24"/>
          <w:szCs w:val="24"/>
        </w:rPr>
        <w:t>ы</w:t>
      </w:r>
      <w:r w:rsidRPr="003338D8">
        <w:rPr>
          <w:sz w:val="24"/>
          <w:szCs w:val="24"/>
        </w:rPr>
        <w:t xml:space="preserve"> стоимостей прав на свободный земельный участок и годных остатков строительных материалов;</w:t>
      </w:r>
    </w:p>
    <w:p w14:paraId="0BC967E3" w14:textId="7E037143" w:rsidR="000F4069" w:rsidRPr="003338D8" w:rsidRDefault="000F4069" w:rsidP="00646CF5">
      <w:pPr>
        <w:pStyle w:val="a3"/>
        <w:numPr>
          <w:ilvl w:val="0"/>
          <w:numId w:val="37"/>
        </w:numPr>
        <w:tabs>
          <w:tab w:val="left" w:pos="0"/>
        </w:tabs>
        <w:spacing w:after="0" w:line="252" w:lineRule="auto"/>
        <w:ind w:left="1276" w:hanging="357"/>
        <w:jc w:val="both"/>
        <w:rPr>
          <w:sz w:val="24"/>
          <w:szCs w:val="24"/>
        </w:rPr>
      </w:pPr>
      <w:r w:rsidRPr="003338D8">
        <w:rPr>
          <w:sz w:val="24"/>
          <w:szCs w:val="24"/>
        </w:rPr>
        <w:t xml:space="preserve">затраты на транспортировку </w:t>
      </w:r>
      <w:r w:rsidR="000F148E" w:rsidRPr="003338D8">
        <w:rPr>
          <w:sz w:val="24"/>
          <w:szCs w:val="24"/>
        </w:rPr>
        <w:t>и</w:t>
      </w:r>
      <w:r w:rsidRPr="003338D8">
        <w:rPr>
          <w:sz w:val="24"/>
          <w:szCs w:val="24"/>
        </w:rPr>
        <w:t xml:space="preserve"> разделку металлолома </w:t>
      </w:r>
      <w:r w:rsidR="002E686A">
        <w:rPr>
          <w:sz w:val="24"/>
          <w:szCs w:val="24"/>
        </w:rPr>
        <w:t>выше</w:t>
      </w:r>
      <w:r w:rsidR="002E686A" w:rsidRPr="003338D8">
        <w:rPr>
          <w:sz w:val="24"/>
          <w:szCs w:val="24"/>
        </w:rPr>
        <w:t xml:space="preserve"> </w:t>
      </w:r>
      <w:r w:rsidRPr="003338D8">
        <w:rPr>
          <w:sz w:val="24"/>
          <w:szCs w:val="24"/>
        </w:rPr>
        <w:t>доход</w:t>
      </w:r>
      <w:r w:rsidR="002E686A">
        <w:rPr>
          <w:sz w:val="24"/>
          <w:szCs w:val="24"/>
        </w:rPr>
        <w:t>ов</w:t>
      </w:r>
      <w:r w:rsidRPr="003338D8">
        <w:rPr>
          <w:sz w:val="24"/>
          <w:szCs w:val="24"/>
        </w:rPr>
        <w:t xml:space="preserve"> от его продажи.</w:t>
      </w:r>
    </w:p>
    <w:p w14:paraId="3FC814AE" w14:textId="73C2132A" w:rsidR="002E686A" w:rsidRDefault="001017E2" w:rsidP="00646CF5">
      <w:pPr>
        <w:pStyle w:val="a3"/>
        <w:numPr>
          <w:ilvl w:val="0"/>
          <w:numId w:val="41"/>
        </w:numPr>
        <w:tabs>
          <w:tab w:val="left" w:pos="0"/>
          <w:tab w:val="left" w:pos="1134"/>
        </w:tabs>
        <w:spacing w:before="120" w:after="0" w:line="252" w:lineRule="auto"/>
        <w:ind w:left="0" w:firstLine="703"/>
        <w:contextualSpacing w:val="0"/>
        <w:jc w:val="both"/>
        <w:rPr>
          <w:sz w:val="24"/>
          <w:szCs w:val="24"/>
        </w:rPr>
      </w:pPr>
      <w:r>
        <w:rPr>
          <w:sz w:val="24"/>
          <w:szCs w:val="24"/>
        </w:rPr>
        <w:t>При н</w:t>
      </w:r>
      <w:r w:rsidR="002E686A" w:rsidRPr="003338D8">
        <w:rPr>
          <w:sz w:val="24"/>
          <w:szCs w:val="24"/>
        </w:rPr>
        <w:t>улев</w:t>
      </w:r>
      <w:r>
        <w:rPr>
          <w:sz w:val="24"/>
          <w:szCs w:val="24"/>
        </w:rPr>
        <w:t>ой</w:t>
      </w:r>
      <w:r w:rsidR="002E686A" w:rsidRPr="003338D8">
        <w:rPr>
          <w:sz w:val="24"/>
          <w:szCs w:val="24"/>
        </w:rPr>
        <w:t xml:space="preserve"> / отрицательн</w:t>
      </w:r>
      <w:r>
        <w:rPr>
          <w:sz w:val="24"/>
          <w:szCs w:val="24"/>
        </w:rPr>
        <w:t>ой</w:t>
      </w:r>
      <w:r w:rsidR="002E686A" w:rsidRPr="003338D8">
        <w:rPr>
          <w:sz w:val="24"/>
          <w:szCs w:val="24"/>
        </w:rPr>
        <w:t xml:space="preserve"> экономическ</w:t>
      </w:r>
      <w:r>
        <w:rPr>
          <w:sz w:val="24"/>
          <w:szCs w:val="24"/>
        </w:rPr>
        <w:t>ой</w:t>
      </w:r>
      <w:r w:rsidR="002E686A" w:rsidRPr="003338D8">
        <w:rPr>
          <w:sz w:val="24"/>
          <w:szCs w:val="24"/>
        </w:rPr>
        <w:t xml:space="preserve"> полезност</w:t>
      </w:r>
      <w:r>
        <w:rPr>
          <w:sz w:val="24"/>
          <w:szCs w:val="24"/>
        </w:rPr>
        <w:t>и результат оценки</w:t>
      </w:r>
      <w:r w:rsidR="002E686A" w:rsidRPr="003338D8">
        <w:rPr>
          <w:sz w:val="24"/>
          <w:szCs w:val="24"/>
        </w:rPr>
        <w:t xml:space="preserve"> рекомендуется указать в</w:t>
      </w:r>
      <w:r w:rsidR="00FB0542">
        <w:rPr>
          <w:sz w:val="24"/>
          <w:szCs w:val="24"/>
        </w:rPr>
        <w:t xml:space="preserve"> виде </w:t>
      </w:r>
      <w:r w:rsidR="00FB0542" w:rsidRPr="003338D8">
        <w:rPr>
          <w:b/>
          <w:bCs/>
          <w:sz w:val="24"/>
          <w:szCs w:val="24"/>
        </w:rPr>
        <w:t>1 (одн</w:t>
      </w:r>
      <w:r w:rsidR="00FB0542">
        <w:rPr>
          <w:b/>
          <w:bCs/>
          <w:sz w:val="24"/>
          <w:szCs w:val="24"/>
        </w:rPr>
        <w:t>ого</w:t>
      </w:r>
      <w:r w:rsidR="00FB0542" w:rsidRPr="003338D8">
        <w:rPr>
          <w:b/>
          <w:bCs/>
          <w:sz w:val="24"/>
          <w:szCs w:val="24"/>
        </w:rPr>
        <w:t xml:space="preserve">) </w:t>
      </w:r>
      <w:r w:rsidR="009711F2">
        <w:rPr>
          <w:b/>
          <w:bCs/>
          <w:sz w:val="24"/>
          <w:szCs w:val="24"/>
        </w:rPr>
        <w:t xml:space="preserve">условного </w:t>
      </w:r>
      <w:r w:rsidR="00FB0542" w:rsidRPr="003338D8">
        <w:rPr>
          <w:b/>
          <w:bCs/>
          <w:sz w:val="24"/>
          <w:szCs w:val="24"/>
        </w:rPr>
        <w:t>рубл</w:t>
      </w:r>
      <w:r w:rsidR="00FB0542">
        <w:rPr>
          <w:b/>
          <w:bCs/>
          <w:sz w:val="24"/>
          <w:szCs w:val="24"/>
        </w:rPr>
        <w:t>я</w:t>
      </w:r>
      <w:r w:rsidR="00FB0542">
        <w:rPr>
          <w:sz w:val="24"/>
          <w:szCs w:val="24"/>
        </w:rPr>
        <w:t xml:space="preserve"> (</w:t>
      </w:r>
      <w:r w:rsidR="002E686A" w:rsidRPr="003338D8">
        <w:rPr>
          <w:sz w:val="24"/>
          <w:szCs w:val="24"/>
        </w:rPr>
        <w:t>минимальн</w:t>
      </w:r>
      <w:r w:rsidR="00FB0542">
        <w:rPr>
          <w:sz w:val="24"/>
          <w:szCs w:val="24"/>
        </w:rPr>
        <w:t>ая</w:t>
      </w:r>
      <w:r w:rsidR="002E686A" w:rsidRPr="003338D8">
        <w:rPr>
          <w:sz w:val="24"/>
          <w:szCs w:val="24"/>
        </w:rPr>
        <w:t xml:space="preserve"> цел</w:t>
      </w:r>
      <w:r w:rsidR="00FB0542">
        <w:rPr>
          <w:sz w:val="24"/>
          <w:szCs w:val="24"/>
        </w:rPr>
        <w:t>ая</w:t>
      </w:r>
      <w:r w:rsidR="002E686A" w:rsidRPr="003338D8">
        <w:rPr>
          <w:sz w:val="24"/>
          <w:szCs w:val="24"/>
        </w:rPr>
        <w:t xml:space="preserve"> денежн</w:t>
      </w:r>
      <w:r w:rsidR="00FB0542">
        <w:rPr>
          <w:sz w:val="24"/>
          <w:szCs w:val="24"/>
        </w:rPr>
        <w:t>ая</w:t>
      </w:r>
      <w:r w:rsidR="002E686A" w:rsidRPr="003338D8">
        <w:rPr>
          <w:sz w:val="24"/>
          <w:szCs w:val="24"/>
        </w:rPr>
        <w:t xml:space="preserve"> единиц</w:t>
      </w:r>
      <w:r w:rsidR="00FB0542">
        <w:rPr>
          <w:sz w:val="24"/>
          <w:szCs w:val="24"/>
        </w:rPr>
        <w:t>а</w:t>
      </w:r>
      <w:r w:rsidR="002E686A" w:rsidRPr="003338D8">
        <w:rPr>
          <w:sz w:val="24"/>
          <w:szCs w:val="24"/>
        </w:rPr>
        <w:t xml:space="preserve"> Российской Федерации</w:t>
      </w:r>
      <w:r w:rsidR="00FB0542">
        <w:rPr>
          <w:sz w:val="24"/>
          <w:szCs w:val="24"/>
        </w:rPr>
        <w:t>)</w:t>
      </w:r>
      <w:r>
        <w:rPr>
          <w:sz w:val="24"/>
          <w:szCs w:val="24"/>
        </w:rPr>
        <w:t>. Основание:</w:t>
      </w:r>
    </w:p>
    <w:p w14:paraId="180FF500" w14:textId="270ECD67" w:rsidR="005E40BA" w:rsidRPr="009711F2" w:rsidRDefault="002E686A" w:rsidP="00646CF5">
      <w:pPr>
        <w:tabs>
          <w:tab w:val="left" w:pos="0"/>
        </w:tabs>
        <w:spacing w:after="0" w:line="252" w:lineRule="auto"/>
        <w:ind w:firstLine="709"/>
        <w:jc w:val="both"/>
        <w:rPr>
          <w:sz w:val="24"/>
          <w:szCs w:val="24"/>
        </w:rPr>
      </w:pPr>
      <w:r w:rsidRPr="009711F2">
        <w:rPr>
          <w:b/>
          <w:bCs/>
          <w:sz w:val="24"/>
          <w:szCs w:val="24"/>
        </w:rPr>
        <w:t>3.1.</w:t>
      </w:r>
      <w:r w:rsidRPr="009711F2">
        <w:rPr>
          <w:sz w:val="24"/>
          <w:szCs w:val="24"/>
        </w:rPr>
        <w:t xml:space="preserve"> </w:t>
      </w:r>
      <w:r w:rsidR="005E40BA" w:rsidRPr="009711F2">
        <w:rPr>
          <w:sz w:val="24"/>
          <w:szCs w:val="24"/>
        </w:rPr>
        <w:t>Из ст. 3 Закона об оценке [1]</w:t>
      </w:r>
      <w:r w:rsidR="006A06AC" w:rsidRPr="009711F2">
        <w:rPr>
          <w:sz w:val="24"/>
          <w:szCs w:val="24"/>
        </w:rPr>
        <w:t xml:space="preserve"> и [2] </w:t>
      </w:r>
      <w:r w:rsidR="005E40BA" w:rsidRPr="009711F2">
        <w:rPr>
          <w:sz w:val="24"/>
          <w:szCs w:val="24"/>
        </w:rPr>
        <w:t xml:space="preserve">следует, что рыночная стоимость – это наиболее вероятная цена сделки, в т.ч. представляющая собой разумное </w:t>
      </w:r>
      <w:r w:rsidR="005E40BA" w:rsidRPr="009711F2">
        <w:rPr>
          <w:b/>
          <w:bCs/>
          <w:sz w:val="24"/>
          <w:szCs w:val="24"/>
        </w:rPr>
        <w:t>вознаграждение</w:t>
      </w:r>
      <w:r w:rsidR="005E40BA" w:rsidRPr="009711F2">
        <w:rPr>
          <w:sz w:val="24"/>
          <w:szCs w:val="24"/>
        </w:rPr>
        <w:t xml:space="preserve"> за объект оценки и по которой </w:t>
      </w:r>
      <w:r w:rsidR="005E40BA" w:rsidRPr="009711F2">
        <w:rPr>
          <w:b/>
          <w:bCs/>
          <w:sz w:val="24"/>
          <w:szCs w:val="24"/>
        </w:rPr>
        <w:t>платеж</w:t>
      </w:r>
      <w:r w:rsidR="005E40BA" w:rsidRPr="009711F2">
        <w:rPr>
          <w:sz w:val="24"/>
          <w:szCs w:val="24"/>
        </w:rPr>
        <w:t xml:space="preserve"> </w:t>
      </w:r>
      <w:r w:rsidR="005E40BA" w:rsidRPr="009711F2">
        <w:rPr>
          <w:b/>
          <w:bCs/>
          <w:sz w:val="24"/>
          <w:szCs w:val="24"/>
        </w:rPr>
        <w:t>выражен в денежной форме</w:t>
      </w:r>
      <w:r w:rsidR="005E40BA" w:rsidRPr="009711F2">
        <w:rPr>
          <w:sz w:val="24"/>
          <w:szCs w:val="24"/>
        </w:rPr>
        <w:t>. Неденежные расчеты не</w:t>
      </w:r>
      <w:r w:rsidR="001017E2">
        <w:rPr>
          <w:sz w:val="24"/>
          <w:szCs w:val="24"/>
        </w:rPr>
        <w:t> </w:t>
      </w:r>
      <w:r w:rsidR="005E40BA" w:rsidRPr="009711F2">
        <w:rPr>
          <w:sz w:val="24"/>
          <w:szCs w:val="24"/>
        </w:rPr>
        <w:t xml:space="preserve">принимаются во внимание при оценке рыночной стоимости, </w:t>
      </w:r>
      <w:r w:rsidR="00CD0E53" w:rsidRPr="009711F2">
        <w:rPr>
          <w:sz w:val="24"/>
          <w:szCs w:val="24"/>
        </w:rPr>
        <w:t>поскольку на сделки с </w:t>
      </w:r>
      <w:r w:rsidR="005E40BA" w:rsidRPr="009711F2">
        <w:rPr>
          <w:sz w:val="24"/>
          <w:szCs w:val="24"/>
        </w:rPr>
        <w:t>условиями неденежных расчетов влияет слишком много факторов, которые делают такие расчеты индивидуальными, не имеющими аналогов сделками [</w:t>
      </w:r>
      <w:r w:rsidR="006A06AC" w:rsidRPr="009711F2">
        <w:rPr>
          <w:sz w:val="24"/>
          <w:szCs w:val="24"/>
        </w:rPr>
        <w:t>3</w:t>
      </w:r>
      <w:r w:rsidR="005E40BA" w:rsidRPr="009711F2">
        <w:rPr>
          <w:sz w:val="24"/>
          <w:szCs w:val="24"/>
        </w:rPr>
        <w:t>].</w:t>
      </w:r>
    </w:p>
    <w:p w14:paraId="3736C70F" w14:textId="72783BCB" w:rsidR="005E40BA" w:rsidRDefault="002E686A" w:rsidP="00646CF5">
      <w:pPr>
        <w:tabs>
          <w:tab w:val="left" w:pos="0"/>
        </w:tabs>
        <w:spacing w:after="0" w:line="252" w:lineRule="auto"/>
        <w:ind w:firstLine="709"/>
        <w:jc w:val="both"/>
        <w:rPr>
          <w:sz w:val="24"/>
          <w:szCs w:val="24"/>
        </w:rPr>
      </w:pPr>
      <w:r w:rsidRPr="009711F2">
        <w:rPr>
          <w:b/>
          <w:bCs/>
          <w:sz w:val="24"/>
          <w:szCs w:val="24"/>
        </w:rPr>
        <w:lastRenderedPageBreak/>
        <w:t>3.2.</w:t>
      </w:r>
      <w:r>
        <w:rPr>
          <w:sz w:val="24"/>
          <w:szCs w:val="24"/>
        </w:rPr>
        <w:t xml:space="preserve"> </w:t>
      </w:r>
      <w:r w:rsidR="005E40BA" w:rsidRPr="003338D8">
        <w:rPr>
          <w:sz w:val="24"/>
          <w:szCs w:val="24"/>
        </w:rPr>
        <w:t xml:space="preserve">Согласно ст. 572 ГК РФ </w:t>
      </w:r>
      <w:r w:rsidR="006A06AC" w:rsidRPr="003338D8">
        <w:rPr>
          <w:sz w:val="24"/>
          <w:szCs w:val="24"/>
        </w:rPr>
        <w:t>[</w:t>
      </w:r>
      <w:r w:rsidR="00174B4A" w:rsidRPr="003338D8">
        <w:rPr>
          <w:sz w:val="24"/>
          <w:szCs w:val="24"/>
        </w:rPr>
        <w:t>4</w:t>
      </w:r>
      <w:r w:rsidR="005E40BA" w:rsidRPr="003338D8">
        <w:rPr>
          <w:sz w:val="24"/>
          <w:szCs w:val="24"/>
        </w:rPr>
        <w:t>] передача объекта бесплатно или с доплатой трактуется как «безвозмездная передача» или «дарение». Для «продажи» (для составления имеющего юридическую силу договора) нужна конкретная сумма (ст. 454 ГК РФ).</w:t>
      </w:r>
    </w:p>
    <w:p w14:paraId="5D3CCB8C" w14:textId="6845693F" w:rsidR="009711F2" w:rsidRPr="009711F2" w:rsidRDefault="009711F2" w:rsidP="00646CF5">
      <w:pPr>
        <w:pStyle w:val="a3"/>
        <w:numPr>
          <w:ilvl w:val="0"/>
          <w:numId w:val="41"/>
        </w:numPr>
        <w:tabs>
          <w:tab w:val="left" w:pos="0"/>
          <w:tab w:val="left" w:pos="1134"/>
        </w:tabs>
        <w:spacing w:before="120" w:after="0" w:line="252" w:lineRule="auto"/>
        <w:ind w:left="0" w:firstLine="709"/>
        <w:contextualSpacing w:val="0"/>
        <w:jc w:val="both"/>
        <w:rPr>
          <w:sz w:val="24"/>
          <w:szCs w:val="24"/>
        </w:rPr>
      </w:pPr>
      <w:r w:rsidRPr="009711F2">
        <w:rPr>
          <w:sz w:val="24"/>
          <w:szCs w:val="24"/>
        </w:rPr>
        <w:t>Математические</w:t>
      </w:r>
      <w:r>
        <w:rPr>
          <w:rFonts w:cstheme="minorHAnsi"/>
          <w:sz w:val="24"/>
          <w:szCs w:val="24"/>
        </w:rPr>
        <w:t xml:space="preserve"> действия с «условным рублем»: </w:t>
      </w:r>
    </w:p>
    <w:p w14:paraId="7F371FD7" w14:textId="32B77E26" w:rsidR="009711F2" w:rsidRDefault="009711F2" w:rsidP="00646CF5">
      <w:pPr>
        <w:tabs>
          <w:tab w:val="left" w:pos="0"/>
          <w:tab w:val="left" w:pos="1134"/>
        </w:tabs>
        <w:spacing w:after="0" w:line="252" w:lineRule="auto"/>
        <w:ind w:firstLine="709"/>
        <w:jc w:val="both"/>
        <w:rPr>
          <w:sz w:val="24"/>
          <w:szCs w:val="24"/>
        </w:rPr>
      </w:pPr>
      <w:r w:rsidRPr="009711F2">
        <w:rPr>
          <w:b/>
          <w:bCs/>
          <w:sz w:val="24"/>
          <w:szCs w:val="24"/>
        </w:rPr>
        <w:t>4.1.</w:t>
      </w:r>
      <w:r>
        <w:rPr>
          <w:sz w:val="24"/>
          <w:szCs w:val="24"/>
        </w:rPr>
        <w:t xml:space="preserve"> </w:t>
      </w:r>
      <w:r w:rsidR="001027CD">
        <w:rPr>
          <w:sz w:val="24"/>
          <w:szCs w:val="24"/>
        </w:rPr>
        <w:t>Результатом с</w:t>
      </w:r>
      <w:r>
        <w:rPr>
          <w:sz w:val="24"/>
          <w:szCs w:val="24"/>
        </w:rPr>
        <w:t>уммировани</w:t>
      </w:r>
      <w:r w:rsidR="001027CD">
        <w:rPr>
          <w:sz w:val="24"/>
          <w:szCs w:val="24"/>
        </w:rPr>
        <w:t>я</w:t>
      </w:r>
      <w:r w:rsidR="001027CD" w:rsidRPr="001027CD">
        <w:rPr>
          <w:sz w:val="24"/>
          <w:szCs w:val="24"/>
        </w:rPr>
        <w:t>/</w:t>
      </w:r>
      <w:r w:rsidR="001027CD">
        <w:rPr>
          <w:sz w:val="24"/>
          <w:szCs w:val="24"/>
        </w:rPr>
        <w:t>умножения</w:t>
      </w:r>
      <w:r>
        <w:rPr>
          <w:sz w:val="24"/>
          <w:szCs w:val="24"/>
        </w:rPr>
        <w:t xml:space="preserve"> «условных рублей» </w:t>
      </w:r>
      <w:r w:rsidR="001027CD">
        <w:rPr>
          <w:sz w:val="24"/>
          <w:szCs w:val="24"/>
        </w:rPr>
        <w:t xml:space="preserve">является </w:t>
      </w:r>
      <w:r>
        <w:rPr>
          <w:sz w:val="24"/>
          <w:szCs w:val="24"/>
        </w:rPr>
        <w:t xml:space="preserve">один </w:t>
      </w:r>
      <w:r w:rsidR="001027CD">
        <w:rPr>
          <w:sz w:val="24"/>
          <w:szCs w:val="24"/>
        </w:rPr>
        <w:t xml:space="preserve">«условный </w:t>
      </w:r>
      <w:r>
        <w:rPr>
          <w:sz w:val="24"/>
          <w:szCs w:val="24"/>
        </w:rPr>
        <w:t>рубль</w:t>
      </w:r>
      <w:r w:rsidR="001027CD">
        <w:rPr>
          <w:sz w:val="24"/>
          <w:szCs w:val="24"/>
        </w:rPr>
        <w:t>» (например, при отрицательной стоимости чистых активов «условный рубль» стоит как одна акция, так и 100% пакет акций)</w:t>
      </w:r>
      <w:r>
        <w:rPr>
          <w:sz w:val="24"/>
          <w:szCs w:val="24"/>
        </w:rPr>
        <w:t>.</w:t>
      </w:r>
    </w:p>
    <w:p w14:paraId="4167F624" w14:textId="2859E5D5" w:rsidR="009711F2" w:rsidRDefault="009711F2" w:rsidP="00646CF5">
      <w:pPr>
        <w:tabs>
          <w:tab w:val="left" w:pos="0"/>
          <w:tab w:val="left" w:pos="1134"/>
        </w:tabs>
        <w:spacing w:after="0" w:line="252" w:lineRule="auto"/>
        <w:ind w:firstLine="709"/>
        <w:jc w:val="both"/>
        <w:rPr>
          <w:sz w:val="24"/>
          <w:szCs w:val="24"/>
        </w:rPr>
      </w:pPr>
      <w:r w:rsidRPr="009711F2">
        <w:rPr>
          <w:b/>
          <w:bCs/>
          <w:sz w:val="24"/>
          <w:szCs w:val="24"/>
        </w:rPr>
        <w:t>4.2.</w:t>
      </w:r>
      <w:r>
        <w:rPr>
          <w:sz w:val="24"/>
          <w:szCs w:val="24"/>
        </w:rPr>
        <w:t xml:space="preserve"> Отрицательную экономическую полезность может иметь один из элементов объекта оценки </w:t>
      </w:r>
      <w:r w:rsidRPr="009711F2">
        <w:rPr>
          <w:sz w:val="24"/>
          <w:szCs w:val="24"/>
        </w:rPr>
        <w:t>/</w:t>
      </w:r>
      <w:r>
        <w:rPr>
          <w:sz w:val="24"/>
          <w:szCs w:val="24"/>
        </w:rPr>
        <w:t xml:space="preserve"> один из объектов в составе оцениваемого лота. Ошибочным является суммирование положительных и отрицательных экономических полезностей для выведение итоговой величины стоимости.</w:t>
      </w:r>
    </w:p>
    <w:p w14:paraId="18FE465C" w14:textId="4C2F3620" w:rsidR="00DF603B" w:rsidRPr="003338D8" w:rsidRDefault="001027CD" w:rsidP="00646CF5">
      <w:pPr>
        <w:tabs>
          <w:tab w:val="left" w:pos="0"/>
          <w:tab w:val="left" w:pos="1134"/>
        </w:tabs>
        <w:spacing w:after="0" w:line="252" w:lineRule="auto"/>
        <w:ind w:firstLine="709"/>
        <w:jc w:val="both"/>
        <w:rPr>
          <w:sz w:val="24"/>
          <w:szCs w:val="24"/>
        </w:rPr>
      </w:pPr>
      <w:r w:rsidRPr="001027CD">
        <w:rPr>
          <w:b/>
          <w:bCs/>
          <w:sz w:val="24"/>
          <w:szCs w:val="24"/>
        </w:rPr>
        <w:t>4.3.</w:t>
      </w:r>
      <w:r>
        <w:rPr>
          <w:sz w:val="24"/>
          <w:szCs w:val="24"/>
        </w:rPr>
        <w:t xml:space="preserve"> В</w:t>
      </w:r>
      <w:r w:rsidR="00DF603B" w:rsidRPr="003338D8">
        <w:rPr>
          <w:sz w:val="24"/>
          <w:szCs w:val="24"/>
        </w:rPr>
        <w:t xml:space="preserve"> </w:t>
      </w:r>
      <w:r w:rsidR="00270DE8" w:rsidRPr="003338D8">
        <w:rPr>
          <w:sz w:val="24"/>
          <w:szCs w:val="24"/>
        </w:rPr>
        <w:t xml:space="preserve">исключительных </w:t>
      </w:r>
      <w:r w:rsidR="00DF603B" w:rsidRPr="003338D8">
        <w:rPr>
          <w:sz w:val="24"/>
          <w:szCs w:val="24"/>
        </w:rPr>
        <w:t>случа</w:t>
      </w:r>
      <w:r w:rsidR="00270DE8" w:rsidRPr="003338D8">
        <w:rPr>
          <w:sz w:val="24"/>
          <w:szCs w:val="24"/>
        </w:rPr>
        <w:t>ях</w:t>
      </w:r>
      <w:r w:rsidR="00DF603B" w:rsidRPr="003338D8">
        <w:rPr>
          <w:sz w:val="24"/>
          <w:szCs w:val="24"/>
        </w:rPr>
        <w:t xml:space="preserve"> результат оценки одной акции в размере «условного рубля» не</w:t>
      </w:r>
      <w:r w:rsidR="00DF603B" w:rsidRPr="001027CD">
        <w:rPr>
          <w:sz w:val="24"/>
          <w:szCs w:val="24"/>
        </w:rPr>
        <w:t> </w:t>
      </w:r>
      <w:r w:rsidR="00DF603B" w:rsidRPr="003338D8">
        <w:rPr>
          <w:sz w:val="24"/>
          <w:szCs w:val="24"/>
        </w:rPr>
        <w:t>позволя</w:t>
      </w:r>
      <w:r w:rsidR="00A10033">
        <w:rPr>
          <w:sz w:val="24"/>
          <w:szCs w:val="24"/>
        </w:rPr>
        <w:t>е</w:t>
      </w:r>
      <w:r w:rsidR="00DF603B" w:rsidRPr="003338D8">
        <w:rPr>
          <w:sz w:val="24"/>
          <w:szCs w:val="24"/>
        </w:rPr>
        <w:t xml:space="preserve">т провести корпоративные процедуры (например, номинальная стоимость акции или ее </w:t>
      </w:r>
      <w:r w:rsidR="00270DE8" w:rsidRPr="003338D8">
        <w:rPr>
          <w:sz w:val="24"/>
          <w:szCs w:val="24"/>
        </w:rPr>
        <w:t xml:space="preserve">рыночная </w:t>
      </w:r>
      <w:r w:rsidR="00DF603B" w:rsidRPr="003338D8">
        <w:rPr>
          <w:sz w:val="24"/>
          <w:szCs w:val="24"/>
        </w:rPr>
        <w:t>котировка существенно меньше 1 руб.). В тако</w:t>
      </w:r>
      <w:r w:rsidR="00270DE8" w:rsidRPr="003338D8">
        <w:rPr>
          <w:sz w:val="24"/>
          <w:szCs w:val="24"/>
        </w:rPr>
        <w:t xml:space="preserve">й ситуации </w:t>
      </w:r>
      <w:r w:rsidR="00DF603B" w:rsidRPr="003338D8">
        <w:rPr>
          <w:sz w:val="24"/>
          <w:szCs w:val="24"/>
        </w:rPr>
        <w:t xml:space="preserve">стоимость наибольшего </w:t>
      </w:r>
      <w:r w:rsidR="00270DE8" w:rsidRPr="003338D8">
        <w:rPr>
          <w:sz w:val="24"/>
          <w:szCs w:val="24"/>
        </w:rPr>
        <w:t xml:space="preserve">из </w:t>
      </w:r>
      <w:r w:rsidR="00DF603B" w:rsidRPr="003338D8">
        <w:rPr>
          <w:sz w:val="24"/>
          <w:szCs w:val="24"/>
        </w:rPr>
        <w:t>оцениваем</w:t>
      </w:r>
      <w:r w:rsidR="00270DE8" w:rsidRPr="003338D8">
        <w:rPr>
          <w:sz w:val="24"/>
          <w:szCs w:val="24"/>
        </w:rPr>
        <w:t>ых</w:t>
      </w:r>
      <w:r w:rsidR="00DF603B" w:rsidRPr="003338D8">
        <w:rPr>
          <w:sz w:val="24"/>
          <w:szCs w:val="24"/>
        </w:rPr>
        <w:t xml:space="preserve"> пакет</w:t>
      </w:r>
      <w:r w:rsidR="00270DE8" w:rsidRPr="003338D8">
        <w:rPr>
          <w:sz w:val="24"/>
          <w:szCs w:val="24"/>
        </w:rPr>
        <w:t>ов</w:t>
      </w:r>
      <w:r w:rsidR="00DF603B" w:rsidRPr="003338D8">
        <w:rPr>
          <w:sz w:val="24"/>
          <w:szCs w:val="24"/>
        </w:rPr>
        <w:t xml:space="preserve"> акций может быть приравнена к «условному рублю», а</w:t>
      </w:r>
      <w:r w:rsidR="00A10033">
        <w:rPr>
          <w:sz w:val="24"/>
          <w:szCs w:val="24"/>
        </w:rPr>
        <w:t> </w:t>
      </w:r>
      <w:r w:rsidR="00DF603B" w:rsidRPr="003338D8">
        <w:rPr>
          <w:sz w:val="24"/>
          <w:szCs w:val="24"/>
        </w:rPr>
        <w:t>стоимость прочих объектов оценки определена пропорционального количеству акций.</w:t>
      </w:r>
    </w:p>
    <w:p w14:paraId="318F7182" w14:textId="07C48F91" w:rsidR="001017E2" w:rsidRPr="00461521" w:rsidRDefault="001017E2" w:rsidP="00646CF5">
      <w:pPr>
        <w:pStyle w:val="a3"/>
        <w:numPr>
          <w:ilvl w:val="0"/>
          <w:numId w:val="41"/>
        </w:numPr>
        <w:tabs>
          <w:tab w:val="left" w:pos="0"/>
          <w:tab w:val="left" w:pos="1134"/>
        </w:tabs>
        <w:spacing w:before="120" w:after="0" w:line="252" w:lineRule="auto"/>
        <w:ind w:left="0" w:firstLine="703"/>
        <w:contextualSpacing w:val="0"/>
        <w:jc w:val="both"/>
        <w:rPr>
          <w:sz w:val="24"/>
          <w:szCs w:val="24"/>
        </w:rPr>
      </w:pPr>
      <w:r>
        <w:rPr>
          <w:rFonts w:cstheme="minorHAnsi"/>
          <w:sz w:val="24"/>
          <w:szCs w:val="24"/>
        </w:rPr>
        <w:t xml:space="preserve">В </w:t>
      </w:r>
      <w:r w:rsidR="000F7587">
        <w:rPr>
          <w:rFonts w:cstheme="minorHAnsi"/>
          <w:sz w:val="24"/>
          <w:szCs w:val="24"/>
        </w:rPr>
        <w:t>документе</w:t>
      </w:r>
      <w:r>
        <w:rPr>
          <w:rFonts w:cstheme="minorHAnsi"/>
          <w:sz w:val="24"/>
          <w:szCs w:val="24"/>
        </w:rPr>
        <w:t xml:space="preserve"> следует:</w:t>
      </w:r>
    </w:p>
    <w:p w14:paraId="0A6788A2" w14:textId="4F11AD20" w:rsidR="001017E2" w:rsidRPr="001017E2" w:rsidRDefault="001017E2" w:rsidP="00646CF5">
      <w:pPr>
        <w:tabs>
          <w:tab w:val="left" w:pos="0"/>
          <w:tab w:val="left" w:pos="1134"/>
        </w:tabs>
        <w:spacing w:after="0" w:line="252" w:lineRule="auto"/>
        <w:ind w:firstLine="709"/>
        <w:jc w:val="both"/>
        <w:rPr>
          <w:rFonts w:cstheme="minorHAnsi"/>
          <w:sz w:val="24"/>
          <w:szCs w:val="24"/>
        </w:rPr>
      </w:pPr>
      <w:r w:rsidRPr="006D0CED">
        <w:rPr>
          <w:rFonts w:cstheme="minorHAnsi"/>
          <w:b/>
          <w:bCs/>
          <w:sz w:val="24"/>
          <w:szCs w:val="24"/>
        </w:rPr>
        <w:t>5.1.</w:t>
      </w:r>
      <w:r>
        <w:rPr>
          <w:rFonts w:cstheme="minorHAnsi"/>
          <w:sz w:val="24"/>
          <w:szCs w:val="24"/>
        </w:rPr>
        <w:t xml:space="preserve"> Обосновать нулевую </w:t>
      </w:r>
      <w:r w:rsidRPr="009711F2">
        <w:rPr>
          <w:rFonts w:cstheme="minorHAnsi"/>
          <w:sz w:val="24"/>
          <w:szCs w:val="24"/>
        </w:rPr>
        <w:t xml:space="preserve">/ </w:t>
      </w:r>
      <w:r>
        <w:rPr>
          <w:rFonts w:cstheme="minorHAnsi"/>
          <w:sz w:val="24"/>
          <w:szCs w:val="24"/>
        </w:rPr>
        <w:t>отрицательную экономическую полезность объекта оценки.</w:t>
      </w:r>
    </w:p>
    <w:p w14:paraId="670260A4" w14:textId="6FE313B4" w:rsidR="001017E2" w:rsidRPr="00461521" w:rsidRDefault="001017E2" w:rsidP="00646CF5">
      <w:pPr>
        <w:tabs>
          <w:tab w:val="left" w:pos="0"/>
          <w:tab w:val="left" w:pos="1134"/>
        </w:tabs>
        <w:spacing w:after="0" w:line="252" w:lineRule="auto"/>
        <w:ind w:firstLine="709"/>
        <w:jc w:val="both"/>
        <w:rPr>
          <w:sz w:val="24"/>
          <w:szCs w:val="24"/>
        </w:rPr>
      </w:pPr>
      <w:r w:rsidRPr="009711F2">
        <w:rPr>
          <w:rFonts w:cstheme="minorHAnsi"/>
          <w:b/>
          <w:bCs/>
          <w:sz w:val="24"/>
          <w:szCs w:val="24"/>
        </w:rPr>
        <w:t>5.2.</w:t>
      </w:r>
      <w:r>
        <w:rPr>
          <w:rFonts w:cstheme="minorHAnsi"/>
          <w:sz w:val="24"/>
          <w:szCs w:val="24"/>
        </w:rPr>
        <w:t xml:space="preserve"> А</w:t>
      </w:r>
      <w:r w:rsidRPr="00461521">
        <w:rPr>
          <w:sz w:val="24"/>
          <w:szCs w:val="24"/>
        </w:rPr>
        <w:t>кцентирова</w:t>
      </w:r>
      <w:r>
        <w:rPr>
          <w:sz w:val="24"/>
          <w:szCs w:val="24"/>
        </w:rPr>
        <w:t>ть</w:t>
      </w:r>
      <w:r w:rsidRPr="00461521">
        <w:rPr>
          <w:sz w:val="24"/>
          <w:szCs w:val="24"/>
        </w:rPr>
        <w:t xml:space="preserve"> внимание, что </w:t>
      </w:r>
      <w:r>
        <w:rPr>
          <w:sz w:val="24"/>
          <w:szCs w:val="24"/>
        </w:rPr>
        <w:t xml:space="preserve">результатом является </w:t>
      </w:r>
      <w:r w:rsidRPr="00461521">
        <w:rPr>
          <w:sz w:val="24"/>
          <w:szCs w:val="24"/>
        </w:rPr>
        <w:t>именно «условный рубль», отражающий отсутствие экономической полезности.</w:t>
      </w:r>
    </w:p>
    <w:p w14:paraId="61425A4E" w14:textId="00B7BE67" w:rsidR="001017E2" w:rsidRDefault="001017E2" w:rsidP="00646CF5">
      <w:pPr>
        <w:tabs>
          <w:tab w:val="left" w:pos="0"/>
          <w:tab w:val="left" w:pos="1134"/>
        </w:tabs>
        <w:spacing w:after="0" w:line="252" w:lineRule="auto"/>
        <w:ind w:firstLine="709"/>
        <w:jc w:val="both"/>
        <w:rPr>
          <w:sz w:val="24"/>
          <w:szCs w:val="24"/>
        </w:rPr>
      </w:pPr>
      <w:r w:rsidRPr="001017E2">
        <w:rPr>
          <w:b/>
          <w:bCs/>
          <w:sz w:val="24"/>
          <w:szCs w:val="24"/>
        </w:rPr>
        <w:t>5.3.</w:t>
      </w:r>
      <w:r w:rsidRPr="001017E2">
        <w:rPr>
          <w:sz w:val="24"/>
          <w:szCs w:val="24"/>
        </w:rPr>
        <w:t xml:space="preserve"> Результат оценки </w:t>
      </w:r>
      <w:r w:rsidRPr="009711F2">
        <w:rPr>
          <w:sz w:val="24"/>
          <w:szCs w:val="24"/>
        </w:rPr>
        <w:t>отразить с уместной точностью (1 руб.)</w:t>
      </w:r>
      <w:r w:rsidRPr="001017E2">
        <w:rPr>
          <w:sz w:val="24"/>
          <w:szCs w:val="24"/>
        </w:rPr>
        <w:t xml:space="preserve"> [5]. </w:t>
      </w:r>
      <w:r>
        <w:rPr>
          <w:sz w:val="24"/>
          <w:szCs w:val="24"/>
        </w:rPr>
        <w:t>Вид</w:t>
      </w:r>
      <w:r w:rsidRPr="001017E2">
        <w:rPr>
          <w:sz w:val="24"/>
          <w:szCs w:val="24"/>
        </w:rPr>
        <w:t xml:space="preserve"> «1,00</w:t>
      </w:r>
      <w:r w:rsidRPr="009711F2">
        <w:rPr>
          <w:sz w:val="24"/>
          <w:szCs w:val="24"/>
        </w:rPr>
        <w:t> </w:t>
      </w:r>
      <w:r w:rsidRPr="001017E2">
        <w:rPr>
          <w:sz w:val="24"/>
          <w:szCs w:val="24"/>
        </w:rPr>
        <w:t>руб</w:t>
      </w:r>
      <w:r w:rsidRPr="009711F2">
        <w:rPr>
          <w:sz w:val="24"/>
          <w:szCs w:val="24"/>
        </w:rPr>
        <w:t>.</w:t>
      </w:r>
      <w:r w:rsidRPr="001017E2">
        <w:rPr>
          <w:sz w:val="24"/>
          <w:szCs w:val="24"/>
        </w:rPr>
        <w:t>» способен ввести в заблуждение: что это именно 1 руб., а не 0,99 или 1,01 руб.</w:t>
      </w:r>
    </w:p>
    <w:p w14:paraId="498F3D4C" w14:textId="4A2EA1C4" w:rsidR="001017E2" w:rsidRPr="006D0CED" w:rsidRDefault="001017E2" w:rsidP="00646CF5">
      <w:pPr>
        <w:tabs>
          <w:tab w:val="left" w:pos="0"/>
          <w:tab w:val="left" w:pos="1134"/>
        </w:tabs>
        <w:spacing w:after="0" w:line="252" w:lineRule="auto"/>
        <w:ind w:firstLine="709"/>
        <w:jc w:val="both"/>
        <w:rPr>
          <w:sz w:val="24"/>
          <w:szCs w:val="24"/>
        </w:rPr>
      </w:pPr>
      <w:r>
        <w:rPr>
          <w:b/>
          <w:bCs/>
          <w:sz w:val="24"/>
          <w:szCs w:val="24"/>
        </w:rPr>
        <w:t>5</w:t>
      </w:r>
      <w:r w:rsidRPr="003338D8">
        <w:rPr>
          <w:b/>
          <w:bCs/>
          <w:sz w:val="24"/>
          <w:szCs w:val="24"/>
        </w:rPr>
        <w:t>.</w:t>
      </w:r>
      <w:r>
        <w:rPr>
          <w:b/>
          <w:bCs/>
          <w:sz w:val="24"/>
          <w:szCs w:val="24"/>
        </w:rPr>
        <w:t>4</w:t>
      </w:r>
      <w:r w:rsidRPr="003338D8">
        <w:rPr>
          <w:b/>
          <w:bCs/>
          <w:sz w:val="24"/>
          <w:szCs w:val="24"/>
        </w:rPr>
        <w:t>.</w:t>
      </w:r>
      <w:r w:rsidRPr="003338D8">
        <w:rPr>
          <w:sz w:val="24"/>
          <w:szCs w:val="24"/>
        </w:rPr>
        <w:t xml:space="preserve"> </w:t>
      </w:r>
      <w:r w:rsidR="001027CD">
        <w:rPr>
          <w:sz w:val="24"/>
          <w:szCs w:val="24"/>
        </w:rPr>
        <w:t>Р</w:t>
      </w:r>
      <w:r>
        <w:rPr>
          <w:sz w:val="24"/>
          <w:szCs w:val="24"/>
        </w:rPr>
        <w:t xml:space="preserve">еализованную логику описать </w:t>
      </w:r>
      <w:r w:rsidRPr="001027CD">
        <w:rPr>
          <w:b/>
          <w:bCs/>
          <w:sz w:val="24"/>
          <w:szCs w:val="24"/>
        </w:rPr>
        <w:t>на всех</w:t>
      </w:r>
      <w:r w:rsidRPr="003338D8">
        <w:rPr>
          <w:sz w:val="24"/>
          <w:szCs w:val="24"/>
        </w:rPr>
        <w:t xml:space="preserve"> страницах, </w:t>
      </w:r>
      <w:r w:rsidR="000F20F2">
        <w:rPr>
          <w:sz w:val="24"/>
          <w:szCs w:val="24"/>
        </w:rPr>
        <w:t xml:space="preserve">на которых указаны </w:t>
      </w:r>
      <w:r w:rsidRPr="003338D8">
        <w:rPr>
          <w:sz w:val="24"/>
          <w:szCs w:val="24"/>
        </w:rPr>
        <w:t xml:space="preserve">итоговые величины стоимости. </w:t>
      </w:r>
      <w:r w:rsidR="001027CD">
        <w:rPr>
          <w:sz w:val="24"/>
          <w:szCs w:val="24"/>
        </w:rPr>
        <w:t>Иначе</w:t>
      </w:r>
      <w:r w:rsidRPr="003338D8">
        <w:rPr>
          <w:sz w:val="24"/>
          <w:szCs w:val="24"/>
        </w:rPr>
        <w:t xml:space="preserve"> </w:t>
      </w:r>
      <w:r w:rsidR="000F20F2">
        <w:rPr>
          <w:sz w:val="24"/>
          <w:szCs w:val="24"/>
        </w:rPr>
        <w:t xml:space="preserve">результат </w:t>
      </w:r>
      <w:r w:rsidR="00FF5166">
        <w:rPr>
          <w:sz w:val="24"/>
          <w:szCs w:val="24"/>
        </w:rPr>
        <w:t>способен</w:t>
      </w:r>
      <w:r w:rsidRPr="003338D8">
        <w:rPr>
          <w:sz w:val="24"/>
          <w:szCs w:val="24"/>
        </w:rPr>
        <w:t xml:space="preserve"> вве</w:t>
      </w:r>
      <w:r>
        <w:rPr>
          <w:sz w:val="24"/>
          <w:szCs w:val="24"/>
        </w:rPr>
        <w:t xml:space="preserve">сти </w:t>
      </w:r>
      <w:r w:rsidRPr="003338D8">
        <w:rPr>
          <w:sz w:val="24"/>
          <w:szCs w:val="24"/>
        </w:rPr>
        <w:t>в заблуждение</w:t>
      </w:r>
      <w:r w:rsidR="001027CD">
        <w:rPr>
          <w:sz w:val="24"/>
          <w:szCs w:val="24"/>
        </w:rPr>
        <w:t>, например</w:t>
      </w:r>
      <w:r w:rsidRPr="003338D8">
        <w:rPr>
          <w:sz w:val="24"/>
          <w:szCs w:val="24"/>
        </w:rPr>
        <w:t>: акция не</w:t>
      </w:r>
      <w:r w:rsidR="00FF5166">
        <w:rPr>
          <w:sz w:val="24"/>
          <w:szCs w:val="24"/>
        </w:rPr>
        <w:t> </w:t>
      </w:r>
      <w:r w:rsidRPr="003338D8">
        <w:rPr>
          <w:sz w:val="24"/>
          <w:szCs w:val="24"/>
        </w:rPr>
        <w:t xml:space="preserve">имеет экономической полезности </w:t>
      </w:r>
      <w:r>
        <w:rPr>
          <w:sz w:val="24"/>
          <w:szCs w:val="24"/>
        </w:rPr>
        <w:sym w:font="Symbol" w:char="F0AE"/>
      </w:r>
      <w:r w:rsidRPr="003338D8">
        <w:rPr>
          <w:sz w:val="24"/>
          <w:szCs w:val="24"/>
        </w:rPr>
        <w:t xml:space="preserve"> ее стоимость 1 руб. </w:t>
      </w:r>
      <w:r>
        <w:rPr>
          <w:sz w:val="24"/>
          <w:szCs w:val="24"/>
        </w:rPr>
        <w:sym w:font="Symbol" w:char="F0AE"/>
      </w:r>
      <w:r w:rsidRPr="003338D8">
        <w:rPr>
          <w:sz w:val="24"/>
          <w:szCs w:val="24"/>
        </w:rPr>
        <w:t xml:space="preserve"> в пакете 1 млн</w:t>
      </w:r>
      <w:r w:rsidR="0025099D">
        <w:rPr>
          <w:sz w:val="24"/>
          <w:szCs w:val="24"/>
        </w:rPr>
        <w:t xml:space="preserve"> </w:t>
      </w:r>
      <w:r w:rsidRPr="003338D8">
        <w:rPr>
          <w:sz w:val="24"/>
          <w:szCs w:val="24"/>
        </w:rPr>
        <w:t xml:space="preserve">акций </w:t>
      </w:r>
      <w:r>
        <w:rPr>
          <w:sz w:val="24"/>
          <w:szCs w:val="24"/>
        </w:rPr>
        <w:sym w:font="Symbol" w:char="F0AE"/>
      </w:r>
      <w:r w:rsidRPr="003338D8">
        <w:rPr>
          <w:sz w:val="24"/>
          <w:szCs w:val="24"/>
        </w:rPr>
        <w:t xml:space="preserve"> стоимость пакета 1 млн</w:t>
      </w:r>
      <w:r w:rsidR="0025099D">
        <w:rPr>
          <w:sz w:val="24"/>
          <w:szCs w:val="24"/>
        </w:rPr>
        <w:t xml:space="preserve"> </w:t>
      </w:r>
      <w:r w:rsidRPr="003338D8">
        <w:rPr>
          <w:sz w:val="24"/>
          <w:szCs w:val="24"/>
        </w:rPr>
        <w:t>руб</w:t>
      </w:r>
      <w:r>
        <w:rPr>
          <w:sz w:val="24"/>
          <w:szCs w:val="24"/>
        </w:rPr>
        <w:t>.</w:t>
      </w:r>
    </w:p>
    <w:p w14:paraId="47DBCB82" w14:textId="61F92803" w:rsidR="00646CF5" w:rsidRDefault="00646CF5" w:rsidP="00646CF5">
      <w:pPr>
        <w:pStyle w:val="a3"/>
        <w:numPr>
          <w:ilvl w:val="0"/>
          <w:numId w:val="41"/>
        </w:numPr>
        <w:tabs>
          <w:tab w:val="left" w:pos="0"/>
          <w:tab w:val="left" w:pos="1134"/>
        </w:tabs>
        <w:spacing w:before="120" w:after="0" w:line="252" w:lineRule="auto"/>
        <w:ind w:left="0" w:firstLine="703"/>
        <w:contextualSpacing w:val="0"/>
        <w:jc w:val="both"/>
        <w:rPr>
          <w:sz w:val="24"/>
          <w:szCs w:val="24"/>
        </w:rPr>
      </w:pPr>
      <w:r>
        <w:rPr>
          <w:sz w:val="24"/>
          <w:szCs w:val="24"/>
        </w:rPr>
        <w:t xml:space="preserve">Ошибочный вывод об отрицательной расчетной величине стоимости </w:t>
      </w:r>
      <w:r w:rsidR="008E6859">
        <w:rPr>
          <w:sz w:val="24"/>
          <w:szCs w:val="24"/>
        </w:rPr>
        <w:t xml:space="preserve">может быть </w:t>
      </w:r>
      <w:r>
        <w:rPr>
          <w:sz w:val="24"/>
          <w:szCs w:val="24"/>
        </w:rPr>
        <w:t>сделан</w:t>
      </w:r>
      <w:r w:rsidR="008E6859">
        <w:rPr>
          <w:sz w:val="24"/>
          <w:szCs w:val="24"/>
        </w:rPr>
        <w:t xml:space="preserve"> в результате </w:t>
      </w:r>
      <w:r>
        <w:rPr>
          <w:sz w:val="24"/>
          <w:szCs w:val="24"/>
        </w:rPr>
        <w:t>использования некорректных</w:t>
      </w:r>
      <w:r w:rsidR="008E6859">
        <w:rPr>
          <w:sz w:val="24"/>
          <w:szCs w:val="24"/>
        </w:rPr>
        <w:t xml:space="preserve"> допущений, </w:t>
      </w:r>
      <w:r>
        <w:rPr>
          <w:sz w:val="24"/>
          <w:szCs w:val="24"/>
        </w:rPr>
        <w:t>нарушения принципов всесторонности и полноты исследования, ошибок в расчетах</w:t>
      </w:r>
      <w:r w:rsidR="008E6859">
        <w:rPr>
          <w:sz w:val="24"/>
          <w:szCs w:val="24"/>
        </w:rPr>
        <w:t>.</w:t>
      </w:r>
    </w:p>
    <w:p w14:paraId="6B9F00B5" w14:textId="237D71B5" w:rsidR="00832F72" w:rsidRPr="000F7587" w:rsidRDefault="008E6859" w:rsidP="00646CF5">
      <w:pPr>
        <w:tabs>
          <w:tab w:val="left" w:pos="0"/>
        </w:tabs>
        <w:spacing w:after="0" w:line="252" w:lineRule="auto"/>
        <w:ind w:firstLine="709"/>
        <w:jc w:val="both"/>
        <w:rPr>
          <w:sz w:val="24"/>
          <w:szCs w:val="24"/>
        </w:rPr>
      </w:pPr>
      <w:r>
        <w:rPr>
          <w:sz w:val="24"/>
          <w:szCs w:val="24"/>
        </w:rPr>
        <w:t>Например</w:t>
      </w:r>
      <w:r w:rsidR="00646CF5">
        <w:rPr>
          <w:sz w:val="24"/>
          <w:szCs w:val="24"/>
        </w:rPr>
        <w:t xml:space="preserve">, </w:t>
      </w:r>
      <w:r w:rsidR="00E034DA" w:rsidRPr="003338D8">
        <w:rPr>
          <w:sz w:val="24"/>
          <w:szCs w:val="24"/>
        </w:rPr>
        <w:t>изношенное оборудование не име</w:t>
      </w:r>
      <w:r w:rsidR="00CB1916" w:rsidRPr="003338D8">
        <w:rPr>
          <w:sz w:val="24"/>
          <w:szCs w:val="24"/>
        </w:rPr>
        <w:t>е</w:t>
      </w:r>
      <w:r w:rsidR="00E034DA" w:rsidRPr="003338D8">
        <w:rPr>
          <w:sz w:val="24"/>
          <w:szCs w:val="24"/>
        </w:rPr>
        <w:t>т экономической полезности</w:t>
      </w:r>
      <w:r w:rsidR="00646CF5">
        <w:rPr>
          <w:sz w:val="24"/>
          <w:szCs w:val="24"/>
        </w:rPr>
        <w:br/>
      </w:r>
      <w:r w:rsidR="00E034DA" w:rsidRPr="003338D8">
        <w:rPr>
          <w:sz w:val="24"/>
          <w:szCs w:val="24"/>
        </w:rPr>
        <w:t xml:space="preserve">при использовании по </w:t>
      </w:r>
      <w:r w:rsidR="00E034DA" w:rsidRPr="000F7587">
        <w:rPr>
          <w:sz w:val="24"/>
          <w:szCs w:val="24"/>
        </w:rPr>
        <w:t>целевому назначению</w:t>
      </w:r>
      <w:r>
        <w:rPr>
          <w:sz w:val="24"/>
          <w:szCs w:val="24"/>
        </w:rPr>
        <w:t xml:space="preserve">, </w:t>
      </w:r>
      <w:r w:rsidR="00CD0E53" w:rsidRPr="000F7587">
        <w:rPr>
          <w:sz w:val="24"/>
          <w:szCs w:val="24"/>
        </w:rPr>
        <w:t xml:space="preserve">но </w:t>
      </w:r>
      <w:r w:rsidR="006D3880" w:rsidRPr="000F7587">
        <w:rPr>
          <w:sz w:val="24"/>
          <w:szCs w:val="24"/>
        </w:rPr>
        <w:t>мож</w:t>
      </w:r>
      <w:r w:rsidR="00F213D2" w:rsidRPr="000F7587">
        <w:rPr>
          <w:sz w:val="24"/>
          <w:szCs w:val="24"/>
        </w:rPr>
        <w:t>ет</w:t>
      </w:r>
      <w:r w:rsidR="006D3880" w:rsidRPr="000F7587">
        <w:rPr>
          <w:sz w:val="24"/>
          <w:szCs w:val="24"/>
        </w:rPr>
        <w:t xml:space="preserve"> </w:t>
      </w:r>
      <w:r w:rsidR="00F213D2" w:rsidRPr="000F7587">
        <w:rPr>
          <w:sz w:val="24"/>
          <w:szCs w:val="24"/>
        </w:rPr>
        <w:t xml:space="preserve">быть </w:t>
      </w:r>
      <w:r w:rsidR="00E034DA" w:rsidRPr="000F7587">
        <w:rPr>
          <w:sz w:val="24"/>
          <w:szCs w:val="24"/>
        </w:rPr>
        <w:t>прода</w:t>
      </w:r>
      <w:r w:rsidR="00F213D2" w:rsidRPr="000F7587">
        <w:rPr>
          <w:sz w:val="24"/>
          <w:szCs w:val="24"/>
        </w:rPr>
        <w:t>но</w:t>
      </w:r>
      <w:r w:rsidR="00E034DA" w:rsidRPr="000F7587">
        <w:rPr>
          <w:sz w:val="24"/>
          <w:szCs w:val="24"/>
        </w:rPr>
        <w:t xml:space="preserve"> </w:t>
      </w:r>
      <w:r w:rsidR="006D3880" w:rsidRPr="000F7587">
        <w:rPr>
          <w:sz w:val="24"/>
          <w:szCs w:val="24"/>
        </w:rPr>
        <w:t>в</w:t>
      </w:r>
      <w:r w:rsidR="00CD0E53" w:rsidRPr="000F7587">
        <w:rPr>
          <w:sz w:val="24"/>
          <w:szCs w:val="24"/>
        </w:rPr>
        <w:t xml:space="preserve"> </w:t>
      </w:r>
      <w:r w:rsidR="00F213D2" w:rsidRPr="000F7587">
        <w:rPr>
          <w:sz w:val="24"/>
          <w:szCs w:val="24"/>
        </w:rPr>
        <w:t>виде</w:t>
      </w:r>
      <w:r w:rsidR="006D3880" w:rsidRPr="000F7587">
        <w:rPr>
          <w:sz w:val="24"/>
          <w:szCs w:val="24"/>
        </w:rPr>
        <w:t xml:space="preserve"> металлолома или запчастей.</w:t>
      </w:r>
      <w:r w:rsidR="000F4069" w:rsidRPr="000F7587">
        <w:rPr>
          <w:sz w:val="24"/>
          <w:szCs w:val="24"/>
        </w:rPr>
        <w:t xml:space="preserve"> </w:t>
      </w:r>
      <w:r w:rsidR="00FB0542" w:rsidRPr="000F7587">
        <w:rPr>
          <w:sz w:val="24"/>
          <w:szCs w:val="24"/>
        </w:rPr>
        <w:t xml:space="preserve">Следовательно, </w:t>
      </w:r>
      <w:r w:rsidR="00CD0E53" w:rsidRPr="000F7587">
        <w:rPr>
          <w:sz w:val="24"/>
          <w:szCs w:val="24"/>
        </w:rPr>
        <w:t xml:space="preserve">оборудование </w:t>
      </w:r>
      <w:r w:rsidR="00CB1916" w:rsidRPr="000F7587">
        <w:rPr>
          <w:sz w:val="24"/>
          <w:szCs w:val="24"/>
        </w:rPr>
        <w:t xml:space="preserve">может </w:t>
      </w:r>
      <w:r w:rsidR="00F213D2" w:rsidRPr="000F7587">
        <w:rPr>
          <w:sz w:val="24"/>
          <w:szCs w:val="24"/>
        </w:rPr>
        <w:t>имет</w:t>
      </w:r>
      <w:r w:rsidR="00CB1916" w:rsidRPr="000F7587">
        <w:rPr>
          <w:sz w:val="24"/>
          <w:szCs w:val="24"/>
        </w:rPr>
        <w:t>ь</w:t>
      </w:r>
      <w:r w:rsidR="00F213D2" w:rsidRPr="000F7587">
        <w:rPr>
          <w:sz w:val="24"/>
          <w:szCs w:val="24"/>
        </w:rPr>
        <w:t xml:space="preserve"> экономическую полезность</w:t>
      </w:r>
      <w:r w:rsidR="00CB1916" w:rsidRPr="000F7587">
        <w:rPr>
          <w:sz w:val="24"/>
          <w:szCs w:val="24"/>
        </w:rPr>
        <w:t xml:space="preserve"> и отличную от нуля стоимост</w:t>
      </w:r>
      <w:r>
        <w:rPr>
          <w:sz w:val="24"/>
          <w:szCs w:val="24"/>
        </w:rPr>
        <w:t>ь</w:t>
      </w:r>
      <w:r w:rsidR="00CB1916" w:rsidRPr="000F7587">
        <w:rPr>
          <w:sz w:val="24"/>
          <w:szCs w:val="24"/>
        </w:rPr>
        <w:t xml:space="preserve"> – требуется соответствующий анализ затрат на демонтаж, транспортировку</w:t>
      </w:r>
      <w:r w:rsidR="00646CF5">
        <w:rPr>
          <w:sz w:val="24"/>
          <w:szCs w:val="24"/>
        </w:rPr>
        <w:t> </w:t>
      </w:r>
      <w:r w:rsidR="00CB1916" w:rsidRPr="000F7587">
        <w:rPr>
          <w:sz w:val="24"/>
          <w:szCs w:val="24"/>
        </w:rPr>
        <w:t>и</w:t>
      </w:r>
      <w:r w:rsidR="00646CF5">
        <w:rPr>
          <w:sz w:val="24"/>
          <w:szCs w:val="24"/>
        </w:rPr>
        <w:t> </w:t>
      </w:r>
      <w:r w:rsidR="00CB1916" w:rsidRPr="000F7587">
        <w:rPr>
          <w:sz w:val="24"/>
          <w:szCs w:val="24"/>
        </w:rPr>
        <w:t>т.д.</w:t>
      </w:r>
    </w:p>
    <w:p w14:paraId="74F856F9" w14:textId="7CB3D174" w:rsidR="00CE2851" w:rsidRPr="003338D8" w:rsidRDefault="00CE2851" w:rsidP="00646CF5">
      <w:pPr>
        <w:tabs>
          <w:tab w:val="left" w:pos="0"/>
          <w:tab w:val="left" w:pos="1134"/>
        </w:tabs>
        <w:spacing w:before="240" w:after="0" w:line="252" w:lineRule="auto"/>
        <w:jc w:val="both"/>
        <w:rPr>
          <w:sz w:val="24"/>
          <w:szCs w:val="24"/>
        </w:rPr>
      </w:pPr>
      <w:r w:rsidRPr="000F7587">
        <w:rPr>
          <w:sz w:val="24"/>
          <w:szCs w:val="24"/>
        </w:rPr>
        <w:t>Источники:</w:t>
      </w:r>
    </w:p>
    <w:p w14:paraId="6424F113" w14:textId="6CAC760B" w:rsidR="00CE2851" w:rsidRPr="003338D8" w:rsidRDefault="00CD6AEF" w:rsidP="00646CF5">
      <w:pPr>
        <w:pStyle w:val="a3"/>
        <w:numPr>
          <w:ilvl w:val="0"/>
          <w:numId w:val="43"/>
        </w:numPr>
        <w:tabs>
          <w:tab w:val="left" w:pos="0"/>
          <w:tab w:val="left" w:pos="1134"/>
        </w:tabs>
        <w:spacing w:after="0" w:line="252" w:lineRule="auto"/>
        <w:ind w:left="714" w:hanging="357"/>
        <w:jc w:val="both"/>
        <w:rPr>
          <w:sz w:val="24"/>
          <w:szCs w:val="24"/>
        </w:rPr>
      </w:pPr>
      <w:r w:rsidRPr="003338D8">
        <w:rPr>
          <w:sz w:val="24"/>
          <w:szCs w:val="24"/>
        </w:rPr>
        <w:t>Федеральный закон «Об оценочной деятельности в Российской Федерации»</w:t>
      </w:r>
      <w:r w:rsidRPr="003338D8">
        <w:rPr>
          <w:sz w:val="24"/>
          <w:szCs w:val="24"/>
        </w:rPr>
        <w:br/>
        <w:t>от 29.07.1998 №135-ФЗ</w:t>
      </w:r>
      <w:r w:rsidR="00CE2851" w:rsidRPr="003338D8">
        <w:rPr>
          <w:sz w:val="24"/>
          <w:szCs w:val="24"/>
        </w:rPr>
        <w:t>.</w:t>
      </w:r>
    </w:p>
    <w:p w14:paraId="298C219B" w14:textId="702A7895" w:rsidR="006A06AC" w:rsidRPr="003338D8" w:rsidRDefault="006A06AC" w:rsidP="00646CF5">
      <w:pPr>
        <w:pStyle w:val="a3"/>
        <w:numPr>
          <w:ilvl w:val="0"/>
          <w:numId w:val="43"/>
        </w:numPr>
        <w:tabs>
          <w:tab w:val="left" w:pos="0"/>
          <w:tab w:val="left" w:pos="1134"/>
        </w:tabs>
        <w:spacing w:before="60" w:after="0" w:line="252" w:lineRule="auto"/>
        <w:jc w:val="both"/>
        <w:rPr>
          <w:sz w:val="24"/>
          <w:szCs w:val="24"/>
        </w:rPr>
      </w:pPr>
      <w:r w:rsidRPr="003338D8">
        <w:rPr>
          <w:sz w:val="24"/>
          <w:szCs w:val="24"/>
        </w:rPr>
        <w:t>С.И. Ожегов, Н.Ю. Шведова Толковый словарь русского языка. (ВОЗНАГРАЖДЕ́НИЕ…</w:t>
      </w:r>
      <w:r w:rsidR="00CB1916" w:rsidRPr="003338D8">
        <w:rPr>
          <w:sz w:val="24"/>
          <w:szCs w:val="24"/>
        </w:rPr>
        <w:br/>
      </w:r>
      <w:r w:rsidRPr="003338D8">
        <w:rPr>
          <w:sz w:val="24"/>
          <w:szCs w:val="24"/>
        </w:rPr>
        <w:t>2. Плата за труд, за услугу. Денежное в.).</w:t>
      </w:r>
    </w:p>
    <w:p w14:paraId="6C010C54" w14:textId="46E71136" w:rsidR="005E40BA" w:rsidRPr="003338D8" w:rsidRDefault="005E40BA" w:rsidP="00646CF5">
      <w:pPr>
        <w:pStyle w:val="a3"/>
        <w:numPr>
          <w:ilvl w:val="0"/>
          <w:numId w:val="43"/>
        </w:numPr>
        <w:tabs>
          <w:tab w:val="left" w:pos="0"/>
          <w:tab w:val="left" w:pos="1134"/>
        </w:tabs>
        <w:spacing w:before="60" w:after="0" w:line="252" w:lineRule="auto"/>
        <w:jc w:val="both"/>
        <w:rPr>
          <w:sz w:val="24"/>
          <w:szCs w:val="24"/>
        </w:rPr>
      </w:pPr>
      <w:r w:rsidRPr="003338D8">
        <w:rPr>
          <w:sz w:val="24"/>
          <w:szCs w:val="24"/>
        </w:rPr>
        <w:t>Постановление Восьмого арбитражного апелляционного суда от 02.09.2020 N 08АП-5493/2020 по делу N А70-4328/2018.</w:t>
      </w:r>
    </w:p>
    <w:p w14:paraId="62D77EE7" w14:textId="4E93BA5C" w:rsidR="00F213D2" w:rsidRPr="003338D8" w:rsidRDefault="00F213D2" w:rsidP="00646CF5">
      <w:pPr>
        <w:pStyle w:val="a3"/>
        <w:numPr>
          <w:ilvl w:val="0"/>
          <w:numId w:val="43"/>
        </w:numPr>
        <w:tabs>
          <w:tab w:val="left" w:pos="0"/>
          <w:tab w:val="left" w:pos="1134"/>
        </w:tabs>
        <w:spacing w:before="60" w:after="0" w:line="252" w:lineRule="auto"/>
        <w:jc w:val="both"/>
        <w:rPr>
          <w:sz w:val="24"/>
          <w:szCs w:val="24"/>
        </w:rPr>
      </w:pPr>
      <w:r w:rsidRPr="003338D8">
        <w:rPr>
          <w:sz w:val="24"/>
          <w:szCs w:val="24"/>
        </w:rPr>
        <w:t>Гражданский кодекс Российской Федерации (часть вторая) от 26.01.1996 N 14-ФЗ</w:t>
      </w:r>
      <w:r w:rsidR="005E40BA" w:rsidRPr="003338D8">
        <w:rPr>
          <w:sz w:val="24"/>
          <w:szCs w:val="24"/>
        </w:rPr>
        <w:t>.</w:t>
      </w:r>
    </w:p>
    <w:p w14:paraId="0FF84B37" w14:textId="771A2E8D" w:rsidR="00832F72" w:rsidRPr="003338D8" w:rsidRDefault="00CE2851" w:rsidP="00646CF5">
      <w:pPr>
        <w:pStyle w:val="a3"/>
        <w:numPr>
          <w:ilvl w:val="0"/>
          <w:numId w:val="43"/>
        </w:numPr>
        <w:tabs>
          <w:tab w:val="left" w:pos="0"/>
          <w:tab w:val="left" w:pos="1134"/>
        </w:tabs>
        <w:spacing w:before="60" w:after="0" w:line="252" w:lineRule="auto"/>
        <w:jc w:val="both"/>
        <w:rPr>
          <w:sz w:val="24"/>
          <w:szCs w:val="24"/>
        </w:rPr>
      </w:pPr>
      <w:r w:rsidRPr="003338D8">
        <w:rPr>
          <w:sz w:val="24"/>
          <w:szCs w:val="24"/>
        </w:rPr>
        <w:t>Методические разъяснения по вопросу округления итоговой величины стоимости объекта оценки от 07.09.2016 №МР-6/16.</w:t>
      </w:r>
      <w:bookmarkEnd w:id="0"/>
    </w:p>
    <w:sectPr w:rsidR="00832F72" w:rsidRPr="003338D8" w:rsidSect="00DF5F3D">
      <w:headerReference w:type="even" r:id="rId10"/>
      <w:headerReference w:type="default" r:id="rId11"/>
      <w:footerReference w:type="default" r:id="rId12"/>
      <w:headerReference w:type="first" r:id="rId13"/>
      <w:pgSz w:w="11906" w:h="16838"/>
      <w:pgMar w:top="794" w:right="851"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8DD9" w14:textId="77777777" w:rsidR="0067543D" w:rsidRDefault="0067543D" w:rsidP="003973D9">
      <w:pPr>
        <w:spacing w:after="0" w:line="240" w:lineRule="auto"/>
      </w:pPr>
      <w:r>
        <w:separator/>
      </w:r>
    </w:p>
  </w:endnote>
  <w:endnote w:type="continuationSeparator" w:id="0">
    <w:p w14:paraId="6B732249" w14:textId="77777777" w:rsidR="0067543D" w:rsidRDefault="0067543D"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375A7C43" w14:textId="634A742D" w:rsidR="008F7CA4" w:rsidRDefault="00F60BBE">
        <w:pPr>
          <w:pStyle w:val="af0"/>
          <w:jc w:val="right"/>
        </w:pPr>
        <w:r>
          <w:fldChar w:fldCharType="begin"/>
        </w:r>
        <w:r w:rsidR="008F7CA4">
          <w:instrText>PAGE   \* MERGEFORMAT</w:instrText>
        </w:r>
        <w:r>
          <w:fldChar w:fldCharType="separate"/>
        </w:r>
        <w:r w:rsidR="0010271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9C1F" w14:textId="77777777" w:rsidR="0067543D" w:rsidRDefault="0067543D" w:rsidP="003973D9">
      <w:pPr>
        <w:spacing w:after="0" w:line="240" w:lineRule="auto"/>
      </w:pPr>
      <w:r>
        <w:separator/>
      </w:r>
    </w:p>
  </w:footnote>
  <w:footnote w:type="continuationSeparator" w:id="0">
    <w:p w14:paraId="6689013D" w14:textId="77777777" w:rsidR="0067543D" w:rsidRDefault="0067543D"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111" w14:textId="32187E55"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323" w14:textId="70B352AD"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128" w14:textId="75A0BA50"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038A0FDE"/>
    <w:lvl w:ilvl="0" w:tplc="12244BC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50BB8"/>
    <w:multiLevelType w:val="hybridMultilevel"/>
    <w:tmpl w:val="67FE1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3656C0F"/>
    <w:multiLevelType w:val="hybridMultilevel"/>
    <w:tmpl w:val="A5EC0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0711C"/>
    <w:multiLevelType w:val="hybridMultilevel"/>
    <w:tmpl w:val="2338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9B1865"/>
    <w:multiLevelType w:val="hybridMultilevel"/>
    <w:tmpl w:val="2D78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15:restartNumberingAfterBreak="0">
    <w:nsid w:val="7DDE0027"/>
    <w:multiLevelType w:val="hybridMultilevel"/>
    <w:tmpl w:val="0F0A4CD0"/>
    <w:lvl w:ilvl="0" w:tplc="12244BC6">
      <w:start w:val="1"/>
      <w:numFmt w:val="decimal"/>
      <w:lvlText w:val="%1."/>
      <w:lvlJc w:val="left"/>
      <w:pPr>
        <w:ind w:left="1497" w:hanging="360"/>
      </w:pPr>
      <w:rPr>
        <w:rFonts w:hint="default"/>
        <w:b w:val="0"/>
        <w:sz w:val="24"/>
        <w:szCs w:val="24"/>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num w:numId="1">
    <w:abstractNumId w:val="26"/>
  </w:num>
  <w:num w:numId="2">
    <w:abstractNumId w:val="35"/>
  </w:num>
  <w:num w:numId="3">
    <w:abstractNumId w:val="31"/>
  </w:num>
  <w:num w:numId="4">
    <w:abstractNumId w:val="6"/>
  </w:num>
  <w:num w:numId="5">
    <w:abstractNumId w:val="38"/>
  </w:num>
  <w:num w:numId="6">
    <w:abstractNumId w:val="37"/>
  </w:num>
  <w:num w:numId="7">
    <w:abstractNumId w:val="29"/>
  </w:num>
  <w:num w:numId="8">
    <w:abstractNumId w:val="20"/>
  </w:num>
  <w:num w:numId="9">
    <w:abstractNumId w:val="36"/>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
  </w:num>
  <w:num w:numId="15">
    <w:abstractNumId w:val="4"/>
  </w:num>
  <w:num w:numId="16">
    <w:abstractNumId w:val="23"/>
  </w:num>
  <w:num w:numId="17">
    <w:abstractNumId w:val="30"/>
  </w:num>
  <w:num w:numId="18">
    <w:abstractNumId w:val="11"/>
  </w:num>
  <w:num w:numId="19">
    <w:abstractNumId w:val="5"/>
  </w:num>
  <w:num w:numId="20">
    <w:abstractNumId w:val="28"/>
  </w:num>
  <w:num w:numId="21">
    <w:abstractNumId w:val="39"/>
  </w:num>
  <w:num w:numId="22">
    <w:abstractNumId w:val="10"/>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3"/>
  </w:num>
  <w:num w:numId="27">
    <w:abstractNumId w:val="9"/>
  </w:num>
  <w:num w:numId="28">
    <w:abstractNumId w:val="27"/>
  </w:num>
  <w:num w:numId="29">
    <w:abstractNumId w:val="18"/>
  </w:num>
  <w:num w:numId="30">
    <w:abstractNumId w:val="40"/>
  </w:num>
  <w:num w:numId="31">
    <w:abstractNumId w:val="19"/>
  </w:num>
  <w:num w:numId="32">
    <w:abstractNumId w:val="24"/>
  </w:num>
  <w:num w:numId="33">
    <w:abstractNumId w:val="32"/>
  </w:num>
  <w:num w:numId="34">
    <w:abstractNumId w:val="8"/>
  </w:num>
  <w:num w:numId="35">
    <w:abstractNumId w:val="0"/>
  </w:num>
  <w:num w:numId="36">
    <w:abstractNumId w:val="22"/>
  </w:num>
  <w:num w:numId="37">
    <w:abstractNumId w:val="15"/>
  </w:num>
  <w:num w:numId="38">
    <w:abstractNumId w:val="1"/>
  </w:num>
  <w:num w:numId="39">
    <w:abstractNumId w:val="14"/>
  </w:num>
  <w:num w:numId="40">
    <w:abstractNumId w:val="13"/>
  </w:num>
  <w:num w:numId="41">
    <w:abstractNumId w:val="34"/>
  </w:num>
  <w:num w:numId="42">
    <w:abstractNumId w:val="4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277E"/>
    <w:rsid w:val="00002BD5"/>
    <w:rsid w:val="00002E9F"/>
    <w:rsid w:val="0000439B"/>
    <w:rsid w:val="00006760"/>
    <w:rsid w:val="00007EF4"/>
    <w:rsid w:val="00010BBD"/>
    <w:rsid w:val="00011C7D"/>
    <w:rsid w:val="00013C77"/>
    <w:rsid w:val="000157AA"/>
    <w:rsid w:val="0001628C"/>
    <w:rsid w:val="00017977"/>
    <w:rsid w:val="00017DE0"/>
    <w:rsid w:val="00021996"/>
    <w:rsid w:val="000240A6"/>
    <w:rsid w:val="00024482"/>
    <w:rsid w:val="00027AF7"/>
    <w:rsid w:val="00031250"/>
    <w:rsid w:val="00033FA9"/>
    <w:rsid w:val="00034F53"/>
    <w:rsid w:val="00035014"/>
    <w:rsid w:val="00035660"/>
    <w:rsid w:val="00036FE7"/>
    <w:rsid w:val="00037F9E"/>
    <w:rsid w:val="00043016"/>
    <w:rsid w:val="00050070"/>
    <w:rsid w:val="00051217"/>
    <w:rsid w:val="00052926"/>
    <w:rsid w:val="00053AE1"/>
    <w:rsid w:val="00061499"/>
    <w:rsid w:val="00062D25"/>
    <w:rsid w:val="00063614"/>
    <w:rsid w:val="00063C77"/>
    <w:rsid w:val="00066E15"/>
    <w:rsid w:val="00067D37"/>
    <w:rsid w:val="00071F3B"/>
    <w:rsid w:val="0007203D"/>
    <w:rsid w:val="00073707"/>
    <w:rsid w:val="00074F38"/>
    <w:rsid w:val="0008176C"/>
    <w:rsid w:val="000817A6"/>
    <w:rsid w:val="00082AEB"/>
    <w:rsid w:val="0008505B"/>
    <w:rsid w:val="000876AC"/>
    <w:rsid w:val="00090CF2"/>
    <w:rsid w:val="000910AC"/>
    <w:rsid w:val="0009273D"/>
    <w:rsid w:val="0009709C"/>
    <w:rsid w:val="00097C18"/>
    <w:rsid w:val="000A095B"/>
    <w:rsid w:val="000A1546"/>
    <w:rsid w:val="000A6A23"/>
    <w:rsid w:val="000B058F"/>
    <w:rsid w:val="000B1213"/>
    <w:rsid w:val="000B1FE2"/>
    <w:rsid w:val="000B3319"/>
    <w:rsid w:val="000B7718"/>
    <w:rsid w:val="000C095D"/>
    <w:rsid w:val="000C0B34"/>
    <w:rsid w:val="000C3C4D"/>
    <w:rsid w:val="000C58C5"/>
    <w:rsid w:val="000C6F7A"/>
    <w:rsid w:val="000C7B77"/>
    <w:rsid w:val="000D1021"/>
    <w:rsid w:val="000D1931"/>
    <w:rsid w:val="000D27AF"/>
    <w:rsid w:val="000D4E13"/>
    <w:rsid w:val="000D52C8"/>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71E"/>
    <w:rsid w:val="000F57CC"/>
    <w:rsid w:val="000F5D8F"/>
    <w:rsid w:val="000F6094"/>
    <w:rsid w:val="000F7587"/>
    <w:rsid w:val="00101375"/>
    <w:rsid w:val="001017E2"/>
    <w:rsid w:val="0010271B"/>
    <w:rsid w:val="001027CD"/>
    <w:rsid w:val="0010674F"/>
    <w:rsid w:val="00111329"/>
    <w:rsid w:val="00112BD9"/>
    <w:rsid w:val="001166C2"/>
    <w:rsid w:val="001174E6"/>
    <w:rsid w:val="001179F7"/>
    <w:rsid w:val="001236A4"/>
    <w:rsid w:val="001237AD"/>
    <w:rsid w:val="00125CAF"/>
    <w:rsid w:val="0012746A"/>
    <w:rsid w:val="00130619"/>
    <w:rsid w:val="001315FC"/>
    <w:rsid w:val="00132680"/>
    <w:rsid w:val="0013434A"/>
    <w:rsid w:val="00134536"/>
    <w:rsid w:val="00135131"/>
    <w:rsid w:val="0013597D"/>
    <w:rsid w:val="00141D4F"/>
    <w:rsid w:val="00143378"/>
    <w:rsid w:val="0014345F"/>
    <w:rsid w:val="00145B7F"/>
    <w:rsid w:val="00146073"/>
    <w:rsid w:val="00146163"/>
    <w:rsid w:val="0014684A"/>
    <w:rsid w:val="001514B2"/>
    <w:rsid w:val="00153621"/>
    <w:rsid w:val="001539E1"/>
    <w:rsid w:val="001552E6"/>
    <w:rsid w:val="00155E42"/>
    <w:rsid w:val="00156683"/>
    <w:rsid w:val="00157E6D"/>
    <w:rsid w:val="0016104D"/>
    <w:rsid w:val="001611DC"/>
    <w:rsid w:val="001634E2"/>
    <w:rsid w:val="00164CE3"/>
    <w:rsid w:val="00164D16"/>
    <w:rsid w:val="00165B85"/>
    <w:rsid w:val="00167278"/>
    <w:rsid w:val="00170F05"/>
    <w:rsid w:val="00174519"/>
    <w:rsid w:val="00174B4A"/>
    <w:rsid w:val="00181612"/>
    <w:rsid w:val="00181C89"/>
    <w:rsid w:val="0018228E"/>
    <w:rsid w:val="001838EB"/>
    <w:rsid w:val="0018581E"/>
    <w:rsid w:val="00185859"/>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A791C"/>
    <w:rsid w:val="001B175B"/>
    <w:rsid w:val="001B1F02"/>
    <w:rsid w:val="001B70E8"/>
    <w:rsid w:val="001C0D5C"/>
    <w:rsid w:val="001C3E2A"/>
    <w:rsid w:val="001C5F4B"/>
    <w:rsid w:val="001C6126"/>
    <w:rsid w:val="001C7F36"/>
    <w:rsid w:val="001D24BF"/>
    <w:rsid w:val="001D5CFA"/>
    <w:rsid w:val="001D70FB"/>
    <w:rsid w:val="001E134F"/>
    <w:rsid w:val="001E355D"/>
    <w:rsid w:val="001E4928"/>
    <w:rsid w:val="001E4F97"/>
    <w:rsid w:val="001E5DF2"/>
    <w:rsid w:val="001E60F8"/>
    <w:rsid w:val="001E6425"/>
    <w:rsid w:val="001E72F0"/>
    <w:rsid w:val="001E7ADD"/>
    <w:rsid w:val="001F12AF"/>
    <w:rsid w:val="001F6400"/>
    <w:rsid w:val="001F6464"/>
    <w:rsid w:val="001F6E09"/>
    <w:rsid w:val="001F7759"/>
    <w:rsid w:val="002026FE"/>
    <w:rsid w:val="00203CB1"/>
    <w:rsid w:val="0020551E"/>
    <w:rsid w:val="0020766E"/>
    <w:rsid w:val="002101D4"/>
    <w:rsid w:val="00210239"/>
    <w:rsid w:val="0021196F"/>
    <w:rsid w:val="002119FF"/>
    <w:rsid w:val="00214BE0"/>
    <w:rsid w:val="00214DCB"/>
    <w:rsid w:val="00216852"/>
    <w:rsid w:val="00216B87"/>
    <w:rsid w:val="002235FD"/>
    <w:rsid w:val="00223D82"/>
    <w:rsid w:val="00224346"/>
    <w:rsid w:val="002249AB"/>
    <w:rsid w:val="00224D1B"/>
    <w:rsid w:val="0022586A"/>
    <w:rsid w:val="002309DF"/>
    <w:rsid w:val="00230E8F"/>
    <w:rsid w:val="00236451"/>
    <w:rsid w:val="002432C9"/>
    <w:rsid w:val="00243C51"/>
    <w:rsid w:val="002445DA"/>
    <w:rsid w:val="002447DB"/>
    <w:rsid w:val="00245C08"/>
    <w:rsid w:val="0024648E"/>
    <w:rsid w:val="00246E5C"/>
    <w:rsid w:val="00250087"/>
    <w:rsid w:val="00250753"/>
    <w:rsid w:val="00250971"/>
    <w:rsid w:val="0025099D"/>
    <w:rsid w:val="002512C8"/>
    <w:rsid w:val="002520E7"/>
    <w:rsid w:val="0025211B"/>
    <w:rsid w:val="00252763"/>
    <w:rsid w:val="00255DB5"/>
    <w:rsid w:val="00256664"/>
    <w:rsid w:val="0026185D"/>
    <w:rsid w:val="002636FD"/>
    <w:rsid w:val="00264266"/>
    <w:rsid w:val="00264F28"/>
    <w:rsid w:val="00270DE8"/>
    <w:rsid w:val="00274C05"/>
    <w:rsid w:val="00275EC9"/>
    <w:rsid w:val="00276F6D"/>
    <w:rsid w:val="00280DB8"/>
    <w:rsid w:val="00281521"/>
    <w:rsid w:val="002836A5"/>
    <w:rsid w:val="0028475A"/>
    <w:rsid w:val="00286B27"/>
    <w:rsid w:val="00287501"/>
    <w:rsid w:val="00291263"/>
    <w:rsid w:val="0029389D"/>
    <w:rsid w:val="00293C9E"/>
    <w:rsid w:val="002961FF"/>
    <w:rsid w:val="002964DF"/>
    <w:rsid w:val="002969B8"/>
    <w:rsid w:val="00297179"/>
    <w:rsid w:val="002A0491"/>
    <w:rsid w:val="002A1373"/>
    <w:rsid w:val="002A258A"/>
    <w:rsid w:val="002A3403"/>
    <w:rsid w:val="002A340A"/>
    <w:rsid w:val="002A4739"/>
    <w:rsid w:val="002A6CB5"/>
    <w:rsid w:val="002A7081"/>
    <w:rsid w:val="002A7507"/>
    <w:rsid w:val="002A7A72"/>
    <w:rsid w:val="002B0DF1"/>
    <w:rsid w:val="002B31DB"/>
    <w:rsid w:val="002B3421"/>
    <w:rsid w:val="002B3B94"/>
    <w:rsid w:val="002C3C21"/>
    <w:rsid w:val="002C3E01"/>
    <w:rsid w:val="002C7771"/>
    <w:rsid w:val="002C7D1F"/>
    <w:rsid w:val="002D0DE4"/>
    <w:rsid w:val="002D117E"/>
    <w:rsid w:val="002D229A"/>
    <w:rsid w:val="002D715D"/>
    <w:rsid w:val="002D7AD3"/>
    <w:rsid w:val="002D7B0C"/>
    <w:rsid w:val="002E07DB"/>
    <w:rsid w:val="002E33A8"/>
    <w:rsid w:val="002E4504"/>
    <w:rsid w:val="002E45B5"/>
    <w:rsid w:val="002E686A"/>
    <w:rsid w:val="002E7D1B"/>
    <w:rsid w:val="002F2E87"/>
    <w:rsid w:val="002F3BB2"/>
    <w:rsid w:val="002F5D3A"/>
    <w:rsid w:val="002F65D7"/>
    <w:rsid w:val="0030006A"/>
    <w:rsid w:val="00300C8E"/>
    <w:rsid w:val="003015BE"/>
    <w:rsid w:val="00301E50"/>
    <w:rsid w:val="003029C3"/>
    <w:rsid w:val="00304917"/>
    <w:rsid w:val="00305D26"/>
    <w:rsid w:val="00310373"/>
    <w:rsid w:val="0031246A"/>
    <w:rsid w:val="00315DB8"/>
    <w:rsid w:val="00317984"/>
    <w:rsid w:val="00317C9C"/>
    <w:rsid w:val="003206A7"/>
    <w:rsid w:val="003212ED"/>
    <w:rsid w:val="0032131C"/>
    <w:rsid w:val="0032433F"/>
    <w:rsid w:val="00324BB0"/>
    <w:rsid w:val="00326A6F"/>
    <w:rsid w:val="00331387"/>
    <w:rsid w:val="00331A29"/>
    <w:rsid w:val="00331C88"/>
    <w:rsid w:val="003338D8"/>
    <w:rsid w:val="00333CAA"/>
    <w:rsid w:val="003369D6"/>
    <w:rsid w:val="003371A4"/>
    <w:rsid w:val="0033720B"/>
    <w:rsid w:val="00340205"/>
    <w:rsid w:val="00347CD8"/>
    <w:rsid w:val="00350507"/>
    <w:rsid w:val="00350B95"/>
    <w:rsid w:val="00351BC8"/>
    <w:rsid w:val="00352177"/>
    <w:rsid w:val="003545B5"/>
    <w:rsid w:val="003567D6"/>
    <w:rsid w:val="0035769A"/>
    <w:rsid w:val="00357774"/>
    <w:rsid w:val="00360025"/>
    <w:rsid w:val="00362082"/>
    <w:rsid w:val="003627D7"/>
    <w:rsid w:val="003642F9"/>
    <w:rsid w:val="0036601E"/>
    <w:rsid w:val="00366518"/>
    <w:rsid w:val="00375A18"/>
    <w:rsid w:val="00384692"/>
    <w:rsid w:val="00385C60"/>
    <w:rsid w:val="00386221"/>
    <w:rsid w:val="003869AB"/>
    <w:rsid w:val="00386CAE"/>
    <w:rsid w:val="00393418"/>
    <w:rsid w:val="003943DF"/>
    <w:rsid w:val="003944DB"/>
    <w:rsid w:val="00395261"/>
    <w:rsid w:val="00395482"/>
    <w:rsid w:val="003973D9"/>
    <w:rsid w:val="00397DE1"/>
    <w:rsid w:val="003A0166"/>
    <w:rsid w:val="003A0207"/>
    <w:rsid w:val="003A08D7"/>
    <w:rsid w:val="003A169D"/>
    <w:rsid w:val="003A1C03"/>
    <w:rsid w:val="003A3C3B"/>
    <w:rsid w:val="003A471F"/>
    <w:rsid w:val="003A6EF3"/>
    <w:rsid w:val="003B3660"/>
    <w:rsid w:val="003B4361"/>
    <w:rsid w:val="003B4AC6"/>
    <w:rsid w:val="003B57C1"/>
    <w:rsid w:val="003C057E"/>
    <w:rsid w:val="003C1C5C"/>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004"/>
    <w:rsid w:val="00404C6A"/>
    <w:rsid w:val="00407F3B"/>
    <w:rsid w:val="00412144"/>
    <w:rsid w:val="00413E3C"/>
    <w:rsid w:val="00416214"/>
    <w:rsid w:val="004173E7"/>
    <w:rsid w:val="004201BB"/>
    <w:rsid w:val="00420C52"/>
    <w:rsid w:val="00426282"/>
    <w:rsid w:val="00430800"/>
    <w:rsid w:val="004316B6"/>
    <w:rsid w:val="004377DB"/>
    <w:rsid w:val="00437FC3"/>
    <w:rsid w:val="0044085E"/>
    <w:rsid w:val="004415B7"/>
    <w:rsid w:val="004443C9"/>
    <w:rsid w:val="00446DBB"/>
    <w:rsid w:val="004507DA"/>
    <w:rsid w:val="004516BF"/>
    <w:rsid w:val="00451C03"/>
    <w:rsid w:val="00451F2B"/>
    <w:rsid w:val="00452868"/>
    <w:rsid w:val="00453035"/>
    <w:rsid w:val="00454131"/>
    <w:rsid w:val="00454C50"/>
    <w:rsid w:val="00455BC9"/>
    <w:rsid w:val="00457253"/>
    <w:rsid w:val="0045734A"/>
    <w:rsid w:val="00460CE3"/>
    <w:rsid w:val="004619BC"/>
    <w:rsid w:val="00463382"/>
    <w:rsid w:val="00464DDD"/>
    <w:rsid w:val="004653BD"/>
    <w:rsid w:val="004674ED"/>
    <w:rsid w:val="00470459"/>
    <w:rsid w:val="00471D3A"/>
    <w:rsid w:val="00472086"/>
    <w:rsid w:val="0047256A"/>
    <w:rsid w:val="0047436C"/>
    <w:rsid w:val="004747DB"/>
    <w:rsid w:val="00475D49"/>
    <w:rsid w:val="00475F6F"/>
    <w:rsid w:val="00476092"/>
    <w:rsid w:val="004800E5"/>
    <w:rsid w:val="0048085C"/>
    <w:rsid w:val="00480FA7"/>
    <w:rsid w:val="00482CAB"/>
    <w:rsid w:val="00484E73"/>
    <w:rsid w:val="00486FAE"/>
    <w:rsid w:val="00487770"/>
    <w:rsid w:val="004930BA"/>
    <w:rsid w:val="004A0115"/>
    <w:rsid w:val="004A1CFB"/>
    <w:rsid w:val="004A2550"/>
    <w:rsid w:val="004A4BF3"/>
    <w:rsid w:val="004A7456"/>
    <w:rsid w:val="004B32A5"/>
    <w:rsid w:val="004B3D56"/>
    <w:rsid w:val="004B621F"/>
    <w:rsid w:val="004B7628"/>
    <w:rsid w:val="004B7935"/>
    <w:rsid w:val="004C1517"/>
    <w:rsid w:val="004C18E4"/>
    <w:rsid w:val="004C2815"/>
    <w:rsid w:val="004C52BF"/>
    <w:rsid w:val="004C58CF"/>
    <w:rsid w:val="004D5FD1"/>
    <w:rsid w:val="004E2390"/>
    <w:rsid w:val="004E3967"/>
    <w:rsid w:val="004E40B2"/>
    <w:rsid w:val="004E6BF5"/>
    <w:rsid w:val="004E7D82"/>
    <w:rsid w:val="004F0BC8"/>
    <w:rsid w:val="004F2A95"/>
    <w:rsid w:val="004F3EE9"/>
    <w:rsid w:val="004F663E"/>
    <w:rsid w:val="00501AA2"/>
    <w:rsid w:val="00503556"/>
    <w:rsid w:val="0050380A"/>
    <w:rsid w:val="00503B76"/>
    <w:rsid w:val="00504455"/>
    <w:rsid w:val="0051186B"/>
    <w:rsid w:val="00511C17"/>
    <w:rsid w:val="00512B90"/>
    <w:rsid w:val="00513E7B"/>
    <w:rsid w:val="00514079"/>
    <w:rsid w:val="00514528"/>
    <w:rsid w:val="00514FAE"/>
    <w:rsid w:val="00520473"/>
    <w:rsid w:val="00523C8D"/>
    <w:rsid w:val="00524D43"/>
    <w:rsid w:val="00524E06"/>
    <w:rsid w:val="00526964"/>
    <w:rsid w:val="00527722"/>
    <w:rsid w:val="00530786"/>
    <w:rsid w:val="00532D35"/>
    <w:rsid w:val="005334DD"/>
    <w:rsid w:val="005338FA"/>
    <w:rsid w:val="00537565"/>
    <w:rsid w:val="005404AA"/>
    <w:rsid w:val="0054085A"/>
    <w:rsid w:val="005420C3"/>
    <w:rsid w:val="005443C5"/>
    <w:rsid w:val="00544AA0"/>
    <w:rsid w:val="00544F62"/>
    <w:rsid w:val="005470E3"/>
    <w:rsid w:val="00547D88"/>
    <w:rsid w:val="00553A49"/>
    <w:rsid w:val="00554234"/>
    <w:rsid w:val="00554BF2"/>
    <w:rsid w:val="00556178"/>
    <w:rsid w:val="00557ABE"/>
    <w:rsid w:val="00562506"/>
    <w:rsid w:val="00563054"/>
    <w:rsid w:val="005636C2"/>
    <w:rsid w:val="005639A3"/>
    <w:rsid w:val="00564A5C"/>
    <w:rsid w:val="00571B8D"/>
    <w:rsid w:val="00575637"/>
    <w:rsid w:val="0057581C"/>
    <w:rsid w:val="00575F66"/>
    <w:rsid w:val="005801A8"/>
    <w:rsid w:val="00581606"/>
    <w:rsid w:val="00586A75"/>
    <w:rsid w:val="00586F4F"/>
    <w:rsid w:val="005915ED"/>
    <w:rsid w:val="005945D0"/>
    <w:rsid w:val="00596239"/>
    <w:rsid w:val="0059701E"/>
    <w:rsid w:val="005A1D9D"/>
    <w:rsid w:val="005A382E"/>
    <w:rsid w:val="005A4BA4"/>
    <w:rsid w:val="005A5161"/>
    <w:rsid w:val="005A518B"/>
    <w:rsid w:val="005A5501"/>
    <w:rsid w:val="005A6B68"/>
    <w:rsid w:val="005A7528"/>
    <w:rsid w:val="005A7BE2"/>
    <w:rsid w:val="005B3A43"/>
    <w:rsid w:val="005B5016"/>
    <w:rsid w:val="005B61D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40BA"/>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5C47"/>
    <w:rsid w:val="006364BD"/>
    <w:rsid w:val="00636FFD"/>
    <w:rsid w:val="00640940"/>
    <w:rsid w:val="00640C5A"/>
    <w:rsid w:val="00641D27"/>
    <w:rsid w:val="00641D79"/>
    <w:rsid w:val="006423C9"/>
    <w:rsid w:val="0064491D"/>
    <w:rsid w:val="006455F6"/>
    <w:rsid w:val="00646CF5"/>
    <w:rsid w:val="0064729E"/>
    <w:rsid w:val="0065068D"/>
    <w:rsid w:val="00653D40"/>
    <w:rsid w:val="006620BD"/>
    <w:rsid w:val="00667A56"/>
    <w:rsid w:val="00672707"/>
    <w:rsid w:val="00673C91"/>
    <w:rsid w:val="0067543D"/>
    <w:rsid w:val="00680177"/>
    <w:rsid w:val="00680885"/>
    <w:rsid w:val="00682080"/>
    <w:rsid w:val="00682493"/>
    <w:rsid w:val="00682547"/>
    <w:rsid w:val="00683BC0"/>
    <w:rsid w:val="00683FA6"/>
    <w:rsid w:val="00684D9C"/>
    <w:rsid w:val="00685A27"/>
    <w:rsid w:val="0068651F"/>
    <w:rsid w:val="00687F7B"/>
    <w:rsid w:val="006901D1"/>
    <w:rsid w:val="0069417E"/>
    <w:rsid w:val="00695EEA"/>
    <w:rsid w:val="00695F0D"/>
    <w:rsid w:val="00697A6A"/>
    <w:rsid w:val="00697F7D"/>
    <w:rsid w:val="006A062D"/>
    <w:rsid w:val="006A06AC"/>
    <w:rsid w:val="006A0D7A"/>
    <w:rsid w:val="006A1F05"/>
    <w:rsid w:val="006A6EA1"/>
    <w:rsid w:val="006A70F8"/>
    <w:rsid w:val="006B03AA"/>
    <w:rsid w:val="006B133C"/>
    <w:rsid w:val="006B197D"/>
    <w:rsid w:val="006B1EF1"/>
    <w:rsid w:val="006B35C1"/>
    <w:rsid w:val="006B4154"/>
    <w:rsid w:val="006B4F62"/>
    <w:rsid w:val="006B6CE7"/>
    <w:rsid w:val="006B74DA"/>
    <w:rsid w:val="006C49DA"/>
    <w:rsid w:val="006C4D5D"/>
    <w:rsid w:val="006C50D6"/>
    <w:rsid w:val="006C5141"/>
    <w:rsid w:val="006C7CEF"/>
    <w:rsid w:val="006D23C2"/>
    <w:rsid w:val="006D274E"/>
    <w:rsid w:val="006D3406"/>
    <w:rsid w:val="006D3880"/>
    <w:rsid w:val="006D3895"/>
    <w:rsid w:val="006D40FF"/>
    <w:rsid w:val="006D47A1"/>
    <w:rsid w:val="006D4836"/>
    <w:rsid w:val="006D6A96"/>
    <w:rsid w:val="006E591D"/>
    <w:rsid w:val="006E5D22"/>
    <w:rsid w:val="006E6B86"/>
    <w:rsid w:val="006E7724"/>
    <w:rsid w:val="006F260A"/>
    <w:rsid w:val="006F2B37"/>
    <w:rsid w:val="006F32EB"/>
    <w:rsid w:val="0070264F"/>
    <w:rsid w:val="00702D18"/>
    <w:rsid w:val="00703137"/>
    <w:rsid w:val="007065A2"/>
    <w:rsid w:val="00706821"/>
    <w:rsid w:val="00706AE9"/>
    <w:rsid w:val="00711236"/>
    <w:rsid w:val="00714572"/>
    <w:rsid w:val="00715C93"/>
    <w:rsid w:val="00720922"/>
    <w:rsid w:val="00720E9E"/>
    <w:rsid w:val="00721518"/>
    <w:rsid w:val="0072268A"/>
    <w:rsid w:val="00723FCF"/>
    <w:rsid w:val="0072522B"/>
    <w:rsid w:val="00726EEE"/>
    <w:rsid w:val="00733175"/>
    <w:rsid w:val="0073324E"/>
    <w:rsid w:val="0073369A"/>
    <w:rsid w:val="00734C92"/>
    <w:rsid w:val="007367D9"/>
    <w:rsid w:val="00741C41"/>
    <w:rsid w:val="00741DD2"/>
    <w:rsid w:val="00746075"/>
    <w:rsid w:val="00746E6C"/>
    <w:rsid w:val="00747B12"/>
    <w:rsid w:val="0075010D"/>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498"/>
    <w:rsid w:val="00775840"/>
    <w:rsid w:val="00776C7D"/>
    <w:rsid w:val="00780A8A"/>
    <w:rsid w:val="00783A8D"/>
    <w:rsid w:val="00784993"/>
    <w:rsid w:val="00785167"/>
    <w:rsid w:val="00785A62"/>
    <w:rsid w:val="00785D06"/>
    <w:rsid w:val="00791FD6"/>
    <w:rsid w:val="00792484"/>
    <w:rsid w:val="007A3AE7"/>
    <w:rsid w:val="007A6B5E"/>
    <w:rsid w:val="007B11B4"/>
    <w:rsid w:val="007B20CF"/>
    <w:rsid w:val="007B6C4C"/>
    <w:rsid w:val="007B77D2"/>
    <w:rsid w:val="007C2936"/>
    <w:rsid w:val="007C2C49"/>
    <w:rsid w:val="007C6D37"/>
    <w:rsid w:val="007D068C"/>
    <w:rsid w:val="007D14E1"/>
    <w:rsid w:val="007D43CB"/>
    <w:rsid w:val="007D5532"/>
    <w:rsid w:val="007D6E3C"/>
    <w:rsid w:val="007E0B3F"/>
    <w:rsid w:val="007E1220"/>
    <w:rsid w:val="007E53D4"/>
    <w:rsid w:val="007F009F"/>
    <w:rsid w:val="007F2281"/>
    <w:rsid w:val="007F47DC"/>
    <w:rsid w:val="007F6E25"/>
    <w:rsid w:val="00800327"/>
    <w:rsid w:val="00800DD6"/>
    <w:rsid w:val="00801AEC"/>
    <w:rsid w:val="00801E80"/>
    <w:rsid w:val="00802CDF"/>
    <w:rsid w:val="00803FE0"/>
    <w:rsid w:val="0080570D"/>
    <w:rsid w:val="008059B6"/>
    <w:rsid w:val="00806C94"/>
    <w:rsid w:val="00811224"/>
    <w:rsid w:val="0081173A"/>
    <w:rsid w:val="00811BB6"/>
    <w:rsid w:val="00812424"/>
    <w:rsid w:val="00812D02"/>
    <w:rsid w:val="0081438C"/>
    <w:rsid w:val="00815C89"/>
    <w:rsid w:val="0081600D"/>
    <w:rsid w:val="00816E3F"/>
    <w:rsid w:val="00816EAC"/>
    <w:rsid w:val="00817EF9"/>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B1B"/>
    <w:rsid w:val="00833C7E"/>
    <w:rsid w:val="008343A8"/>
    <w:rsid w:val="00834D82"/>
    <w:rsid w:val="00835A80"/>
    <w:rsid w:val="00836140"/>
    <w:rsid w:val="00836A56"/>
    <w:rsid w:val="00840CE4"/>
    <w:rsid w:val="00840FF6"/>
    <w:rsid w:val="008427A7"/>
    <w:rsid w:val="008438EA"/>
    <w:rsid w:val="0084774B"/>
    <w:rsid w:val="00847827"/>
    <w:rsid w:val="00850AF9"/>
    <w:rsid w:val="00852B57"/>
    <w:rsid w:val="00853C53"/>
    <w:rsid w:val="00854894"/>
    <w:rsid w:val="00854E03"/>
    <w:rsid w:val="0085799F"/>
    <w:rsid w:val="0086119F"/>
    <w:rsid w:val="008630E4"/>
    <w:rsid w:val="00863575"/>
    <w:rsid w:val="00864E1A"/>
    <w:rsid w:val="0086769D"/>
    <w:rsid w:val="00870439"/>
    <w:rsid w:val="0087061D"/>
    <w:rsid w:val="00870DF1"/>
    <w:rsid w:val="00872481"/>
    <w:rsid w:val="00872827"/>
    <w:rsid w:val="00872E22"/>
    <w:rsid w:val="00874043"/>
    <w:rsid w:val="00874678"/>
    <w:rsid w:val="00877540"/>
    <w:rsid w:val="00883D79"/>
    <w:rsid w:val="00887E5A"/>
    <w:rsid w:val="0089320E"/>
    <w:rsid w:val="00895364"/>
    <w:rsid w:val="00895A2C"/>
    <w:rsid w:val="008A0C1D"/>
    <w:rsid w:val="008A37D9"/>
    <w:rsid w:val="008A3A15"/>
    <w:rsid w:val="008A3DFD"/>
    <w:rsid w:val="008A7488"/>
    <w:rsid w:val="008B0D1A"/>
    <w:rsid w:val="008B1776"/>
    <w:rsid w:val="008B6CBF"/>
    <w:rsid w:val="008B73C9"/>
    <w:rsid w:val="008C01AB"/>
    <w:rsid w:val="008C0599"/>
    <w:rsid w:val="008C09EF"/>
    <w:rsid w:val="008C0A12"/>
    <w:rsid w:val="008C1373"/>
    <w:rsid w:val="008C2179"/>
    <w:rsid w:val="008C228F"/>
    <w:rsid w:val="008C38BE"/>
    <w:rsid w:val="008C50B6"/>
    <w:rsid w:val="008C5E5F"/>
    <w:rsid w:val="008C702E"/>
    <w:rsid w:val="008C7440"/>
    <w:rsid w:val="008D0E09"/>
    <w:rsid w:val="008D193D"/>
    <w:rsid w:val="008D20F0"/>
    <w:rsid w:val="008D21A3"/>
    <w:rsid w:val="008D37BF"/>
    <w:rsid w:val="008D3C9F"/>
    <w:rsid w:val="008D4EBE"/>
    <w:rsid w:val="008D578C"/>
    <w:rsid w:val="008D774E"/>
    <w:rsid w:val="008D7F75"/>
    <w:rsid w:val="008E2082"/>
    <w:rsid w:val="008E3AE8"/>
    <w:rsid w:val="008E6859"/>
    <w:rsid w:val="008F05B4"/>
    <w:rsid w:val="008F1C1D"/>
    <w:rsid w:val="008F2270"/>
    <w:rsid w:val="008F3FAD"/>
    <w:rsid w:val="008F49DA"/>
    <w:rsid w:val="008F4AC1"/>
    <w:rsid w:val="008F6699"/>
    <w:rsid w:val="008F7CA4"/>
    <w:rsid w:val="00901243"/>
    <w:rsid w:val="009040B1"/>
    <w:rsid w:val="00906743"/>
    <w:rsid w:val="00906ABA"/>
    <w:rsid w:val="00906ED1"/>
    <w:rsid w:val="00913FA7"/>
    <w:rsid w:val="00917BED"/>
    <w:rsid w:val="00917D76"/>
    <w:rsid w:val="009218C2"/>
    <w:rsid w:val="00922374"/>
    <w:rsid w:val="00923378"/>
    <w:rsid w:val="009258AE"/>
    <w:rsid w:val="00932108"/>
    <w:rsid w:val="0093244C"/>
    <w:rsid w:val="0093533F"/>
    <w:rsid w:val="009360F0"/>
    <w:rsid w:val="009368CF"/>
    <w:rsid w:val="00936E02"/>
    <w:rsid w:val="00937A98"/>
    <w:rsid w:val="00940DCF"/>
    <w:rsid w:val="00941462"/>
    <w:rsid w:val="009425CE"/>
    <w:rsid w:val="009426F6"/>
    <w:rsid w:val="00950084"/>
    <w:rsid w:val="00951BDF"/>
    <w:rsid w:val="00951E29"/>
    <w:rsid w:val="0095321E"/>
    <w:rsid w:val="00953E4B"/>
    <w:rsid w:val="00955017"/>
    <w:rsid w:val="00955335"/>
    <w:rsid w:val="0095602F"/>
    <w:rsid w:val="00961B6E"/>
    <w:rsid w:val="00963E55"/>
    <w:rsid w:val="00965D48"/>
    <w:rsid w:val="009673FE"/>
    <w:rsid w:val="009711F2"/>
    <w:rsid w:val="00972972"/>
    <w:rsid w:val="00974A46"/>
    <w:rsid w:val="009756CF"/>
    <w:rsid w:val="00975AFA"/>
    <w:rsid w:val="00976A0A"/>
    <w:rsid w:val="00980563"/>
    <w:rsid w:val="00982EF6"/>
    <w:rsid w:val="00987954"/>
    <w:rsid w:val="00990B3A"/>
    <w:rsid w:val="00990DF2"/>
    <w:rsid w:val="00991480"/>
    <w:rsid w:val="00992D7C"/>
    <w:rsid w:val="00996D66"/>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0943"/>
    <w:rsid w:val="009D0FD6"/>
    <w:rsid w:val="009D17D8"/>
    <w:rsid w:val="009D1EAB"/>
    <w:rsid w:val="009D2EA8"/>
    <w:rsid w:val="009D3FDC"/>
    <w:rsid w:val="009D615D"/>
    <w:rsid w:val="009D653B"/>
    <w:rsid w:val="009D673C"/>
    <w:rsid w:val="009D764D"/>
    <w:rsid w:val="009D7884"/>
    <w:rsid w:val="009E2546"/>
    <w:rsid w:val="009E3589"/>
    <w:rsid w:val="009E36B4"/>
    <w:rsid w:val="009E3D44"/>
    <w:rsid w:val="009E49E3"/>
    <w:rsid w:val="009F04BB"/>
    <w:rsid w:val="009F09B6"/>
    <w:rsid w:val="009F276B"/>
    <w:rsid w:val="009F2AB9"/>
    <w:rsid w:val="009F2AC7"/>
    <w:rsid w:val="00A10033"/>
    <w:rsid w:val="00A10F35"/>
    <w:rsid w:val="00A1189B"/>
    <w:rsid w:val="00A11BA6"/>
    <w:rsid w:val="00A12075"/>
    <w:rsid w:val="00A174C9"/>
    <w:rsid w:val="00A17A43"/>
    <w:rsid w:val="00A2384C"/>
    <w:rsid w:val="00A24514"/>
    <w:rsid w:val="00A24ED3"/>
    <w:rsid w:val="00A256B9"/>
    <w:rsid w:val="00A26FFF"/>
    <w:rsid w:val="00A33A7E"/>
    <w:rsid w:val="00A33D7C"/>
    <w:rsid w:val="00A348C2"/>
    <w:rsid w:val="00A36F3A"/>
    <w:rsid w:val="00A375D5"/>
    <w:rsid w:val="00A377CD"/>
    <w:rsid w:val="00A418AC"/>
    <w:rsid w:val="00A41E83"/>
    <w:rsid w:val="00A465B3"/>
    <w:rsid w:val="00A476A9"/>
    <w:rsid w:val="00A552F4"/>
    <w:rsid w:val="00A55716"/>
    <w:rsid w:val="00A55732"/>
    <w:rsid w:val="00A56818"/>
    <w:rsid w:val="00A56AB9"/>
    <w:rsid w:val="00A60080"/>
    <w:rsid w:val="00A6219B"/>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E14"/>
    <w:rsid w:val="00A84536"/>
    <w:rsid w:val="00A861C8"/>
    <w:rsid w:val="00A86D6E"/>
    <w:rsid w:val="00A87AB9"/>
    <w:rsid w:val="00A90485"/>
    <w:rsid w:val="00A909DC"/>
    <w:rsid w:val="00A91311"/>
    <w:rsid w:val="00A91D80"/>
    <w:rsid w:val="00A9279D"/>
    <w:rsid w:val="00A9392B"/>
    <w:rsid w:val="00A95BAC"/>
    <w:rsid w:val="00A967FB"/>
    <w:rsid w:val="00A97350"/>
    <w:rsid w:val="00AA3C9B"/>
    <w:rsid w:val="00AA46C8"/>
    <w:rsid w:val="00AA4B0D"/>
    <w:rsid w:val="00AA57C0"/>
    <w:rsid w:val="00AA681C"/>
    <w:rsid w:val="00AA6C43"/>
    <w:rsid w:val="00AA6C7C"/>
    <w:rsid w:val="00AA7574"/>
    <w:rsid w:val="00AB08F7"/>
    <w:rsid w:val="00AB3703"/>
    <w:rsid w:val="00AB6139"/>
    <w:rsid w:val="00AB6693"/>
    <w:rsid w:val="00AB752B"/>
    <w:rsid w:val="00AC381E"/>
    <w:rsid w:val="00AC3C4B"/>
    <w:rsid w:val="00AC40CA"/>
    <w:rsid w:val="00AC4502"/>
    <w:rsid w:val="00AC6825"/>
    <w:rsid w:val="00AD1C76"/>
    <w:rsid w:val="00AD1E62"/>
    <w:rsid w:val="00AD5EC2"/>
    <w:rsid w:val="00AD766E"/>
    <w:rsid w:val="00AE2E00"/>
    <w:rsid w:val="00AE3622"/>
    <w:rsid w:val="00AE3F8F"/>
    <w:rsid w:val="00AE4C18"/>
    <w:rsid w:val="00AE6CE0"/>
    <w:rsid w:val="00AE742F"/>
    <w:rsid w:val="00AF122B"/>
    <w:rsid w:val="00AF1542"/>
    <w:rsid w:val="00AF1806"/>
    <w:rsid w:val="00AF55F6"/>
    <w:rsid w:val="00AF6B12"/>
    <w:rsid w:val="00AF70BA"/>
    <w:rsid w:val="00AF715C"/>
    <w:rsid w:val="00AF7C15"/>
    <w:rsid w:val="00B04333"/>
    <w:rsid w:val="00B052EC"/>
    <w:rsid w:val="00B05A6E"/>
    <w:rsid w:val="00B07638"/>
    <w:rsid w:val="00B101D3"/>
    <w:rsid w:val="00B1313E"/>
    <w:rsid w:val="00B14D38"/>
    <w:rsid w:val="00B202D5"/>
    <w:rsid w:val="00B2188A"/>
    <w:rsid w:val="00B22FC8"/>
    <w:rsid w:val="00B24571"/>
    <w:rsid w:val="00B264E3"/>
    <w:rsid w:val="00B26C55"/>
    <w:rsid w:val="00B30BDA"/>
    <w:rsid w:val="00B3376A"/>
    <w:rsid w:val="00B34DF0"/>
    <w:rsid w:val="00B4046D"/>
    <w:rsid w:val="00B418BB"/>
    <w:rsid w:val="00B41AD4"/>
    <w:rsid w:val="00B42B27"/>
    <w:rsid w:val="00B46A8D"/>
    <w:rsid w:val="00B46A8E"/>
    <w:rsid w:val="00B50AE6"/>
    <w:rsid w:val="00B50EA2"/>
    <w:rsid w:val="00B51D27"/>
    <w:rsid w:val="00B55035"/>
    <w:rsid w:val="00B5656A"/>
    <w:rsid w:val="00B576D1"/>
    <w:rsid w:val="00B63442"/>
    <w:rsid w:val="00B64C74"/>
    <w:rsid w:val="00B6579D"/>
    <w:rsid w:val="00B709F9"/>
    <w:rsid w:val="00B72BB7"/>
    <w:rsid w:val="00B7330B"/>
    <w:rsid w:val="00B73427"/>
    <w:rsid w:val="00B74D4B"/>
    <w:rsid w:val="00B76230"/>
    <w:rsid w:val="00B76C71"/>
    <w:rsid w:val="00B852C7"/>
    <w:rsid w:val="00B92DB3"/>
    <w:rsid w:val="00B93377"/>
    <w:rsid w:val="00B93B0D"/>
    <w:rsid w:val="00B949A9"/>
    <w:rsid w:val="00B94ADD"/>
    <w:rsid w:val="00B9552B"/>
    <w:rsid w:val="00B96BC2"/>
    <w:rsid w:val="00BA15FE"/>
    <w:rsid w:val="00BA1B21"/>
    <w:rsid w:val="00BA4D29"/>
    <w:rsid w:val="00BA56B1"/>
    <w:rsid w:val="00BA6719"/>
    <w:rsid w:val="00BA67B4"/>
    <w:rsid w:val="00BA6F1A"/>
    <w:rsid w:val="00BA6FEA"/>
    <w:rsid w:val="00BA7177"/>
    <w:rsid w:val="00BB0504"/>
    <w:rsid w:val="00BB233A"/>
    <w:rsid w:val="00BB4245"/>
    <w:rsid w:val="00BB5309"/>
    <w:rsid w:val="00BB57EE"/>
    <w:rsid w:val="00BB65FE"/>
    <w:rsid w:val="00BB685C"/>
    <w:rsid w:val="00BB6C24"/>
    <w:rsid w:val="00BC2947"/>
    <w:rsid w:val="00BC4008"/>
    <w:rsid w:val="00BC4569"/>
    <w:rsid w:val="00BC4C2A"/>
    <w:rsid w:val="00BC4EF6"/>
    <w:rsid w:val="00BC6039"/>
    <w:rsid w:val="00BC70B8"/>
    <w:rsid w:val="00BC7307"/>
    <w:rsid w:val="00BC7F56"/>
    <w:rsid w:val="00BD07BC"/>
    <w:rsid w:val="00BD1708"/>
    <w:rsid w:val="00BD1753"/>
    <w:rsid w:val="00BD1CDE"/>
    <w:rsid w:val="00BD3197"/>
    <w:rsid w:val="00BD35C6"/>
    <w:rsid w:val="00BD431E"/>
    <w:rsid w:val="00BD4C86"/>
    <w:rsid w:val="00BE04BC"/>
    <w:rsid w:val="00BE3686"/>
    <w:rsid w:val="00BE375B"/>
    <w:rsid w:val="00BE42A9"/>
    <w:rsid w:val="00BE672D"/>
    <w:rsid w:val="00BE684E"/>
    <w:rsid w:val="00BF12E3"/>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42C"/>
    <w:rsid w:val="00C64854"/>
    <w:rsid w:val="00C649ED"/>
    <w:rsid w:val="00C65199"/>
    <w:rsid w:val="00C6612C"/>
    <w:rsid w:val="00C67E30"/>
    <w:rsid w:val="00C70707"/>
    <w:rsid w:val="00C70F57"/>
    <w:rsid w:val="00C710B0"/>
    <w:rsid w:val="00C7245F"/>
    <w:rsid w:val="00C745D1"/>
    <w:rsid w:val="00C776EE"/>
    <w:rsid w:val="00C8016A"/>
    <w:rsid w:val="00C82555"/>
    <w:rsid w:val="00C82B14"/>
    <w:rsid w:val="00C83058"/>
    <w:rsid w:val="00C84A85"/>
    <w:rsid w:val="00C84B23"/>
    <w:rsid w:val="00C86987"/>
    <w:rsid w:val="00C92222"/>
    <w:rsid w:val="00C955A6"/>
    <w:rsid w:val="00C97185"/>
    <w:rsid w:val="00CA1FF3"/>
    <w:rsid w:val="00CA33E3"/>
    <w:rsid w:val="00CA69A5"/>
    <w:rsid w:val="00CA7769"/>
    <w:rsid w:val="00CB0390"/>
    <w:rsid w:val="00CB1916"/>
    <w:rsid w:val="00CB2300"/>
    <w:rsid w:val="00CB246D"/>
    <w:rsid w:val="00CB3966"/>
    <w:rsid w:val="00CB4554"/>
    <w:rsid w:val="00CB6907"/>
    <w:rsid w:val="00CC0268"/>
    <w:rsid w:val="00CC2712"/>
    <w:rsid w:val="00CC3550"/>
    <w:rsid w:val="00CC3795"/>
    <w:rsid w:val="00CC4C58"/>
    <w:rsid w:val="00CC7105"/>
    <w:rsid w:val="00CC7FDA"/>
    <w:rsid w:val="00CD0BC8"/>
    <w:rsid w:val="00CD0E53"/>
    <w:rsid w:val="00CD2023"/>
    <w:rsid w:val="00CD649B"/>
    <w:rsid w:val="00CD6AEF"/>
    <w:rsid w:val="00CE1246"/>
    <w:rsid w:val="00CE2851"/>
    <w:rsid w:val="00CE4252"/>
    <w:rsid w:val="00CE5359"/>
    <w:rsid w:val="00CE5583"/>
    <w:rsid w:val="00CF016E"/>
    <w:rsid w:val="00CF0D66"/>
    <w:rsid w:val="00CF4E0E"/>
    <w:rsid w:val="00CF68BA"/>
    <w:rsid w:val="00CF75A9"/>
    <w:rsid w:val="00CF79E5"/>
    <w:rsid w:val="00D00F6B"/>
    <w:rsid w:val="00D01908"/>
    <w:rsid w:val="00D02FC7"/>
    <w:rsid w:val="00D034B1"/>
    <w:rsid w:val="00D04BE7"/>
    <w:rsid w:val="00D04E8E"/>
    <w:rsid w:val="00D05F51"/>
    <w:rsid w:val="00D1007A"/>
    <w:rsid w:val="00D11082"/>
    <w:rsid w:val="00D1135B"/>
    <w:rsid w:val="00D1375D"/>
    <w:rsid w:val="00D14D8A"/>
    <w:rsid w:val="00D1669D"/>
    <w:rsid w:val="00D23046"/>
    <w:rsid w:val="00D24154"/>
    <w:rsid w:val="00D24240"/>
    <w:rsid w:val="00D256F9"/>
    <w:rsid w:val="00D26A2D"/>
    <w:rsid w:val="00D2728B"/>
    <w:rsid w:val="00D325ED"/>
    <w:rsid w:val="00D32FB6"/>
    <w:rsid w:val="00D34740"/>
    <w:rsid w:val="00D41637"/>
    <w:rsid w:val="00D4386C"/>
    <w:rsid w:val="00D43A50"/>
    <w:rsid w:val="00D450A3"/>
    <w:rsid w:val="00D45801"/>
    <w:rsid w:val="00D462DA"/>
    <w:rsid w:val="00D51934"/>
    <w:rsid w:val="00D51A4F"/>
    <w:rsid w:val="00D51D22"/>
    <w:rsid w:val="00D51E55"/>
    <w:rsid w:val="00D5264A"/>
    <w:rsid w:val="00D531DC"/>
    <w:rsid w:val="00D54056"/>
    <w:rsid w:val="00D614C1"/>
    <w:rsid w:val="00D6272C"/>
    <w:rsid w:val="00D66D2B"/>
    <w:rsid w:val="00D67F02"/>
    <w:rsid w:val="00D705BB"/>
    <w:rsid w:val="00D73781"/>
    <w:rsid w:val="00D76C13"/>
    <w:rsid w:val="00D77EEA"/>
    <w:rsid w:val="00D81BB2"/>
    <w:rsid w:val="00D82CB4"/>
    <w:rsid w:val="00D8327C"/>
    <w:rsid w:val="00D84D17"/>
    <w:rsid w:val="00D85333"/>
    <w:rsid w:val="00D85929"/>
    <w:rsid w:val="00D859C5"/>
    <w:rsid w:val="00D85BA3"/>
    <w:rsid w:val="00D860D1"/>
    <w:rsid w:val="00D86B27"/>
    <w:rsid w:val="00D87C8B"/>
    <w:rsid w:val="00D87F0A"/>
    <w:rsid w:val="00D924CE"/>
    <w:rsid w:val="00D928CF"/>
    <w:rsid w:val="00D9403D"/>
    <w:rsid w:val="00D94B6E"/>
    <w:rsid w:val="00D9567B"/>
    <w:rsid w:val="00DA086C"/>
    <w:rsid w:val="00DA79DC"/>
    <w:rsid w:val="00DB0483"/>
    <w:rsid w:val="00DB1567"/>
    <w:rsid w:val="00DB3F64"/>
    <w:rsid w:val="00DB5C69"/>
    <w:rsid w:val="00DB6138"/>
    <w:rsid w:val="00DC11D3"/>
    <w:rsid w:val="00DC131F"/>
    <w:rsid w:val="00DC1CD4"/>
    <w:rsid w:val="00DC42AC"/>
    <w:rsid w:val="00DC6221"/>
    <w:rsid w:val="00DC69C6"/>
    <w:rsid w:val="00DC6C24"/>
    <w:rsid w:val="00DC7BB4"/>
    <w:rsid w:val="00DD2DA7"/>
    <w:rsid w:val="00DD5278"/>
    <w:rsid w:val="00DD67BF"/>
    <w:rsid w:val="00DD7D44"/>
    <w:rsid w:val="00DE055D"/>
    <w:rsid w:val="00DE3925"/>
    <w:rsid w:val="00DE3F6B"/>
    <w:rsid w:val="00DE53C5"/>
    <w:rsid w:val="00DE5648"/>
    <w:rsid w:val="00DE5D80"/>
    <w:rsid w:val="00DE6D3F"/>
    <w:rsid w:val="00DF0725"/>
    <w:rsid w:val="00DF077D"/>
    <w:rsid w:val="00DF5F3D"/>
    <w:rsid w:val="00DF603B"/>
    <w:rsid w:val="00E004D3"/>
    <w:rsid w:val="00E00741"/>
    <w:rsid w:val="00E03177"/>
    <w:rsid w:val="00E034DA"/>
    <w:rsid w:val="00E03532"/>
    <w:rsid w:val="00E05B5F"/>
    <w:rsid w:val="00E05CCA"/>
    <w:rsid w:val="00E0606C"/>
    <w:rsid w:val="00E06B00"/>
    <w:rsid w:val="00E06EA1"/>
    <w:rsid w:val="00E10912"/>
    <w:rsid w:val="00E11C7C"/>
    <w:rsid w:val="00E14D22"/>
    <w:rsid w:val="00E14E54"/>
    <w:rsid w:val="00E2440E"/>
    <w:rsid w:val="00E266E5"/>
    <w:rsid w:val="00E266FA"/>
    <w:rsid w:val="00E27166"/>
    <w:rsid w:val="00E27430"/>
    <w:rsid w:val="00E31F3E"/>
    <w:rsid w:val="00E3585B"/>
    <w:rsid w:val="00E35970"/>
    <w:rsid w:val="00E36F34"/>
    <w:rsid w:val="00E40F35"/>
    <w:rsid w:val="00E41263"/>
    <w:rsid w:val="00E42D27"/>
    <w:rsid w:val="00E45A65"/>
    <w:rsid w:val="00E45AB0"/>
    <w:rsid w:val="00E475F6"/>
    <w:rsid w:val="00E52BF6"/>
    <w:rsid w:val="00E54A63"/>
    <w:rsid w:val="00E56DEA"/>
    <w:rsid w:val="00E56FA6"/>
    <w:rsid w:val="00E575E9"/>
    <w:rsid w:val="00E5782C"/>
    <w:rsid w:val="00E57A91"/>
    <w:rsid w:val="00E60309"/>
    <w:rsid w:val="00E60F69"/>
    <w:rsid w:val="00E60F6E"/>
    <w:rsid w:val="00E64670"/>
    <w:rsid w:val="00E6584C"/>
    <w:rsid w:val="00E6725F"/>
    <w:rsid w:val="00E708AB"/>
    <w:rsid w:val="00E71041"/>
    <w:rsid w:val="00E718FC"/>
    <w:rsid w:val="00E71B24"/>
    <w:rsid w:val="00E72560"/>
    <w:rsid w:val="00E772BE"/>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B2B95"/>
    <w:rsid w:val="00EB3A6B"/>
    <w:rsid w:val="00EB5C09"/>
    <w:rsid w:val="00EB5C74"/>
    <w:rsid w:val="00EB7AF7"/>
    <w:rsid w:val="00EC0B2A"/>
    <w:rsid w:val="00EC1B33"/>
    <w:rsid w:val="00EC2E15"/>
    <w:rsid w:val="00EC3A24"/>
    <w:rsid w:val="00EC4F04"/>
    <w:rsid w:val="00EC554F"/>
    <w:rsid w:val="00EC588A"/>
    <w:rsid w:val="00EC5D3E"/>
    <w:rsid w:val="00EC66C7"/>
    <w:rsid w:val="00ED1636"/>
    <w:rsid w:val="00ED1EF1"/>
    <w:rsid w:val="00ED2611"/>
    <w:rsid w:val="00ED28E5"/>
    <w:rsid w:val="00ED339B"/>
    <w:rsid w:val="00ED48F3"/>
    <w:rsid w:val="00ED609D"/>
    <w:rsid w:val="00ED7A14"/>
    <w:rsid w:val="00EE0122"/>
    <w:rsid w:val="00EE066D"/>
    <w:rsid w:val="00EE2228"/>
    <w:rsid w:val="00EE4444"/>
    <w:rsid w:val="00EE4812"/>
    <w:rsid w:val="00EF0794"/>
    <w:rsid w:val="00EF15DE"/>
    <w:rsid w:val="00EF38A4"/>
    <w:rsid w:val="00EF4407"/>
    <w:rsid w:val="00EF5A83"/>
    <w:rsid w:val="00EF7CD1"/>
    <w:rsid w:val="00F00A3E"/>
    <w:rsid w:val="00F00A67"/>
    <w:rsid w:val="00F00CD7"/>
    <w:rsid w:val="00F01D23"/>
    <w:rsid w:val="00F020F3"/>
    <w:rsid w:val="00F03A67"/>
    <w:rsid w:val="00F043A1"/>
    <w:rsid w:val="00F0543E"/>
    <w:rsid w:val="00F06299"/>
    <w:rsid w:val="00F06EF4"/>
    <w:rsid w:val="00F073ED"/>
    <w:rsid w:val="00F07EEB"/>
    <w:rsid w:val="00F1001C"/>
    <w:rsid w:val="00F11F80"/>
    <w:rsid w:val="00F1252B"/>
    <w:rsid w:val="00F14184"/>
    <w:rsid w:val="00F141A2"/>
    <w:rsid w:val="00F14741"/>
    <w:rsid w:val="00F148F5"/>
    <w:rsid w:val="00F14D8F"/>
    <w:rsid w:val="00F158BA"/>
    <w:rsid w:val="00F158FD"/>
    <w:rsid w:val="00F169AE"/>
    <w:rsid w:val="00F17B18"/>
    <w:rsid w:val="00F213D2"/>
    <w:rsid w:val="00F21A72"/>
    <w:rsid w:val="00F22C8E"/>
    <w:rsid w:val="00F250F6"/>
    <w:rsid w:val="00F263C2"/>
    <w:rsid w:val="00F26A4B"/>
    <w:rsid w:val="00F30411"/>
    <w:rsid w:val="00F32F9D"/>
    <w:rsid w:val="00F3598E"/>
    <w:rsid w:val="00F35FBF"/>
    <w:rsid w:val="00F42850"/>
    <w:rsid w:val="00F4542B"/>
    <w:rsid w:val="00F46540"/>
    <w:rsid w:val="00F50117"/>
    <w:rsid w:val="00F50614"/>
    <w:rsid w:val="00F5382E"/>
    <w:rsid w:val="00F5440F"/>
    <w:rsid w:val="00F548B2"/>
    <w:rsid w:val="00F562B9"/>
    <w:rsid w:val="00F5634B"/>
    <w:rsid w:val="00F568E1"/>
    <w:rsid w:val="00F60BBE"/>
    <w:rsid w:val="00F615A7"/>
    <w:rsid w:val="00F64941"/>
    <w:rsid w:val="00F6529D"/>
    <w:rsid w:val="00F72529"/>
    <w:rsid w:val="00F8022D"/>
    <w:rsid w:val="00F80701"/>
    <w:rsid w:val="00F80795"/>
    <w:rsid w:val="00F82632"/>
    <w:rsid w:val="00F850B9"/>
    <w:rsid w:val="00F868C0"/>
    <w:rsid w:val="00F9084E"/>
    <w:rsid w:val="00F90AD4"/>
    <w:rsid w:val="00F917DF"/>
    <w:rsid w:val="00F92407"/>
    <w:rsid w:val="00F93AB0"/>
    <w:rsid w:val="00F97161"/>
    <w:rsid w:val="00FA263B"/>
    <w:rsid w:val="00FA2E23"/>
    <w:rsid w:val="00FA7A72"/>
    <w:rsid w:val="00FB054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5AFB"/>
    <w:rsid w:val="00FE5E78"/>
    <w:rsid w:val="00FE626C"/>
    <w:rsid w:val="00FF0877"/>
    <w:rsid w:val="00FF1129"/>
    <w:rsid w:val="00FF2269"/>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0A4A3323-7A4B-4BAD-AD60-043C0464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04E3-8C03-4F55-862D-18847CD4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5</cp:revision>
  <cp:lastPrinted>2021-10-13T20:07:00Z</cp:lastPrinted>
  <dcterms:created xsi:type="dcterms:W3CDTF">2021-10-15T10:46:00Z</dcterms:created>
  <dcterms:modified xsi:type="dcterms:W3CDTF">2021-10-15T15:01:00Z</dcterms:modified>
</cp:coreProperties>
</file>