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6CC" w:rsidRDefault="00F656CC" w:rsidP="00F656CC">
      <w:pPr>
        <w:spacing w:after="0" w:line="360" w:lineRule="auto"/>
        <w:ind w:left="851" w:right="425"/>
        <w:jc w:val="center"/>
        <w:rPr>
          <w:rFonts w:ascii="Times New Roman" w:eastAsia="Calibri" w:hAnsi="Times New Roman" w:cs="Times New Roman"/>
          <w:b/>
          <w:sz w:val="28"/>
          <w:szCs w:val="28"/>
          <w:lang w:eastAsia="ru-RU"/>
        </w:rPr>
      </w:pPr>
    </w:p>
    <w:p w:rsidR="00F656CC" w:rsidRDefault="00F656CC" w:rsidP="00F656CC">
      <w:pPr>
        <w:spacing w:after="0" w:line="360" w:lineRule="auto"/>
        <w:ind w:left="851" w:right="425"/>
        <w:jc w:val="center"/>
        <w:rPr>
          <w:rFonts w:ascii="Times New Roman" w:eastAsia="Calibri" w:hAnsi="Times New Roman" w:cs="Times New Roman"/>
          <w:b/>
          <w:sz w:val="28"/>
          <w:szCs w:val="28"/>
          <w:lang w:eastAsia="ru-RU"/>
        </w:rPr>
      </w:pPr>
      <w:r w:rsidRPr="00F656CC">
        <w:rPr>
          <w:rFonts w:ascii="Times New Roman" w:eastAsia="Calibri" w:hAnsi="Times New Roman" w:cs="Times New Roman"/>
          <w:b/>
          <w:sz w:val="28"/>
          <w:szCs w:val="28"/>
          <w:lang w:eastAsia="ru-RU"/>
        </w:rPr>
        <w:t xml:space="preserve">Правовая позиция </w:t>
      </w:r>
    </w:p>
    <w:p w:rsidR="00F656CC" w:rsidRPr="00F656CC" w:rsidRDefault="00F656CC" w:rsidP="00F656CC">
      <w:pPr>
        <w:spacing w:after="0" w:line="360" w:lineRule="auto"/>
        <w:ind w:left="851" w:right="425"/>
        <w:jc w:val="center"/>
        <w:rPr>
          <w:rFonts w:ascii="Times New Roman" w:eastAsia="Calibri" w:hAnsi="Times New Roman" w:cs="Times New Roman"/>
          <w:b/>
          <w:sz w:val="28"/>
          <w:szCs w:val="28"/>
          <w:lang w:eastAsia="ru-RU"/>
        </w:rPr>
      </w:pPr>
      <w:r w:rsidRPr="00F656CC">
        <w:rPr>
          <w:rFonts w:ascii="Times New Roman" w:eastAsia="Calibri" w:hAnsi="Times New Roman" w:cs="Times New Roman"/>
          <w:b/>
          <w:sz w:val="28"/>
          <w:szCs w:val="28"/>
          <w:lang w:eastAsia="ru-RU"/>
        </w:rPr>
        <w:t>по проекту Федерального закона №985769-6</w:t>
      </w:r>
    </w:p>
    <w:p w:rsidR="00F656CC" w:rsidRDefault="00F656CC" w:rsidP="00C748AE">
      <w:pPr>
        <w:spacing w:after="0" w:line="360" w:lineRule="auto"/>
        <w:ind w:right="425"/>
        <w:jc w:val="both"/>
        <w:rPr>
          <w:rFonts w:ascii="Times New Roman" w:eastAsia="Calibri" w:hAnsi="Times New Roman" w:cs="Times New Roman"/>
          <w:sz w:val="28"/>
          <w:szCs w:val="28"/>
          <w:lang w:eastAsia="ru-RU"/>
        </w:rPr>
      </w:pPr>
    </w:p>
    <w:p w:rsidR="00C748AE" w:rsidRDefault="00F656CC" w:rsidP="00C748AE">
      <w:pPr>
        <w:spacing w:after="0" w:line="360" w:lineRule="auto"/>
        <w:ind w:left="851" w:right="425" w:firstLine="565"/>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F656CC">
        <w:rPr>
          <w:rFonts w:ascii="Times New Roman" w:eastAsia="Calibri" w:hAnsi="Times New Roman" w:cs="Times New Roman"/>
          <w:sz w:val="28"/>
          <w:szCs w:val="28"/>
          <w:lang w:eastAsia="ru-RU"/>
        </w:rPr>
        <w:t>0 мая 2016 года на официальном сайте Государственной Думы ФС РФ размещена информация о принятии во втором и третьем чтениях Проекта Федерального закона №985769-6 «О внесении изменений в отдельные законодательные акты Российской Федерации».</w:t>
      </w:r>
    </w:p>
    <w:p w:rsidR="00F656CC" w:rsidRPr="00F656CC" w:rsidRDefault="00C748AE" w:rsidP="00C748AE">
      <w:pPr>
        <w:spacing w:after="0" w:line="360" w:lineRule="auto"/>
        <w:ind w:left="851" w:right="425" w:firstLine="565"/>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числе прочего </w:t>
      </w:r>
      <w:r w:rsidR="00F656CC" w:rsidRPr="00F656CC">
        <w:rPr>
          <w:rFonts w:ascii="Times New Roman" w:eastAsia="Calibri" w:hAnsi="Times New Roman" w:cs="Times New Roman"/>
          <w:sz w:val="28"/>
          <w:szCs w:val="28"/>
          <w:lang w:eastAsia="ru-RU"/>
        </w:rPr>
        <w:t>предусмотренные проектом</w:t>
      </w:r>
      <w:r w:rsidR="00F656CC">
        <w:rPr>
          <w:rFonts w:ascii="Times New Roman" w:eastAsia="Calibri" w:hAnsi="Times New Roman" w:cs="Times New Roman"/>
          <w:sz w:val="28"/>
          <w:szCs w:val="28"/>
          <w:lang w:eastAsia="ru-RU"/>
        </w:rPr>
        <w:t xml:space="preserve"> новации</w:t>
      </w:r>
      <w:r w:rsidR="00F656CC" w:rsidRPr="00F656CC">
        <w:rPr>
          <w:rFonts w:ascii="Times New Roman" w:eastAsia="Calibri" w:hAnsi="Times New Roman" w:cs="Times New Roman"/>
          <w:sz w:val="28"/>
          <w:szCs w:val="28"/>
          <w:lang w:eastAsia="ru-RU"/>
        </w:rPr>
        <w:t xml:space="preserve"> вносят изменения в Федеральный закон от 29.07.1998 № 135-ФЗ «Об оценочной деятельности</w:t>
      </w:r>
      <w:r w:rsidR="00F656CC">
        <w:rPr>
          <w:rFonts w:ascii="Times New Roman" w:eastAsia="Calibri" w:hAnsi="Times New Roman" w:cs="Times New Roman"/>
          <w:sz w:val="28"/>
          <w:szCs w:val="28"/>
          <w:lang w:eastAsia="ru-RU"/>
        </w:rPr>
        <w:t xml:space="preserve"> в Российской Федерации» (далее -</w:t>
      </w:r>
      <w:r w:rsidR="00F656CC" w:rsidRPr="00F656CC">
        <w:rPr>
          <w:rFonts w:ascii="Times New Roman" w:eastAsia="Calibri" w:hAnsi="Times New Roman" w:cs="Times New Roman"/>
          <w:sz w:val="28"/>
          <w:szCs w:val="28"/>
          <w:lang w:eastAsia="ru-RU"/>
        </w:rPr>
        <w:t xml:space="preserve"> Закон об оценочной деятельности).</w:t>
      </w:r>
    </w:p>
    <w:p w:rsidR="00F656CC" w:rsidRPr="00F656CC" w:rsidRDefault="00F656CC" w:rsidP="00F656CC">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Текст законопроекта в представленной редакции ранее не публиковался и не обсуждался с уполномоченными органами по нормативно-правовому регулированию оценочной деятельности и оценочным сообществом.</w:t>
      </w:r>
      <w:r>
        <w:rPr>
          <w:rFonts w:ascii="Times New Roman" w:eastAsia="Calibri" w:hAnsi="Times New Roman" w:cs="Times New Roman"/>
          <w:sz w:val="28"/>
          <w:szCs w:val="28"/>
          <w:lang w:eastAsia="ru-RU"/>
        </w:rPr>
        <w:t xml:space="preserve"> </w:t>
      </w:r>
      <w:r w:rsidRPr="00F656CC">
        <w:rPr>
          <w:rFonts w:ascii="Times New Roman" w:eastAsia="Calibri" w:hAnsi="Times New Roman" w:cs="Times New Roman"/>
          <w:sz w:val="28"/>
          <w:szCs w:val="28"/>
          <w:lang w:eastAsia="ru-RU"/>
        </w:rPr>
        <w:t>Предметом общественного обсуждения был</w:t>
      </w:r>
      <w:r>
        <w:rPr>
          <w:rFonts w:ascii="Times New Roman" w:eastAsia="Calibri" w:hAnsi="Times New Roman" w:cs="Times New Roman"/>
          <w:sz w:val="28"/>
          <w:szCs w:val="28"/>
          <w:lang w:eastAsia="ru-RU"/>
        </w:rPr>
        <w:t>а иная редакция</w:t>
      </w:r>
      <w:r w:rsidRPr="00F656CC">
        <w:rPr>
          <w:rFonts w:ascii="Times New Roman" w:eastAsia="Calibri" w:hAnsi="Times New Roman" w:cs="Times New Roman"/>
          <w:sz w:val="28"/>
          <w:szCs w:val="28"/>
          <w:lang w:eastAsia="ru-RU"/>
        </w:rPr>
        <w:t xml:space="preserve"> данн</w:t>
      </w:r>
      <w:r>
        <w:rPr>
          <w:rFonts w:ascii="Times New Roman" w:eastAsia="Calibri" w:hAnsi="Times New Roman" w:cs="Times New Roman"/>
          <w:sz w:val="28"/>
          <w:szCs w:val="28"/>
          <w:lang w:eastAsia="ru-RU"/>
        </w:rPr>
        <w:t>ого</w:t>
      </w:r>
      <w:r w:rsidRPr="00F656CC">
        <w:rPr>
          <w:rFonts w:ascii="Times New Roman" w:eastAsia="Calibri" w:hAnsi="Times New Roman" w:cs="Times New Roman"/>
          <w:sz w:val="28"/>
          <w:szCs w:val="28"/>
          <w:lang w:eastAsia="ru-RU"/>
        </w:rPr>
        <w:t xml:space="preserve"> законопроект</w:t>
      </w:r>
      <w:r>
        <w:rPr>
          <w:rFonts w:ascii="Times New Roman" w:eastAsia="Calibri" w:hAnsi="Times New Roman" w:cs="Times New Roman"/>
          <w:sz w:val="28"/>
          <w:szCs w:val="28"/>
          <w:lang w:eastAsia="ru-RU"/>
        </w:rPr>
        <w:t>а</w:t>
      </w:r>
      <w:r w:rsidRPr="00F656C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F656CC">
        <w:rPr>
          <w:rFonts w:ascii="Times New Roman" w:eastAsia="Calibri" w:hAnsi="Times New Roman" w:cs="Times New Roman"/>
          <w:sz w:val="28"/>
          <w:szCs w:val="28"/>
          <w:lang w:eastAsia="ru-RU"/>
        </w:rPr>
        <w:t>трансформирова</w:t>
      </w:r>
      <w:r>
        <w:rPr>
          <w:rFonts w:ascii="Times New Roman" w:eastAsia="Calibri" w:hAnsi="Times New Roman" w:cs="Times New Roman"/>
          <w:sz w:val="28"/>
          <w:szCs w:val="28"/>
          <w:lang w:eastAsia="ru-RU"/>
        </w:rPr>
        <w:t>нная</w:t>
      </w:r>
      <w:r w:rsidRPr="00F656CC">
        <w:rPr>
          <w:rFonts w:ascii="Times New Roman" w:eastAsia="Calibri" w:hAnsi="Times New Roman" w:cs="Times New Roman"/>
          <w:sz w:val="28"/>
          <w:szCs w:val="28"/>
          <w:lang w:eastAsia="ru-RU"/>
        </w:rPr>
        <w:t xml:space="preserve"> на этапе </w:t>
      </w:r>
      <w:r>
        <w:rPr>
          <w:rFonts w:ascii="Times New Roman" w:eastAsia="Calibri" w:hAnsi="Times New Roman" w:cs="Times New Roman"/>
          <w:sz w:val="28"/>
          <w:szCs w:val="28"/>
          <w:lang w:eastAsia="ru-RU"/>
        </w:rPr>
        <w:t>второго</w:t>
      </w:r>
      <w:r w:rsidRPr="00F656CC">
        <w:rPr>
          <w:rFonts w:ascii="Times New Roman" w:eastAsia="Calibri" w:hAnsi="Times New Roman" w:cs="Times New Roman"/>
          <w:sz w:val="28"/>
          <w:szCs w:val="28"/>
          <w:lang w:eastAsia="ru-RU"/>
        </w:rPr>
        <w:t xml:space="preserve"> чтения в документ, не отвечающий правилам законодательной техники</w:t>
      </w:r>
      <w:r>
        <w:rPr>
          <w:rFonts w:ascii="Times New Roman" w:eastAsia="Calibri" w:hAnsi="Times New Roman" w:cs="Times New Roman"/>
          <w:sz w:val="28"/>
          <w:szCs w:val="28"/>
          <w:lang w:eastAsia="ru-RU"/>
        </w:rPr>
        <w:t xml:space="preserve"> и</w:t>
      </w:r>
      <w:r w:rsidRPr="00F656CC">
        <w:rPr>
          <w:rFonts w:ascii="Times New Roman" w:eastAsia="Calibri" w:hAnsi="Times New Roman" w:cs="Times New Roman"/>
          <w:sz w:val="28"/>
          <w:szCs w:val="28"/>
          <w:lang w:eastAsia="ru-RU"/>
        </w:rPr>
        <w:t xml:space="preserve"> исказивший первооснову концепции, заложенной в ее изначальной версии.</w:t>
      </w:r>
    </w:p>
    <w:p w:rsidR="00F656CC" w:rsidRPr="00F656CC" w:rsidRDefault="00F656CC" w:rsidP="00F656CC">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Так, соглас</w:t>
      </w:r>
      <w:r>
        <w:rPr>
          <w:rFonts w:ascii="Times New Roman" w:eastAsia="Calibri" w:hAnsi="Times New Roman" w:cs="Times New Roman"/>
          <w:sz w:val="28"/>
          <w:szCs w:val="28"/>
          <w:lang w:eastAsia="ru-RU"/>
        </w:rPr>
        <w:t>но пояснительной записке к з</w:t>
      </w:r>
      <w:r w:rsidRPr="00F656CC">
        <w:rPr>
          <w:rFonts w:ascii="Times New Roman" w:eastAsia="Calibri" w:hAnsi="Times New Roman" w:cs="Times New Roman"/>
          <w:sz w:val="28"/>
          <w:szCs w:val="28"/>
          <w:lang w:eastAsia="ru-RU"/>
        </w:rPr>
        <w:t>аконопроекту</w:t>
      </w:r>
      <w:r>
        <w:rPr>
          <w:rFonts w:ascii="Times New Roman" w:eastAsia="Calibri" w:hAnsi="Times New Roman" w:cs="Times New Roman"/>
          <w:sz w:val="28"/>
          <w:szCs w:val="28"/>
          <w:lang w:eastAsia="ru-RU"/>
        </w:rPr>
        <w:t>,</w:t>
      </w:r>
      <w:r w:rsidRPr="00F656CC">
        <w:rPr>
          <w:rFonts w:ascii="Times New Roman" w:eastAsia="Calibri" w:hAnsi="Times New Roman" w:cs="Times New Roman"/>
          <w:sz w:val="28"/>
          <w:szCs w:val="28"/>
          <w:lang w:eastAsia="ru-RU"/>
        </w:rPr>
        <w:t xml:space="preserve"> он был разработан в целях уточнения нормативного регулирования правового статуса участников оценочной деятельности, а также распределения полномочий между субъектами такой деятельности.</w:t>
      </w:r>
      <w:r>
        <w:rPr>
          <w:rFonts w:ascii="Times New Roman" w:eastAsia="Calibri" w:hAnsi="Times New Roman" w:cs="Times New Roman"/>
          <w:sz w:val="28"/>
          <w:szCs w:val="28"/>
          <w:lang w:eastAsia="ru-RU"/>
        </w:rPr>
        <w:t xml:space="preserve"> Между тем, принятая редакция документа</w:t>
      </w:r>
      <w:r w:rsidRPr="00F656CC">
        <w:rPr>
          <w:rFonts w:ascii="Times New Roman" w:eastAsia="Calibri" w:hAnsi="Times New Roman" w:cs="Times New Roman"/>
          <w:sz w:val="28"/>
          <w:szCs w:val="28"/>
          <w:lang w:eastAsia="ru-RU"/>
        </w:rPr>
        <w:t xml:space="preserve"> ввод</w:t>
      </w:r>
      <w:r>
        <w:rPr>
          <w:rFonts w:ascii="Times New Roman" w:eastAsia="Calibri" w:hAnsi="Times New Roman" w:cs="Times New Roman"/>
          <w:sz w:val="28"/>
          <w:szCs w:val="28"/>
          <w:lang w:eastAsia="ru-RU"/>
        </w:rPr>
        <w:t>ит</w:t>
      </w:r>
      <w:r w:rsidRPr="00F656CC">
        <w:rPr>
          <w:rFonts w:ascii="Times New Roman" w:eastAsia="Calibri" w:hAnsi="Times New Roman" w:cs="Times New Roman"/>
          <w:sz w:val="28"/>
          <w:szCs w:val="28"/>
          <w:lang w:eastAsia="ru-RU"/>
        </w:rPr>
        <w:t xml:space="preserve"> кардинальные изменения законодательства в </w:t>
      </w:r>
      <w:bookmarkStart w:id="0" w:name="_GoBack"/>
      <w:bookmarkEnd w:id="0"/>
      <w:r w:rsidRPr="00F656CC">
        <w:rPr>
          <w:rFonts w:ascii="Times New Roman" w:eastAsia="Calibri" w:hAnsi="Times New Roman" w:cs="Times New Roman"/>
          <w:sz w:val="28"/>
          <w:szCs w:val="28"/>
          <w:lang w:eastAsia="ru-RU"/>
        </w:rPr>
        <w:t>сфере оценочной деятельности, которые нарушают права и законные интересы как оценщиков, так и саморегулируемых организаций, влекут наступления для них неблагоприятных последствий.</w:t>
      </w:r>
      <w:r>
        <w:rPr>
          <w:rFonts w:ascii="Times New Roman" w:eastAsia="Calibri" w:hAnsi="Times New Roman" w:cs="Times New Roman"/>
          <w:sz w:val="28"/>
          <w:szCs w:val="28"/>
          <w:lang w:eastAsia="ru-RU"/>
        </w:rPr>
        <w:t xml:space="preserve"> </w:t>
      </w:r>
      <w:r w:rsidRPr="00F656CC">
        <w:rPr>
          <w:rFonts w:ascii="Times New Roman" w:eastAsia="Calibri" w:hAnsi="Times New Roman" w:cs="Times New Roman"/>
          <w:sz w:val="28"/>
          <w:szCs w:val="28"/>
          <w:lang w:eastAsia="ru-RU"/>
        </w:rPr>
        <w:t>Наиболее существенными из них являются следующие положения:</w:t>
      </w:r>
    </w:p>
    <w:p w:rsidR="00F656CC" w:rsidRPr="00F656CC" w:rsidRDefault="00F656CC" w:rsidP="00F656CC">
      <w:pPr>
        <w:spacing w:after="0" w:line="360" w:lineRule="auto"/>
        <w:ind w:left="851" w:right="425"/>
        <w:jc w:val="both"/>
        <w:rPr>
          <w:rFonts w:ascii="Times New Roman" w:eastAsia="Calibri" w:hAnsi="Times New Roman" w:cs="Times New Roman"/>
          <w:sz w:val="28"/>
          <w:szCs w:val="28"/>
          <w:lang w:eastAsia="ru-RU"/>
        </w:rPr>
      </w:pPr>
    </w:p>
    <w:p w:rsidR="00F656CC" w:rsidRPr="00F656CC" w:rsidRDefault="00F656CC" w:rsidP="00F656CC">
      <w:pPr>
        <w:spacing w:after="0" w:line="360" w:lineRule="auto"/>
        <w:ind w:left="851" w:right="425" w:firstLine="565"/>
        <w:jc w:val="both"/>
        <w:rPr>
          <w:rFonts w:ascii="Times New Roman" w:eastAsia="Calibri" w:hAnsi="Times New Roman" w:cs="Times New Roman"/>
          <w:i/>
          <w:sz w:val="28"/>
          <w:szCs w:val="28"/>
          <w:lang w:eastAsia="ru-RU"/>
        </w:rPr>
      </w:pPr>
      <w:r w:rsidRPr="00F656CC">
        <w:rPr>
          <w:rFonts w:ascii="Times New Roman" w:eastAsia="Calibri" w:hAnsi="Times New Roman" w:cs="Times New Roman"/>
          <w:i/>
          <w:sz w:val="28"/>
          <w:szCs w:val="28"/>
          <w:lang w:eastAsia="ru-RU"/>
        </w:rPr>
        <w:t>1. Экспертиза отчета проводится на добровольной основе на основании договора между заказчиком экспертизы и саморегулируемой организацией оценщиков.</w:t>
      </w:r>
    </w:p>
    <w:p w:rsidR="00C748AE" w:rsidRDefault="00F656CC" w:rsidP="00C748AE">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lastRenderedPageBreak/>
        <w:t>Экспертиза отчета будет представлять собой действия эксперта или экспертов саморегулируемой организации оценщиков (далее: СРОО) в целях формирования мнения эксперта или экспертов в отношении отчета, подписанного оценщиком или оценщиками, о соответствии требованиям законодательства Российской Федерации об оценочной деятельности.</w:t>
      </w:r>
    </w:p>
    <w:p w:rsidR="00F656CC" w:rsidRPr="00F656CC" w:rsidRDefault="00F656CC" w:rsidP="00C748AE">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При этом экспертиза проводится любой СРОО независимо от членства в ней оценщика, подписавшего отчет об оценке. Экспертиза отчета перестает быть средством осуществления контрольно-надзорных функций саморегулируемых организаций.</w:t>
      </w:r>
      <w:r w:rsidR="004648C2">
        <w:rPr>
          <w:rFonts w:ascii="Times New Roman" w:eastAsia="Calibri" w:hAnsi="Times New Roman" w:cs="Times New Roman"/>
          <w:sz w:val="28"/>
          <w:szCs w:val="28"/>
          <w:lang w:eastAsia="ru-RU"/>
        </w:rPr>
        <w:t xml:space="preserve"> </w:t>
      </w:r>
      <w:r w:rsidRPr="00F656CC">
        <w:rPr>
          <w:rFonts w:ascii="Times New Roman" w:eastAsia="Calibri" w:hAnsi="Times New Roman" w:cs="Times New Roman"/>
          <w:sz w:val="28"/>
          <w:szCs w:val="28"/>
          <w:lang w:eastAsia="ru-RU"/>
        </w:rPr>
        <w:t>Из функций саморегулируемой организации оценщиков исключается осуществление экспертизы отчетов.</w:t>
      </w:r>
    </w:p>
    <w:p w:rsidR="00F656CC" w:rsidRPr="00F656CC" w:rsidRDefault="00F656CC" w:rsidP="004648C2">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Указанные изменения лишают СРОО полномочий контроля</w:t>
      </w:r>
      <w:r w:rsidR="004648C2">
        <w:rPr>
          <w:rFonts w:ascii="Times New Roman" w:eastAsia="Calibri" w:hAnsi="Times New Roman" w:cs="Times New Roman"/>
          <w:sz w:val="28"/>
          <w:szCs w:val="28"/>
          <w:lang w:eastAsia="ru-RU"/>
        </w:rPr>
        <w:t xml:space="preserve"> деятельности </w:t>
      </w:r>
      <w:r w:rsidRPr="00F656CC">
        <w:rPr>
          <w:rFonts w:ascii="Times New Roman" w:eastAsia="Calibri" w:hAnsi="Times New Roman" w:cs="Times New Roman"/>
          <w:sz w:val="28"/>
          <w:szCs w:val="28"/>
          <w:lang w:eastAsia="ru-RU"/>
        </w:rPr>
        <w:t xml:space="preserve"> своих членов в части соблюдения ими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при проведении экспертизы отчета.</w:t>
      </w:r>
    </w:p>
    <w:p w:rsidR="00F656CC" w:rsidRPr="00F656CC" w:rsidRDefault="00F656CC" w:rsidP="004648C2">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В настоящее время экспертиза может проводиться в обязательном порядке или на добровольной основе.</w:t>
      </w:r>
      <w:r w:rsidR="004648C2">
        <w:rPr>
          <w:rFonts w:ascii="Times New Roman" w:eastAsia="Calibri" w:hAnsi="Times New Roman" w:cs="Times New Roman"/>
          <w:sz w:val="28"/>
          <w:szCs w:val="28"/>
          <w:lang w:eastAsia="ru-RU"/>
        </w:rPr>
        <w:t xml:space="preserve"> </w:t>
      </w:r>
      <w:r w:rsidRPr="00F656CC">
        <w:rPr>
          <w:rFonts w:ascii="Times New Roman" w:eastAsia="Calibri" w:hAnsi="Times New Roman" w:cs="Times New Roman"/>
          <w:sz w:val="28"/>
          <w:szCs w:val="28"/>
          <w:lang w:eastAsia="ru-RU"/>
        </w:rPr>
        <w:t xml:space="preserve">Обязательность экспертизы предусмотрена </w:t>
      </w:r>
      <w:hyperlink r:id="rId7" w:history="1">
        <w:r w:rsidRPr="00F656CC">
          <w:rPr>
            <w:rFonts w:ascii="Times New Roman" w:eastAsia="Calibri" w:hAnsi="Times New Roman" w:cs="Times New Roman"/>
            <w:sz w:val="28"/>
            <w:szCs w:val="28"/>
            <w:lang w:eastAsia="ru-RU"/>
          </w:rPr>
          <w:t>ст. 130</w:t>
        </w:r>
      </w:hyperlink>
      <w:r w:rsidR="004648C2">
        <w:rPr>
          <w:rFonts w:ascii="Times New Roman" w:eastAsia="Calibri" w:hAnsi="Times New Roman" w:cs="Times New Roman"/>
          <w:sz w:val="28"/>
          <w:szCs w:val="28"/>
          <w:lang w:eastAsia="ru-RU"/>
        </w:rPr>
        <w:t xml:space="preserve"> ФЗ «</w:t>
      </w:r>
      <w:r w:rsidRPr="00F656CC">
        <w:rPr>
          <w:rFonts w:ascii="Times New Roman" w:eastAsia="Calibri" w:hAnsi="Times New Roman" w:cs="Times New Roman"/>
          <w:sz w:val="28"/>
          <w:szCs w:val="28"/>
          <w:lang w:eastAsia="ru-RU"/>
        </w:rPr>
        <w:t>О несостоятельности (банкротств</w:t>
      </w:r>
      <w:r w:rsidR="004648C2">
        <w:rPr>
          <w:rFonts w:ascii="Times New Roman" w:eastAsia="Calibri" w:hAnsi="Times New Roman" w:cs="Times New Roman"/>
          <w:sz w:val="28"/>
          <w:szCs w:val="28"/>
          <w:lang w:eastAsia="ru-RU"/>
        </w:rPr>
        <w:t>е)»</w:t>
      </w:r>
      <w:r w:rsidRPr="00F656CC">
        <w:rPr>
          <w:rFonts w:ascii="Times New Roman" w:eastAsia="Calibri" w:hAnsi="Times New Roman" w:cs="Times New Roman"/>
          <w:sz w:val="28"/>
          <w:szCs w:val="28"/>
          <w:lang w:eastAsia="ru-RU"/>
        </w:rPr>
        <w:t xml:space="preserve">, </w:t>
      </w:r>
      <w:hyperlink r:id="rId8" w:history="1">
        <w:r w:rsidRPr="00F656CC">
          <w:rPr>
            <w:rFonts w:ascii="Times New Roman" w:eastAsia="Calibri" w:hAnsi="Times New Roman" w:cs="Times New Roman"/>
            <w:sz w:val="28"/>
            <w:szCs w:val="28"/>
            <w:lang w:eastAsia="ru-RU"/>
          </w:rPr>
          <w:t>ст. 77</w:t>
        </w:r>
      </w:hyperlink>
      <w:r w:rsidR="004648C2">
        <w:rPr>
          <w:rFonts w:ascii="Times New Roman" w:eastAsia="Calibri" w:hAnsi="Times New Roman" w:cs="Times New Roman"/>
          <w:sz w:val="28"/>
          <w:szCs w:val="28"/>
          <w:lang w:eastAsia="ru-RU"/>
        </w:rPr>
        <w:t xml:space="preserve"> ФЗ «Об акционерных обществах»</w:t>
      </w:r>
      <w:r w:rsidRPr="00F656CC">
        <w:rPr>
          <w:rFonts w:ascii="Times New Roman" w:eastAsia="Calibri" w:hAnsi="Times New Roman" w:cs="Times New Roman"/>
          <w:sz w:val="28"/>
          <w:szCs w:val="28"/>
          <w:lang w:eastAsia="ru-RU"/>
        </w:rPr>
        <w:t>.</w:t>
      </w:r>
    </w:p>
    <w:p w:rsidR="00F656CC" w:rsidRPr="00F656CC" w:rsidRDefault="00F656CC" w:rsidP="004648C2">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 xml:space="preserve">В рассматриваемых случаях обязанность </w:t>
      </w:r>
      <w:r w:rsidR="004648C2">
        <w:rPr>
          <w:rFonts w:ascii="Times New Roman" w:eastAsia="Calibri" w:hAnsi="Times New Roman" w:cs="Times New Roman"/>
          <w:sz w:val="28"/>
          <w:szCs w:val="28"/>
          <w:lang w:eastAsia="ru-RU"/>
        </w:rPr>
        <w:t>СРОО</w:t>
      </w:r>
      <w:r w:rsidRPr="00F656CC">
        <w:rPr>
          <w:rFonts w:ascii="Times New Roman" w:eastAsia="Calibri" w:hAnsi="Times New Roman" w:cs="Times New Roman"/>
          <w:sz w:val="28"/>
          <w:szCs w:val="28"/>
          <w:lang w:eastAsia="ru-RU"/>
        </w:rPr>
        <w:t xml:space="preserve"> представить экспертное заключение на отчет об оценке с обоснованием его соответствия или несоответствия требованиям, предъявляемым к этому отчету, возложена на СРОО законодательством о банкротстве, </w:t>
      </w:r>
      <w:r w:rsidR="004648C2">
        <w:rPr>
          <w:rFonts w:ascii="Times New Roman" w:eastAsia="Calibri" w:hAnsi="Times New Roman" w:cs="Times New Roman"/>
          <w:sz w:val="28"/>
          <w:szCs w:val="28"/>
          <w:lang w:eastAsia="ru-RU"/>
        </w:rPr>
        <w:t xml:space="preserve">а также </w:t>
      </w:r>
      <w:r w:rsidRPr="00F656CC">
        <w:rPr>
          <w:rFonts w:ascii="Times New Roman" w:eastAsia="Calibri" w:hAnsi="Times New Roman" w:cs="Times New Roman"/>
          <w:sz w:val="28"/>
          <w:szCs w:val="28"/>
          <w:lang w:eastAsia="ru-RU"/>
        </w:rPr>
        <w:t xml:space="preserve">проведение такой экспертизы фактически является одной из форм контроля СРОО за соблюдением его членами требований закона и осуществляется на безвозмездной основе. При этом, ответственность за неисполнение этой обязанности СРОО несет перед государством в лице уполномоченного органа. </w:t>
      </w:r>
    </w:p>
    <w:p w:rsidR="00F656CC" w:rsidRPr="00F656CC" w:rsidRDefault="00F656CC" w:rsidP="004648C2">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lastRenderedPageBreak/>
        <w:t>Исключение из функций СРОО пров</w:t>
      </w:r>
      <w:r w:rsidR="004648C2">
        <w:rPr>
          <w:rFonts w:ascii="Times New Roman" w:eastAsia="Calibri" w:hAnsi="Times New Roman" w:cs="Times New Roman"/>
          <w:sz w:val="28"/>
          <w:szCs w:val="28"/>
          <w:lang w:eastAsia="ru-RU"/>
        </w:rPr>
        <w:t>едения</w:t>
      </w:r>
      <w:r w:rsidRPr="00F656CC">
        <w:rPr>
          <w:rFonts w:ascii="Times New Roman" w:eastAsia="Calibri" w:hAnsi="Times New Roman" w:cs="Times New Roman"/>
          <w:sz w:val="28"/>
          <w:szCs w:val="28"/>
          <w:lang w:eastAsia="ru-RU"/>
        </w:rPr>
        <w:t xml:space="preserve"> обязательной экспертизы в указанных случаях  приведет к дополнительным расходам государства и не </w:t>
      </w:r>
      <w:r w:rsidR="004648C2">
        <w:rPr>
          <w:rFonts w:ascii="Times New Roman" w:eastAsia="Calibri" w:hAnsi="Times New Roman" w:cs="Times New Roman"/>
          <w:sz w:val="28"/>
          <w:szCs w:val="28"/>
          <w:lang w:eastAsia="ru-RU"/>
        </w:rPr>
        <w:t>обеспечит повышения</w:t>
      </w:r>
      <w:r w:rsidRPr="00F656CC">
        <w:rPr>
          <w:rFonts w:ascii="Times New Roman" w:eastAsia="Calibri" w:hAnsi="Times New Roman" w:cs="Times New Roman"/>
          <w:sz w:val="28"/>
          <w:szCs w:val="28"/>
          <w:lang w:eastAsia="ru-RU"/>
        </w:rPr>
        <w:t xml:space="preserve"> качества оценочных услуг.</w:t>
      </w:r>
    </w:p>
    <w:p w:rsidR="00F656CC" w:rsidRPr="00F656CC" w:rsidRDefault="00F656CC" w:rsidP="004648C2">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 xml:space="preserve">Согласно же действующему законодательству под экспертизой отчета понимаются действия эксперта или экспертов </w:t>
      </w:r>
      <w:r w:rsidR="004648C2">
        <w:rPr>
          <w:rFonts w:ascii="Times New Roman" w:eastAsia="Calibri" w:hAnsi="Times New Roman" w:cs="Times New Roman"/>
          <w:sz w:val="28"/>
          <w:szCs w:val="28"/>
          <w:lang w:eastAsia="ru-RU"/>
        </w:rPr>
        <w:t xml:space="preserve">СРОО </w:t>
      </w:r>
      <w:r w:rsidRPr="00F656CC">
        <w:rPr>
          <w:rFonts w:ascii="Times New Roman" w:eastAsia="Calibri" w:hAnsi="Times New Roman" w:cs="Times New Roman"/>
          <w:sz w:val="28"/>
          <w:szCs w:val="28"/>
          <w:lang w:eastAsia="ru-RU"/>
        </w:rPr>
        <w:t>в целях проверки отчета, подписанного оценщиком или оценщиками, являющимися членами данной саморегулируемой организации, на соответствие требованиям законодательства Российской Федерации об оценочной деятельности (в том числе требованиям настоящего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стандартов и правил оценочной деятельности, а в случае проведения экспертизы отчета об определении рыночной стоимости объекта оценки также в целях подтверждения рыночной стоимости объекта оценки, определенной оценщиком в отчете.</w:t>
      </w:r>
    </w:p>
    <w:p w:rsidR="00F656CC" w:rsidRPr="00F656CC" w:rsidRDefault="00F656CC" w:rsidP="004648C2">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 xml:space="preserve">Таким образом, экспертное заключение является документом, подтверждающим достоверность отчета и возможность его использования в качестве надлежащего доказательства. </w:t>
      </w:r>
      <w:r w:rsidR="004648C2">
        <w:rPr>
          <w:rFonts w:ascii="Times New Roman" w:eastAsia="Calibri" w:hAnsi="Times New Roman" w:cs="Times New Roman"/>
          <w:sz w:val="28"/>
          <w:szCs w:val="28"/>
          <w:lang w:eastAsia="ru-RU"/>
        </w:rPr>
        <w:t xml:space="preserve"> </w:t>
      </w:r>
      <w:r w:rsidRPr="00F656CC">
        <w:rPr>
          <w:rFonts w:ascii="Times New Roman" w:eastAsia="Calibri" w:hAnsi="Times New Roman" w:cs="Times New Roman"/>
          <w:sz w:val="28"/>
          <w:szCs w:val="28"/>
          <w:lang w:eastAsia="ru-RU"/>
        </w:rPr>
        <w:t>Кроме того, экспертиза отчета играет важную роль в противодействии недобросовестной или неквалифицированной оценке.</w:t>
      </w:r>
    </w:p>
    <w:p w:rsidR="00F656CC" w:rsidRPr="00F656CC" w:rsidRDefault="00F656CC" w:rsidP="004648C2">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Проводимая СРОО экспертиза выполняет социальную и общественную функцию, касающуюся такой</w:t>
      </w:r>
      <w:r w:rsidR="004648C2">
        <w:rPr>
          <w:rFonts w:ascii="Times New Roman" w:eastAsia="Calibri" w:hAnsi="Times New Roman" w:cs="Times New Roman"/>
          <w:sz w:val="28"/>
          <w:szCs w:val="28"/>
          <w:lang w:eastAsia="ru-RU"/>
        </w:rPr>
        <w:t xml:space="preserve"> стратегической </w:t>
      </w:r>
      <w:r w:rsidRPr="00F656CC">
        <w:rPr>
          <w:rFonts w:ascii="Times New Roman" w:eastAsia="Calibri" w:hAnsi="Times New Roman" w:cs="Times New Roman"/>
          <w:sz w:val="28"/>
          <w:szCs w:val="28"/>
          <w:lang w:eastAsia="ru-RU"/>
        </w:rPr>
        <w:t xml:space="preserve"> отрасли, как оценка.</w:t>
      </w:r>
      <w:r w:rsidR="004648C2">
        <w:rPr>
          <w:rFonts w:ascii="Times New Roman" w:eastAsia="Calibri" w:hAnsi="Times New Roman" w:cs="Times New Roman"/>
          <w:sz w:val="28"/>
          <w:szCs w:val="28"/>
          <w:lang w:eastAsia="ru-RU"/>
        </w:rPr>
        <w:t xml:space="preserve">  </w:t>
      </w:r>
      <w:r w:rsidRPr="00F656CC">
        <w:rPr>
          <w:rFonts w:ascii="Times New Roman" w:eastAsia="Calibri" w:hAnsi="Times New Roman" w:cs="Times New Roman"/>
          <w:sz w:val="28"/>
          <w:szCs w:val="28"/>
          <w:lang w:eastAsia="ru-RU"/>
        </w:rPr>
        <w:t>Наличие «фильтра» в виде экспертного заключения дополнительно удерживает рынок оценочных услуг от демпинга, и</w:t>
      </w:r>
      <w:r w:rsidR="004648C2">
        <w:rPr>
          <w:rFonts w:ascii="Times New Roman" w:eastAsia="Calibri" w:hAnsi="Times New Roman" w:cs="Times New Roman"/>
          <w:sz w:val="28"/>
          <w:szCs w:val="28"/>
          <w:lang w:eastAsia="ru-RU"/>
        </w:rPr>
        <w:t xml:space="preserve"> потому </w:t>
      </w:r>
      <w:r w:rsidRPr="00F656CC">
        <w:rPr>
          <w:rFonts w:ascii="Times New Roman" w:eastAsia="Calibri" w:hAnsi="Times New Roman" w:cs="Times New Roman"/>
          <w:sz w:val="28"/>
          <w:szCs w:val="28"/>
          <w:lang w:eastAsia="ru-RU"/>
        </w:rPr>
        <w:t xml:space="preserve"> направлено на повышение качества отчетов об оценке</w:t>
      </w:r>
      <w:r w:rsidR="004648C2">
        <w:rPr>
          <w:rFonts w:ascii="Times New Roman" w:eastAsia="Calibri" w:hAnsi="Times New Roman" w:cs="Times New Roman"/>
          <w:sz w:val="28"/>
          <w:szCs w:val="28"/>
          <w:lang w:eastAsia="ru-RU"/>
        </w:rPr>
        <w:t xml:space="preserve">. Это объясняется тем, что </w:t>
      </w:r>
      <w:r w:rsidRPr="00F656CC">
        <w:rPr>
          <w:rFonts w:ascii="Times New Roman" w:eastAsia="Calibri" w:hAnsi="Times New Roman" w:cs="Times New Roman"/>
          <w:sz w:val="28"/>
          <w:szCs w:val="28"/>
          <w:lang w:eastAsia="ru-RU"/>
        </w:rPr>
        <w:t>необходимость прохождения экспертизы отчета об оценке, а, следовательно, более тщательной проработки отчета об оценке, не позволяет необоснованно снижать цены на оценочные услуги.</w:t>
      </w:r>
    </w:p>
    <w:p w:rsidR="00F656CC" w:rsidRPr="00F656CC" w:rsidRDefault="00F656CC" w:rsidP="004648C2">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Экспертиза отчетов об оценке как функция СРОО обеспечивает  защиту</w:t>
      </w:r>
      <w:r w:rsidR="009A7001">
        <w:rPr>
          <w:rFonts w:ascii="Times New Roman" w:eastAsia="Calibri" w:hAnsi="Times New Roman" w:cs="Times New Roman"/>
          <w:sz w:val="28"/>
          <w:szCs w:val="28"/>
          <w:lang w:eastAsia="ru-RU"/>
        </w:rPr>
        <w:t>, прежде всего, имущественных</w:t>
      </w:r>
      <w:r w:rsidRPr="00F656CC">
        <w:rPr>
          <w:rFonts w:ascii="Times New Roman" w:eastAsia="Calibri" w:hAnsi="Times New Roman" w:cs="Times New Roman"/>
          <w:sz w:val="28"/>
          <w:szCs w:val="28"/>
          <w:lang w:eastAsia="ru-RU"/>
        </w:rPr>
        <w:t xml:space="preserve"> интересо</w:t>
      </w:r>
      <w:r w:rsidR="004648C2">
        <w:rPr>
          <w:rFonts w:ascii="Times New Roman" w:eastAsia="Calibri" w:hAnsi="Times New Roman" w:cs="Times New Roman"/>
          <w:sz w:val="28"/>
          <w:szCs w:val="28"/>
          <w:lang w:eastAsia="ru-RU"/>
        </w:rPr>
        <w:t>в</w:t>
      </w:r>
      <w:r w:rsidR="009A7001">
        <w:rPr>
          <w:rFonts w:ascii="Times New Roman" w:eastAsia="Calibri" w:hAnsi="Times New Roman" w:cs="Times New Roman"/>
          <w:sz w:val="28"/>
          <w:szCs w:val="28"/>
          <w:lang w:eastAsia="ru-RU"/>
        </w:rPr>
        <w:t xml:space="preserve"> государства как собственника оцениваемых активов, а также других заказчиков оценочных услуг и самих </w:t>
      </w:r>
      <w:r w:rsidR="009A7001">
        <w:rPr>
          <w:rFonts w:ascii="Times New Roman" w:eastAsia="Calibri" w:hAnsi="Times New Roman" w:cs="Times New Roman"/>
          <w:sz w:val="28"/>
          <w:szCs w:val="28"/>
          <w:lang w:eastAsia="ru-RU"/>
        </w:rPr>
        <w:lastRenderedPageBreak/>
        <w:t>оценщиков</w:t>
      </w:r>
      <w:r w:rsidR="004648C2">
        <w:rPr>
          <w:rFonts w:ascii="Times New Roman" w:eastAsia="Calibri" w:hAnsi="Times New Roman" w:cs="Times New Roman"/>
          <w:sz w:val="28"/>
          <w:szCs w:val="28"/>
          <w:lang w:eastAsia="ru-RU"/>
        </w:rPr>
        <w:t>.</w:t>
      </w:r>
      <w:r w:rsidRPr="00F656CC">
        <w:rPr>
          <w:rFonts w:ascii="Times New Roman" w:eastAsia="Calibri" w:hAnsi="Times New Roman" w:cs="Times New Roman"/>
          <w:sz w:val="28"/>
          <w:szCs w:val="28"/>
          <w:lang w:eastAsia="ru-RU"/>
        </w:rPr>
        <w:t xml:space="preserve"> Практика показывает, что</w:t>
      </w:r>
      <w:r w:rsidR="009A7001">
        <w:rPr>
          <w:rFonts w:ascii="Times New Roman" w:eastAsia="Calibri" w:hAnsi="Times New Roman" w:cs="Times New Roman"/>
          <w:sz w:val="28"/>
          <w:szCs w:val="28"/>
          <w:lang w:eastAsia="ru-RU"/>
        </w:rPr>
        <w:t xml:space="preserve"> в случаях судебного оспаривания результатов проведенной оценки</w:t>
      </w:r>
      <w:r w:rsidRPr="00F656CC">
        <w:rPr>
          <w:rFonts w:ascii="Times New Roman" w:eastAsia="Calibri" w:hAnsi="Times New Roman" w:cs="Times New Roman"/>
          <w:sz w:val="28"/>
          <w:szCs w:val="28"/>
          <w:lang w:eastAsia="ru-RU"/>
        </w:rPr>
        <w:t xml:space="preserve"> при наличии положительно экспертного заключения </w:t>
      </w:r>
      <w:r w:rsidR="009A7001">
        <w:rPr>
          <w:rFonts w:ascii="Times New Roman" w:eastAsia="Calibri" w:hAnsi="Times New Roman" w:cs="Times New Roman"/>
          <w:sz w:val="28"/>
          <w:szCs w:val="28"/>
          <w:lang w:eastAsia="ru-RU"/>
        </w:rPr>
        <w:t xml:space="preserve"> сторонам </w:t>
      </w:r>
      <w:r w:rsidRPr="00F656CC">
        <w:rPr>
          <w:rFonts w:ascii="Times New Roman" w:eastAsia="Calibri" w:hAnsi="Times New Roman" w:cs="Times New Roman"/>
          <w:sz w:val="28"/>
          <w:szCs w:val="28"/>
          <w:lang w:eastAsia="ru-RU"/>
        </w:rPr>
        <w:t xml:space="preserve"> проще </w:t>
      </w:r>
      <w:r w:rsidR="009A7001">
        <w:rPr>
          <w:rFonts w:ascii="Times New Roman" w:eastAsia="Calibri" w:hAnsi="Times New Roman" w:cs="Times New Roman"/>
          <w:sz w:val="28"/>
          <w:szCs w:val="28"/>
          <w:lang w:eastAsia="ru-RU"/>
        </w:rPr>
        <w:t>отстаивать свою позицию, пос</w:t>
      </w:r>
      <w:r w:rsidRPr="00F656CC">
        <w:rPr>
          <w:rFonts w:ascii="Times New Roman" w:eastAsia="Calibri" w:hAnsi="Times New Roman" w:cs="Times New Roman"/>
          <w:sz w:val="28"/>
          <w:szCs w:val="28"/>
          <w:lang w:eastAsia="ru-RU"/>
        </w:rPr>
        <w:t>кольку отчет об оценке, подтвержденный экспертизой СРОО, имеет доказательственное значение и обеспечен административной и финансовой ответственностью оценщика,  эксперта и саморегулируемой организации.</w:t>
      </w:r>
    </w:p>
    <w:p w:rsidR="00F656CC" w:rsidRPr="00F656CC" w:rsidRDefault="00F656CC" w:rsidP="004648C2">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 xml:space="preserve">Правильность (достоверность) оценки подтверждается экспертным заключением, выданным СРОО, и предполагает, что оценка выполнена в полном соответствии с требованиями Закона об оценочной деятельности, федеральными стандартами оценки, стандартами </w:t>
      </w:r>
      <w:r w:rsidR="004648C2">
        <w:rPr>
          <w:rFonts w:ascii="Times New Roman" w:eastAsia="Calibri" w:hAnsi="Times New Roman" w:cs="Times New Roman"/>
          <w:sz w:val="28"/>
          <w:szCs w:val="28"/>
          <w:lang w:eastAsia="ru-RU"/>
        </w:rPr>
        <w:t>СРОО</w:t>
      </w:r>
      <w:r w:rsidRPr="00F656CC">
        <w:rPr>
          <w:rFonts w:ascii="Times New Roman" w:eastAsia="Calibri" w:hAnsi="Times New Roman" w:cs="Times New Roman"/>
          <w:sz w:val="28"/>
          <w:szCs w:val="28"/>
          <w:lang w:eastAsia="ru-RU"/>
        </w:rPr>
        <w:t xml:space="preserve"> и методологией оценки. </w:t>
      </w:r>
      <w:r w:rsidR="004648C2">
        <w:rPr>
          <w:rFonts w:ascii="Times New Roman" w:eastAsia="Calibri" w:hAnsi="Times New Roman" w:cs="Times New Roman"/>
          <w:sz w:val="28"/>
          <w:szCs w:val="28"/>
          <w:lang w:eastAsia="ru-RU"/>
        </w:rPr>
        <w:t>Экспертиза на отчет об оценке свидетельствует, что в</w:t>
      </w:r>
      <w:r w:rsidRPr="00F656CC">
        <w:rPr>
          <w:rFonts w:ascii="Times New Roman" w:eastAsia="Calibri" w:hAnsi="Times New Roman" w:cs="Times New Roman"/>
          <w:sz w:val="28"/>
          <w:szCs w:val="28"/>
          <w:lang w:eastAsia="ru-RU"/>
        </w:rPr>
        <w:t xml:space="preserve"> процессе оценки использовались достоверные исходные данные, а аналоги под</w:t>
      </w:r>
      <w:r w:rsidR="004648C2">
        <w:rPr>
          <w:rFonts w:ascii="Times New Roman" w:eastAsia="Calibri" w:hAnsi="Times New Roman" w:cs="Times New Roman"/>
          <w:sz w:val="28"/>
          <w:szCs w:val="28"/>
          <w:lang w:eastAsia="ru-RU"/>
        </w:rPr>
        <w:t xml:space="preserve">бирались и </w:t>
      </w:r>
      <w:r w:rsidRPr="00F656CC">
        <w:rPr>
          <w:rFonts w:ascii="Times New Roman" w:eastAsia="Calibri" w:hAnsi="Times New Roman" w:cs="Times New Roman"/>
          <w:sz w:val="28"/>
          <w:szCs w:val="28"/>
          <w:lang w:eastAsia="ru-RU"/>
        </w:rPr>
        <w:t>корректирова</w:t>
      </w:r>
      <w:r w:rsidR="004648C2">
        <w:rPr>
          <w:rFonts w:ascii="Times New Roman" w:eastAsia="Calibri" w:hAnsi="Times New Roman" w:cs="Times New Roman"/>
          <w:sz w:val="28"/>
          <w:szCs w:val="28"/>
          <w:lang w:eastAsia="ru-RU"/>
        </w:rPr>
        <w:t>лись</w:t>
      </w:r>
      <w:r w:rsidRPr="00F656CC">
        <w:rPr>
          <w:rFonts w:ascii="Times New Roman" w:eastAsia="Calibri" w:hAnsi="Times New Roman" w:cs="Times New Roman"/>
          <w:sz w:val="28"/>
          <w:szCs w:val="28"/>
          <w:lang w:eastAsia="ru-RU"/>
        </w:rPr>
        <w:t xml:space="preserve"> таким образом, что могут рассматриваться </w:t>
      </w:r>
      <w:r w:rsidR="004648C2">
        <w:rPr>
          <w:rFonts w:ascii="Times New Roman" w:eastAsia="Calibri" w:hAnsi="Times New Roman" w:cs="Times New Roman"/>
          <w:sz w:val="28"/>
          <w:szCs w:val="28"/>
          <w:lang w:eastAsia="ru-RU"/>
        </w:rPr>
        <w:t>в качестве</w:t>
      </w:r>
      <w:r w:rsidRPr="00F656CC">
        <w:rPr>
          <w:rFonts w:ascii="Times New Roman" w:eastAsia="Calibri" w:hAnsi="Times New Roman" w:cs="Times New Roman"/>
          <w:sz w:val="28"/>
          <w:szCs w:val="28"/>
          <w:lang w:eastAsia="ru-RU"/>
        </w:rPr>
        <w:t xml:space="preserve"> репрезентативн</w:t>
      </w:r>
      <w:r w:rsidR="004648C2">
        <w:rPr>
          <w:rFonts w:ascii="Times New Roman" w:eastAsia="Calibri" w:hAnsi="Times New Roman" w:cs="Times New Roman"/>
          <w:sz w:val="28"/>
          <w:szCs w:val="28"/>
          <w:lang w:eastAsia="ru-RU"/>
        </w:rPr>
        <w:t>ой</w:t>
      </w:r>
      <w:r w:rsidRPr="00F656CC">
        <w:rPr>
          <w:rFonts w:ascii="Times New Roman" w:eastAsia="Calibri" w:hAnsi="Times New Roman" w:cs="Times New Roman"/>
          <w:sz w:val="28"/>
          <w:szCs w:val="28"/>
          <w:lang w:eastAsia="ru-RU"/>
        </w:rPr>
        <w:t xml:space="preserve"> выборк</w:t>
      </w:r>
      <w:r w:rsidR="004648C2">
        <w:rPr>
          <w:rFonts w:ascii="Times New Roman" w:eastAsia="Calibri" w:hAnsi="Times New Roman" w:cs="Times New Roman"/>
          <w:sz w:val="28"/>
          <w:szCs w:val="28"/>
          <w:lang w:eastAsia="ru-RU"/>
        </w:rPr>
        <w:t>и</w:t>
      </w:r>
      <w:r w:rsidRPr="00F656CC">
        <w:rPr>
          <w:rFonts w:ascii="Times New Roman" w:eastAsia="Calibri" w:hAnsi="Times New Roman" w:cs="Times New Roman"/>
          <w:sz w:val="28"/>
          <w:szCs w:val="28"/>
          <w:lang w:eastAsia="ru-RU"/>
        </w:rPr>
        <w:t xml:space="preserve"> из сегмента, к которому принадлежит оцениваемый объект. Основанием для принятия такого решения является положительное экспертное заключение на отчет об оценке, оформленное с гарантированным соблюдением всех требований стандартов и общепринятой методологии оценки.  В данном случае процедура экспертизы защищает </w:t>
      </w:r>
      <w:r w:rsidR="009A7001">
        <w:rPr>
          <w:rFonts w:ascii="Times New Roman" w:eastAsia="Calibri" w:hAnsi="Times New Roman" w:cs="Times New Roman"/>
          <w:sz w:val="28"/>
          <w:szCs w:val="28"/>
          <w:lang w:eastAsia="ru-RU"/>
        </w:rPr>
        <w:t xml:space="preserve">как интересы балансодержателей активов (включая государство), так и </w:t>
      </w:r>
      <w:r w:rsidRPr="00F656CC">
        <w:rPr>
          <w:rFonts w:ascii="Times New Roman" w:eastAsia="Calibri" w:hAnsi="Times New Roman" w:cs="Times New Roman"/>
          <w:sz w:val="28"/>
          <w:szCs w:val="28"/>
          <w:lang w:eastAsia="ru-RU"/>
        </w:rPr>
        <w:t xml:space="preserve">членов СРОО, имеющих коллективную финансовую ответственность в виде компенсационного фонда СРОО за деятельность каждого оценщика и эксперта – членов своей СРОО. </w:t>
      </w:r>
    </w:p>
    <w:p w:rsidR="00F656CC" w:rsidRDefault="00F656CC" w:rsidP="004648C2">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Положительное экспертное заключение является гарантией соблюдения интересов сторон. СРОО и персонально эксперты отвечают деловой репутацией и средствами компенсационного фонда за свою деятельность и деятельность членов СРОО, составивших отчёт об оценке.</w:t>
      </w:r>
      <w:r w:rsidR="004648C2">
        <w:rPr>
          <w:rFonts w:ascii="Times New Roman" w:eastAsia="Calibri" w:hAnsi="Times New Roman" w:cs="Times New Roman"/>
          <w:sz w:val="28"/>
          <w:szCs w:val="28"/>
          <w:lang w:eastAsia="ru-RU"/>
        </w:rPr>
        <w:t xml:space="preserve"> </w:t>
      </w:r>
      <w:r w:rsidRPr="00F656CC">
        <w:rPr>
          <w:rFonts w:ascii="Times New Roman" w:eastAsia="Calibri" w:hAnsi="Times New Roman" w:cs="Times New Roman"/>
          <w:sz w:val="28"/>
          <w:szCs w:val="28"/>
          <w:lang w:eastAsia="ru-RU"/>
        </w:rPr>
        <w:t>Так, в настоящее время СРОО осуществляет надзор и контроль деятельност</w:t>
      </w:r>
      <w:r w:rsidR="004648C2">
        <w:rPr>
          <w:rFonts w:ascii="Times New Roman" w:eastAsia="Calibri" w:hAnsi="Times New Roman" w:cs="Times New Roman"/>
          <w:sz w:val="28"/>
          <w:szCs w:val="28"/>
          <w:lang w:eastAsia="ru-RU"/>
        </w:rPr>
        <w:t>и</w:t>
      </w:r>
      <w:r w:rsidRPr="00F656CC">
        <w:rPr>
          <w:rFonts w:ascii="Times New Roman" w:eastAsia="Calibri" w:hAnsi="Times New Roman" w:cs="Times New Roman"/>
          <w:sz w:val="28"/>
          <w:szCs w:val="28"/>
          <w:lang w:eastAsia="ru-RU"/>
        </w:rPr>
        <w:t xml:space="preserve"> своих членов (оценщиков), а также экспертов.</w:t>
      </w:r>
    </w:p>
    <w:p w:rsidR="00682C2A" w:rsidRDefault="00682C2A" w:rsidP="004648C2">
      <w:pPr>
        <w:spacing w:after="0" w:line="360" w:lineRule="auto"/>
        <w:ind w:left="851" w:right="425" w:firstLine="565"/>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Рассматривая экспертизу в качестве контрольно-надзорного акта СРОО,  отражающего позицию СРОО и несущую за нее имущественную ответственность, суд оценивает ее в качестве доказательства представленной </w:t>
      </w:r>
      <w:r>
        <w:rPr>
          <w:rFonts w:ascii="Times New Roman" w:eastAsia="Calibri" w:hAnsi="Times New Roman" w:cs="Times New Roman"/>
          <w:sz w:val="28"/>
          <w:szCs w:val="28"/>
          <w:lang w:eastAsia="ru-RU"/>
        </w:rPr>
        <w:lastRenderedPageBreak/>
        <w:t>позиции,  в то время как  «мнение» эксперта не влечет за собой никаких обязательств и правовых последствий, а, значит, не может быть включено в доказательственную базу. Более того, правовая неопределенность статуса экспертизы, изложенного в принятой редакции законопроекта, способна стат</w:t>
      </w:r>
      <w:r w:rsidR="00C748AE">
        <w:rPr>
          <w:rFonts w:ascii="Times New Roman" w:eastAsia="Calibri" w:hAnsi="Times New Roman" w:cs="Times New Roman"/>
          <w:sz w:val="28"/>
          <w:szCs w:val="28"/>
          <w:lang w:eastAsia="ru-RU"/>
        </w:rPr>
        <w:t>ь причиной значительного ущерба</w:t>
      </w:r>
      <w:r>
        <w:rPr>
          <w:rFonts w:ascii="Times New Roman" w:eastAsia="Calibri" w:hAnsi="Times New Roman" w:cs="Times New Roman"/>
          <w:sz w:val="28"/>
          <w:szCs w:val="28"/>
          <w:lang w:eastAsia="ru-RU"/>
        </w:rPr>
        <w:t xml:space="preserve"> имущественным интересам государства вследствие некорректной (либо заведомо некачественной) оценкой. </w:t>
      </w:r>
    </w:p>
    <w:p w:rsidR="00F656CC" w:rsidRPr="00F656CC" w:rsidRDefault="00F656CC" w:rsidP="004648C2">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Законом установлены меры дисциплинарного воздействия для оценщиков и экспертов за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дополнительных требований к порядку обеспечения имущественной ответственности своих членов при проведении оценки и экспертизы отчета.</w:t>
      </w:r>
    </w:p>
    <w:p w:rsidR="00F656CC" w:rsidRPr="00F656CC" w:rsidRDefault="00F656CC" w:rsidP="004648C2">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Таким образом, за соблюдение требований законодательства в сфере оценочной деятельности при подготовке отчета об оценке предусмотрена двойная ответственность, что оказывает существенное влияние на качество оказываемых услуг.</w:t>
      </w:r>
      <w:r w:rsidR="004648C2">
        <w:rPr>
          <w:rFonts w:ascii="Times New Roman" w:eastAsia="Calibri" w:hAnsi="Times New Roman" w:cs="Times New Roman"/>
          <w:sz w:val="28"/>
          <w:szCs w:val="28"/>
          <w:lang w:eastAsia="ru-RU"/>
        </w:rPr>
        <w:t xml:space="preserve"> </w:t>
      </w:r>
      <w:r w:rsidRPr="00F656CC">
        <w:rPr>
          <w:rFonts w:ascii="Times New Roman" w:eastAsia="Calibri" w:hAnsi="Times New Roman" w:cs="Times New Roman"/>
          <w:sz w:val="28"/>
          <w:szCs w:val="28"/>
          <w:lang w:eastAsia="ru-RU"/>
        </w:rPr>
        <w:t xml:space="preserve">Однако в случае, если экспертиза будет представлять собой лишь субъективное мнение эксперта, а не проверку качества отчета, она перестанет влечь за собой юридически-значимые последствия и служить гарантом достоверности отчета. </w:t>
      </w:r>
    </w:p>
    <w:p w:rsidR="00F656CC" w:rsidRPr="00F656CC" w:rsidRDefault="00F656CC" w:rsidP="00F656CC">
      <w:pPr>
        <w:spacing w:after="0" w:line="360" w:lineRule="auto"/>
        <w:ind w:left="851" w:right="425"/>
        <w:jc w:val="both"/>
        <w:rPr>
          <w:rFonts w:ascii="Times New Roman" w:eastAsia="Calibri" w:hAnsi="Times New Roman" w:cs="Times New Roman"/>
          <w:i/>
          <w:sz w:val="28"/>
          <w:szCs w:val="28"/>
          <w:lang w:eastAsia="ru-RU"/>
        </w:rPr>
      </w:pPr>
    </w:p>
    <w:p w:rsidR="00F656CC" w:rsidRPr="00F656CC" w:rsidRDefault="004648C2" w:rsidP="00F656CC">
      <w:pPr>
        <w:tabs>
          <w:tab w:val="left" w:pos="1134"/>
        </w:tabs>
        <w:spacing w:after="0" w:line="360" w:lineRule="auto"/>
        <w:ind w:left="851" w:right="425"/>
        <w:jc w:val="both"/>
        <w:outlineLvl w:val="0"/>
        <w:rPr>
          <w:rFonts w:ascii="Times New Roman" w:eastAsia="Calibri" w:hAnsi="Times New Roman" w:cs="Times New Roman"/>
          <w:i/>
          <w:sz w:val="28"/>
          <w:szCs w:val="28"/>
          <w:lang w:eastAsia="ru-RU"/>
        </w:rPr>
      </w:pPr>
      <w:r w:rsidRPr="009A7001">
        <w:rPr>
          <w:rFonts w:ascii="Times New Roman" w:eastAsia="Calibri" w:hAnsi="Times New Roman" w:cs="Times New Roman"/>
          <w:i/>
          <w:sz w:val="28"/>
          <w:szCs w:val="28"/>
          <w:lang w:eastAsia="ru-RU"/>
        </w:rPr>
        <w:tab/>
      </w:r>
      <w:r w:rsidR="00F656CC" w:rsidRPr="00F656CC">
        <w:rPr>
          <w:rFonts w:ascii="Times New Roman" w:eastAsia="Calibri" w:hAnsi="Times New Roman" w:cs="Times New Roman"/>
          <w:i/>
          <w:sz w:val="28"/>
          <w:szCs w:val="28"/>
          <w:lang w:eastAsia="ru-RU"/>
        </w:rPr>
        <w:t>2. Экспертиза отчетов об определении кадастровой стоимости и отчетов об определении рыночной стоимости объектов недвижимости в случае оспаривания результатов определения кадастровой стоимости</w:t>
      </w:r>
      <w:r w:rsidR="009A7001">
        <w:rPr>
          <w:rFonts w:ascii="Times New Roman" w:eastAsia="Calibri" w:hAnsi="Times New Roman" w:cs="Times New Roman"/>
          <w:i/>
          <w:sz w:val="28"/>
          <w:szCs w:val="28"/>
          <w:lang w:eastAsia="ru-RU"/>
        </w:rPr>
        <w:t>.</w:t>
      </w:r>
    </w:p>
    <w:p w:rsidR="00F656CC" w:rsidRPr="00F656CC" w:rsidRDefault="00F656CC" w:rsidP="004648C2">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В отличие от действующег</w:t>
      </w:r>
      <w:r w:rsidR="004648C2">
        <w:rPr>
          <w:rFonts w:ascii="Times New Roman" w:eastAsia="Calibri" w:hAnsi="Times New Roman" w:cs="Times New Roman"/>
          <w:sz w:val="28"/>
          <w:szCs w:val="28"/>
          <w:lang w:eastAsia="ru-RU"/>
        </w:rPr>
        <w:t>о закона</w:t>
      </w:r>
      <w:r w:rsidRPr="00F656CC">
        <w:rPr>
          <w:rFonts w:ascii="Times New Roman" w:eastAsia="Calibri" w:hAnsi="Times New Roman" w:cs="Times New Roman"/>
          <w:sz w:val="28"/>
          <w:szCs w:val="28"/>
          <w:lang w:eastAsia="ru-RU"/>
        </w:rPr>
        <w:t xml:space="preserve"> № 135-ФЗ «Об оценочной деятельности в Российской Федерации», законопроект не предусматривает экспертизу в </w:t>
      </w:r>
      <w:r w:rsidR="004648C2">
        <w:rPr>
          <w:rFonts w:ascii="Times New Roman" w:eastAsia="Calibri" w:hAnsi="Times New Roman" w:cs="Times New Roman"/>
          <w:sz w:val="28"/>
          <w:szCs w:val="28"/>
          <w:lang w:eastAsia="ru-RU"/>
        </w:rPr>
        <w:t>СРОО</w:t>
      </w:r>
      <w:r w:rsidRPr="00F656CC">
        <w:rPr>
          <w:rFonts w:ascii="Times New Roman" w:eastAsia="Calibri" w:hAnsi="Times New Roman" w:cs="Times New Roman"/>
          <w:sz w:val="28"/>
          <w:szCs w:val="28"/>
          <w:lang w:eastAsia="ru-RU"/>
        </w:rPr>
        <w:t xml:space="preserve"> ни отчетов об определении кадастровой стоимости, ни отчетов об оценке, предоставляемых в комиссии по рассмотрению споров об оспаривании результатов определения кадастровой стоимости.</w:t>
      </w:r>
    </w:p>
    <w:p w:rsidR="00F656CC" w:rsidRPr="00F656CC" w:rsidRDefault="00F656CC" w:rsidP="009A7001">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lastRenderedPageBreak/>
        <w:t>Отказ от экспертизы несет в себе риски снижения качества подготавливаемых отчетов, что в случае с отчетами об определении кадастровой стоимости приведет к увеличению числа обращений в рамках оспаривания результатов определения кадастровой стоимости, а в случае с отчетами, направляемыми в комиссии, – к увеличению нагрузки на членов комиссии по их проверке. Увеличение нагрузки приведет к дополнительной волоките и невозможности полноценно рассматривать представляемые документы, что скажется на обоснованности принятых решений. Экспертиза в саморегулируемой организации оценщиков позволяет существенно повысить качество представляемых в комиссии отчетов об оценке, в этом есть прямая заинтересованность и заявителей, и государства.</w:t>
      </w:r>
    </w:p>
    <w:p w:rsidR="00F656CC" w:rsidRPr="00F656CC" w:rsidRDefault="00F656CC" w:rsidP="009A7001">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 xml:space="preserve">Когда экспертиза не будет обязательной, лица, оспаривающие кадастровую стоимость, будут отказываться от ее проведения, т.к. она для них она будет представлять дополнительные расходы. В этом случае наступят неблагоприятные последствия для заказчиков. Так, обязательным следствием исключения экспертизы отчета станет многократное увеличение нагрузки на комиссии (коллегии) и суды. </w:t>
      </w:r>
    </w:p>
    <w:p w:rsidR="00F656CC" w:rsidRPr="00F656CC" w:rsidRDefault="00F656CC" w:rsidP="009A7001">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В этой связи качество решений межведомственной коллегии по рассмотрению заявлений по оспариванию кадастровой стоимости значительно ухудшится. При рассмотрении таких дел судебными инстанциями возрастет потребность в проведении судебных экспертиз, что будет обременительно для участников процесса.</w:t>
      </w:r>
    </w:p>
    <w:p w:rsidR="00F656CC" w:rsidRPr="00F656CC" w:rsidRDefault="00F656CC" w:rsidP="009A7001">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 xml:space="preserve">Считаем необходимым оставить действующее требование об обязательной экспертизе отчета об определении кадастровой стоимости, а также предоставлении в комиссии положительного экспертного заключения саморегулируемой организации оценщиков в случае, если рыночная стоимость объекта недвижимости отличается от его кадастровой стоимости более чем на 30%. </w:t>
      </w:r>
    </w:p>
    <w:p w:rsidR="00F656CC" w:rsidRPr="00F656CC" w:rsidRDefault="00F656CC" w:rsidP="009A7001">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 xml:space="preserve">Следует отметить, что в 2015 году вступили в силу ряд положений Федерального закона от 29.07.1998г. № 135-ФЗ «Об оценочной деятельности в Российской Федерации», направленных на повышение качества экспертизы </w:t>
      </w:r>
      <w:r w:rsidRPr="00F656CC">
        <w:rPr>
          <w:rFonts w:ascii="Times New Roman" w:eastAsia="Calibri" w:hAnsi="Times New Roman" w:cs="Times New Roman"/>
          <w:sz w:val="28"/>
          <w:szCs w:val="28"/>
          <w:lang w:eastAsia="ru-RU"/>
        </w:rPr>
        <w:lastRenderedPageBreak/>
        <w:t>отчетов об оценке. Так, действующее законодательство предусматривает, что при проведении экспертизы отчетов об оценке рыночной стоимости объекта помимо проверки отчета на соответствие требованиям законодательства Российской Федерации об оценочной деятельности,  необходимо также проверить отчет с целью подтверждения рыночной стоимости объекта оценки, определенной оценщиком в отчете. При этом размер возмещения заказчику оценки и (или) третьему лицу убытков или имущественного вреда, который производится за счет средств компенсационного фонда саморегулируемой организации оценщиков, членами которой являются эксперт или эксперты, выдавшие положительное заключение на отчет об оценке, был увеличен с одного до пяти миллионов рублей.</w:t>
      </w:r>
    </w:p>
    <w:p w:rsidR="009A7001" w:rsidRDefault="00F656CC" w:rsidP="009A7001">
      <w:pPr>
        <w:spacing w:after="0" w:line="360" w:lineRule="auto"/>
        <w:ind w:left="851" w:right="425" w:firstLine="565"/>
        <w:jc w:val="both"/>
        <w:rPr>
          <w:rFonts w:ascii="Times New Roman" w:eastAsia="Calibri" w:hAnsi="Times New Roman" w:cs="Times New Roman"/>
          <w:i/>
          <w:sz w:val="28"/>
          <w:szCs w:val="28"/>
          <w:lang w:eastAsia="ru-RU"/>
        </w:rPr>
      </w:pPr>
      <w:r w:rsidRPr="00F656CC">
        <w:rPr>
          <w:rFonts w:ascii="Times New Roman" w:eastAsia="Calibri" w:hAnsi="Times New Roman" w:cs="Times New Roman"/>
          <w:i/>
          <w:sz w:val="28"/>
          <w:szCs w:val="28"/>
          <w:lang w:eastAsia="ru-RU"/>
        </w:rPr>
        <w:t>3. Согласно законопроекту</w:t>
      </w:r>
      <w:r w:rsidR="009A7001" w:rsidRPr="009A7001">
        <w:rPr>
          <w:rFonts w:ascii="Times New Roman" w:eastAsia="Calibri" w:hAnsi="Times New Roman" w:cs="Times New Roman"/>
          <w:i/>
          <w:sz w:val="28"/>
          <w:szCs w:val="28"/>
          <w:lang w:eastAsia="ru-RU"/>
        </w:rPr>
        <w:t>,</w:t>
      </w:r>
      <w:r w:rsidRPr="00F656CC">
        <w:rPr>
          <w:rFonts w:ascii="Times New Roman" w:eastAsia="Calibri" w:hAnsi="Times New Roman" w:cs="Times New Roman"/>
          <w:i/>
          <w:sz w:val="28"/>
          <w:szCs w:val="28"/>
          <w:lang w:eastAsia="ru-RU"/>
        </w:rPr>
        <w:t xml:space="preserve"> обязательным условием членства в СРОО является наличие квалификационного аттестата, который является свидетельством, подтверждающим сдачу квалификационного экзамена.</w:t>
      </w:r>
      <w:r w:rsidR="009A7001" w:rsidRPr="009A7001">
        <w:rPr>
          <w:rFonts w:ascii="Times New Roman" w:eastAsia="Calibri" w:hAnsi="Times New Roman" w:cs="Times New Roman"/>
          <w:i/>
          <w:sz w:val="28"/>
          <w:szCs w:val="28"/>
          <w:lang w:eastAsia="ru-RU"/>
        </w:rPr>
        <w:t xml:space="preserve"> </w:t>
      </w:r>
    </w:p>
    <w:p w:rsidR="00F656CC" w:rsidRPr="00F656CC" w:rsidRDefault="009A7001" w:rsidP="009A7001">
      <w:pPr>
        <w:spacing w:after="0" w:line="360" w:lineRule="auto"/>
        <w:ind w:left="851" w:right="425" w:firstLine="565"/>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При этом </w:t>
      </w:r>
      <w:r w:rsidR="00F656CC" w:rsidRPr="00F656CC">
        <w:rPr>
          <w:rFonts w:ascii="Times New Roman" w:eastAsia="Calibri" w:hAnsi="Times New Roman" w:cs="Times New Roman"/>
          <w:sz w:val="28"/>
          <w:szCs w:val="28"/>
          <w:lang w:eastAsia="ru-RU"/>
        </w:rPr>
        <w:t>оценщик должен будет осуществлять оценочную деятельность по направлениям, указанным в квалификационном аттестате.</w:t>
      </w:r>
      <w:r>
        <w:rPr>
          <w:rFonts w:ascii="Times New Roman" w:eastAsia="Calibri" w:hAnsi="Times New Roman" w:cs="Times New Roman"/>
          <w:sz w:val="28"/>
          <w:szCs w:val="28"/>
          <w:lang w:eastAsia="ru-RU"/>
        </w:rPr>
        <w:t xml:space="preserve"> </w:t>
      </w:r>
      <w:r w:rsidR="00F656CC" w:rsidRPr="00F656CC">
        <w:rPr>
          <w:rFonts w:ascii="Times New Roman" w:eastAsia="Calibri" w:hAnsi="Times New Roman" w:cs="Times New Roman"/>
          <w:sz w:val="28"/>
          <w:szCs w:val="28"/>
          <w:lang w:eastAsia="ru-RU"/>
        </w:rPr>
        <w:t>Кроме того, оценщик в течение каждых трех календарных лет начиная с года, следующего за годом получения квалификационного аттестата, обязан подтверждать квалификацию путем сдачи  квалификационного экзамена.</w:t>
      </w:r>
      <w:r>
        <w:rPr>
          <w:rFonts w:ascii="Times New Roman" w:eastAsia="Calibri" w:hAnsi="Times New Roman" w:cs="Times New Roman"/>
          <w:sz w:val="28"/>
          <w:szCs w:val="28"/>
          <w:lang w:eastAsia="ru-RU"/>
        </w:rPr>
        <w:t xml:space="preserve"> С</w:t>
      </w:r>
      <w:r w:rsidR="00F656CC" w:rsidRPr="00F656CC">
        <w:rPr>
          <w:rFonts w:ascii="Times New Roman" w:eastAsia="Calibri" w:hAnsi="Times New Roman" w:cs="Times New Roman"/>
          <w:sz w:val="28"/>
          <w:szCs w:val="28"/>
          <w:lang w:eastAsia="ru-RU"/>
        </w:rPr>
        <w:t>ледует отметить, что за прием квалификационного экзамена с претендента будет взиматься плата.</w:t>
      </w:r>
    </w:p>
    <w:p w:rsidR="00F656CC" w:rsidRPr="00F656CC" w:rsidRDefault="00F656CC" w:rsidP="009A7001">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В соответствии со статьей 4</w:t>
      </w:r>
      <w:r w:rsidR="009A7001">
        <w:rPr>
          <w:rFonts w:ascii="Times New Roman" w:eastAsia="Calibri" w:hAnsi="Times New Roman" w:cs="Times New Roman"/>
          <w:sz w:val="28"/>
          <w:szCs w:val="28"/>
          <w:lang w:eastAsia="ru-RU"/>
        </w:rPr>
        <w:t>,</w:t>
      </w:r>
      <w:r w:rsidRPr="00F656CC">
        <w:rPr>
          <w:rFonts w:ascii="Times New Roman" w:eastAsia="Calibri" w:hAnsi="Times New Roman" w:cs="Times New Roman"/>
          <w:sz w:val="28"/>
          <w:szCs w:val="28"/>
          <w:lang w:eastAsia="ru-RU"/>
        </w:rPr>
        <w:t xml:space="preserve"> субъектами оценочной деятельности признаются физические лица, являющиеся членами одной из саморегулируемых организаций оценщиков. Оценщик осуществлять оценочную деятельность на основании трудового договора между оценщиком и юридическим лицом.</w:t>
      </w:r>
      <w:r w:rsidR="009A7001">
        <w:rPr>
          <w:rFonts w:ascii="Times New Roman" w:eastAsia="Calibri" w:hAnsi="Times New Roman" w:cs="Times New Roman"/>
          <w:sz w:val="28"/>
          <w:szCs w:val="28"/>
          <w:lang w:eastAsia="ru-RU"/>
        </w:rPr>
        <w:t xml:space="preserve"> </w:t>
      </w:r>
      <w:r w:rsidRPr="00F656CC">
        <w:rPr>
          <w:rFonts w:ascii="Times New Roman" w:eastAsia="Calibri" w:hAnsi="Times New Roman" w:cs="Times New Roman"/>
          <w:sz w:val="28"/>
          <w:szCs w:val="28"/>
          <w:lang w:eastAsia="ru-RU"/>
        </w:rPr>
        <w:t>На основании статьи 57 Конституции РФ 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F656CC" w:rsidRPr="00F656CC" w:rsidRDefault="00F656CC" w:rsidP="009A7001">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В силу статьи 74 Конституции РФ на территории Российской Федерации не допускается установление таможенных границ, пошлин, сборов и каких-</w:t>
      </w:r>
      <w:r w:rsidRPr="00F656CC">
        <w:rPr>
          <w:rFonts w:ascii="Times New Roman" w:eastAsia="Calibri" w:hAnsi="Times New Roman" w:cs="Times New Roman"/>
          <w:sz w:val="28"/>
          <w:szCs w:val="28"/>
          <w:lang w:eastAsia="ru-RU"/>
        </w:rPr>
        <w:lastRenderedPageBreak/>
        <w:t>либо иных препятствий для свободного перемещения товаров, услуг и финансовых средств.</w:t>
      </w:r>
      <w:r w:rsidR="009A7001">
        <w:rPr>
          <w:rFonts w:ascii="Times New Roman" w:eastAsia="Calibri" w:hAnsi="Times New Roman" w:cs="Times New Roman"/>
          <w:sz w:val="28"/>
          <w:szCs w:val="28"/>
          <w:lang w:eastAsia="ru-RU"/>
        </w:rPr>
        <w:t xml:space="preserve"> </w:t>
      </w:r>
      <w:r w:rsidRPr="00F656CC">
        <w:rPr>
          <w:rFonts w:ascii="Times New Roman" w:eastAsia="Calibri" w:hAnsi="Times New Roman" w:cs="Times New Roman"/>
          <w:sz w:val="28"/>
          <w:szCs w:val="28"/>
          <w:lang w:eastAsia="ru-RU"/>
        </w:rPr>
        <w:t>В соответствии со статьей 55 Конституции РФ в Российской Федерации не должны издаваться законы, отменяющие или умаляющие права и свободы человека и гражданина.</w:t>
      </w:r>
    </w:p>
    <w:p w:rsidR="00F656CC" w:rsidRPr="00F656CC" w:rsidRDefault="00F656CC" w:rsidP="009A7001">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Деятельность оценщиков не является предпринимательской. Возложение на оценщиков дополнительных обременений влечет за собой их значительные трудовые и финансовые затраты.</w:t>
      </w:r>
      <w:r w:rsidR="009A7001">
        <w:rPr>
          <w:rFonts w:ascii="Times New Roman" w:eastAsia="Calibri" w:hAnsi="Times New Roman" w:cs="Times New Roman"/>
          <w:sz w:val="28"/>
          <w:szCs w:val="28"/>
          <w:lang w:eastAsia="ru-RU"/>
        </w:rPr>
        <w:t xml:space="preserve"> </w:t>
      </w:r>
      <w:r w:rsidRPr="00F656CC">
        <w:rPr>
          <w:rFonts w:ascii="Times New Roman" w:eastAsia="Calibri" w:hAnsi="Times New Roman" w:cs="Times New Roman"/>
          <w:sz w:val="28"/>
          <w:szCs w:val="28"/>
          <w:lang w:eastAsia="ru-RU"/>
        </w:rPr>
        <w:t xml:space="preserve">В данных условиях возложение обязанности по получению физическими лицами для приобретения статуса оценщика квалификационного аттестат при наличии высшего образования и профессиональной переподготовки в области оценочной деятельности, существенно ущемляет их права. </w:t>
      </w:r>
    </w:p>
    <w:p w:rsidR="00F656CC" w:rsidRPr="00F656CC" w:rsidRDefault="00F656CC" w:rsidP="009A7001">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Так, в ряде оценочных компаний услуги оказываются по различным направлениям деятельности и видам активов. Особенно это характерно для небольших региональных компаний, где оценочная организация состоит из двух оценщиков, осуществляющих оценку по любым объектам оценки.</w:t>
      </w:r>
    </w:p>
    <w:p w:rsidR="00F656CC" w:rsidRPr="00F656CC" w:rsidRDefault="00F656CC" w:rsidP="009A7001">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 xml:space="preserve">В связи с введением обязанности получения квалификационного аттестата по определенному направлению расходы таких компаний значительно возрастут. В период экономической стагнации и усиления инфляции увеличение трудозатрат повлечет снижение показателей эффективности деятельности компаний и их банкротству. </w:t>
      </w:r>
    </w:p>
    <w:p w:rsidR="00F656CC" w:rsidRPr="00F656CC" w:rsidRDefault="00F656CC" w:rsidP="009A7001">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Указанные обстоятельства способствуют монополизации рынка оценочных услуг и приводят к злоупотреблениям доминирующим положением крупных оценочных компаний, существенно ущемляют права дотационных регионов с депрессивной экономикой.</w:t>
      </w:r>
    </w:p>
    <w:p w:rsidR="00F656CC" w:rsidRPr="00F656CC" w:rsidRDefault="00F656CC" w:rsidP="009A7001">
      <w:pPr>
        <w:spacing w:after="0" w:line="360" w:lineRule="auto"/>
        <w:ind w:left="851" w:right="425" w:firstLine="565"/>
        <w:jc w:val="both"/>
        <w:rPr>
          <w:rFonts w:ascii="Times New Roman" w:eastAsia="Calibri" w:hAnsi="Times New Roman" w:cs="Times New Roman"/>
          <w:sz w:val="28"/>
          <w:szCs w:val="28"/>
          <w:lang w:eastAsia="ru-RU"/>
        </w:rPr>
      </w:pPr>
      <w:r w:rsidRPr="00F656CC">
        <w:rPr>
          <w:rFonts w:ascii="Times New Roman" w:eastAsia="Calibri" w:hAnsi="Times New Roman" w:cs="Times New Roman"/>
          <w:sz w:val="28"/>
          <w:szCs w:val="28"/>
          <w:lang w:eastAsia="ru-RU"/>
        </w:rPr>
        <w:t xml:space="preserve">Таким образом, </w:t>
      </w:r>
      <w:r w:rsidR="009A7001">
        <w:rPr>
          <w:rFonts w:ascii="Times New Roman" w:eastAsia="Calibri" w:hAnsi="Times New Roman" w:cs="Times New Roman"/>
          <w:sz w:val="28"/>
          <w:szCs w:val="28"/>
          <w:lang w:eastAsia="ru-RU"/>
        </w:rPr>
        <w:t xml:space="preserve"> п</w:t>
      </w:r>
      <w:r w:rsidRPr="00F656CC">
        <w:rPr>
          <w:rFonts w:ascii="Times New Roman" w:eastAsia="Calibri" w:hAnsi="Times New Roman" w:cs="Times New Roman"/>
          <w:sz w:val="28"/>
          <w:szCs w:val="28"/>
          <w:lang w:eastAsia="ru-RU"/>
        </w:rPr>
        <w:t>роект Федерального закона №985769-6 в предлагаемой ко второму и третьему чтению редакции, накладывает необоснованные и избыточные издержки на оценщиков (физических лиц) и оценочные компании, которые являются субъектами малого и среднего предпринимательства, вводит административные барьеры и напрямую ограничивает конституционные права субъектов профессиональной деятельности.</w:t>
      </w:r>
    </w:p>
    <w:p w:rsidR="00F656CC" w:rsidRPr="00F656CC" w:rsidRDefault="004C7399" w:rsidP="009A7001">
      <w:pPr>
        <w:spacing w:after="0" w:line="360" w:lineRule="auto"/>
        <w:ind w:left="851" w:right="425" w:firstLine="565"/>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Н</w:t>
      </w:r>
      <w:r w:rsidR="00F656CC" w:rsidRPr="00F656CC">
        <w:rPr>
          <w:rFonts w:ascii="Times New Roman" w:eastAsia="Calibri" w:hAnsi="Times New Roman" w:cs="Times New Roman"/>
          <w:sz w:val="28"/>
          <w:szCs w:val="28"/>
          <w:lang w:eastAsia="ru-RU"/>
        </w:rPr>
        <w:t>еобоснованно поспешно</w:t>
      </w:r>
      <w:r>
        <w:rPr>
          <w:rFonts w:ascii="Times New Roman" w:eastAsia="Calibri" w:hAnsi="Times New Roman" w:cs="Times New Roman"/>
          <w:sz w:val="28"/>
          <w:szCs w:val="28"/>
          <w:lang w:eastAsia="ru-RU"/>
        </w:rPr>
        <w:t>е принятие</w:t>
      </w:r>
      <w:r w:rsidR="00F656CC" w:rsidRPr="00F656C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Федерального закона №985769-6  немотивированно и </w:t>
      </w:r>
      <w:r w:rsidR="00F656CC" w:rsidRPr="00F656CC">
        <w:rPr>
          <w:rFonts w:ascii="Times New Roman" w:eastAsia="Calibri" w:hAnsi="Times New Roman" w:cs="Times New Roman"/>
          <w:sz w:val="28"/>
          <w:szCs w:val="28"/>
          <w:lang w:eastAsia="ru-RU"/>
        </w:rPr>
        <w:t>кардинально меня</w:t>
      </w:r>
      <w:r>
        <w:rPr>
          <w:rFonts w:ascii="Times New Roman" w:eastAsia="Calibri" w:hAnsi="Times New Roman" w:cs="Times New Roman"/>
          <w:sz w:val="28"/>
          <w:szCs w:val="28"/>
          <w:lang w:eastAsia="ru-RU"/>
        </w:rPr>
        <w:t>ет</w:t>
      </w:r>
      <w:r w:rsidR="00F656CC" w:rsidRPr="00F656CC">
        <w:rPr>
          <w:rFonts w:ascii="Times New Roman" w:eastAsia="Calibri" w:hAnsi="Times New Roman" w:cs="Times New Roman"/>
          <w:sz w:val="28"/>
          <w:szCs w:val="28"/>
          <w:lang w:eastAsia="ru-RU"/>
        </w:rPr>
        <w:t xml:space="preserve"> правовые основы осуществления оценочной деятельности и </w:t>
      </w:r>
      <w:r>
        <w:rPr>
          <w:rFonts w:ascii="Times New Roman" w:eastAsia="Calibri" w:hAnsi="Times New Roman" w:cs="Times New Roman"/>
          <w:sz w:val="28"/>
          <w:szCs w:val="28"/>
          <w:lang w:eastAsia="ru-RU"/>
        </w:rPr>
        <w:t>п</w:t>
      </w:r>
      <w:r w:rsidR="00F656CC" w:rsidRPr="00F656CC">
        <w:rPr>
          <w:rFonts w:ascii="Times New Roman" w:eastAsia="Calibri" w:hAnsi="Times New Roman" w:cs="Times New Roman"/>
          <w:sz w:val="28"/>
          <w:szCs w:val="28"/>
          <w:lang w:eastAsia="ru-RU"/>
        </w:rPr>
        <w:t>ротивореч</w:t>
      </w:r>
      <w:r>
        <w:rPr>
          <w:rFonts w:ascii="Times New Roman" w:eastAsia="Calibri" w:hAnsi="Times New Roman" w:cs="Times New Roman"/>
          <w:sz w:val="28"/>
          <w:szCs w:val="28"/>
          <w:lang w:eastAsia="ru-RU"/>
        </w:rPr>
        <w:t>ит</w:t>
      </w:r>
      <w:r w:rsidR="00F656CC" w:rsidRPr="00F656CC">
        <w:rPr>
          <w:rFonts w:ascii="Times New Roman" w:eastAsia="Calibri" w:hAnsi="Times New Roman" w:cs="Times New Roman"/>
          <w:sz w:val="28"/>
          <w:szCs w:val="28"/>
          <w:lang w:eastAsia="ru-RU"/>
        </w:rPr>
        <w:t xml:space="preserve"> поручениям Президента Российской Федерации от 17 июля 2012 г. N Пр-1798 (пункт 11), от 26 декабря 2013 г. N Пр-3050 (пункт 5), от 20 февраля 2015 г. N Пр-285 (подпункт "б" пункта 2), от 30 января 2016 г. N Пр-174 (подпункт "а" пункта 1), </w:t>
      </w:r>
      <w:r>
        <w:rPr>
          <w:rFonts w:ascii="Times New Roman" w:eastAsia="Calibri" w:hAnsi="Times New Roman" w:cs="Times New Roman"/>
          <w:sz w:val="28"/>
          <w:szCs w:val="28"/>
          <w:lang w:eastAsia="ru-RU"/>
        </w:rPr>
        <w:t xml:space="preserve">а также </w:t>
      </w:r>
      <w:r w:rsidR="00F656CC" w:rsidRPr="00F656CC">
        <w:rPr>
          <w:rFonts w:ascii="Times New Roman" w:eastAsia="Calibri" w:hAnsi="Times New Roman" w:cs="Times New Roman"/>
          <w:sz w:val="28"/>
          <w:szCs w:val="28"/>
          <w:lang w:eastAsia="ru-RU"/>
        </w:rPr>
        <w:t>Плану мероприятий («дорожн</w:t>
      </w:r>
      <w:r>
        <w:rPr>
          <w:rFonts w:ascii="Times New Roman" w:eastAsia="Calibri" w:hAnsi="Times New Roman" w:cs="Times New Roman"/>
          <w:sz w:val="28"/>
          <w:szCs w:val="28"/>
          <w:lang w:eastAsia="ru-RU"/>
        </w:rPr>
        <w:t>ой карте</w:t>
      </w:r>
      <w:r w:rsidR="00F656CC" w:rsidRPr="00F656CC">
        <w:rPr>
          <w:rFonts w:ascii="Times New Roman" w:eastAsia="Calibri" w:hAnsi="Times New Roman" w:cs="Times New Roman"/>
          <w:sz w:val="28"/>
          <w:szCs w:val="28"/>
          <w:lang w:eastAsia="ru-RU"/>
        </w:rPr>
        <w:t>») «Совершенствование оцен</w:t>
      </w:r>
      <w:r>
        <w:rPr>
          <w:rFonts w:ascii="Times New Roman" w:eastAsia="Calibri" w:hAnsi="Times New Roman" w:cs="Times New Roman"/>
          <w:sz w:val="28"/>
          <w:szCs w:val="28"/>
          <w:lang w:eastAsia="ru-RU"/>
        </w:rPr>
        <w:t>очной деятельности», утвержденному</w:t>
      </w:r>
      <w:r w:rsidR="00F656CC" w:rsidRPr="00F656CC">
        <w:rPr>
          <w:rFonts w:ascii="Times New Roman" w:eastAsia="Calibri" w:hAnsi="Times New Roman" w:cs="Times New Roman"/>
          <w:sz w:val="28"/>
          <w:szCs w:val="28"/>
          <w:lang w:eastAsia="ru-RU"/>
        </w:rPr>
        <w:t xml:space="preserve"> Распоряжением Правительства РФ от 26 сентября 2013 г. № 1744-р</w:t>
      </w:r>
      <w:r>
        <w:rPr>
          <w:rFonts w:ascii="Times New Roman" w:eastAsia="Calibri" w:hAnsi="Times New Roman" w:cs="Times New Roman"/>
          <w:sz w:val="28"/>
          <w:szCs w:val="28"/>
          <w:lang w:eastAsia="ru-RU"/>
        </w:rPr>
        <w:t>.  Учитывая изложенные обстоятельства и доводы просим</w:t>
      </w:r>
      <w:r w:rsidR="00F656CC" w:rsidRPr="00F656CC">
        <w:rPr>
          <w:rFonts w:ascii="Times New Roman" w:eastAsia="Calibri" w:hAnsi="Times New Roman" w:cs="Times New Roman"/>
          <w:sz w:val="28"/>
          <w:szCs w:val="28"/>
          <w:lang w:eastAsia="ru-RU"/>
        </w:rPr>
        <w:t xml:space="preserve"> отклонить</w:t>
      </w:r>
      <w:r>
        <w:rPr>
          <w:rFonts w:ascii="Times New Roman" w:eastAsia="Calibri" w:hAnsi="Times New Roman" w:cs="Times New Roman"/>
          <w:sz w:val="28"/>
          <w:szCs w:val="28"/>
          <w:lang w:eastAsia="ru-RU"/>
        </w:rPr>
        <w:t xml:space="preserve"> указанный законопроект</w:t>
      </w:r>
      <w:r w:rsidR="00F656CC" w:rsidRPr="00F656CC">
        <w:rPr>
          <w:rFonts w:ascii="Times New Roman" w:eastAsia="Calibri" w:hAnsi="Times New Roman" w:cs="Times New Roman"/>
          <w:sz w:val="28"/>
          <w:szCs w:val="28"/>
          <w:lang w:eastAsia="ru-RU"/>
        </w:rPr>
        <w:t>.</w:t>
      </w:r>
    </w:p>
    <w:p w:rsidR="00F656CC" w:rsidRPr="00F656CC" w:rsidRDefault="00F656CC" w:rsidP="00F656CC">
      <w:pPr>
        <w:spacing w:after="0" w:line="360" w:lineRule="auto"/>
        <w:ind w:left="851" w:right="425"/>
        <w:jc w:val="both"/>
        <w:rPr>
          <w:rFonts w:ascii="Times New Roman" w:eastAsia="Calibri" w:hAnsi="Times New Roman" w:cs="Times New Roman"/>
          <w:sz w:val="28"/>
          <w:szCs w:val="28"/>
          <w:lang w:eastAsia="ru-RU"/>
        </w:rPr>
      </w:pPr>
    </w:p>
    <w:p w:rsidR="00F656CC" w:rsidRPr="00F656CC" w:rsidRDefault="00F656CC" w:rsidP="00F656CC">
      <w:pPr>
        <w:spacing w:after="0" w:line="360" w:lineRule="auto"/>
        <w:ind w:left="851" w:right="425"/>
        <w:jc w:val="both"/>
        <w:rPr>
          <w:rFonts w:ascii="Times New Roman" w:eastAsia="Calibri" w:hAnsi="Times New Roman" w:cs="Times New Roman"/>
          <w:sz w:val="28"/>
          <w:szCs w:val="28"/>
          <w:lang w:eastAsia="ru-RU"/>
        </w:rPr>
      </w:pPr>
    </w:p>
    <w:sectPr w:rsidR="00F656CC" w:rsidRPr="00F656CC" w:rsidSect="00DA0434">
      <w:footerReference w:type="default" r:id="rId9"/>
      <w:pgSz w:w="11906" w:h="16838"/>
      <w:pgMar w:top="709" w:right="424"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1AF" w:rsidRDefault="009641AF" w:rsidP="000C7362">
      <w:pPr>
        <w:spacing w:after="0" w:line="240" w:lineRule="auto"/>
      </w:pPr>
      <w:r>
        <w:separator/>
      </w:r>
    </w:p>
  </w:endnote>
  <w:endnote w:type="continuationSeparator" w:id="0">
    <w:p w:rsidR="009641AF" w:rsidRDefault="009641AF" w:rsidP="000C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219837"/>
      <w:docPartObj>
        <w:docPartGallery w:val="Page Numbers (Bottom of Page)"/>
        <w:docPartUnique/>
      </w:docPartObj>
    </w:sdtPr>
    <w:sdtEndPr/>
    <w:sdtContent>
      <w:p w:rsidR="000C7362" w:rsidRDefault="00B92EB6">
        <w:pPr>
          <w:pStyle w:val="a6"/>
          <w:jc w:val="right"/>
        </w:pPr>
        <w:r>
          <w:fldChar w:fldCharType="begin"/>
        </w:r>
        <w:r w:rsidR="000C7362">
          <w:instrText>PAGE   \* MERGEFORMAT</w:instrText>
        </w:r>
        <w:r>
          <w:fldChar w:fldCharType="separate"/>
        </w:r>
        <w:r w:rsidR="00C748AE">
          <w:rPr>
            <w:noProof/>
          </w:rPr>
          <w:t>2</w:t>
        </w:r>
        <w:r>
          <w:fldChar w:fldCharType="end"/>
        </w:r>
      </w:p>
    </w:sdtContent>
  </w:sdt>
  <w:p w:rsidR="000C7362" w:rsidRDefault="000C73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1AF" w:rsidRDefault="009641AF" w:rsidP="000C7362">
      <w:pPr>
        <w:spacing w:after="0" w:line="240" w:lineRule="auto"/>
      </w:pPr>
      <w:r>
        <w:separator/>
      </w:r>
    </w:p>
  </w:footnote>
  <w:footnote w:type="continuationSeparator" w:id="0">
    <w:p w:rsidR="009641AF" w:rsidRDefault="009641AF" w:rsidP="000C73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021B5"/>
    <w:multiLevelType w:val="multilevel"/>
    <w:tmpl w:val="9622FBFA"/>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1"/>
        <w:szCs w:val="21"/>
        <w:u w:val="none"/>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619FA"/>
    <w:multiLevelType w:val="multilevel"/>
    <w:tmpl w:val="9622FBFA"/>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1"/>
        <w:szCs w:val="21"/>
        <w:u w:val="none"/>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731960"/>
    <w:multiLevelType w:val="multilevel"/>
    <w:tmpl w:val="9622FBFA"/>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1"/>
        <w:szCs w:val="21"/>
        <w:u w:val="none"/>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9A5636"/>
    <w:multiLevelType w:val="hybridMultilevel"/>
    <w:tmpl w:val="517A2DAA"/>
    <w:lvl w:ilvl="0" w:tplc="1B363864">
      <w:start w:val="1"/>
      <w:numFmt w:val="decimal"/>
      <w:lvlText w:val="%1."/>
      <w:lvlJc w:val="left"/>
      <w:pPr>
        <w:ind w:left="502" w:hanging="360"/>
      </w:pPr>
      <w:rPr>
        <w:rFonts w:hint="default"/>
        <w:b/>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55154B39"/>
    <w:multiLevelType w:val="hybridMultilevel"/>
    <w:tmpl w:val="07A0F52C"/>
    <w:lvl w:ilvl="0" w:tplc="04190001">
      <w:start w:val="1"/>
      <w:numFmt w:val="bullet"/>
      <w:lvlText w:val=""/>
      <w:lvlJc w:val="left"/>
      <w:pPr>
        <w:ind w:left="360" w:hanging="360"/>
      </w:pPr>
      <w:rPr>
        <w:rFonts w:ascii="Symbol" w:hAnsi="Symbol"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05945F6"/>
    <w:multiLevelType w:val="hybridMultilevel"/>
    <w:tmpl w:val="41BAC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F335CD"/>
    <w:multiLevelType w:val="hybridMultilevel"/>
    <w:tmpl w:val="6CE85E34"/>
    <w:lvl w:ilvl="0" w:tplc="7D42C80C">
      <w:start w:val="1"/>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735F4A85"/>
    <w:multiLevelType w:val="hybridMultilevel"/>
    <w:tmpl w:val="95DA3B2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0C"/>
    <w:rsid w:val="00023542"/>
    <w:rsid w:val="000C7362"/>
    <w:rsid w:val="00133762"/>
    <w:rsid w:val="00162982"/>
    <w:rsid w:val="001630E1"/>
    <w:rsid w:val="00172C3D"/>
    <w:rsid w:val="001F449D"/>
    <w:rsid w:val="0020065A"/>
    <w:rsid w:val="0021689E"/>
    <w:rsid w:val="00224E8D"/>
    <w:rsid w:val="002F2CA7"/>
    <w:rsid w:val="003258FD"/>
    <w:rsid w:val="0033426A"/>
    <w:rsid w:val="00434DCC"/>
    <w:rsid w:val="004621EB"/>
    <w:rsid w:val="004648C2"/>
    <w:rsid w:val="004717B9"/>
    <w:rsid w:val="004C7399"/>
    <w:rsid w:val="005551F1"/>
    <w:rsid w:val="005720E8"/>
    <w:rsid w:val="00572859"/>
    <w:rsid w:val="005F3AE5"/>
    <w:rsid w:val="00673288"/>
    <w:rsid w:val="00682C2A"/>
    <w:rsid w:val="006E3AE8"/>
    <w:rsid w:val="006F1F78"/>
    <w:rsid w:val="00706284"/>
    <w:rsid w:val="007C0760"/>
    <w:rsid w:val="008221C4"/>
    <w:rsid w:val="00855D35"/>
    <w:rsid w:val="008A1ABD"/>
    <w:rsid w:val="008C75FE"/>
    <w:rsid w:val="00935076"/>
    <w:rsid w:val="009641AF"/>
    <w:rsid w:val="009A7001"/>
    <w:rsid w:val="009F3CAC"/>
    <w:rsid w:val="00A06617"/>
    <w:rsid w:val="00AA54C1"/>
    <w:rsid w:val="00AC5D0B"/>
    <w:rsid w:val="00AE6BD4"/>
    <w:rsid w:val="00B67A13"/>
    <w:rsid w:val="00B70585"/>
    <w:rsid w:val="00B92D08"/>
    <w:rsid w:val="00B92EB6"/>
    <w:rsid w:val="00BB6C44"/>
    <w:rsid w:val="00BF4F18"/>
    <w:rsid w:val="00C53176"/>
    <w:rsid w:val="00C54332"/>
    <w:rsid w:val="00C748AE"/>
    <w:rsid w:val="00D512CB"/>
    <w:rsid w:val="00DA0434"/>
    <w:rsid w:val="00E27484"/>
    <w:rsid w:val="00E64286"/>
    <w:rsid w:val="00E778D9"/>
    <w:rsid w:val="00EA760C"/>
    <w:rsid w:val="00EF35D6"/>
    <w:rsid w:val="00F656CC"/>
    <w:rsid w:val="00FA6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F50DF6-E063-42E7-82C7-8FA9C75E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C3D"/>
    <w:pPr>
      <w:ind w:left="720"/>
      <w:contextualSpacing/>
    </w:pPr>
  </w:style>
  <w:style w:type="paragraph" w:styleId="a4">
    <w:name w:val="header"/>
    <w:basedOn w:val="a"/>
    <w:link w:val="a5"/>
    <w:uiPriority w:val="99"/>
    <w:unhideWhenUsed/>
    <w:rsid w:val="000C73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7362"/>
  </w:style>
  <w:style w:type="paragraph" w:styleId="a6">
    <w:name w:val="footer"/>
    <w:basedOn w:val="a"/>
    <w:link w:val="a7"/>
    <w:uiPriority w:val="99"/>
    <w:unhideWhenUsed/>
    <w:rsid w:val="000C73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7362"/>
  </w:style>
  <w:style w:type="character" w:styleId="a8">
    <w:name w:val="Hyperlink"/>
    <w:basedOn w:val="a0"/>
    <w:uiPriority w:val="99"/>
    <w:unhideWhenUsed/>
    <w:rsid w:val="002168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92E9B8465CDE80AB5B2E415F043A5EE351941A335E53FA49427BAA64E4C481AF31262E7B7B8920V7T3Q" TargetMode="External"/><Relationship Id="rId3" Type="http://schemas.openxmlformats.org/officeDocument/2006/relationships/settings" Target="settings.xml"/><Relationship Id="rId7" Type="http://schemas.openxmlformats.org/officeDocument/2006/relationships/hyperlink" Target="consultantplus://offline/ref=58D7A0AC94E19C95A4A953D7DF72BCF5FEEF55AAA0664CB80A5CFD5D6DBBABC29AE13F6F9706W6S3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2391</Words>
  <Characters>13629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Сауляк Татьяна Михайловна</dc:creator>
  <cp:lastModifiedBy>Маша Чеснокова</cp:lastModifiedBy>
  <cp:revision>2</cp:revision>
  <dcterms:created xsi:type="dcterms:W3CDTF">2016-06-01T08:13:00Z</dcterms:created>
  <dcterms:modified xsi:type="dcterms:W3CDTF">2016-06-01T08:13:00Z</dcterms:modified>
</cp:coreProperties>
</file>