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10C05" w14:textId="77777777" w:rsidR="008F04D4" w:rsidRDefault="008F04D4" w:rsidP="008F04D4">
      <w:r>
        <w:rPr>
          <w:noProof/>
          <w:lang w:eastAsia="ru-RU"/>
        </w:rPr>
        <w:drawing>
          <wp:anchor distT="0" distB="0" distL="114300" distR="114300" simplePos="0" relativeHeight="251659264" behindDoc="1" locked="0" layoutInCell="1" allowOverlap="1" wp14:anchorId="1548E9A0" wp14:editId="20F5ABA8">
            <wp:simplePos x="0" y="0"/>
            <wp:positionH relativeFrom="margin">
              <wp:posOffset>-762000</wp:posOffset>
            </wp:positionH>
            <wp:positionV relativeFrom="paragraph">
              <wp:posOffset>-531495</wp:posOffset>
            </wp:positionV>
            <wp:extent cx="7591425" cy="1851660"/>
            <wp:effectExtent l="0" t="0" r="9525" b="0"/>
            <wp:wrapNone/>
            <wp:docPr id="175355237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1425" cy="1851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A704CB" w14:textId="77777777" w:rsidR="008F04D4" w:rsidRDefault="008F04D4" w:rsidP="008F04D4"/>
    <w:tbl>
      <w:tblPr>
        <w:tblpPr w:leftFromText="180" w:rightFromText="180" w:vertAnchor="text" w:horzAnchor="margin" w:tblpX="-708" w:tblpY="1"/>
        <w:tblW w:w="0" w:type="auto"/>
        <w:tblCellMar>
          <w:top w:w="15" w:type="dxa"/>
          <w:left w:w="15" w:type="dxa"/>
          <w:bottom w:w="15" w:type="dxa"/>
          <w:right w:w="15" w:type="dxa"/>
        </w:tblCellMar>
        <w:tblLook w:val="04A0" w:firstRow="1" w:lastRow="0" w:firstColumn="1" w:lastColumn="0" w:noHBand="0" w:noVBand="1"/>
      </w:tblPr>
      <w:tblGrid>
        <w:gridCol w:w="3175"/>
      </w:tblGrid>
      <w:tr w:rsidR="008F04D4" w:rsidRPr="00BA0FB6" w14:paraId="1C32E391" w14:textId="77777777" w:rsidTr="008F04D4">
        <w:tc>
          <w:tcPr>
            <w:tcW w:w="0" w:type="auto"/>
            <w:tcMar>
              <w:top w:w="0" w:type="dxa"/>
              <w:left w:w="115" w:type="dxa"/>
              <w:bottom w:w="0" w:type="dxa"/>
              <w:right w:w="115" w:type="dxa"/>
            </w:tcMar>
            <w:hideMark/>
          </w:tcPr>
          <w:p w14:paraId="7E6FA5A7" w14:textId="66C0A1C4" w:rsidR="008F04D4" w:rsidRPr="00453555" w:rsidRDefault="008F04D4" w:rsidP="008F04D4">
            <w:pPr>
              <w:spacing w:before="240" w:after="0" w:line="240" w:lineRule="auto"/>
              <w:rPr>
                <w:rFonts w:ascii="Roboto" w:eastAsia="Times New Roman" w:hAnsi="Roboto" w:cs="Times New Roman"/>
                <w:sz w:val="24"/>
                <w:szCs w:val="24"/>
                <w:lang w:eastAsia="ru-RU"/>
              </w:rPr>
            </w:pPr>
            <w:r w:rsidRPr="00453555">
              <w:rPr>
                <w:rFonts w:ascii="Roboto" w:eastAsia="Times New Roman" w:hAnsi="Roboto" w:cs="Times New Roman"/>
                <w:b/>
                <w:bCs/>
                <w:color w:val="000000"/>
                <w:sz w:val="24"/>
                <w:szCs w:val="24"/>
                <w:lang w:eastAsia="ru-RU"/>
              </w:rPr>
              <w:t>МР</w:t>
            </w:r>
            <w:r w:rsidR="00BB4AEA" w:rsidRPr="00453555">
              <w:rPr>
                <w:rFonts w:ascii="Roboto" w:eastAsia="Times New Roman" w:hAnsi="Roboto" w:cs="Times New Roman"/>
                <w:b/>
                <w:bCs/>
                <w:color w:val="000000"/>
                <w:sz w:val="24"/>
                <w:szCs w:val="24"/>
                <w:lang w:eastAsia="ru-RU"/>
              </w:rPr>
              <w:t>–</w:t>
            </w:r>
            <w:r w:rsidR="00BB4AEA">
              <w:rPr>
                <w:rFonts w:ascii="Roboto" w:eastAsia="Times New Roman" w:hAnsi="Roboto" w:cs="Times New Roman"/>
                <w:b/>
                <w:bCs/>
                <w:color w:val="000000"/>
                <w:sz w:val="24"/>
                <w:szCs w:val="24"/>
                <w:lang w:eastAsia="ru-RU"/>
              </w:rPr>
              <w:t>1/22(2)</w:t>
            </w:r>
            <w:r w:rsidR="00BB4AEA" w:rsidRPr="00453555">
              <w:rPr>
                <w:rFonts w:ascii="Roboto" w:eastAsia="Times New Roman" w:hAnsi="Roboto" w:cs="Times New Roman"/>
                <w:b/>
                <w:bCs/>
                <w:color w:val="000000"/>
                <w:sz w:val="24"/>
                <w:szCs w:val="24"/>
                <w:lang w:eastAsia="ru-RU"/>
              </w:rPr>
              <w:t xml:space="preserve"> </w:t>
            </w:r>
            <w:r w:rsidRPr="00453555">
              <w:rPr>
                <w:rFonts w:ascii="Roboto" w:eastAsia="Times New Roman" w:hAnsi="Roboto" w:cs="Times New Roman"/>
                <w:b/>
                <w:bCs/>
                <w:color w:val="000000"/>
                <w:sz w:val="24"/>
                <w:szCs w:val="24"/>
                <w:lang w:eastAsia="ru-RU"/>
              </w:rPr>
              <w:t xml:space="preserve">от </w:t>
            </w:r>
            <w:r w:rsidR="00BB4AEA">
              <w:rPr>
                <w:rFonts w:ascii="Roboto" w:eastAsia="Times New Roman" w:hAnsi="Roboto" w:cs="Times New Roman"/>
                <w:b/>
                <w:bCs/>
                <w:color w:val="000000"/>
                <w:sz w:val="24"/>
                <w:szCs w:val="24"/>
                <w:lang w:eastAsia="ru-RU"/>
              </w:rPr>
              <w:t>08.12</w:t>
            </w:r>
            <w:r w:rsidR="00BB4AEA" w:rsidRPr="00453555">
              <w:rPr>
                <w:rFonts w:ascii="Roboto" w:eastAsia="Times New Roman" w:hAnsi="Roboto" w:cs="Times New Roman"/>
                <w:b/>
                <w:bCs/>
                <w:color w:val="000000"/>
                <w:sz w:val="24"/>
                <w:szCs w:val="24"/>
                <w:lang w:eastAsia="ru-RU"/>
              </w:rPr>
              <w:t>.</w:t>
            </w:r>
            <w:r w:rsidRPr="00453555">
              <w:rPr>
                <w:rFonts w:ascii="Roboto" w:eastAsia="Times New Roman" w:hAnsi="Roboto" w:cs="Times New Roman"/>
                <w:b/>
                <w:bCs/>
                <w:color w:val="000000"/>
                <w:sz w:val="24"/>
                <w:szCs w:val="24"/>
                <w:lang w:eastAsia="ru-RU"/>
              </w:rPr>
              <w:t>2023</w:t>
            </w:r>
          </w:p>
        </w:tc>
      </w:tr>
      <w:tr w:rsidR="008F04D4" w:rsidRPr="00BA0FB6" w14:paraId="76C767C1" w14:textId="77777777" w:rsidTr="008F04D4">
        <w:tc>
          <w:tcPr>
            <w:tcW w:w="0" w:type="auto"/>
            <w:tcMar>
              <w:top w:w="0" w:type="dxa"/>
              <w:left w:w="115" w:type="dxa"/>
              <w:bottom w:w="0" w:type="dxa"/>
              <w:right w:w="115" w:type="dxa"/>
            </w:tcMar>
            <w:hideMark/>
          </w:tcPr>
          <w:p w14:paraId="6750FABB" w14:textId="77777777" w:rsidR="008F04D4" w:rsidRDefault="008F04D4" w:rsidP="008F04D4">
            <w:pPr>
              <w:spacing w:before="160" w:after="0" w:line="240" w:lineRule="auto"/>
              <w:rPr>
                <w:rFonts w:ascii="Roboto" w:eastAsia="Times New Roman" w:hAnsi="Roboto" w:cs="Times New Roman"/>
                <w:i/>
                <w:iCs/>
                <w:color w:val="000000"/>
                <w:sz w:val="16"/>
                <w:szCs w:val="16"/>
                <w:lang w:eastAsia="ru-RU"/>
              </w:rPr>
            </w:pPr>
            <w:r w:rsidRPr="00453555">
              <w:rPr>
                <w:rFonts w:ascii="Roboto" w:eastAsia="Times New Roman" w:hAnsi="Roboto" w:cs="Times New Roman"/>
                <w:i/>
                <w:iCs/>
                <w:color w:val="000000"/>
                <w:sz w:val="16"/>
                <w:szCs w:val="16"/>
                <w:lang w:eastAsia="ru-RU"/>
              </w:rPr>
              <w:t>реквизиты документа</w:t>
            </w:r>
          </w:p>
          <w:p w14:paraId="28AFB599" w14:textId="77777777" w:rsidR="008F04D4" w:rsidRPr="00453555" w:rsidRDefault="008F04D4" w:rsidP="008F04D4">
            <w:pPr>
              <w:spacing w:before="160" w:after="0" w:line="240" w:lineRule="auto"/>
              <w:rPr>
                <w:rFonts w:ascii="Roboto" w:eastAsia="Times New Roman" w:hAnsi="Roboto" w:cs="Times New Roman"/>
                <w:i/>
                <w:iCs/>
                <w:color w:val="000000"/>
                <w:sz w:val="16"/>
                <w:szCs w:val="16"/>
                <w:lang w:eastAsia="ru-RU"/>
              </w:rPr>
            </w:pPr>
          </w:p>
          <w:p w14:paraId="77D66401" w14:textId="77777777" w:rsidR="008F04D4" w:rsidRPr="00453555" w:rsidRDefault="008F04D4" w:rsidP="008F04D4">
            <w:pPr>
              <w:spacing w:before="160" w:after="0" w:line="240" w:lineRule="auto"/>
              <w:rPr>
                <w:rFonts w:ascii="Roboto" w:eastAsia="Times New Roman" w:hAnsi="Roboto" w:cs="Times New Roman"/>
                <w:sz w:val="24"/>
                <w:szCs w:val="24"/>
                <w:lang w:eastAsia="ru-RU"/>
              </w:rPr>
            </w:pPr>
          </w:p>
        </w:tc>
      </w:tr>
    </w:tbl>
    <w:p w14:paraId="5AE45ECF" w14:textId="77777777" w:rsidR="008F04D4" w:rsidRDefault="008F04D4" w:rsidP="008F04D4"/>
    <w:tbl>
      <w:tblPr>
        <w:tblW w:w="5756" w:type="pct"/>
        <w:tblInd w:w="-851" w:type="dxa"/>
        <w:tblLook w:val="04A0" w:firstRow="1" w:lastRow="0" w:firstColumn="1" w:lastColumn="0" w:noHBand="0" w:noVBand="1"/>
      </w:tblPr>
      <w:tblGrid>
        <w:gridCol w:w="3996"/>
        <w:gridCol w:w="3993"/>
        <w:gridCol w:w="3681"/>
      </w:tblGrid>
      <w:tr w:rsidR="008F04D4" w:rsidRPr="00453555" w14:paraId="20E59651" w14:textId="77777777" w:rsidTr="008F04D4">
        <w:trPr>
          <w:trHeight w:val="1642"/>
        </w:trPr>
        <w:tc>
          <w:tcPr>
            <w:tcW w:w="1712" w:type="pct"/>
          </w:tcPr>
          <w:p w14:paraId="0616033E" w14:textId="77777777" w:rsidR="008F04D4" w:rsidRPr="00453555" w:rsidRDefault="008F04D4" w:rsidP="004E056E">
            <w:pPr>
              <w:spacing w:before="100" w:beforeAutospacing="1" w:after="100" w:afterAutospacing="1"/>
              <w:rPr>
                <w:rFonts w:ascii="Roboto" w:hAnsi="Roboto" w:cs="Times New Roman"/>
                <w:bCs/>
                <w:lang w:eastAsia="ru-RU"/>
              </w:rPr>
            </w:pPr>
            <w:r w:rsidRPr="00453555">
              <w:rPr>
                <w:rFonts w:ascii="Roboto" w:hAnsi="Roboto" w:cs="Times New Roman"/>
                <w:bCs/>
                <w:lang w:eastAsia="ru-RU"/>
              </w:rPr>
              <w:t>«УТВЕРЖДАЮ»</w:t>
            </w:r>
          </w:p>
          <w:p w14:paraId="15872569" w14:textId="77777777" w:rsidR="008F04D4" w:rsidRPr="00453555" w:rsidRDefault="008F04D4" w:rsidP="004E056E">
            <w:pPr>
              <w:spacing w:after="0"/>
              <w:rPr>
                <w:rFonts w:ascii="Roboto" w:hAnsi="Roboto" w:cs="Times New Roman"/>
                <w:bCs/>
                <w:lang w:eastAsia="ru-RU"/>
              </w:rPr>
            </w:pPr>
            <w:r w:rsidRPr="00453555">
              <w:rPr>
                <w:rFonts w:ascii="Roboto" w:hAnsi="Roboto" w:cs="Times New Roman"/>
                <w:bCs/>
                <w:lang w:eastAsia="ru-RU"/>
              </w:rPr>
              <w:t>Первый вице-президент,</w:t>
            </w:r>
            <w:r w:rsidRPr="00453555">
              <w:rPr>
                <w:rFonts w:ascii="Roboto" w:hAnsi="Roboto" w:cs="Times New Roman"/>
                <w:bCs/>
                <w:lang w:eastAsia="ru-RU"/>
              </w:rPr>
              <w:br/>
              <w:t xml:space="preserve">Председатель Экспертного совета Ассоциации </w:t>
            </w:r>
          </w:p>
          <w:p w14:paraId="7CB2F659" w14:textId="77777777" w:rsidR="008F04D4" w:rsidRPr="00453555" w:rsidRDefault="008F04D4" w:rsidP="004E056E">
            <w:pPr>
              <w:spacing w:after="0"/>
              <w:rPr>
                <w:rFonts w:ascii="Roboto" w:hAnsi="Roboto" w:cs="Times New Roman"/>
                <w:bCs/>
                <w:lang w:eastAsia="ru-RU"/>
              </w:rPr>
            </w:pPr>
            <w:r w:rsidRPr="00453555">
              <w:rPr>
                <w:rFonts w:ascii="Roboto" w:hAnsi="Roboto" w:cs="Times New Roman"/>
                <w:bCs/>
                <w:lang w:eastAsia="ru-RU"/>
              </w:rPr>
              <w:t xml:space="preserve">«СРОО «Экспертный совет», к.э.н. </w:t>
            </w:r>
          </w:p>
          <w:p w14:paraId="78A19FED" w14:textId="77777777" w:rsidR="008F04D4" w:rsidRDefault="008F04D4" w:rsidP="004E056E">
            <w:pPr>
              <w:spacing w:after="0"/>
              <w:rPr>
                <w:rFonts w:ascii="Roboto" w:hAnsi="Roboto" w:cs="Times New Roman"/>
                <w:bCs/>
                <w:lang w:eastAsia="ru-RU"/>
              </w:rPr>
            </w:pPr>
          </w:p>
          <w:p w14:paraId="3F816FBE" w14:textId="77777777" w:rsidR="008F04D4" w:rsidRPr="00453555" w:rsidRDefault="008F04D4" w:rsidP="004E056E">
            <w:pPr>
              <w:spacing w:after="0"/>
              <w:rPr>
                <w:rFonts w:ascii="Roboto" w:hAnsi="Roboto" w:cs="Times New Roman"/>
                <w:bCs/>
                <w:lang w:eastAsia="ru-RU"/>
              </w:rPr>
            </w:pPr>
          </w:p>
          <w:p w14:paraId="6B814101" w14:textId="77777777" w:rsidR="008F04D4" w:rsidRPr="00453555" w:rsidRDefault="008F04D4" w:rsidP="004E056E">
            <w:pPr>
              <w:spacing w:after="0"/>
              <w:rPr>
                <w:rFonts w:ascii="Roboto" w:hAnsi="Roboto" w:cs="Times New Roman"/>
                <w:bCs/>
                <w:lang w:eastAsia="ru-RU"/>
              </w:rPr>
            </w:pPr>
          </w:p>
          <w:p w14:paraId="72ED2374" w14:textId="77777777" w:rsidR="00505343" w:rsidRDefault="008F04D4" w:rsidP="004E056E">
            <w:pPr>
              <w:spacing w:after="0"/>
              <w:rPr>
                <w:rFonts w:ascii="Roboto" w:hAnsi="Roboto" w:cs="Times New Roman"/>
                <w:bCs/>
                <w:lang w:eastAsia="ru-RU"/>
              </w:rPr>
            </w:pPr>
            <w:r w:rsidRPr="00453555">
              <w:rPr>
                <w:rFonts w:ascii="Roboto" w:hAnsi="Roboto" w:cs="Times New Roman"/>
                <w:bCs/>
                <w:lang w:eastAsia="ru-RU"/>
              </w:rPr>
              <w:t>________</w:t>
            </w:r>
            <w:r>
              <w:rPr>
                <w:rFonts w:ascii="Roboto" w:hAnsi="Roboto" w:cs="Times New Roman"/>
                <w:bCs/>
                <w:lang w:eastAsia="ru-RU"/>
              </w:rPr>
              <w:t>_____________________</w:t>
            </w:r>
            <w:r w:rsidR="00572234">
              <w:rPr>
                <w:rFonts w:ascii="Roboto" w:hAnsi="Roboto" w:cs="Times New Roman"/>
                <w:bCs/>
                <w:lang w:eastAsia="ru-RU"/>
              </w:rPr>
              <w:t>__</w:t>
            </w:r>
            <w:r>
              <w:rPr>
                <w:rFonts w:ascii="Roboto" w:hAnsi="Roboto" w:cs="Times New Roman"/>
                <w:bCs/>
                <w:lang w:eastAsia="ru-RU"/>
              </w:rPr>
              <w:t>_</w:t>
            </w:r>
          </w:p>
          <w:p w14:paraId="58A7B195" w14:textId="0588FA0B" w:rsidR="008F04D4" w:rsidRPr="00453555" w:rsidRDefault="008F04D4" w:rsidP="004E056E">
            <w:pPr>
              <w:spacing w:after="0"/>
              <w:rPr>
                <w:rFonts w:ascii="Roboto" w:hAnsi="Roboto" w:cs="Times New Roman"/>
                <w:bCs/>
                <w:lang w:eastAsia="ru-RU"/>
              </w:rPr>
            </w:pPr>
            <w:r w:rsidRPr="00453555">
              <w:rPr>
                <w:rFonts w:ascii="Roboto" w:hAnsi="Roboto" w:cs="Times New Roman"/>
                <w:bCs/>
                <w:lang w:eastAsia="ru-RU"/>
              </w:rPr>
              <w:t xml:space="preserve"> /</w:t>
            </w:r>
            <w:proofErr w:type="gramStart"/>
            <w:r w:rsidRPr="00453555">
              <w:rPr>
                <w:rFonts w:ascii="Roboto" w:hAnsi="Roboto" w:cs="Times New Roman"/>
                <w:bCs/>
                <w:lang w:eastAsia="ru-RU"/>
              </w:rPr>
              <w:t>В.И.</w:t>
            </w:r>
            <w:proofErr w:type="gramEnd"/>
            <w:r w:rsidRPr="00453555">
              <w:rPr>
                <w:rFonts w:ascii="Roboto" w:hAnsi="Roboto" w:cs="Times New Roman"/>
                <w:bCs/>
                <w:lang w:eastAsia="ru-RU"/>
              </w:rPr>
              <w:t xml:space="preserve"> Лебединский/</w:t>
            </w:r>
          </w:p>
        </w:tc>
        <w:tc>
          <w:tcPr>
            <w:tcW w:w="1711" w:type="pct"/>
          </w:tcPr>
          <w:p w14:paraId="34548276" w14:textId="77777777" w:rsidR="008F04D4" w:rsidRPr="00453555" w:rsidRDefault="008F04D4" w:rsidP="004E056E">
            <w:pPr>
              <w:pStyle w:val="af0"/>
              <w:spacing w:before="100" w:beforeAutospacing="1" w:after="100" w:afterAutospacing="1"/>
              <w:jc w:val="left"/>
              <w:rPr>
                <w:rFonts w:ascii="Roboto" w:hAnsi="Roboto"/>
                <w:b w:val="0"/>
                <w:sz w:val="22"/>
                <w:szCs w:val="22"/>
              </w:rPr>
            </w:pPr>
            <w:r w:rsidRPr="00453555">
              <w:rPr>
                <w:rFonts w:ascii="Roboto" w:hAnsi="Roboto"/>
                <w:b w:val="0"/>
                <w:sz w:val="22"/>
                <w:szCs w:val="22"/>
              </w:rPr>
              <w:t>«УТВЕРЖДАЮ»</w:t>
            </w:r>
          </w:p>
          <w:p w14:paraId="291DC0D6" w14:textId="77777777" w:rsidR="008F04D4" w:rsidRPr="00453555" w:rsidRDefault="008F04D4" w:rsidP="004E056E">
            <w:pPr>
              <w:spacing w:after="0"/>
              <w:rPr>
                <w:rFonts w:ascii="Roboto" w:hAnsi="Roboto" w:cs="Times New Roman"/>
                <w:bCs/>
                <w:lang w:eastAsia="ru-RU"/>
              </w:rPr>
            </w:pPr>
            <w:r w:rsidRPr="00453555">
              <w:rPr>
                <w:rFonts w:ascii="Roboto" w:hAnsi="Roboto" w:cs="Times New Roman"/>
                <w:bCs/>
                <w:lang w:eastAsia="ru-RU"/>
              </w:rPr>
              <w:t>Исполнительный директор,</w:t>
            </w:r>
            <w:r w:rsidRPr="00453555">
              <w:rPr>
                <w:rFonts w:ascii="Roboto" w:hAnsi="Roboto" w:cs="Times New Roman"/>
                <w:bCs/>
                <w:lang w:eastAsia="ru-RU"/>
              </w:rPr>
              <w:br/>
              <w:t>Председатель Методического совета</w:t>
            </w:r>
            <w:r w:rsidRPr="00453555">
              <w:rPr>
                <w:rFonts w:ascii="Roboto" w:hAnsi="Roboto"/>
              </w:rPr>
              <w:t xml:space="preserve"> </w:t>
            </w:r>
            <w:r w:rsidRPr="00453555">
              <w:rPr>
                <w:rFonts w:ascii="Roboto" w:hAnsi="Roboto" w:cs="Times New Roman"/>
                <w:bCs/>
                <w:lang w:eastAsia="ru-RU"/>
              </w:rPr>
              <w:t>Союза судебных экспертов «Экспертный совет», к.э.н.</w:t>
            </w:r>
          </w:p>
          <w:p w14:paraId="757B8EA8" w14:textId="77777777" w:rsidR="008F04D4" w:rsidRDefault="008F04D4" w:rsidP="004E056E">
            <w:pPr>
              <w:spacing w:after="0"/>
              <w:rPr>
                <w:rFonts w:ascii="Roboto" w:hAnsi="Roboto" w:cs="Times New Roman"/>
                <w:bCs/>
                <w:lang w:eastAsia="ru-RU"/>
              </w:rPr>
            </w:pPr>
          </w:p>
          <w:p w14:paraId="2EA60008" w14:textId="77777777" w:rsidR="008F04D4" w:rsidRPr="00453555" w:rsidRDefault="008F04D4" w:rsidP="004E056E">
            <w:pPr>
              <w:spacing w:after="0"/>
              <w:rPr>
                <w:rFonts w:ascii="Roboto" w:hAnsi="Roboto" w:cs="Times New Roman"/>
                <w:bCs/>
                <w:lang w:eastAsia="ru-RU"/>
              </w:rPr>
            </w:pPr>
          </w:p>
          <w:p w14:paraId="201CB6B9" w14:textId="77777777" w:rsidR="008F04D4" w:rsidRPr="00453555" w:rsidRDefault="008F04D4" w:rsidP="004E056E">
            <w:pPr>
              <w:spacing w:after="0"/>
              <w:rPr>
                <w:rFonts w:ascii="Roboto" w:hAnsi="Roboto" w:cs="Times New Roman"/>
                <w:bCs/>
                <w:lang w:eastAsia="ru-RU"/>
              </w:rPr>
            </w:pPr>
          </w:p>
          <w:p w14:paraId="089A9C12" w14:textId="1F555E59" w:rsidR="008F04D4" w:rsidRPr="00453555" w:rsidRDefault="008F04D4" w:rsidP="004E056E">
            <w:pPr>
              <w:spacing w:after="0"/>
              <w:rPr>
                <w:rFonts w:ascii="Roboto" w:hAnsi="Roboto" w:cs="Times New Roman"/>
              </w:rPr>
            </w:pPr>
            <w:r w:rsidRPr="00453555">
              <w:rPr>
                <w:rFonts w:ascii="Roboto" w:hAnsi="Roboto" w:cs="Times New Roman"/>
                <w:bCs/>
                <w:lang w:eastAsia="ru-RU"/>
              </w:rPr>
              <w:t>__________</w:t>
            </w:r>
            <w:r w:rsidR="00572234">
              <w:rPr>
                <w:rFonts w:ascii="Roboto" w:hAnsi="Roboto" w:cs="Times New Roman"/>
                <w:bCs/>
                <w:lang w:eastAsia="ru-RU"/>
              </w:rPr>
              <w:t>__</w:t>
            </w:r>
            <w:r w:rsidRPr="00453555">
              <w:rPr>
                <w:rFonts w:ascii="Roboto" w:hAnsi="Roboto" w:cs="Times New Roman"/>
                <w:bCs/>
                <w:lang w:eastAsia="ru-RU"/>
              </w:rPr>
              <w:t>___</w:t>
            </w:r>
            <w:r>
              <w:rPr>
                <w:rFonts w:ascii="Roboto" w:hAnsi="Roboto" w:cs="Times New Roman"/>
                <w:bCs/>
                <w:lang w:eastAsia="ru-RU"/>
              </w:rPr>
              <w:t>_________________</w:t>
            </w:r>
            <w:r w:rsidRPr="00453555">
              <w:rPr>
                <w:rFonts w:ascii="Roboto" w:hAnsi="Roboto" w:cs="Times New Roman"/>
                <w:bCs/>
                <w:lang w:eastAsia="ru-RU"/>
              </w:rPr>
              <w:t xml:space="preserve"> /</w:t>
            </w:r>
            <w:proofErr w:type="gramStart"/>
            <w:r w:rsidRPr="00453555">
              <w:rPr>
                <w:rFonts w:ascii="Roboto" w:hAnsi="Roboto" w:cs="Times New Roman"/>
                <w:bCs/>
                <w:lang w:eastAsia="ru-RU"/>
              </w:rPr>
              <w:t>М.О.</w:t>
            </w:r>
            <w:proofErr w:type="gramEnd"/>
            <w:r w:rsidRPr="00453555">
              <w:rPr>
                <w:rFonts w:ascii="Roboto" w:hAnsi="Roboto" w:cs="Times New Roman"/>
                <w:bCs/>
                <w:lang w:eastAsia="ru-RU"/>
              </w:rPr>
              <w:t xml:space="preserve"> Ильин/</w:t>
            </w:r>
          </w:p>
        </w:tc>
        <w:tc>
          <w:tcPr>
            <w:tcW w:w="1577" w:type="pct"/>
          </w:tcPr>
          <w:p w14:paraId="2E620F3E" w14:textId="77777777" w:rsidR="008F04D4" w:rsidRPr="00453555" w:rsidRDefault="008F04D4" w:rsidP="004E056E">
            <w:pPr>
              <w:pStyle w:val="af0"/>
              <w:spacing w:before="100" w:beforeAutospacing="1" w:after="100" w:afterAutospacing="1"/>
              <w:jc w:val="left"/>
              <w:rPr>
                <w:rFonts w:ascii="Roboto" w:eastAsiaTheme="minorHAnsi" w:hAnsi="Roboto"/>
                <w:b w:val="0"/>
                <w:sz w:val="22"/>
                <w:szCs w:val="22"/>
              </w:rPr>
            </w:pPr>
            <w:r w:rsidRPr="00453555">
              <w:rPr>
                <w:rFonts w:ascii="Roboto" w:eastAsiaTheme="minorHAnsi" w:hAnsi="Roboto"/>
                <w:b w:val="0"/>
                <w:sz w:val="22"/>
                <w:szCs w:val="22"/>
              </w:rPr>
              <w:t>«УТВЕРЖДАЮ»</w:t>
            </w:r>
          </w:p>
          <w:p w14:paraId="02EF99EA" w14:textId="77777777" w:rsidR="008F04D4" w:rsidRPr="00453555" w:rsidRDefault="008F04D4" w:rsidP="004E056E">
            <w:pPr>
              <w:spacing w:after="0"/>
              <w:rPr>
                <w:rFonts w:ascii="Roboto" w:hAnsi="Roboto" w:cs="Times New Roman"/>
                <w:bCs/>
                <w:lang w:eastAsia="ru-RU"/>
              </w:rPr>
            </w:pPr>
            <w:r w:rsidRPr="00453555">
              <w:rPr>
                <w:rFonts w:ascii="Roboto" w:hAnsi="Roboto" w:cs="Times New Roman"/>
                <w:bCs/>
                <w:lang w:eastAsia="ru-RU"/>
              </w:rPr>
              <w:t>Заведующая Базовой кафедрой «Экономические</w:t>
            </w:r>
            <w:r w:rsidRPr="00453555">
              <w:rPr>
                <w:rFonts w:ascii="Roboto" w:hAnsi="Roboto" w:cs="Times New Roman"/>
                <w:bCs/>
                <w:lang w:eastAsia="ru-RU"/>
              </w:rPr>
              <w:br/>
              <w:t>и правовые экспертизы» Союза судебных экспертов «Экспертный совет»</w:t>
            </w:r>
            <w:r w:rsidRPr="00453555">
              <w:rPr>
                <w:rFonts w:ascii="Roboto" w:hAnsi="Roboto" w:cs="Times New Roman"/>
                <w:bCs/>
                <w:lang w:eastAsia="ru-RU"/>
              </w:rPr>
              <w:br/>
              <w:t xml:space="preserve">РЭУ им. </w:t>
            </w:r>
            <w:proofErr w:type="gramStart"/>
            <w:r w:rsidRPr="00453555">
              <w:rPr>
                <w:rFonts w:ascii="Roboto" w:hAnsi="Roboto" w:cs="Times New Roman"/>
                <w:bCs/>
                <w:lang w:eastAsia="ru-RU"/>
              </w:rPr>
              <w:t>Г.В.</w:t>
            </w:r>
            <w:proofErr w:type="gramEnd"/>
            <w:r w:rsidRPr="00453555">
              <w:rPr>
                <w:rFonts w:ascii="Roboto" w:hAnsi="Roboto" w:cs="Times New Roman"/>
                <w:bCs/>
                <w:lang w:eastAsia="ru-RU"/>
              </w:rPr>
              <w:t xml:space="preserve"> Плеханова, к.э.н.</w:t>
            </w:r>
          </w:p>
          <w:p w14:paraId="3CF0580F" w14:textId="77777777" w:rsidR="008F04D4" w:rsidRPr="00453555" w:rsidRDefault="008F04D4" w:rsidP="004E056E">
            <w:pPr>
              <w:spacing w:after="0"/>
              <w:rPr>
                <w:rFonts w:ascii="Roboto" w:hAnsi="Roboto" w:cs="Times New Roman"/>
                <w:bCs/>
                <w:lang w:eastAsia="ru-RU"/>
              </w:rPr>
            </w:pPr>
          </w:p>
          <w:p w14:paraId="7177D405" w14:textId="77777777" w:rsidR="00505343" w:rsidRDefault="008F04D4" w:rsidP="004E056E">
            <w:pPr>
              <w:pStyle w:val="af0"/>
              <w:spacing w:line="259" w:lineRule="auto"/>
              <w:jc w:val="left"/>
              <w:rPr>
                <w:rFonts w:ascii="Roboto" w:eastAsiaTheme="minorHAnsi" w:hAnsi="Roboto"/>
                <w:b w:val="0"/>
                <w:sz w:val="22"/>
                <w:szCs w:val="22"/>
              </w:rPr>
            </w:pPr>
            <w:r w:rsidRPr="00453555">
              <w:rPr>
                <w:rFonts w:ascii="Roboto" w:eastAsiaTheme="minorHAnsi" w:hAnsi="Roboto"/>
                <w:b w:val="0"/>
                <w:sz w:val="22"/>
                <w:szCs w:val="22"/>
              </w:rPr>
              <w:t>________</w:t>
            </w:r>
            <w:r>
              <w:rPr>
                <w:rFonts w:ascii="Roboto" w:eastAsiaTheme="minorHAnsi" w:hAnsi="Roboto"/>
                <w:b w:val="0"/>
                <w:sz w:val="22"/>
                <w:szCs w:val="22"/>
              </w:rPr>
              <w:t>____</w:t>
            </w:r>
            <w:r w:rsidR="00572234">
              <w:rPr>
                <w:rFonts w:ascii="Roboto" w:eastAsiaTheme="minorHAnsi" w:hAnsi="Roboto"/>
                <w:b w:val="0"/>
                <w:sz w:val="22"/>
                <w:szCs w:val="22"/>
              </w:rPr>
              <w:t>__</w:t>
            </w:r>
            <w:r>
              <w:rPr>
                <w:rFonts w:ascii="Roboto" w:eastAsiaTheme="minorHAnsi" w:hAnsi="Roboto"/>
                <w:b w:val="0"/>
                <w:sz w:val="22"/>
                <w:szCs w:val="22"/>
              </w:rPr>
              <w:t>______________</w:t>
            </w:r>
            <w:r w:rsidRPr="00453555">
              <w:rPr>
                <w:rFonts w:ascii="Roboto" w:eastAsiaTheme="minorHAnsi" w:hAnsi="Roboto"/>
                <w:b w:val="0"/>
                <w:sz w:val="22"/>
                <w:szCs w:val="22"/>
              </w:rPr>
              <w:t>_</w:t>
            </w:r>
          </w:p>
          <w:p w14:paraId="6B6F1E2D" w14:textId="0BC72234" w:rsidR="008F04D4" w:rsidRPr="00453555" w:rsidRDefault="008F04D4" w:rsidP="004E056E">
            <w:pPr>
              <w:pStyle w:val="af0"/>
              <w:spacing w:line="259" w:lineRule="auto"/>
              <w:jc w:val="left"/>
              <w:rPr>
                <w:rFonts w:ascii="Roboto" w:eastAsiaTheme="minorHAnsi" w:hAnsi="Roboto"/>
                <w:b w:val="0"/>
                <w:sz w:val="22"/>
                <w:szCs w:val="22"/>
              </w:rPr>
            </w:pPr>
            <w:r w:rsidRPr="00453555">
              <w:rPr>
                <w:rFonts w:ascii="Roboto" w:eastAsiaTheme="minorHAnsi" w:hAnsi="Roboto"/>
                <w:b w:val="0"/>
                <w:sz w:val="22"/>
                <w:szCs w:val="22"/>
              </w:rPr>
              <w:t xml:space="preserve"> /</w:t>
            </w:r>
            <w:proofErr w:type="gramStart"/>
            <w:r w:rsidRPr="00453555">
              <w:rPr>
                <w:rFonts w:ascii="Roboto" w:eastAsiaTheme="minorHAnsi" w:hAnsi="Roboto"/>
                <w:b w:val="0"/>
                <w:sz w:val="22"/>
                <w:szCs w:val="22"/>
              </w:rPr>
              <w:t>К.Е.</w:t>
            </w:r>
            <w:proofErr w:type="gramEnd"/>
            <w:r w:rsidRPr="00453555">
              <w:rPr>
                <w:rFonts w:ascii="Roboto" w:eastAsiaTheme="minorHAnsi" w:hAnsi="Roboto"/>
                <w:b w:val="0"/>
                <w:sz w:val="22"/>
                <w:szCs w:val="22"/>
              </w:rPr>
              <w:t xml:space="preserve"> Калинкина/</w:t>
            </w:r>
          </w:p>
        </w:tc>
      </w:tr>
    </w:tbl>
    <w:p w14:paraId="22C45F8B" w14:textId="77777777" w:rsidR="008F04D4" w:rsidRDefault="008F04D4" w:rsidP="008F04D4"/>
    <w:p w14:paraId="62922139" w14:textId="77777777" w:rsidR="008F04D4" w:rsidRDefault="008F04D4" w:rsidP="008F04D4"/>
    <w:p w14:paraId="1B117DB9" w14:textId="77777777" w:rsidR="008F04D4" w:rsidRDefault="008F04D4" w:rsidP="008F04D4">
      <w:pPr>
        <w:spacing w:before="120" w:after="0" w:line="240" w:lineRule="auto"/>
        <w:ind w:left="-142" w:right="-144"/>
        <w:jc w:val="center"/>
        <w:rPr>
          <w:rFonts w:ascii="Times New Roman" w:eastAsia="Times New Roman" w:hAnsi="Times New Roman" w:cs="Times New Roman"/>
          <w:b/>
          <w:bCs/>
          <w:color w:val="000000"/>
          <w:sz w:val="32"/>
          <w:szCs w:val="32"/>
          <w:lang w:eastAsia="ru-RU"/>
        </w:rPr>
      </w:pPr>
    </w:p>
    <w:p w14:paraId="0910D8E9" w14:textId="77777777" w:rsidR="008F04D4" w:rsidRDefault="008F04D4" w:rsidP="008F04D4">
      <w:pPr>
        <w:spacing w:before="120" w:after="0" w:line="240" w:lineRule="auto"/>
        <w:ind w:left="-142" w:right="-144"/>
        <w:jc w:val="center"/>
        <w:rPr>
          <w:rFonts w:ascii="Times New Roman" w:eastAsia="Times New Roman" w:hAnsi="Times New Roman" w:cs="Times New Roman"/>
          <w:b/>
          <w:bCs/>
          <w:color w:val="000000"/>
          <w:sz w:val="32"/>
          <w:szCs w:val="32"/>
          <w:lang w:eastAsia="ru-RU"/>
        </w:rPr>
      </w:pPr>
    </w:p>
    <w:p w14:paraId="665E06AF" w14:textId="77777777" w:rsidR="008F04D4" w:rsidRDefault="008F04D4" w:rsidP="008F04D4">
      <w:pPr>
        <w:spacing w:before="120" w:after="0" w:line="240" w:lineRule="auto"/>
        <w:ind w:left="-142" w:right="-144"/>
        <w:jc w:val="center"/>
        <w:rPr>
          <w:rFonts w:ascii="Times New Roman" w:eastAsia="Times New Roman" w:hAnsi="Times New Roman" w:cs="Times New Roman"/>
          <w:b/>
          <w:bCs/>
          <w:color w:val="000000"/>
          <w:sz w:val="32"/>
          <w:szCs w:val="32"/>
          <w:lang w:eastAsia="ru-RU"/>
        </w:rPr>
      </w:pPr>
    </w:p>
    <w:p w14:paraId="40334F93" w14:textId="77777777" w:rsidR="008F04D4" w:rsidRPr="00345BAC" w:rsidRDefault="008F04D4" w:rsidP="008F04D4">
      <w:pPr>
        <w:spacing w:before="120" w:after="0" w:line="240" w:lineRule="auto"/>
        <w:ind w:left="-142" w:right="-144"/>
        <w:jc w:val="center"/>
        <w:rPr>
          <w:rFonts w:ascii="Roboto" w:eastAsia="Times New Roman" w:hAnsi="Roboto" w:cs="Times New Roman"/>
          <w:color w:val="015289"/>
          <w:sz w:val="28"/>
          <w:szCs w:val="28"/>
          <w:lang w:eastAsia="ru-RU"/>
        </w:rPr>
      </w:pPr>
      <w:r w:rsidRPr="00345BAC">
        <w:rPr>
          <w:rFonts w:ascii="Roboto" w:eastAsia="Times New Roman" w:hAnsi="Roboto" w:cs="Times New Roman"/>
          <w:color w:val="015289"/>
          <w:sz w:val="28"/>
          <w:szCs w:val="28"/>
          <w:lang w:eastAsia="ru-RU"/>
        </w:rPr>
        <w:t>МЕТОДИЧЕСКИЕ РЕКОМЕНДАЦИИ</w:t>
      </w:r>
    </w:p>
    <w:p w14:paraId="0B8098BE" w14:textId="77777777" w:rsidR="008F04D4" w:rsidRDefault="008F04D4" w:rsidP="008F04D4">
      <w:pPr>
        <w:spacing w:before="120" w:after="0" w:line="240" w:lineRule="auto"/>
        <w:ind w:left="-142" w:right="-144"/>
        <w:jc w:val="center"/>
        <w:rPr>
          <w:rFonts w:ascii="Roboto" w:eastAsia="Times New Roman" w:hAnsi="Roboto" w:cs="Times New Roman"/>
          <w:b/>
          <w:bCs/>
          <w:smallCaps/>
          <w:color w:val="E42A16"/>
          <w:sz w:val="32"/>
          <w:szCs w:val="32"/>
          <w:lang w:eastAsia="ru-RU"/>
        </w:rPr>
      </w:pPr>
      <w:r w:rsidRPr="00345BAC">
        <w:rPr>
          <w:rFonts w:ascii="Roboto" w:eastAsia="Times New Roman" w:hAnsi="Roboto" w:cs="Times New Roman"/>
          <w:b/>
          <w:bCs/>
          <w:smallCaps/>
          <w:color w:val="E42A16"/>
          <w:sz w:val="32"/>
          <w:szCs w:val="32"/>
          <w:lang w:eastAsia="ru-RU"/>
        </w:rPr>
        <w:t>«ОПРЕДЕЛЕНИЕ РАЗМЕРА УПУЩЕННОЙ ВЫГОДЫ»</w:t>
      </w:r>
    </w:p>
    <w:p w14:paraId="631A7937" w14:textId="49128A14" w:rsidR="00BB4AEA" w:rsidRPr="00505343" w:rsidRDefault="00BB4AEA" w:rsidP="008F04D4">
      <w:pPr>
        <w:spacing w:before="120" w:after="0" w:line="240" w:lineRule="auto"/>
        <w:ind w:left="-142" w:right="-144"/>
        <w:jc w:val="center"/>
        <w:rPr>
          <w:rFonts w:ascii="Roboto" w:eastAsia="Times New Roman" w:hAnsi="Roboto" w:cs="Times New Roman"/>
          <w:color w:val="015289"/>
          <w:sz w:val="28"/>
          <w:szCs w:val="28"/>
          <w:lang w:eastAsia="ru-RU"/>
        </w:rPr>
      </w:pPr>
      <w:r w:rsidRPr="00505343">
        <w:rPr>
          <w:rFonts w:ascii="Roboto" w:eastAsia="Times New Roman" w:hAnsi="Roboto" w:cs="Times New Roman"/>
          <w:color w:val="015289"/>
          <w:sz w:val="28"/>
          <w:szCs w:val="28"/>
          <w:lang w:eastAsia="ru-RU"/>
        </w:rPr>
        <w:t>(вторая редакция)</w:t>
      </w:r>
    </w:p>
    <w:p w14:paraId="5F70586F" w14:textId="77777777" w:rsidR="008F04D4" w:rsidRPr="00BA0FB6" w:rsidRDefault="008F04D4" w:rsidP="008F04D4">
      <w:pPr>
        <w:spacing w:after="240" w:line="240" w:lineRule="auto"/>
        <w:rPr>
          <w:rFonts w:ascii="Times New Roman" w:eastAsia="Times New Roman" w:hAnsi="Times New Roman" w:cs="Times New Roman"/>
          <w:sz w:val="24"/>
          <w:szCs w:val="24"/>
          <w:lang w:eastAsia="ru-RU"/>
        </w:rPr>
      </w:pPr>
      <w:r w:rsidRPr="00BA0FB6">
        <w:rPr>
          <w:rFonts w:ascii="Times New Roman" w:eastAsia="Times New Roman" w:hAnsi="Times New Roman" w:cs="Times New Roman"/>
          <w:sz w:val="32"/>
          <w:szCs w:val="32"/>
          <w:lang w:eastAsia="ru-RU"/>
        </w:rPr>
        <w:br/>
      </w:r>
    </w:p>
    <w:p w14:paraId="73FD88FE" w14:textId="77777777" w:rsidR="008F04D4" w:rsidRPr="00BA0FB6" w:rsidRDefault="008F04D4" w:rsidP="008F04D4">
      <w:pPr>
        <w:spacing w:after="240" w:line="240" w:lineRule="auto"/>
        <w:rPr>
          <w:rFonts w:ascii="Times New Roman" w:eastAsia="Times New Roman" w:hAnsi="Times New Roman" w:cs="Times New Roman"/>
          <w:sz w:val="24"/>
          <w:szCs w:val="24"/>
          <w:lang w:eastAsia="ru-RU"/>
        </w:rPr>
      </w:pPr>
      <w:r w:rsidRPr="00BA0FB6">
        <w:rPr>
          <w:rFonts w:ascii="Times New Roman" w:eastAsia="Times New Roman" w:hAnsi="Times New Roman" w:cs="Times New Roman"/>
          <w:sz w:val="24"/>
          <w:szCs w:val="24"/>
          <w:lang w:eastAsia="ru-RU"/>
        </w:rPr>
        <w:br/>
      </w:r>
    </w:p>
    <w:p w14:paraId="607D5CFA" w14:textId="77777777" w:rsidR="008F04D4" w:rsidRDefault="008F04D4" w:rsidP="008F04D4">
      <w:pPr>
        <w:spacing w:before="160" w:after="0" w:line="240" w:lineRule="auto"/>
        <w:ind w:firstLine="555"/>
        <w:jc w:val="center"/>
        <w:rPr>
          <w:rFonts w:ascii="Times New Roman" w:eastAsia="Times New Roman" w:hAnsi="Times New Roman" w:cs="Times New Roman"/>
          <w:color w:val="000000"/>
          <w:sz w:val="24"/>
          <w:szCs w:val="24"/>
          <w:lang w:eastAsia="ru-RU"/>
        </w:rPr>
      </w:pPr>
    </w:p>
    <w:p w14:paraId="4464C174" w14:textId="77777777" w:rsidR="008F04D4" w:rsidRDefault="008F04D4" w:rsidP="008F04D4">
      <w:pPr>
        <w:spacing w:before="160" w:after="0" w:line="240" w:lineRule="auto"/>
        <w:ind w:firstLine="555"/>
        <w:jc w:val="center"/>
        <w:rPr>
          <w:rFonts w:ascii="Times New Roman" w:eastAsia="Times New Roman" w:hAnsi="Times New Roman" w:cs="Times New Roman"/>
          <w:color w:val="000000"/>
          <w:sz w:val="24"/>
          <w:szCs w:val="24"/>
          <w:lang w:eastAsia="ru-RU"/>
        </w:rPr>
      </w:pPr>
    </w:p>
    <w:p w14:paraId="685E68CA" w14:textId="77777777" w:rsidR="008F04D4" w:rsidRDefault="008F04D4" w:rsidP="008F04D4">
      <w:pPr>
        <w:spacing w:before="160" w:after="0" w:line="240" w:lineRule="auto"/>
        <w:ind w:firstLine="555"/>
        <w:jc w:val="center"/>
        <w:rPr>
          <w:rFonts w:ascii="Times New Roman" w:eastAsia="Times New Roman" w:hAnsi="Times New Roman" w:cs="Times New Roman"/>
          <w:color w:val="000000"/>
          <w:sz w:val="24"/>
          <w:szCs w:val="24"/>
          <w:lang w:eastAsia="ru-RU"/>
        </w:rPr>
      </w:pPr>
    </w:p>
    <w:p w14:paraId="08E6EB92" w14:textId="77777777" w:rsidR="008F04D4" w:rsidRDefault="008F04D4" w:rsidP="008F04D4">
      <w:pPr>
        <w:spacing w:before="160" w:after="0" w:line="240" w:lineRule="auto"/>
        <w:ind w:firstLine="555"/>
        <w:jc w:val="center"/>
        <w:rPr>
          <w:rFonts w:ascii="Times New Roman" w:eastAsia="Times New Roman" w:hAnsi="Times New Roman" w:cs="Times New Roman"/>
          <w:color w:val="000000"/>
          <w:sz w:val="24"/>
          <w:szCs w:val="24"/>
          <w:lang w:eastAsia="ru-RU"/>
        </w:rPr>
      </w:pPr>
    </w:p>
    <w:p w14:paraId="1DE7FFE1" w14:textId="17D64331" w:rsidR="008F04D4" w:rsidRDefault="008F04D4" w:rsidP="008F04D4">
      <w:pPr>
        <w:spacing w:before="160" w:after="0" w:line="240" w:lineRule="auto"/>
        <w:ind w:firstLine="555"/>
        <w:jc w:val="center"/>
        <w:rPr>
          <w:rFonts w:ascii="Times New Roman" w:eastAsia="Times New Roman" w:hAnsi="Times New Roman" w:cs="Times New Roman"/>
          <w:color w:val="000000"/>
          <w:sz w:val="24"/>
          <w:szCs w:val="24"/>
          <w:lang w:eastAsia="ru-RU"/>
        </w:rPr>
      </w:pPr>
    </w:p>
    <w:p w14:paraId="68502B49" w14:textId="77777777" w:rsidR="008F04D4" w:rsidRDefault="008F04D4" w:rsidP="008F04D4">
      <w:pPr>
        <w:spacing w:before="160" w:after="0" w:line="240" w:lineRule="auto"/>
        <w:ind w:firstLine="555"/>
        <w:jc w:val="center"/>
        <w:rPr>
          <w:rFonts w:ascii="Times New Roman" w:eastAsia="Times New Roman" w:hAnsi="Times New Roman" w:cs="Times New Roman"/>
          <w:color w:val="000000"/>
          <w:sz w:val="24"/>
          <w:szCs w:val="24"/>
          <w:lang w:eastAsia="ru-RU"/>
        </w:rPr>
      </w:pPr>
    </w:p>
    <w:p w14:paraId="66997379" w14:textId="77777777" w:rsidR="008F04D4" w:rsidRDefault="008F04D4" w:rsidP="008F04D4">
      <w:pPr>
        <w:spacing w:before="160" w:after="0" w:line="240" w:lineRule="auto"/>
        <w:ind w:firstLine="555"/>
        <w:jc w:val="center"/>
        <w:rPr>
          <w:rFonts w:ascii="Times New Roman" w:eastAsia="Times New Roman" w:hAnsi="Times New Roman" w:cs="Times New Roman"/>
          <w:color w:val="000000"/>
          <w:sz w:val="24"/>
          <w:szCs w:val="24"/>
          <w:lang w:eastAsia="ru-RU"/>
        </w:rPr>
      </w:pPr>
    </w:p>
    <w:p w14:paraId="27EFCEA3" w14:textId="77777777" w:rsidR="008F04D4" w:rsidRDefault="008F04D4" w:rsidP="008F04D4">
      <w:pPr>
        <w:spacing w:before="160" w:after="0" w:line="240" w:lineRule="auto"/>
        <w:ind w:firstLine="555"/>
        <w:jc w:val="center"/>
        <w:rPr>
          <w:rFonts w:ascii="Times New Roman" w:eastAsia="Times New Roman" w:hAnsi="Times New Roman" w:cs="Times New Roman"/>
          <w:color w:val="000000"/>
          <w:sz w:val="24"/>
          <w:szCs w:val="24"/>
          <w:lang w:eastAsia="ru-RU"/>
        </w:rPr>
      </w:pPr>
    </w:p>
    <w:p w14:paraId="35D70959" w14:textId="77777777" w:rsidR="008F04D4" w:rsidRPr="00453555" w:rsidRDefault="008F04D4" w:rsidP="008F04D4">
      <w:pPr>
        <w:spacing w:after="0" w:line="240" w:lineRule="auto"/>
        <w:jc w:val="center"/>
        <w:rPr>
          <w:rFonts w:ascii="Roboto" w:eastAsia="Times New Roman" w:hAnsi="Roboto" w:cs="Times New Roman"/>
          <w:color w:val="000000"/>
          <w:sz w:val="24"/>
          <w:szCs w:val="24"/>
          <w:lang w:eastAsia="ru-RU"/>
        </w:rPr>
      </w:pPr>
      <w:r w:rsidRPr="00453555">
        <w:rPr>
          <w:rFonts w:ascii="Roboto" w:eastAsia="Times New Roman" w:hAnsi="Roboto" w:cs="Times New Roman"/>
          <w:color w:val="000000"/>
          <w:sz w:val="24"/>
          <w:szCs w:val="24"/>
          <w:lang w:eastAsia="ru-RU"/>
        </w:rPr>
        <w:t>Москва</w:t>
      </w:r>
    </w:p>
    <w:p w14:paraId="158E75C6" w14:textId="77777777" w:rsidR="008F04D4" w:rsidRPr="00453555" w:rsidRDefault="008F04D4" w:rsidP="008F04D4">
      <w:pPr>
        <w:spacing w:after="0" w:line="240" w:lineRule="auto"/>
        <w:jc w:val="center"/>
        <w:rPr>
          <w:rFonts w:ascii="Roboto" w:hAnsi="Roboto"/>
        </w:rPr>
      </w:pPr>
      <w:r w:rsidRPr="00453555">
        <w:rPr>
          <w:rFonts w:ascii="Roboto" w:eastAsia="Times New Roman" w:hAnsi="Roboto" w:cs="Times New Roman"/>
          <w:color w:val="000000"/>
          <w:sz w:val="24"/>
          <w:szCs w:val="24"/>
          <w:lang w:eastAsia="ru-RU"/>
        </w:rPr>
        <w:t>2023</w:t>
      </w:r>
    </w:p>
    <w:p w14:paraId="037B7C90" w14:textId="535CCBDA" w:rsidR="00375FEA" w:rsidRPr="009A1A46" w:rsidRDefault="00375FEA" w:rsidP="009A1A46">
      <w:pPr>
        <w:spacing w:after="0"/>
        <w:jc w:val="center"/>
        <w:rPr>
          <w:rFonts w:ascii="Times New Roman" w:hAnsi="Times New Roman" w:cs="Times New Roman"/>
          <w:bCs/>
          <w:sz w:val="24"/>
          <w:szCs w:val="24"/>
        </w:rPr>
      </w:pPr>
      <w:r w:rsidRPr="009A1A46">
        <w:rPr>
          <w:rFonts w:ascii="Times New Roman" w:hAnsi="Times New Roman" w:cs="Times New Roman"/>
          <w:bCs/>
          <w:sz w:val="24"/>
          <w:szCs w:val="24"/>
        </w:rPr>
        <w:br w:type="page"/>
      </w:r>
    </w:p>
    <w:p w14:paraId="4AE5F94E" w14:textId="65F5137F" w:rsidR="00584703" w:rsidRPr="00D9279C" w:rsidRDefault="00375FEA" w:rsidP="00EE37B1">
      <w:pPr>
        <w:spacing w:before="120" w:after="0" w:line="240" w:lineRule="auto"/>
        <w:ind w:left="-142" w:right="-144"/>
        <w:jc w:val="center"/>
        <w:rPr>
          <w:rFonts w:ascii="Times New Roman" w:hAnsi="Times New Roman" w:cs="Times New Roman"/>
          <w:caps/>
          <w:sz w:val="28"/>
          <w:szCs w:val="28"/>
        </w:rPr>
      </w:pPr>
      <w:r w:rsidRPr="00D9279C">
        <w:rPr>
          <w:rFonts w:ascii="Times New Roman" w:hAnsi="Times New Roman" w:cs="Times New Roman"/>
          <w:caps/>
          <w:sz w:val="28"/>
          <w:szCs w:val="28"/>
        </w:rPr>
        <w:lastRenderedPageBreak/>
        <w:t>Содержание</w:t>
      </w:r>
    </w:p>
    <w:p w14:paraId="05F9DA10" w14:textId="77777777" w:rsidR="00D9279C" w:rsidRPr="00577354" w:rsidRDefault="00D9279C" w:rsidP="00EE37B1">
      <w:pPr>
        <w:spacing w:before="120" w:after="0" w:line="240" w:lineRule="auto"/>
        <w:ind w:left="-142" w:right="-144"/>
        <w:jc w:val="center"/>
        <w:rPr>
          <w:rFonts w:ascii="Times New Roman" w:hAnsi="Times New Roman" w:cs="Times New Roman"/>
          <w:caps/>
          <w:sz w:val="28"/>
          <w:szCs w:val="28"/>
        </w:rPr>
      </w:pPr>
    </w:p>
    <w:sdt>
      <w:sdtPr>
        <w:rPr>
          <w:rFonts w:ascii="Times New Roman" w:hAnsi="Times New Roman" w:cs="Times New Roman"/>
          <w:sz w:val="24"/>
          <w:szCs w:val="24"/>
        </w:rPr>
        <w:id w:val="-129252772"/>
        <w:docPartObj>
          <w:docPartGallery w:val="Table of Contents"/>
          <w:docPartUnique/>
        </w:docPartObj>
      </w:sdtPr>
      <w:sdtContent>
        <w:p w14:paraId="29E6FF00" w14:textId="21FF459C" w:rsidR="00A654B3" w:rsidRDefault="00375FEA">
          <w:pPr>
            <w:pStyle w:val="13"/>
            <w:rPr>
              <w:rFonts w:eastAsiaTheme="minorEastAsia"/>
              <w:noProof/>
              <w:kern w:val="2"/>
              <w:lang w:eastAsia="ru-RU"/>
              <w14:ligatures w14:val="standardContextual"/>
            </w:rPr>
          </w:pPr>
          <w:r w:rsidRPr="002B6B71">
            <w:rPr>
              <w:rFonts w:ascii="Times New Roman" w:hAnsi="Times New Roman" w:cs="Times New Roman"/>
              <w:sz w:val="24"/>
              <w:szCs w:val="24"/>
            </w:rPr>
            <w:fldChar w:fldCharType="begin"/>
          </w:r>
          <w:r w:rsidRPr="00572234">
            <w:rPr>
              <w:rFonts w:ascii="Times New Roman" w:hAnsi="Times New Roman" w:cs="Times New Roman"/>
              <w:sz w:val="24"/>
              <w:szCs w:val="24"/>
            </w:rPr>
            <w:instrText xml:space="preserve"> TOC \o "1-3" \h \z \u </w:instrText>
          </w:r>
          <w:r w:rsidRPr="002B6B71">
            <w:rPr>
              <w:rFonts w:ascii="Times New Roman" w:hAnsi="Times New Roman" w:cs="Times New Roman"/>
              <w:sz w:val="24"/>
              <w:szCs w:val="24"/>
            </w:rPr>
            <w:fldChar w:fldCharType="separate"/>
          </w:r>
          <w:hyperlink w:anchor="_Toc152947289" w:history="1">
            <w:r w:rsidR="00A654B3" w:rsidRPr="003E4341">
              <w:rPr>
                <w:rStyle w:val="a3"/>
                <w:rFonts w:ascii="Times New Roman" w:hAnsi="Times New Roman" w:cs="Times New Roman"/>
                <w:b/>
                <w:bCs/>
                <w:noProof/>
              </w:rPr>
              <w:t>1.</w:t>
            </w:r>
            <w:r w:rsidR="00A654B3">
              <w:rPr>
                <w:rFonts w:eastAsiaTheme="minorEastAsia"/>
                <w:noProof/>
                <w:kern w:val="2"/>
                <w:lang w:eastAsia="ru-RU"/>
                <w14:ligatures w14:val="standardContextual"/>
              </w:rPr>
              <w:tab/>
            </w:r>
            <w:r w:rsidR="00A654B3" w:rsidRPr="003E4341">
              <w:rPr>
                <w:rStyle w:val="a3"/>
                <w:rFonts w:ascii="Times New Roman" w:hAnsi="Times New Roman" w:cs="Times New Roman"/>
                <w:b/>
                <w:bCs/>
                <w:caps/>
                <w:noProof/>
              </w:rPr>
              <w:t>Общие положения</w:t>
            </w:r>
            <w:r w:rsidR="00A654B3">
              <w:rPr>
                <w:noProof/>
                <w:webHidden/>
              </w:rPr>
              <w:tab/>
            </w:r>
            <w:r w:rsidR="00A654B3">
              <w:rPr>
                <w:noProof/>
                <w:webHidden/>
              </w:rPr>
              <w:fldChar w:fldCharType="begin"/>
            </w:r>
            <w:r w:rsidR="00A654B3">
              <w:rPr>
                <w:noProof/>
                <w:webHidden/>
              </w:rPr>
              <w:instrText xml:space="preserve"> PAGEREF _Toc152947289 \h </w:instrText>
            </w:r>
            <w:r w:rsidR="00A654B3">
              <w:rPr>
                <w:noProof/>
                <w:webHidden/>
              </w:rPr>
            </w:r>
            <w:r w:rsidR="00A654B3">
              <w:rPr>
                <w:noProof/>
                <w:webHidden/>
              </w:rPr>
              <w:fldChar w:fldCharType="separate"/>
            </w:r>
            <w:r w:rsidR="00A654B3">
              <w:rPr>
                <w:noProof/>
                <w:webHidden/>
              </w:rPr>
              <w:t>3</w:t>
            </w:r>
            <w:r w:rsidR="00A654B3">
              <w:rPr>
                <w:noProof/>
                <w:webHidden/>
              </w:rPr>
              <w:fldChar w:fldCharType="end"/>
            </w:r>
          </w:hyperlink>
        </w:p>
        <w:p w14:paraId="1DD1756C" w14:textId="7F53DF4D" w:rsidR="00A654B3" w:rsidRDefault="00A654B3">
          <w:pPr>
            <w:pStyle w:val="13"/>
            <w:rPr>
              <w:rFonts w:eastAsiaTheme="minorEastAsia"/>
              <w:noProof/>
              <w:kern w:val="2"/>
              <w:lang w:eastAsia="ru-RU"/>
              <w14:ligatures w14:val="standardContextual"/>
            </w:rPr>
          </w:pPr>
          <w:hyperlink w:anchor="_Toc152947290" w:history="1">
            <w:r w:rsidRPr="003E4341">
              <w:rPr>
                <w:rStyle w:val="a3"/>
                <w:rFonts w:ascii="Times New Roman" w:hAnsi="Times New Roman" w:cs="Times New Roman"/>
                <w:b/>
                <w:bCs/>
                <w:noProof/>
              </w:rPr>
              <w:t>1.1.</w:t>
            </w:r>
            <w:r>
              <w:rPr>
                <w:rFonts w:eastAsiaTheme="minorEastAsia"/>
                <w:noProof/>
                <w:kern w:val="2"/>
                <w:lang w:eastAsia="ru-RU"/>
                <w14:ligatures w14:val="standardContextual"/>
              </w:rPr>
              <w:tab/>
            </w:r>
            <w:r w:rsidRPr="003E4341">
              <w:rPr>
                <w:rStyle w:val="a3"/>
                <w:rFonts w:ascii="Times New Roman" w:hAnsi="Times New Roman" w:cs="Times New Roman"/>
                <w:b/>
                <w:bCs/>
                <w:noProof/>
              </w:rPr>
              <w:t>Рабочая группа</w:t>
            </w:r>
            <w:r>
              <w:rPr>
                <w:noProof/>
                <w:webHidden/>
              </w:rPr>
              <w:tab/>
            </w:r>
            <w:r>
              <w:rPr>
                <w:noProof/>
                <w:webHidden/>
              </w:rPr>
              <w:fldChar w:fldCharType="begin"/>
            </w:r>
            <w:r>
              <w:rPr>
                <w:noProof/>
                <w:webHidden/>
              </w:rPr>
              <w:instrText xml:space="preserve"> PAGEREF _Toc152947290 \h </w:instrText>
            </w:r>
            <w:r>
              <w:rPr>
                <w:noProof/>
                <w:webHidden/>
              </w:rPr>
            </w:r>
            <w:r>
              <w:rPr>
                <w:noProof/>
                <w:webHidden/>
              </w:rPr>
              <w:fldChar w:fldCharType="separate"/>
            </w:r>
            <w:r>
              <w:rPr>
                <w:noProof/>
                <w:webHidden/>
              </w:rPr>
              <w:t>3</w:t>
            </w:r>
            <w:r>
              <w:rPr>
                <w:noProof/>
                <w:webHidden/>
              </w:rPr>
              <w:fldChar w:fldCharType="end"/>
            </w:r>
          </w:hyperlink>
        </w:p>
        <w:p w14:paraId="07928296" w14:textId="0E734AE4" w:rsidR="00A654B3" w:rsidRDefault="00A654B3">
          <w:pPr>
            <w:pStyle w:val="13"/>
            <w:rPr>
              <w:rFonts w:eastAsiaTheme="minorEastAsia"/>
              <w:noProof/>
              <w:kern w:val="2"/>
              <w:lang w:eastAsia="ru-RU"/>
              <w14:ligatures w14:val="standardContextual"/>
            </w:rPr>
          </w:pPr>
          <w:hyperlink w:anchor="_Toc152947291" w:history="1">
            <w:r w:rsidRPr="003E4341">
              <w:rPr>
                <w:rStyle w:val="a3"/>
                <w:rFonts w:ascii="Times New Roman" w:hAnsi="Times New Roman" w:cs="Times New Roman"/>
                <w:b/>
                <w:bCs/>
                <w:noProof/>
              </w:rPr>
              <w:t>1.2.</w:t>
            </w:r>
            <w:r>
              <w:rPr>
                <w:rFonts w:eastAsiaTheme="minorEastAsia"/>
                <w:noProof/>
                <w:kern w:val="2"/>
                <w:lang w:eastAsia="ru-RU"/>
                <w14:ligatures w14:val="standardContextual"/>
              </w:rPr>
              <w:tab/>
            </w:r>
            <w:r w:rsidRPr="003E4341">
              <w:rPr>
                <w:rStyle w:val="a3"/>
                <w:rFonts w:ascii="Times New Roman" w:hAnsi="Times New Roman" w:cs="Times New Roman"/>
                <w:b/>
                <w:bCs/>
                <w:noProof/>
              </w:rPr>
              <w:t>Актуальность МР</w:t>
            </w:r>
            <w:r>
              <w:rPr>
                <w:noProof/>
                <w:webHidden/>
              </w:rPr>
              <w:tab/>
            </w:r>
            <w:r>
              <w:rPr>
                <w:noProof/>
                <w:webHidden/>
              </w:rPr>
              <w:fldChar w:fldCharType="begin"/>
            </w:r>
            <w:r>
              <w:rPr>
                <w:noProof/>
                <w:webHidden/>
              </w:rPr>
              <w:instrText xml:space="preserve"> PAGEREF _Toc152947291 \h </w:instrText>
            </w:r>
            <w:r>
              <w:rPr>
                <w:noProof/>
                <w:webHidden/>
              </w:rPr>
            </w:r>
            <w:r>
              <w:rPr>
                <w:noProof/>
                <w:webHidden/>
              </w:rPr>
              <w:fldChar w:fldCharType="separate"/>
            </w:r>
            <w:r>
              <w:rPr>
                <w:noProof/>
                <w:webHidden/>
              </w:rPr>
              <w:t>3</w:t>
            </w:r>
            <w:r>
              <w:rPr>
                <w:noProof/>
                <w:webHidden/>
              </w:rPr>
              <w:fldChar w:fldCharType="end"/>
            </w:r>
          </w:hyperlink>
        </w:p>
        <w:p w14:paraId="1AA85982" w14:textId="54910B26" w:rsidR="00A654B3" w:rsidRDefault="00A654B3">
          <w:pPr>
            <w:pStyle w:val="13"/>
            <w:rPr>
              <w:rFonts w:eastAsiaTheme="minorEastAsia"/>
              <w:noProof/>
              <w:kern w:val="2"/>
              <w:lang w:eastAsia="ru-RU"/>
              <w14:ligatures w14:val="standardContextual"/>
            </w:rPr>
          </w:pPr>
          <w:hyperlink w:anchor="_Toc152947292" w:history="1">
            <w:r w:rsidRPr="003E4341">
              <w:rPr>
                <w:rStyle w:val="a3"/>
                <w:rFonts w:ascii="Times New Roman" w:hAnsi="Times New Roman" w:cs="Times New Roman"/>
                <w:b/>
                <w:bCs/>
                <w:noProof/>
              </w:rPr>
              <w:t>1.3.</w:t>
            </w:r>
            <w:r>
              <w:rPr>
                <w:rFonts w:eastAsiaTheme="minorEastAsia"/>
                <w:noProof/>
                <w:kern w:val="2"/>
                <w:lang w:eastAsia="ru-RU"/>
                <w14:ligatures w14:val="standardContextual"/>
              </w:rPr>
              <w:tab/>
            </w:r>
            <w:r w:rsidRPr="003E4341">
              <w:rPr>
                <w:rStyle w:val="a3"/>
                <w:rFonts w:ascii="Times New Roman" w:hAnsi="Times New Roman" w:cs="Times New Roman"/>
                <w:b/>
                <w:bCs/>
                <w:noProof/>
              </w:rPr>
              <w:t>Область применения МР</w:t>
            </w:r>
            <w:r>
              <w:rPr>
                <w:noProof/>
                <w:webHidden/>
              </w:rPr>
              <w:tab/>
            </w:r>
            <w:r>
              <w:rPr>
                <w:noProof/>
                <w:webHidden/>
              </w:rPr>
              <w:fldChar w:fldCharType="begin"/>
            </w:r>
            <w:r>
              <w:rPr>
                <w:noProof/>
                <w:webHidden/>
              </w:rPr>
              <w:instrText xml:space="preserve"> PAGEREF _Toc152947292 \h </w:instrText>
            </w:r>
            <w:r>
              <w:rPr>
                <w:noProof/>
                <w:webHidden/>
              </w:rPr>
            </w:r>
            <w:r>
              <w:rPr>
                <w:noProof/>
                <w:webHidden/>
              </w:rPr>
              <w:fldChar w:fldCharType="separate"/>
            </w:r>
            <w:r>
              <w:rPr>
                <w:noProof/>
                <w:webHidden/>
              </w:rPr>
              <w:t>3</w:t>
            </w:r>
            <w:r>
              <w:rPr>
                <w:noProof/>
                <w:webHidden/>
              </w:rPr>
              <w:fldChar w:fldCharType="end"/>
            </w:r>
          </w:hyperlink>
        </w:p>
        <w:p w14:paraId="477E9FBA" w14:textId="1228B38C" w:rsidR="00A654B3" w:rsidRDefault="00A654B3">
          <w:pPr>
            <w:pStyle w:val="13"/>
            <w:rPr>
              <w:rFonts w:eastAsiaTheme="minorEastAsia"/>
              <w:noProof/>
              <w:kern w:val="2"/>
              <w:lang w:eastAsia="ru-RU"/>
              <w14:ligatures w14:val="standardContextual"/>
            </w:rPr>
          </w:pPr>
          <w:hyperlink w:anchor="_Toc152947293" w:history="1">
            <w:r w:rsidRPr="003E4341">
              <w:rPr>
                <w:rStyle w:val="a3"/>
                <w:rFonts w:ascii="Times New Roman" w:hAnsi="Times New Roman" w:cs="Times New Roman"/>
                <w:b/>
                <w:bCs/>
                <w:noProof/>
              </w:rPr>
              <w:t>1.4.</w:t>
            </w:r>
            <w:r>
              <w:rPr>
                <w:rFonts w:eastAsiaTheme="minorEastAsia"/>
                <w:noProof/>
                <w:kern w:val="2"/>
                <w:lang w:eastAsia="ru-RU"/>
                <w14:ligatures w14:val="standardContextual"/>
              </w:rPr>
              <w:tab/>
            </w:r>
            <w:r w:rsidRPr="003E4341">
              <w:rPr>
                <w:rStyle w:val="a3"/>
                <w:rFonts w:ascii="Times New Roman" w:hAnsi="Times New Roman" w:cs="Times New Roman"/>
                <w:b/>
                <w:bCs/>
                <w:noProof/>
              </w:rPr>
              <w:t>Термины и определения</w:t>
            </w:r>
            <w:r>
              <w:rPr>
                <w:noProof/>
                <w:webHidden/>
              </w:rPr>
              <w:tab/>
            </w:r>
            <w:r>
              <w:rPr>
                <w:noProof/>
                <w:webHidden/>
              </w:rPr>
              <w:fldChar w:fldCharType="begin"/>
            </w:r>
            <w:r>
              <w:rPr>
                <w:noProof/>
                <w:webHidden/>
              </w:rPr>
              <w:instrText xml:space="preserve"> PAGEREF _Toc152947293 \h </w:instrText>
            </w:r>
            <w:r>
              <w:rPr>
                <w:noProof/>
                <w:webHidden/>
              </w:rPr>
            </w:r>
            <w:r>
              <w:rPr>
                <w:noProof/>
                <w:webHidden/>
              </w:rPr>
              <w:fldChar w:fldCharType="separate"/>
            </w:r>
            <w:r>
              <w:rPr>
                <w:noProof/>
                <w:webHidden/>
              </w:rPr>
              <w:t>4</w:t>
            </w:r>
            <w:r>
              <w:rPr>
                <w:noProof/>
                <w:webHidden/>
              </w:rPr>
              <w:fldChar w:fldCharType="end"/>
            </w:r>
          </w:hyperlink>
        </w:p>
        <w:p w14:paraId="5FC271B1" w14:textId="4B3120E7" w:rsidR="00A654B3" w:rsidRDefault="00A654B3">
          <w:pPr>
            <w:pStyle w:val="13"/>
            <w:rPr>
              <w:rFonts w:eastAsiaTheme="minorEastAsia"/>
              <w:noProof/>
              <w:kern w:val="2"/>
              <w:lang w:eastAsia="ru-RU"/>
              <w14:ligatures w14:val="standardContextual"/>
            </w:rPr>
          </w:pPr>
          <w:hyperlink w:anchor="_Toc152947294" w:history="1">
            <w:r w:rsidRPr="003E4341">
              <w:rPr>
                <w:rStyle w:val="a3"/>
                <w:rFonts w:ascii="Times New Roman" w:hAnsi="Times New Roman" w:cs="Times New Roman"/>
                <w:b/>
                <w:bCs/>
                <w:caps/>
                <w:noProof/>
              </w:rPr>
              <w:t>2.</w:t>
            </w:r>
            <w:r>
              <w:rPr>
                <w:rFonts w:eastAsiaTheme="minorEastAsia"/>
                <w:noProof/>
                <w:kern w:val="2"/>
                <w:lang w:eastAsia="ru-RU"/>
                <w14:ligatures w14:val="standardContextual"/>
              </w:rPr>
              <w:tab/>
            </w:r>
            <w:r w:rsidRPr="003E4341">
              <w:rPr>
                <w:rStyle w:val="a3"/>
                <w:rFonts w:ascii="Times New Roman" w:hAnsi="Times New Roman" w:cs="Times New Roman"/>
                <w:b/>
                <w:bCs/>
                <w:caps/>
                <w:noProof/>
              </w:rPr>
              <w:t>Упущенная выгода как объект исследования</w:t>
            </w:r>
            <w:r>
              <w:rPr>
                <w:noProof/>
                <w:webHidden/>
              </w:rPr>
              <w:tab/>
            </w:r>
            <w:r>
              <w:rPr>
                <w:noProof/>
                <w:webHidden/>
              </w:rPr>
              <w:fldChar w:fldCharType="begin"/>
            </w:r>
            <w:r>
              <w:rPr>
                <w:noProof/>
                <w:webHidden/>
              </w:rPr>
              <w:instrText xml:space="preserve"> PAGEREF _Toc152947294 \h </w:instrText>
            </w:r>
            <w:r>
              <w:rPr>
                <w:noProof/>
                <w:webHidden/>
              </w:rPr>
            </w:r>
            <w:r>
              <w:rPr>
                <w:noProof/>
                <w:webHidden/>
              </w:rPr>
              <w:fldChar w:fldCharType="separate"/>
            </w:r>
            <w:r>
              <w:rPr>
                <w:noProof/>
                <w:webHidden/>
              </w:rPr>
              <w:t>5</w:t>
            </w:r>
            <w:r>
              <w:rPr>
                <w:noProof/>
                <w:webHidden/>
              </w:rPr>
              <w:fldChar w:fldCharType="end"/>
            </w:r>
          </w:hyperlink>
        </w:p>
        <w:p w14:paraId="41908C4F" w14:textId="08C814A5" w:rsidR="00A654B3" w:rsidRDefault="00A654B3">
          <w:pPr>
            <w:pStyle w:val="13"/>
            <w:rPr>
              <w:rFonts w:eastAsiaTheme="minorEastAsia"/>
              <w:noProof/>
              <w:kern w:val="2"/>
              <w:lang w:eastAsia="ru-RU"/>
              <w14:ligatures w14:val="standardContextual"/>
            </w:rPr>
          </w:pPr>
          <w:hyperlink w:anchor="_Toc152947295" w:history="1">
            <w:r w:rsidRPr="003E4341">
              <w:rPr>
                <w:rStyle w:val="a3"/>
                <w:rFonts w:ascii="Times New Roman" w:hAnsi="Times New Roman" w:cs="Times New Roman"/>
                <w:b/>
                <w:bCs/>
                <w:noProof/>
              </w:rPr>
              <w:t>2.1.</w:t>
            </w:r>
            <w:r>
              <w:rPr>
                <w:rFonts w:eastAsiaTheme="minorEastAsia"/>
                <w:noProof/>
                <w:kern w:val="2"/>
                <w:lang w:eastAsia="ru-RU"/>
                <w14:ligatures w14:val="standardContextual"/>
              </w:rPr>
              <w:tab/>
            </w:r>
            <w:r w:rsidRPr="003E4341">
              <w:rPr>
                <w:rStyle w:val="a3"/>
                <w:rFonts w:ascii="Times New Roman" w:hAnsi="Times New Roman" w:cs="Times New Roman"/>
                <w:b/>
                <w:bCs/>
                <w:noProof/>
              </w:rPr>
              <w:t>Содержание понятия упущенной выгоды</w:t>
            </w:r>
            <w:r>
              <w:rPr>
                <w:noProof/>
                <w:webHidden/>
              </w:rPr>
              <w:tab/>
            </w:r>
            <w:r>
              <w:rPr>
                <w:noProof/>
                <w:webHidden/>
              </w:rPr>
              <w:fldChar w:fldCharType="begin"/>
            </w:r>
            <w:r>
              <w:rPr>
                <w:noProof/>
                <w:webHidden/>
              </w:rPr>
              <w:instrText xml:space="preserve"> PAGEREF _Toc152947295 \h </w:instrText>
            </w:r>
            <w:r>
              <w:rPr>
                <w:noProof/>
                <w:webHidden/>
              </w:rPr>
            </w:r>
            <w:r>
              <w:rPr>
                <w:noProof/>
                <w:webHidden/>
              </w:rPr>
              <w:fldChar w:fldCharType="separate"/>
            </w:r>
            <w:r>
              <w:rPr>
                <w:noProof/>
                <w:webHidden/>
              </w:rPr>
              <w:t>5</w:t>
            </w:r>
            <w:r>
              <w:rPr>
                <w:noProof/>
                <w:webHidden/>
              </w:rPr>
              <w:fldChar w:fldCharType="end"/>
            </w:r>
          </w:hyperlink>
        </w:p>
        <w:p w14:paraId="616399F3" w14:textId="0B358C1B" w:rsidR="00A654B3" w:rsidRDefault="00A654B3">
          <w:pPr>
            <w:pStyle w:val="13"/>
            <w:rPr>
              <w:rFonts w:eastAsiaTheme="minorEastAsia"/>
              <w:noProof/>
              <w:kern w:val="2"/>
              <w:lang w:eastAsia="ru-RU"/>
              <w14:ligatures w14:val="standardContextual"/>
            </w:rPr>
          </w:pPr>
          <w:hyperlink w:anchor="_Toc152947296" w:history="1">
            <w:r w:rsidRPr="003E4341">
              <w:rPr>
                <w:rStyle w:val="a3"/>
                <w:rFonts w:ascii="Times New Roman" w:hAnsi="Times New Roman" w:cs="Times New Roman"/>
                <w:b/>
                <w:bCs/>
                <w:noProof/>
              </w:rPr>
              <w:t>2.2.</w:t>
            </w:r>
            <w:r>
              <w:rPr>
                <w:rFonts w:eastAsiaTheme="minorEastAsia"/>
                <w:noProof/>
                <w:kern w:val="2"/>
                <w:lang w:eastAsia="ru-RU"/>
                <w14:ligatures w14:val="standardContextual"/>
              </w:rPr>
              <w:tab/>
            </w:r>
            <w:r w:rsidRPr="003E4341">
              <w:rPr>
                <w:rStyle w:val="a3"/>
                <w:rFonts w:ascii="Times New Roman" w:hAnsi="Times New Roman" w:cs="Times New Roman"/>
                <w:b/>
                <w:bCs/>
                <w:noProof/>
              </w:rPr>
              <w:t>Доказывание убытков (упущенной выгоды)</w:t>
            </w:r>
            <w:r>
              <w:rPr>
                <w:noProof/>
                <w:webHidden/>
              </w:rPr>
              <w:tab/>
            </w:r>
            <w:r>
              <w:rPr>
                <w:noProof/>
                <w:webHidden/>
              </w:rPr>
              <w:fldChar w:fldCharType="begin"/>
            </w:r>
            <w:r>
              <w:rPr>
                <w:noProof/>
                <w:webHidden/>
              </w:rPr>
              <w:instrText xml:space="preserve"> PAGEREF _Toc152947296 \h </w:instrText>
            </w:r>
            <w:r>
              <w:rPr>
                <w:noProof/>
                <w:webHidden/>
              </w:rPr>
            </w:r>
            <w:r>
              <w:rPr>
                <w:noProof/>
                <w:webHidden/>
              </w:rPr>
              <w:fldChar w:fldCharType="separate"/>
            </w:r>
            <w:r>
              <w:rPr>
                <w:noProof/>
                <w:webHidden/>
              </w:rPr>
              <w:t>7</w:t>
            </w:r>
            <w:r>
              <w:rPr>
                <w:noProof/>
                <w:webHidden/>
              </w:rPr>
              <w:fldChar w:fldCharType="end"/>
            </w:r>
          </w:hyperlink>
        </w:p>
        <w:p w14:paraId="4515E4A8" w14:textId="2A83893D" w:rsidR="00A654B3" w:rsidRDefault="00A654B3">
          <w:pPr>
            <w:pStyle w:val="13"/>
            <w:rPr>
              <w:rFonts w:eastAsiaTheme="minorEastAsia"/>
              <w:noProof/>
              <w:kern w:val="2"/>
              <w:lang w:eastAsia="ru-RU"/>
              <w14:ligatures w14:val="standardContextual"/>
            </w:rPr>
          </w:pPr>
          <w:hyperlink w:anchor="_Toc152947297" w:history="1">
            <w:r w:rsidRPr="003E4341">
              <w:rPr>
                <w:rStyle w:val="a3"/>
                <w:rFonts w:ascii="Times New Roman" w:hAnsi="Times New Roman" w:cs="Times New Roman"/>
                <w:b/>
                <w:bCs/>
                <w:caps/>
                <w:noProof/>
              </w:rPr>
              <w:t>3.</w:t>
            </w:r>
            <w:r>
              <w:rPr>
                <w:rFonts w:eastAsiaTheme="minorEastAsia"/>
                <w:noProof/>
                <w:kern w:val="2"/>
                <w:lang w:eastAsia="ru-RU"/>
                <w14:ligatures w14:val="standardContextual"/>
              </w:rPr>
              <w:tab/>
            </w:r>
            <w:r w:rsidRPr="003E4341">
              <w:rPr>
                <w:rStyle w:val="a3"/>
                <w:rFonts w:ascii="Times New Roman" w:hAnsi="Times New Roman" w:cs="Times New Roman"/>
                <w:b/>
                <w:bCs/>
                <w:caps/>
                <w:noProof/>
              </w:rPr>
              <w:t>Методика определения размера упущенной выгоды</w:t>
            </w:r>
            <w:r>
              <w:rPr>
                <w:noProof/>
                <w:webHidden/>
              </w:rPr>
              <w:tab/>
            </w:r>
            <w:r>
              <w:rPr>
                <w:noProof/>
                <w:webHidden/>
              </w:rPr>
              <w:fldChar w:fldCharType="begin"/>
            </w:r>
            <w:r>
              <w:rPr>
                <w:noProof/>
                <w:webHidden/>
              </w:rPr>
              <w:instrText xml:space="preserve"> PAGEREF _Toc152947297 \h </w:instrText>
            </w:r>
            <w:r>
              <w:rPr>
                <w:noProof/>
                <w:webHidden/>
              </w:rPr>
            </w:r>
            <w:r>
              <w:rPr>
                <w:noProof/>
                <w:webHidden/>
              </w:rPr>
              <w:fldChar w:fldCharType="separate"/>
            </w:r>
            <w:r>
              <w:rPr>
                <w:noProof/>
                <w:webHidden/>
              </w:rPr>
              <w:t>13</w:t>
            </w:r>
            <w:r>
              <w:rPr>
                <w:noProof/>
                <w:webHidden/>
              </w:rPr>
              <w:fldChar w:fldCharType="end"/>
            </w:r>
          </w:hyperlink>
        </w:p>
        <w:p w14:paraId="73F1D1A7" w14:textId="3DB86210" w:rsidR="00A654B3" w:rsidRDefault="00A654B3">
          <w:pPr>
            <w:pStyle w:val="13"/>
            <w:rPr>
              <w:rFonts w:eastAsiaTheme="minorEastAsia"/>
              <w:noProof/>
              <w:kern w:val="2"/>
              <w:lang w:eastAsia="ru-RU"/>
              <w14:ligatures w14:val="standardContextual"/>
            </w:rPr>
          </w:pPr>
          <w:hyperlink w:anchor="_Toc152947298" w:history="1">
            <w:r w:rsidRPr="003E4341">
              <w:rPr>
                <w:rStyle w:val="a3"/>
                <w:rFonts w:ascii="Times New Roman" w:hAnsi="Times New Roman" w:cs="Times New Roman"/>
                <w:b/>
                <w:bCs/>
                <w:noProof/>
              </w:rPr>
              <w:t>3.1.</w:t>
            </w:r>
            <w:r>
              <w:rPr>
                <w:rFonts w:eastAsiaTheme="minorEastAsia"/>
                <w:noProof/>
                <w:kern w:val="2"/>
                <w:lang w:eastAsia="ru-RU"/>
                <w14:ligatures w14:val="standardContextual"/>
              </w:rPr>
              <w:tab/>
            </w:r>
            <w:r w:rsidRPr="003E4341">
              <w:rPr>
                <w:rStyle w:val="a3"/>
                <w:rFonts w:ascii="Times New Roman" w:hAnsi="Times New Roman" w:cs="Times New Roman"/>
                <w:b/>
                <w:bCs/>
                <w:noProof/>
              </w:rPr>
              <w:t>Общие положения</w:t>
            </w:r>
            <w:r>
              <w:rPr>
                <w:noProof/>
                <w:webHidden/>
              </w:rPr>
              <w:tab/>
            </w:r>
            <w:r>
              <w:rPr>
                <w:noProof/>
                <w:webHidden/>
              </w:rPr>
              <w:fldChar w:fldCharType="begin"/>
            </w:r>
            <w:r>
              <w:rPr>
                <w:noProof/>
                <w:webHidden/>
              </w:rPr>
              <w:instrText xml:space="preserve"> PAGEREF _Toc152947298 \h </w:instrText>
            </w:r>
            <w:r>
              <w:rPr>
                <w:noProof/>
                <w:webHidden/>
              </w:rPr>
            </w:r>
            <w:r>
              <w:rPr>
                <w:noProof/>
                <w:webHidden/>
              </w:rPr>
              <w:fldChar w:fldCharType="separate"/>
            </w:r>
            <w:r>
              <w:rPr>
                <w:noProof/>
                <w:webHidden/>
              </w:rPr>
              <w:t>13</w:t>
            </w:r>
            <w:r>
              <w:rPr>
                <w:noProof/>
                <w:webHidden/>
              </w:rPr>
              <w:fldChar w:fldCharType="end"/>
            </w:r>
          </w:hyperlink>
        </w:p>
        <w:p w14:paraId="1F04DE98" w14:textId="466B41E0" w:rsidR="00A654B3" w:rsidRDefault="00A654B3">
          <w:pPr>
            <w:pStyle w:val="13"/>
            <w:rPr>
              <w:rFonts w:eastAsiaTheme="minorEastAsia"/>
              <w:noProof/>
              <w:kern w:val="2"/>
              <w:lang w:eastAsia="ru-RU"/>
              <w14:ligatures w14:val="standardContextual"/>
            </w:rPr>
          </w:pPr>
          <w:hyperlink w:anchor="_Toc152947299" w:history="1">
            <w:r w:rsidRPr="003E4341">
              <w:rPr>
                <w:rStyle w:val="a3"/>
                <w:rFonts w:ascii="Times New Roman" w:hAnsi="Times New Roman" w:cs="Times New Roman"/>
                <w:b/>
                <w:bCs/>
                <w:noProof/>
              </w:rPr>
              <w:t>3.2.</w:t>
            </w:r>
            <w:r>
              <w:rPr>
                <w:rFonts w:eastAsiaTheme="minorEastAsia"/>
                <w:noProof/>
                <w:kern w:val="2"/>
                <w:lang w:eastAsia="ru-RU"/>
                <w14:ligatures w14:val="standardContextual"/>
              </w:rPr>
              <w:tab/>
            </w:r>
            <w:r w:rsidRPr="003E4341">
              <w:rPr>
                <w:rStyle w:val="a3"/>
                <w:rFonts w:ascii="Times New Roman" w:hAnsi="Times New Roman" w:cs="Times New Roman"/>
                <w:b/>
                <w:bCs/>
                <w:noProof/>
              </w:rPr>
              <w:t>Учет фактора времени</w:t>
            </w:r>
            <w:r>
              <w:rPr>
                <w:noProof/>
                <w:webHidden/>
              </w:rPr>
              <w:tab/>
            </w:r>
            <w:r>
              <w:rPr>
                <w:noProof/>
                <w:webHidden/>
              </w:rPr>
              <w:fldChar w:fldCharType="begin"/>
            </w:r>
            <w:r>
              <w:rPr>
                <w:noProof/>
                <w:webHidden/>
              </w:rPr>
              <w:instrText xml:space="preserve"> PAGEREF _Toc152947299 \h </w:instrText>
            </w:r>
            <w:r>
              <w:rPr>
                <w:noProof/>
                <w:webHidden/>
              </w:rPr>
            </w:r>
            <w:r>
              <w:rPr>
                <w:noProof/>
                <w:webHidden/>
              </w:rPr>
              <w:fldChar w:fldCharType="separate"/>
            </w:r>
            <w:r>
              <w:rPr>
                <w:noProof/>
                <w:webHidden/>
              </w:rPr>
              <w:t>16</w:t>
            </w:r>
            <w:r>
              <w:rPr>
                <w:noProof/>
                <w:webHidden/>
              </w:rPr>
              <w:fldChar w:fldCharType="end"/>
            </w:r>
          </w:hyperlink>
        </w:p>
        <w:p w14:paraId="18DC287D" w14:textId="6A7F7377" w:rsidR="00A654B3" w:rsidRDefault="00A654B3">
          <w:pPr>
            <w:pStyle w:val="13"/>
            <w:rPr>
              <w:rFonts w:eastAsiaTheme="minorEastAsia"/>
              <w:noProof/>
              <w:kern w:val="2"/>
              <w:lang w:eastAsia="ru-RU"/>
              <w14:ligatures w14:val="standardContextual"/>
            </w:rPr>
          </w:pPr>
          <w:hyperlink w:anchor="_Toc152947300" w:history="1">
            <w:r w:rsidRPr="003E4341">
              <w:rPr>
                <w:rStyle w:val="a3"/>
                <w:rFonts w:ascii="Times New Roman" w:hAnsi="Times New Roman" w:cs="Times New Roman"/>
                <w:b/>
                <w:bCs/>
                <w:noProof/>
              </w:rPr>
              <w:t>3.3.</w:t>
            </w:r>
            <w:r>
              <w:rPr>
                <w:rFonts w:eastAsiaTheme="minorEastAsia"/>
                <w:noProof/>
                <w:kern w:val="2"/>
                <w:lang w:eastAsia="ru-RU"/>
                <w14:ligatures w14:val="standardContextual"/>
              </w:rPr>
              <w:tab/>
            </w:r>
            <w:r w:rsidRPr="003E4341">
              <w:rPr>
                <w:rStyle w:val="a3"/>
                <w:rFonts w:ascii="Times New Roman" w:hAnsi="Times New Roman" w:cs="Times New Roman"/>
                <w:b/>
                <w:bCs/>
                <w:noProof/>
              </w:rPr>
              <w:t>Ставки дисконтирования и накопления</w:t>
            </w:r>
            <w:r>
              <w:rPr>
                <w:noProof/>
                <w:webHidden/>
              </w:rPr>
              <w:tab/>
            </w:r>
            <w:r>
              <w:rPr>
                <w:noProof/>
                <w:webHidden/>
              </w:rPr>
              <w:fldChar w:fldCharType="begin"/>
            </w:r>
            <w:r>
              <w:rPr>
                <w:noProof/>
                <w:webHidden/>
              </w:rPr>
              <w:instrText xml:space="preserve"> PAGEREF _Toc152947300 \h </w:instrText>
            </w:r>
            <w:r>
              <w:rPr>
                <w:noProof/>
                <w:webHidden/>
              </w:rPr>
            </w:r>
            <w:r>
              <w:rPr>
                <w:noProof/>
                <w:webHidden/>
              </w:rPr>
              <w:fldChar w:fldCharType="separate"/>
            </w:r>
            <w:r>
              <w:rPr>
                <w:noProof/>
                <w:webHidden/>
              </w:rPr>
              <w:t>23</w:t>
            </w:r>
            <w:r>
              <w:rPr>
                <w:noProof/>
                <w:webHidden/>
              </w:rPr>
              <w:fldChar w:fldCharType="end"/>
            </w:r>
          </w:hyperlink>
        </w:p>
        <w:p w14:paraId="510A10E3" w14:textId="3914A802" w:rsidR="00A654B3" w:rsidRDefault="00A654B3">
          <w:pPr>
            <w:pStyle w:val="13"/>
            <w:rPr>
              <w:rFonts w:eastAsiaTheme="minorEastAsia"/>
              <w:noProof/>
              <w:kern w:val="2"/>
              <w:lang w:eastAsia="ru-RU"/>
              <w14:ligatures w14:val="standardContextual"/>
            </w:rPr>
          </w:pPr>
          <w:hyperlink w:anchor="_Toc152947301" w:history="1">
            <w:r w:rsidRPr="003E4341">
              <w:rPr>
                <w:rStyle w:val="a3"/>
                <w:rFonts w:ascii="Times New Roman" w:hAnsi="Times New Roman" w:cs="Times New Roman"/>
                <w:b/>
                <w:bCs/>
                <w:noProof/>
              </w:rPr>
              <w:t>3.4.</w:t>
            </w:r>
            <w:r>
              <w:rPr>
                <w:rFonts w:eastAsiaTheme="minorEastAsia"/>
                <w:noProof/>
                <w:kern w:val="2"/>
                <w:lang w:eastAsia="ru-RU"/>
                <w14:ligatures w14:val="standardContextual"/>
              </w:rPr>
              <w:tab/>
            </w:r>
            <w:r w:rsidRPr="003E4341">
              <w:rPr>
                <w:rStyle w:val="a3"/>
                <w:rFonts w:ascii="Times New Roman" w:hAnsi="Times New Roman" w:cs="Times New Roman"/>
                <w:b/>
                <w:bCs/>
                <w:noProof/>
              </w:rPr>
              <w:t>Учет налогов</w:t>
            </w:r>
            <w:r>
              <w:rPr>
                <w:noProof/>
                <w:webHidden/>
              </w:rPr>
              <w:tab/>
            </w:r>
            <w:r>
              <w:rPr>
                <w:noProof/>
                <w:webHidden/>
              </w:rPr>
              <w:fldChar w:fldCharType="begin"/>
            </w:r>
            <w:r>
              <w:rPr>
                <w:noProof/>
                <w:webHidden/>
              </w:rPr>
              <w:instrText xml:space="preserve"> PAGEREF _Toc152947301 \h </w:instrText>
            </w:r>
            <w:r>
              <w:rPr>
                <w:noProof/>
                <w:webHidden/>
              </w:rPr>
            </w:r>
            <w:r>
              <w:rPr>
                <w:noProof/>
                <w:webHidden/>
              </w:rPr>
              <w:fldChar w:fldCharType="separate"/>
            </w:r>
            <w:r>
              <w:rPr>
                <w:noProof/>
                <w:webHidden/>
              </w:rPr>
              <w:t>24</w:t>
            </w:r>
            <w:r>
              <w:rPr>
                <w:noProof/>
                <w:webHidden/>
              </w:rPr>
              <w:fldChar w:fldCharType="end"/>
            </w:r>
          </w:hyperlink>
        </w:p>
        <w:p w14:paraId="0A36A744" w14:textId="523F7D95" w:rsidR="00A654B3" w:rsidRDefault="00A654B3">
          <w:pPr>
            <w:pStyle w:val="13"/>
            <w:rPr>
              <w:rFonts w:eastAsiaTheme="minorEastAsia"/>
              <w:noProof/>
              <w:kern w:val="2"/>
              <w:lang w:eastAsia="ru-RU"/>
              <w14:ligatures w14:val="standardContextual"/>
            </w:rPr>
          </w:pPr>
          <w:hyperlink w:anchor="_Toc152947302" w:history="1">
            <w:r w:rsidRPr="003E4341">
              <w:rPr>
                <w:rStyle w:val="a3"/>
                <w:rFonts w:ascii="Times New Roman" w:hAnsi="Times New Roman" w:cs="Times New Roman"/>
                <w:b/>
                <w:bCs/>
                <w:caps/>
                <w:noProof/>
              </w:rPr>
              <w:t>4.</w:t>
            </w:r>
            <w:r>
              <w:rPr>
                <w:rFonts w:eastAsiaTheme="minorEastAsia"/>
                <w:noProof/>
                <w:kern w:val="2"/>
                <w:lang w:eastAsia="ru-RU"/>
                <w14:ligatures w14:val="standardContextual"/>
              </w:rPr>
              <w:tab/>
            </w:r>
            <w:r w:rsidRPr="003E4341">
              <w:rPr>
                <w:rStyle w:val="a3"/>
                <w:rFonts w:ascii="Times New Roman" w:hAnsi="Times New Roman" w:cs="Times New Roman"/>
                <w:b/>
                <w:bCs/>
                <w:caps/>
                <w:noProof/>
              </w:rPr>
              <w:t>оформление результатов</w:t>
            </w:r>
            <w:r>
              <w:rPr>
                <w:noProof/>
                <w:webHidden/>
              </w:rPr>
              <w:tab/>
            </w:r>
            <w:r>
              <w:rPr>
                <w:noProof/>
                <w:webHidden/>
              </w:rPr>
              <w:fldChar w:fldCharType="begin"/>
            </w:r>
            <w:r>
              <w:rPr>
                <w:noProof/>
                <w:webHidden/>
              </w:rPr>
              <w:instrText xml:space="preserve"> PAGEREF _Toc152947302 \h </w:instrText>
            </w:r>
            <w:r>
              <w:rPr>
                <w:noProof/>
                <w:webHidden/>
              </w:rPr>
            </w:r>
            <w:r>
              <w:rPr>
                <w:noProof/>
                <w:webHidden/>
              </w:rPr>
              <w:fldChar w:fldCharType="separate"/>
            </w:r>
            <w:r>
              <w:rPr>
                <w:noProof/>
                <w:webHidden/>
              </w:rPr>
              <w:t>26</w:t>
            </w:r>
            <w:r>
              <w:rPr>
                <w:noProof/>
                <w:webHidden/>
              </w:rPr>
              <w:fldChar w:fldCharType="end"/>
            </w:r>
          </w:hyperlink>
        </w:p>
        <w:p w14:paraId="6DBB8429" w14:textId="78E7D3ED" w:rsidR="00A654B3" w:rsidRDefault="00A654B3">
          <w:pPr>
            <w:pStyle w:val="13"/>
            <w:rPr>
              <w:rFonts w:eastAsiaTheme="minorEastAsia"/>
              <w:noProof/>
              <w:kern w:val="2"/>
              <w:lang w:eastAsia="ru-RU"/>
              <w14:ligatures w14:val="standardContextual"/>
            </w:rPr>
          </w:pPr>
          <w:hyperlink w:anchor="_Toc152947303" w:history="1">
            <w:r w:rsidRPr="003E4341">
              <w:rPr>
                <w:rStyle w:val="a3"/>
                <w:rFonts w:ascii="Times New Roman" w:hAnsi="Times New Roman" w:cs="Times New Roman"/>
                <w:b/>
                <w:bCs/>
                <w:noProof/>
              </w:rPr>
              <w:t>4.1.</w:t>
            </w:r>
            <w:r>
              <w:rPr>
                <w:rFonts w:eastAsiaTheme="minorEastAsia"/>
                <w:noProof/>
                <w:kern w:val="2"/>
                <w:lang w:eastAsia="ru-RU"/>
                <w14:ligatures w14:val="standardContextual"/>
              </w:rPr>
              <w:tab/>
            </w:r>
            <w:r w:rsidRPr="003E4341">
              <w:rPr>
                <w:rStyle w:val="a3"/>
                <w:rFonts w:ascii="Times New Roman" w:hAnsi="Times New Roman" w:cs="Times New Roman"/>
                <w:b/>
                <w:bCs/>
                <w:noProof/>
              </w:rPr>
              <w:t>Выбор формата оформления</w:t>
            </w:r>
            <w:r>
              <w:rPr>
                <w:noProof/>
                <w:webHidden/>
              </w:rPr>
              <w:tab/>
            </w:r>
            <w:r>
              <w:rPr>
                <w:noProof/>
                <w:webHidden/>
              </w:rPr>
              <w:fldChar w:fldCharType="begin"/>
            </w:r>
            <w:r>
              <w:rPr>
                <w:noProof/>
                <w:webHidden/>
              </w:rPr>
              <w:instrText xml:space="preserve"> PAGEREF _Toc152947303 \h </w:instrText>
            </w:r>
            <w:r>
              <w:rPr>
                <w:noProof/>
                <w:webHidden/>
              </w:rPr>
            </w:r>
            <w:r>
              <w:rPr>
                <w:noProof/>
                <w:webHidden/>
              </w:rPr>
              <w:fldChar w:fldCharType="separate"/>
            </w:r>
            <w:r>
              <w:rPr>
                <w:noProof/>
                <w:webHidden/>
              </w:rPr>
              <w:t>26</w:t>
            </w:r>
            <w:r>
              <w:rPr>
                <w:noProof/>
                <w:webHidden/>
              </w:rPr>
              <w:fldChar w:fldCharType="end"/>
            </w:r>
          </w:hyperlink>
        </w:p>
        <w:p w14:paraId="4DCA1C65" w14:textId="2515D7E0" w:rsidR="00A654B3" w:rsidRDefault="00A654B3">
          <w:pPr>
            <w:pStyle w:val="13"/>
            <w:rPr>
              <w:rFonts w:eastAsiaTheme="minorEastAsia"/>
              <w:noProof/>
              <w:kern w:val="2"/>
              <w:lang w:eastAsia="ru-RU"/>
              <w14:ligatures w14:val="standardContextual"/>
            </w:rPr>
          </w:pPr>
          <w:hyperlink w:anchor="_Toc152947304" w:history="1">
            <w:r w:rsidRPr="003E4341">
              <w:rPr>
                <w:rStyle w:val="a3"/>
                <w:rFonts w:ascii="Times New Roman" w:hAnsi="Times New Roman" w:cs="Times New Roman"/>
                <w:b/>
                <w:bCs/>
                <w:noProof/>
              </w:rPr>
              <w:t>4.2.</w:t>
            </w:r>
            <w:r>
              <w:rPr>
                <w:rFonts w:eastAsiaTheme="minorEastAsia"/>
                <w:noProof/>
                <w:kern w:val="2"/>
                <w:lang w:eastAsia="ru-RU"/>
                <w14:ligatures w14:val="standardContextual"/>
              </w:rPr>
              <w:tab/>
            </w:r>
            <w:r w:rsidRPr="003E4341">
              <w:rPr>
                <w:rStyle w:val="a3"/>
                <w:rFonts w:ascii="Times New Roman" w:hAnsi="Times New Roman" w:cs="Times New Roman"/>
                <w:b/>
                <w:bCs/>
                <w:noProof/>
              </w:rPr>
              <w:t>Отчет об оценке</w:t>
            </w:r>
            <w:r>
              <w:rPr>
                <w:noProof/>
                <w:webHidden/>
              </w:rPr>
              <w:tab/>
            </w:r>
            <w:r>
              <w:rPr>
                <w:noProof/>
                <w:webHidden/>
              </w:rPr>
              <w:fldChar w:fldCharType="begin"/>
            </w:r>
            <w:r>
              <w:rPr>
                <w:noProof/>
                <w:webHidden/>
              </w:rPr>
              <w:instrText xml:space="preserve"> PAGEREF _Toc152947304 \h </w:instrText>
            </w:r>
            <w:r>
              <w:rPr>
                <w:noProof/>
                <w:webHidden/>
              </w:rPr>
            </w:r>
            <w:r>
              <w:rPr>
                <w:noProof/>
                <w:webHidden/>
              </w:rPr>
              <w:fldChar w:fldCharType="separate"/>
            </w:r>
            <w:r>
              <w:rPr>
                <w:noProof/>
                <w:webHidden/>
              </w:rPr>
              <w:t>26</w:t>
            </w:r>
            <w:r>
              <w:rPr>
                <w:noProof/>
                <w:webHidden/>
              </w:rPr>
              <w:fldChar w:fldCharType="end"/>
            </w:r>
          </w:hyperlink>
        </w:p>
        <w:p w14:paraId="5DB02023" w14:textId="492038D1" w:rsidR="00A654B3" w:rsidRDefault="00A654B3">
          <w:pPr>
            <w:pStyle w:val="13"/>
            <w:rPr>
              <w:rFonts w:eastAsiaTheme="minorEastAsia"/>
              <w:noProof/>
              <w:kern w:val="2"/>
              <w:lang w:eastAsia="ru-RU"/>
              <w14:ligatures w14:val="standardContextual"/>
            </w:rPr>
          </w:pPr>
          <w:hyperlink w:anchor="_Toc152947305" w:history="1">
            <w:r w:rsidRPr="003E4341">
              <w:rPr>
                <w:rStyle w:val="a3"/>
                <w:rFonts w:ascii="Times New Roman" w:hAnsi="Times New Roman" w:cs="Times New Roman"/>
                <w:b/>
                <w:bCs/>
                <w:noProof/>
              </w:rPr>
              <w:t>4.3.</w:t>
            </w:r>
            <w:r>
              <w:rPr>
                <w:rFonts w:eastAsiaTheme="minorEastAsia"/>
                <w:noProof/>
                <w:kern w:val="2"/>
                <w:lang w:eastAsia="ru-RU"/>
                <w14:ligatures w14:val="standardContextual"/>
              </w:rPr>
              <w:tab/>
            </w:r>
            <w:r w:rsidRPr="003E4341">
              <w:rPr>
                <w:rStyle w:val="a3"/>
                <w:rFonts w:ascii="Times New Roman" w:hAnsi="Times New Roman" w:cs="Times New Roman"/>
                <w:b/>
                <w:bCs/>
                <w:noProof/>
              </w:rPr>
              <w:t>Заключение специалиста</w:t>
            </w:r>
            <w:r>
              <w:rPr>
                <w:noProof/>
                <w:webHidden/>
              </w:rPr>
              <w:tab/>
            </w:r>
            <w:r>
              <w:rPr>
                <w:noProof/>
                <w:webHidden/>
              </w:rPr>
              <w:fldChar w:fldCharType="begin"/>
            </w:r>
            <w:r>
              <w:rPr>
                <w:noProof/>
                <w:webHidden/>
              </w:rPr>
              <w:instrText xml:space="preserve"> PAGEREF _Toc152947305 \h </w:instrText>
            </w:r>
            <w:r>
              <w:rPr>
                <w:noProof/>
                <w:webHidden/>
              </w:rPr>
            </w:r>
            <w:r>
              <w:rPr>
                <w:noProof/>
                <w:webHidden/>
              </w:rPr>
              <w:fldChar w:fldCharType="separate"/>
            </w:r>
            <w:r>
              <w:rPr>
                <w:noProof/>
                <w:webHidden/>
              </w:rPr>
              <w:t>26</w:t>
            </w:r>
            <w:r>
              <w:rPr>
                <w:noProof/>
                <w:webHidden/>
              </w:rPr>
              <w:fldChar w:fldCharType="end"/>
            </w:r>
          </w:hyperlink>
        </w:p>
        <w:p w14:paraId="48CDC990" w14:textId="3DC7978B" w:rsidR="00A654B3" w:rsidRDefault="00A654B3">
          <w:pPr>
            <w:pStyle w:val="13"/>
            <w:rPr>
              <w:rFonts w:eastAsiaTheme="minorEastAsia"/>
              <w:noProof/>
              <w:kern w:val="2"/>
              <w:lang w:eastAsia="ru-RU"/>
              <w14:ligatures w14:val="standardContextual"/>
            </w:rPr>
          </w:pPr>
          <w:hyperlink w:anchor="_Toc152947306" w:history="1">
            <w:r w:rsidRPr="003E4341">
              <w:rPr>
                <w:rStyle w:val="a3"/>
                <w:rFonts w:ascii="Times New Roman" w:hAnsi="Times New Roman" w:cs="Times New Roman"/>
                <w:b/>
                <w:bCs/>
                <w:noProof/>
              </w:rPr>
              <w:t>4.4.</w:t>
            </w:r>
            <w:r>
              <w:rPr>
                <w:rFonts w:eastAsiaTheme="minorEastAsia"/>
                <w:noProof/>
                <w:kern w:val="2"/>
                <w:lang w:eastAsia="ru-RU"/>
                <w14:ligatures w14:val="standardContextual"/>
              </w:rPr>
              <w:tab/>
            </w:r>
            <w:r w:rsidRPr="003E4341">
              <w:rPr>
                <w:rStyle w:val="a3"/>
                <w:rFonts w:ascii="Times New Roman" w:hAnsi="Times New Roman" w:cs="Times New Roman"/>
                <w:b/>
                <w:bCs/>
                <w:noProof/>
              </w:rPr>
              <w:t>Формирование вопросов и допущений оценки</w:t>
            </w:r>
            <w:r>
              <w:rPr>
                <w:noProof/>
                <w:webHidden/>
              </w:rPr>
              <w:tab/>
            </w:r>
            <w:r>
              <w:rPr>
                <w:noProof/>
                <w:webHidden/>
              </w:rPr>
              <w:fldChar w:fldCharType="begin"/>
            </w:r>
            <w:r>
              <w:rPr>
                <w:noProof/>
                <w:webHidden/>
              </w:rPr>
              <w:instrText xml:space="preserve"> PAGEREF _Toc152947306 \h </w:instrText>
            </w:r>
            <w:r>
              <w:rPr>
                <w:noProof/>
                <w:webHidden/>
              </w:rPr>
            </w:r>
            <w:r>
              <w:rPr>
                <w:noProof/>
                <w:webHidden/>
              </w:rPr>
              <w:fldChar w:fldCharType="separate"/>
            </w:r>
            <w:r>
              <w:rPr>
                <w:noProof/>
                <w:webHidden/>
              </w:rPr>
              <w:t>27</w:t>
            </w:r>
            <w:r>
              <w:rPr>
                <w:noProof/>
                <w:webHidden/>
              </w:rPr>
              <w:fldChar w:fldCharType="end"/>
            </w:r>
          </w:hyperlink>
        </w:p>
        <w:p w14:paraId="19BA73E7" w14:textId="435F6B8B" w:rsidR="00A654B3" w:rsidRDefault="00A654B3">
          <w:pPr>
            <w:pStyle w:val="13"/>
            <w:rPr>
              <w:rFonts w:eastAsiaTheme="minorEastAsia"/>
              <w:noProof/>
              <w:kern w:val="2"/>
              <w:lang w:eastAsia="ru-RU"/>
              <w14:ligatures w14:val="standardContextual"/>
            </w:rPr>
          </w:pPr>
          <w:hyperlink w:anchor="_Toc152947307" w:history="1">
            <w:r w:rsidRPr="003E4341">
              <w:rPr>
                <w:rStyle w:val="a3"/>
                <w:rFonts w:ascii="Times New Roman" w:hAnsi="Times New Roman" w:cs="Times New Roman"/>
                <w:b/>
                <w:bCs/>
                <w:caps/>
                <w:noProof/>
              </w:rPr>
              <w:t>5.</w:t>
            </w:r>
            <w:r>
              <w:rPr>
                <w:rFonts w:eastAsiaTheme="minorEastAsia"/>
                <w:noProof/>
                <w:kern w:val="2"/>
                <w:lang w:eastAsia="ru-RU"/>
                <w14:ligatures w14:val="standardContextual"/>
              </w:rPr>
              <w:tab/>
            </w:r>
            <w:r w:rsidRPr="003E4341">
              <w:rPr>
                <w:rStyle w:val="a3"/>
                <w:rFonts w:ascii="Times New Roman" w:hAnsi="Times New Roman" w:cs="Times New Roman"/>
                <w:b/>
                <w:bCs/>
                <w:caps/>
                <w:noProof/>
              </w:rPr>
              <w:t>Отдельные категории споров</w:t>
            </w:r>
            <w:r>
              <w:rPr>
                <w:noProof/>
                <w:webHidden/>
              </w:rPr>
              <w:tab/>
            </w:r>
            <w:r>
              <w:rPr>
                <w:noProof/>
                <w:webHidden/>
              </w:rPr>
              <w:fldChar w:fldCharType="begin"/>
            </w:r>
            <w:r>
              <w:rPr>
                <w:noProof/>
                <w:webHidden/>
              </w:rPr>
              <w:instrText xml:space="preserve"> PAGEREF _Toc152947307 \h </w:instrText>
            </w:r>
            <w:r>
              <w:rPr>
                <w:noProof/>
                <w:webHidden/>
              </w:rPr>
            </w:r>
            <w:r>
              <w:rPr>
                <w:noProof/>
                <w:webHidden/>
              </w:rPr>
              <w:fldChar w:fldCharType="separate"/>
            </w:r>
            <w:r>
              <w:rPr>
                <w:noProof/>
                <w:webHidden/>
              </w:rPr>
              <w:t>27</w:t>
            </w:r>
            <w:r>
              <w:rPr>
                <w:noProof/>
                <w:webHidden/>
              </w:rPr>
              <w:fldChar w:fldCharType="end"/>
            </w:r>
          </w:hyperlink>
        </w:p>
        <w:p w14:paraId="20FD2F8C" w14:textId="5E4E9856" w:rsidR="00A654B3" w:rsidRDefault="00A654B3">
          <w:pPr>
            <w:pStyle w:val="13"/>
            <w:rPr>
              <w:rFonts w:eastAsiaTheme="minorEastAsia"/>
              <w:noProof/>
              <w:kern w:val="2"/>
              <w:lang w:eastAsia="ru-RU"/>
              <w14:ligatures w14:val="standardContextual"/>
            </w:rPr>
          </w:pPr>
          <w:hyperlink w:anchor="_Toc152947308" w:history="1">
            <w:r w:rsidRPr="003E4341">
              <w:rPr>
                <w:rStyle w:val="a3"/>
                <w:rFonts w:ascii="Times New Roman" w:hAnsi="Times New Roman" w:cs="Times New Roman"/>
                <w:b/>
                <w:bCs/>
                <w:noProof/>
              </w:rPr>
              <w:t>5.1.</w:t>
            </w:r>
            <w:r>
              <w:rPr>
                <w:rFonts w:eastAsiaTheme="minorEastAsia"/>
                <w:noProof/>
                <w:kern w:val="2"/>
                <w:lang w:eastAsia="ru-RU"/>
                <w14:ligatures w14:val="standardContextual"/>
              </w:rPr>
              <w:tab/>
            </w:r>
            <w:r w:rsidRPr="003E4341">
              <w:rPr>
                <w:rStyle w:val="a3"/>
                <w:rFonts w:ascii="Times New Roman" w:hAnsi="Times New Roman" w:cs="Times New Roman"/>
                <w:b/>
                <w:bCs/>
                <w:noProof/>
              </w:rPr>
              <w:t>Договорные споры. Общие положения</w:t>
            </w:r>
            <w:r>
              <w:rPr>
                <w:noProof/>
                <w:webHidden/>
              </w:rPr>
              <w:tab/>
            </w:r>
            <w:r>
              <w:rPr>
                <w:noProof/>
                <w:webHidden/>
              </w:rPr>
              <w:fldChar w:fldCharType="begin"/>
            </w:r>
            <w:r>
              <w:rPr>
                <w:noProof/>
                <w:webHidden/>
              </w:rPr>
              <w:instrText xml:space="preserve"> PAGEREF _Toc152947308 \h </w:instrText>
            </w:r>
            <w:r>
              <w:rPr>
                <w:noProof/>
                <w:webHidden/>
              </w:rPr>
            </w:r>
            <w:r>
              <w:rPr>
                <w:noProof/>
                <w:webHidden/>
              </w:rPr>
              <w:fldChar w:fldCharType="separate"/>
            </w:r>
            <w:r>
              <w:rPr>
                <w:noProof/>
                <w:webHidden/>
              </w:rPr>
              <w:t>27</w:t>
            </w:r>
            <w:r>
              <w:rPr>
                <w:noProof/>
                <w:webHidden/>
              </w:rPr>
              <w:fldChar w:fldCharType="end"/>
            </w:r>
          </w:hyperlink>
        </w:p>
        <w:p w14:paraId="2C15E467" w14:textId="29764701" w:rsidR="00A654B3" w:rsidRDefault="00A654B3">
          <w:pPr>
            <w:pStyle w:val="13"/>
            <w:rPr>
              <w:rFonts w:eastAsiaTheme="minorEastAsia"/>
              <w:noProof/>
              <w:kern w:val="2"/>
              <w:lang w:eastAsia="ru-RU"/>
              <w14:ligatures w14:val="standardContextual"/>
            </w:rPr>
          </w:pPr>
          <w:hyperlink w:anchor="_Toc152947309" w:history="1">
            <w:r w:rsidRPr="003E4341">
              <w:rPr>
                <w:rStyle w:val="a3"/>
                <w:rFonts w:ascii="Times New Roman" w:hAnsi="Times New Roman" w:cs="Times New Roman"/>
                <w:b/>
                <w:bCs/>
                <w:noProof/>
              </w:rPr>
              <w:t>5.2.</w:t>
            </w:r>
            <w:r>
              <w:rPr>
                <w:rFonts w:eastAsiaTheme="minorEastAsia"/>
                <w:noProof/>
                <w:kern w:val="2"/>
                <w:lang w:eastAsia="ru-RU"/>
                <w14:ligatures w14:val="standardContextual"/>
              </w:rPr>
              <w:tab/>
            </w:r>
            <w:r w:rsidRPr="003E4341">
              <w:rPr>
                <w:rStyle w:val="a3"/>
                <w:rFonts w:ascii="Times New Roman" w:hAnsi="Times New Roman" w:cs="Times New Roman"/>
                <w:b/>
                <w:bCs/>
                <w:noProof/>
              </w:rPr>
              <w:t>Договор поставки</w:t>
            </w:r>
            <w:r>
              <w:rPr>
                <w:noProof/>
                <w:webHidden/>
              </w:rPr>
              <w:tab/>
            </w:r>
            <w:r>
              <w:rPr>
                <w:noProof/>
                <w:webHidden/>
              </w:rPr>
              <w:fldChar w:fldCharType="begin"/>
            </w:r>
            <w:r>
              <w:rPr>
                <w:noProof/>
                <w:webHidden/>
              </w:rPr>
              <w:instrText xml:space="preserve"> PAGEREF _Toc152947309 \h </w:instrText>
            </w:r>
            <w:r>
              <w:rPr>
                <w:noProof/>
                <w:webHidden/>
              </w:rPr>
            </w:r>
            <w:r>
              <w:rPr>
                <w:noProof/>
                <w:webHidden/>
              </w:rPr>
              <w:fldChar w:fldCharType="separate"/>
            </w:r>
            <w:r>
              <w:rPr>
                <w:noProof/>
                <w:webHidden/>
              </w:rPr>
              <w:t>29</w:t>
            </w:r>
            <w:r>
              <w:rPr>
                <w:noProof/>
                <w:webHidden/>
              </w:rPr>
              <w:fldChar w:fldCharType="end"/>
            </w:r>
          </w:hyperlink>
        </w:p>
        <w:p w14:paraId="5EE81563" w14:textId="7F8059D9" w:rsidR="00A654B3" w:rsidRDefault="00A654B3">
          <w:pPr>
            <w:pStyle w:val="13"/>
            <w:rPr>
              <w:rFonts w:eastAsiaTheme="minorEastAsia"/>
              <w:noProof/>
              <w:kern w:val="2"/>
              <w:lang w:eastAsia="ru-RU"/>
              <w14:ligatures w14:val="standardContextual"/>
            </w:rPr>
          </w:pPr>
          <w:hyperlink w:anchor="_Toc152947310" w:history="1">
            <w:r w:rsidRPr="003E4341">
              <w:rPr>
                <w:rStyle w:val="a3"/>
                <w:rFonts w:ascii="Times New Roman" w:hAnsi="Times New Roman" w:cs="Times New Roman"/>
                <w:b/>
                <w:bCs/>
                <w:noProof/>
              </w:rPr>
              <w:t>5.3.</w:t>
            </w:r>
            <w:r>
              <w:rPr>
                <w:rFonts w:eastAsiaTheme="minorEastAsia"/>
                <w:noProof/>
                <w:kern w:val="2"/>
                <w:lang w:eastAsia="ru-RU"/>
                <w14:ligatures w14:val="standardContextual"/>
              </w:rPr>
              <w:tab/>
            </w:r>
            <w:r w:rsidRPr="003E4341">
              <w:rPr>
                <w:rStyle w:val="a3"/>
                <w:rFonts w:ascii="Times New Roman" w:hAnsi="Times New Roman" w:cs="Times New Roman"/>
                <w:b/>
                <w:bCs/>
                <w:noProof/>
              </w:rPr>
              <w:t>Договор подряда</w:t>
            </w:r>
            <w:r>
              <w:rPr>
                <w:noProof/>
                <w:webHidden/>
              </w:rPr>
              <w:tab/>
            </w:r>
            <w:r>
              <w:rPr>
                <w:noProof/>
                <w:webHidden/>
              </w:rPr>
              <w:fldChar w:fldCharType="begin"/>
            </w:r>
            <w:r>
              <w:rPr>
                <w:noProof/>
                <w:webHidden/>
              </w:rPr>
              <w:instrText xml:space="preserve"> PAGEREF _Toc152947310 \h </w:instrText>
            </w:r>
            <w:r>
              <w:rPr>
                <w:noProof/>
                <w:webHidden/>
              </w:rPr>
            </w:r>
            <w:r>
              <w:rPr>
                <w:noProof/>
                <w:webHidden/>
              </w:rPr>
              <w:fldChar w:fldCharType="separate"/>
            </w:r>
            <w:r>
              <w:rPr>
                <w:noProof/>
                <w:webHidden/>
              </w:rPr>
              <w:t>30</w:t>
            </w:r>
            <w:r>
              <w:rPr>
                <w:noProof/>
                <w:webHidden/>
              </w:rPr>
              <w:fldChar w:fldCharType="end"/>
            </w:r>
          </w:hyperlink>
        </w:p>
        <w:p w14:paraId="08896C3B" w14:textId="4945E77B" w:rsidR="00A654B3" w:rsidRDefault="00A654B3">
          <w:pPr>
            <w:pStyle w:val="13"/>
            <w:rPr>
              <w:rFonts w:eastAsiaTheme="minorEastAsia"/>
              <w:noProof/>
              <w:kern w:val="2"/>
              <w:lang w:eastAsia="ru-RU"/>
              <w14:ligatures w14:val="standardContextual"/>
            </w:rPr>
          </w:pPr>
          <w:hyperlink w:anchor="_Toc152947311" w:history="1">
            <w:r w:rsidRPr="003E4341">
              <w:rPr>
                <w:rStyle w:val="a3"/>
                <w:rFonts w:ascii="Times New Roman" w:hAnsi="Times New Roman" w:cs="Times New Roman"/>
                <w:b/>
                <w:bCs/>
                <w:noProof/>
              </w:rPr>
              <w:t>5.4.</w:t>
            </w:r>
            <w:r>
              <w:rPr>
                <w:rFonts w:eastAsiaTheme="minorEastAsia"/>
                <w:noProof/>
                <w:kern w:val="2"/>
                <w:lang w:eastAsia="ru-RU"/>
                <w14:ligatures w14:val="standardContextual"/>
              </w:rPr>
              <w:tab/>
            </w:r>
            <w:r w:rsidRPr="003E4341">
              <w:rPr>
                <w:rStyle w:val="a3"/>
                <w:rFonts w:ascii="Times New Roman" w:hAnsi="Times New Roman" w:cs="Times New Roman"/>
                <w:b/>
                <w:bCs/>
                <w:noProof/>
              </w:rPr>
              <w:t>Договор аренды</w:t>
            </w:r>
            <w:r>
              <w:rPr>
                <w:noProof/>
                <w:webHidden/>
              </w:rPr>
              <w:tab/>
            </w:r>
            <w:r>
              <w:rPr>
                <w:noProof/>
                <w:webHidden/>
              </w:rPr>
              <w:fldChar w:fldCharType="begin"/>
            </w:r>
            <w:r>
              <w:rPr>
                <w:noProof/>
                <w:webHidden/>
              </w:rPr>
              <w:instrText xml:space="preserve"> PAGEREF _Toc152947311 \h </w:instrText>
            </w:r>
            <w:r>
              <w:rPr>
                <w:noProof/>
                <w:webHidden/>
              </w:rPr>
            </w:r>
            <w:r>
              <w:rPr>
                <w:noProof/>
                <w:webHidden/>
              </w:rPr>
              <w:fldChar w:fldCharType="separate"/>
            </w:r>
            <w:r>
              <w:rPr>
                <w:noProof/>
                <w:webHidden/>
              </w:rPr>
              <w:t>32</w:t>
            </w:r>
            <w:r>
              <w:rPr>
                <w:noProof/>
                <w:webHidden/>
              </w:rPr>
              <w:fldChar w:fldCharType="end"/>
            </w:r>
          </w:hyperlink>
        </w:p>
        <w:p w14:paraId="1B09D12D" w14:textId="28BE6376" w:rsidR="00A654B3" w:rsidRDefault="00A654B3">
          <w:pPr>
            <w:pStyle w:val="13"/>
            <w:rPr>
              <w:rFonts w:eastAsiaTheme="minorEastAsia"/>
              <w:noProof/>
              <w:kern w:val="2"/>
              <w:lang w:eastAsia="ru-RU"/>
              <w14:ligatures w14:val="standardContextual"/>
            </w:rPr>
          </w:pPr>
          <w:hyperlink w:anchor="_Toc152947312" w:history="1">
            <w:r w:rsidRPr="003E4341">
              <w:rPr>
                <w:rStyle w:val="a3"/>
                <w:rFonts w:ascii="Times New Roman" w:hAnsi="Times New Roman" w:cs="Times New Roman"/>
                <w:b/>
                <w:bCs/>
                <w:noProof/>
              </w:rPr>
              <w:t>5.5.</w:t>
            </w:r>
            <w:r>
              <w:rPr>
                <w:rFonts w:eastAsiaTheme="minorEastAsia"/>
                <w:noProof/>
                <w:kern w:val="2"/>
                <w:lang w:eastAsia="ru-RU"/>
                <w14:ligatures w14:val="standardContextual"/>
              </w:rPr>
              <w:tab/>
            </w:r>
            <w:r w:rsidRPr="003E4341">
              <w:rPr>
                <w:rStyle w:val="a3"/>
                <w:rFonts w:ascii="Times New Roman" w:hAnsi="Times New Roman" w:cs="Times New Roman"/>
                <w:b/>
                <w:bCs/>
                <w:noProof/>
              </w:rPr>
              <w:t>Недобросовестные действия при ведении переговоров</w:t>
            </w:r>
            <w:r>
              <w:rPr>
                <w:noProof/>
                <w:webHidden/>
              </w:rPr>
              <w:tab/>
            </w:r>
            <w:r>
              <w:rPr>
                <w:noProof/>
                <w:webHidden/>
              </w:rPr>
              <w:fldChar w:fldCharType="begin"/>
            </w:r>
            <w:r>
              <w:rPr>
                <w:noProof/>
                <w:webHidden/>
              </w:rPr>
              <w:instrText xml:space="preserve"> PAGEREF _Toc152947312 \h </w:instrText>
            </w:r>
            <w:r>
              <w:rPr>
                <w:noProof/>
                <w:webHidden/>
              </w:rPr>
            </w:r>
            <w:r>
              <w:rPr>
                <w:noProof/>
                <w:webHidden/>
              </w:rPr>
              <w:fldChar w:fldCharType="separate"/>
            </w:r>
            <w:r>
              <w:rPr>
                <w:noProof/>
                <w:webHidden/>
              </w:rPr>
              <w:t>33</w:t>
            </w:r>
            <w:r>
              <w:rPr>
                <w:noProof/>
                <w:webHidden/>
              </w:rPr>
              <w:fldChar w:fldCharType="end"/>
            </w:r>
          </w:hyperlink>
        </w:p>
        <w:p w14:paraId="62AA7899" w14:textId="6A319BCD" w:rsidR="00A654B3" w:rsidRDefault="00A654B3">
          <w:pPr>
            <w:pStyle w:val="13"/>
            <w:rPr>
              <w:rFonts w:eastAsiaTheme="minorEastAsia"/>
              <w:noProof/>
              <w:kern w:val="2"/>
              <w:lang w:eastAsia="ru-RU"/>
              <w14:ligatures w14:val="standardContextual"/>
            </w:rPr>
          </w:pPr>
          <w:hyperlink w:anchor="_Toc152947313" w:history="1">
            <w:r w:rsidRPr="003E4341">
              <w:rPr>
                <w:rStyle w:val="a3"/>
                <w:rFonts w:ascii="Times New Roman" w:hAnsi="Times New Roman" w:cs="Times New Roman"/>
                <w:b/>
                <w:bCs/>
                <w:noProof/>
              </w:rPr>
              <w:t>5.6.</w:t>
            </w:r>
            <w:r>
              <w:rPr>
                <w:rFonts w:eastAsiaTheme="minorEastAsia"/>
                <w:noProof/>
                <w:kern w:val="2"/>
                <w:lang w:eastAsia="ru-RU"/>
                <w14:ligatures w14:val="standardContextual"/>
              </w:rPr>
              <w:tab/>
            </w:r>
            <w:r w:rsidRPr="003E4341">
              <w:rPr>
                <w:rStyle w:val="a3"/>
                <w:rFonts w:ascii="Times New Roman" w:hAnsi="Times New Roman" w:cs="Times New Roman"/>
                <w:b/>
                <w:bCs/>
                <w:noProof/>
              </w:rPr>
              <w:t>Торги</w:t>
            </w:r>
            <w:r>
              <w:rPr>
                <w:noProof/>
                <w:webHidden/>
              </w:rPr>
              <w:tab/>
            </w:r>
            <w:r>
              <w:rPr>
                <w:noProof/>
                <w:webHidden/>
              </w:rPr>
              <w:fldChar w:fldCharType="begin"/>
            </w:r>
            <w:r>
              <w:rPr>
                <w:noProof/>
                <w:webHidden/>
              </w:rPr>
              <w:instrText xml:space="preserve"> PAGEREF _Toc152947313 \h </w:instrText>
            </w:r>
            <w:r>
              <w:rPr>
                <w:noProof/>
                <w:webHidden/>
              </w:rPr>
            </w:r>
            <w:r>
              <w:rPr>
                <w:noProof/>
                <w:webHidden/>
              </w:rPr>
              <w:fldChar w:fldCharType="separate"/>
            </w:r>
            <w:r>
              <w:rPr>
                <w:noProof/>
                <w:webHidden/>
              </w:rPr>
              <w:t>34</w:t>
            </w:r>
            <w:r>
              <w:rPr>
                <w:noProof/>
                <w:webHidden/>
              </w:rPr>
              <w:fldChar w:fldCharType="end"/>
            </w:r>
          </w:hyperlink>
        </w:p>
        <w:p w14:paraId="40E169D6" w14:textId="794453C8" w:rsidR="00A654B3" w:rsidRDefault="00A654B3">
          <w:pPr>
            <w:pStyle w:val="13"/>
            <w:rPr>
              <w:rFonts w:eastAsiaTheme="minorEastAsia"/>
              <w:noProof/>
              <w:kern w:val="2"/>
              <w:lang w:eastAsia="ru-RU"/>
              <w14:ligatures w14:val="standardContextual"/>
            </w:rPr>
          </w:pPr>
          <w:hyperlink w:anchor="_Toc152947314" w:history="1">
            <w:r w:rsidRPr="003E4341">
              <w:rPr>
                <w:rStyle w:val="a3"/>
                <w:rFonts w:ascii="Times New Roman" w:hAnsi="Times New Roman" w:cs="Times New Roman"/>
                <w:b/>
                <w:bCs/>
                <w:noProof/>
              </w:rPr>
              <w:t>5.7.</w:t>
            </w:r>
            <w:r>
              <w:rPr>
                <w:rFonts w:eastAsiaTheme="minorEastAsia"/>
                <w:noProof/>
                <w:kern w:val="2"/>
                <w:lang w:eastAsia="ru-RU"/>
                <w14:ligatures w14:val="standardContextual"/>
              </w:rPr>
              <w:tab/>
            </w:r>
            <w:r w:rsidRPr="003E4341">
              <w:rPr>
                <w:rStyle w:val="a3"/>
                <w:rFonts w:ascii="Times New Roman" w:hAnsi="Times New Roman" w:cs="Times New Roman"/>
                <w:b/>
                <w:bCs/>
                <w:noProof/>
              </w:rPr>
              <w:t>Нарушения антимонопольного законодательства</w:t>
            </w:r>
            <w:r>
              <w:rPr>
                <w:noProof/>
                <w:webHidden/>
              </w:rPr>
              <w:tab/>
            </w:r>
            <w:r>
              <w:rPr>
                <w:noProof/>
                <w:webHidden/>
              </w:rPr>
              <w:fldChar w:fldCharType="begin"/>
            </w:r>
            <w:r>
              <w:rPr>
                <w:noProof/>
                <w:webHidden/>
              </w:rPr>
              <w:instrText xml:space="preserve"> PAGEREF _Toc152947314 \h </w:instrText>
            </w:r>
            <w:r>
              <w:rPr>
                <w:noProof/>
                <w:webHidden/>
              </w:rPr>
            </w:r>
            <w:r>
              <w:rPr>
                <w:noProof/>
                <w:webHidden/>
              </w:rPr>
              <w:fldChar w:fldCharType="separate"/>
            </w:r>
            <w:r>
              <w:rPr>
                <w:noProof/>
                <w:webHidden/>
              </w:rPr>
              <w:t>36</w:t>
            </w:r>
            <w:r>
              <w:rPr>
                <w:noProof/>
                <w:webHidden/>
              </w:rPr>
              <w:fldChar w:fldCharType="end"/>
            </w:r>
          </w:hyperlink>
        </w:p>
        <w:p w14:paraId="22A611EF" w14:textId="5975E2C4" w:rsidR="00A654B3" w:rsidRDefault="00A654B3">
          <w:pPr>
            <w:pStyle w:val="13"/>
            <w:rPr>
              <w:rFonts w:eastAsiaTheme="minorEastAsia"/>
              <w:noProof/>
              <w:kern w:val="2"/>
              <w:lang w:eastAsia="ru-RU"/>
              <w14:ligatures w14:val="standardContextual"/>
            </w:rPr>
          </w:pPr>
          <w:hyperlink w:anchor="_Toc152947315" w:history="1">
            <w:r w:rsidRPr="003E4341">
              <w:rPr>
                <w:rStyle w:val="a3"/>
                <w:rFonts w:ascii="Times New Roman" w:hAnsi="Times New Roman" w:cs="Times New Roman"/>
                <w:b/>
                <w:bCs/>
                <w:noProof/>
              </w:rPr>
              <w:t>5.8.</w:t>
            </w:r>
            <w:r>
              <w:rPr>
                <w:rFonts w:eastAsiaTheme="minorEastAsia"/>
                <w:noProof/>
                <w:kern w:val="2"/>
                <w:lang w:eastAsia="ru-RU"/>
                <w14:ligatures w14:val="standardContextual"/>
              </w:rPr>
              <w:tab/>
            </w:r>
            <w:r w:rsidRPr="003E4341">
              <w:rPr>
                <w:rStyle w:val="a3"/>
                <w:rFonts w:ascii="Times New Roman" w:hAnsi="Times New Roman" w:cs="Times New Roman"/>
                <w:b/>
                <w:bCs/>
                <w:noProof/>
              </w:rPr>
              <w:t>Внедоговорные (деликтные) споры</w:t>
            </w:r>
            <w:r>
              <w:rPr>
                <w:noProof/>
                <w:webHidden/>
              </w:rPr>
              <w:tab/>
            </w:r>
            <w:r>
              <w:rPr>
                <w:noProof/>
                <w:webHidden/>
              </w:rPr>
              <w:fldChar w:fldCharType="begin"/>
            </w:r>
            <w:r>
              <w:rPr>
                <w:noProof/>
                <w:webHidden/>
              </w:rPr>
              <w:instrText xml:space="preserve"> PAGEREF _Toc152947315 \h </w:instrText>
            </w:r>
            <w:r>
              <w:rPr>
                <w:noProof/>
                <w:webHidden/>
              </w:rPr>
            </w:r>
            <w:r>
              <w:rPr>
                <w:noProof/>
                <w:webHidden/>
              </w:rPr>
              <w:fldChar w:fldCharType="separate"/>
            </w:r>
            <w:r>
              <w:rPr>
                <w:noProof/>
                <w:webHidden/>
              </w:rPr>
              <w:t>39</w:t>
            </w:r>
            <w:r>
              <w:rPr>
                <w:noProof/>
                <w:webHidden/>
              </w:rPr>
              <w:fldChar w:fldCharType="end"/>
            </w:r>
          </w:hyperlink>
        </w:p>
        <w:p w14:paraId="580AB379" w14:textId="31966667" w:rsidR="00A654B3" w:rsidRDefault="00A654B3">
          <w:pPr>
            <w:pStyle w:val="13"/>
            <w:rPr>
              <w:rFonts w:eastAsiaTheme="minorEastAsia"/>
              <w:noProof/>
              <w:kern w:val="2"/>
              <w:lang w:eastAsia="ru-RU"/>
              <w14:ligatures w14:val="standardContextual"/>
            </w:rPr>
          </w:pPr>
          <w:hyperlink w:anchor="_Toc152947316" w:history="1">
            <w:r w:rsidRPr="003E4341">
              <w:rPr>
                <w:rStyle w:val="a3"/>
                <w:rFonts w:ascii="Times New Roman" w:hAnsi="Times New Roman" w:cs="Times New Roman"/>
                <w:b/>
                <w:bCs/>
                <w:noProof/>
              </w:rPr>
              <w:t>5.9.</w:t>
            </w:r>
            <w:r>
              <w:rPr>
                <w:rFonts w:eastAsiaTheme="minorEastAsia"/>
                <w:noProof/>
                <w:kern w:val="2"/>
                <w:lang w:eastAsia="ru-RU"/>
                <w14:ligatures w14:val="standardContextual"/>
              </w:rPr>
              <w:tab/>
            </w:r>
            <w:r w:rsidRPr="003E4341">
              <w:rPr>
                <w:rStyle w:val="a3"/>
                <w:rFonts w:ascii="Times New Roman" w:hAnsi="Times New Roman" w:cs="Times New Roman"/>
                <w:b/>
                <w:bCs/>
                <w:noProof/>
              </w:rPr>
              <w:t>Незаконное владение</w:t>
            </w:r>
            <w:r>
              <w:rPr>
                <w:noProof/>
                <w:webHidden/>
              </w:rPr>
              <w:tab/>
            </w:r>
            <w:r>
              <w:rPr>
                <w:noProof/>
                <w:webHidden/>
              </w:rPr>
              <w:fldChar w:fldCharType="begin"/>
            </w:r>
            <w:r>
              <w:rPr>
                <w:noProof/>
                <w:webHidden/>
              </w:rPr>
              <w:instrText xml:space="preserve"> PAGEREF _Toc152947316 \h </w:instrText>
            </w:r>
            <w:r>
              <w:rPr>
                <w:noProof/>
                <w:webHidden/>
              </w:rPr>
            </w:r>
            <w:r>
              <w:rPr>
                <w:noProof/>
                <w:webHidden/>
              </w:rPr>
              <w:fldChar w:fldCharType="separate"/>
            </w:r>
            <w:r>
              <w:rPr>
                <w:noProof/>
                <w:webHidden/>
              </w:rPr>
              <w:t>41</w:t>
            </w:r>
            <w:r>
              <w:rPr>
                <w:noProof/>
                <w:webHidden/>
              </w:rPr>
              <w:fldChar w:fldCharType="end"/>
            </w:r>
          </w:hyperlink>
        </w:p>
        <w:p w14:paraId="2D9404E5" w14:textId="5A262F15" w:rsidR="00A654B3" w:rsidRDefault="00A654B3">
          <w:pPr>
            <w:pStyle w:val="13"/>
            <w:rPr>
              <w:rFonts w:eastAsiaTheme="minorEastAsia"/>
              <w:noProof/>
              <w:kern w:val="2"/>
              <w:lang w:eastAsia="ru-RU"/>
              <w14:ligatures w14:val="standardContextual"/>
            </w:rPr>
          </w:pPr>
          <w:hyperlink w:anchor="_Toc152947317" w:history="1">
            <w:r w:rsidRPr="003E4341">
              <w:rPr>
                <w:rStyle w:val="a3"/>
                <w:rFonts w:ascii="Times New Roman" w:hAnsi="Times New Roman" w:cs="Times New Roman"/>
                <w:b/>
                <w:bCs/>
                <w:noProof/>
              </w:rPr>
              <w:t>5.10.</w:t>
            </w:r>
            <w:r>
              <w:rPr>
                <w:rFonts w:eastAsiaTheme="minorEastAsia"/>
                <w:noProof/>
                <w:kern w:val="2"/>
                <w:lang w:eastAsia="ru-RU"/>
                <w14:ligatures w14:val="standardContextual"/>
              </w:rPr>
              <w:tab/>
            </w:r>
            <w:r w:rsidRPr="003E4341">
              <w:rPr>
                <w:rStyle w:val="a3"/>
                <w:rFonts w:ascii="Times New Roman" w:hAnsi="Times New Roman" w:cs="Times New Roman"/>
                <w:b/>
                <w:bCs/>
                <w:noProof/>
              </w:rPr>
              <w:t>Изъятие недвижимого имущества</w:t>
            </w:r>
            <w:r>
              <w:rPr>
                <w:noProof/>
                <w:webHidden/>
              </w:rPr>
              <w:tab/>
            </w:r>
            <w:r>
              <w:rPr>
                <w:noProof/>
                <w:webHidden/>
              </w:rPr>
              <w:fldChar w:fldCharType="begin"/>
            </w:r>
            <w:r>
              <w:rPr>
                <w:noProof/>
                <w:webHidden/>
              </w:rPr>
              <w:instrText xml:space="preserve"> PAGEREF _Toc152947317 \h </w:instrText>
            </w:r>
            <w:r>
              <w:rPr>
                <w:noProof/>
                <w:webHidden/>
              </w:rPr>
            </w:r>
            <w:r>
              <w:rPr>
                <w:noProof/>
                <w:webHidden/>
              </w:rPr>
              <w:fldChar w:fldCharType="separate"/>
            </w:r>
            <w:r>
              <w:rPr>
                <w:noProof/>
                <w:webHidden/>
              </w:rPr>
              <w:t>42</w:t>
            </w:r>
            <w:r>
              <w:rPr>
                <w:noProof/>
                <w:webHidden/>
              </w:rPr>
              <w:fldChar w:fldCharType="end"/>
            </w:r>
          </w:hyperlink>
        </w:p>
        <w:p w14:paraId="228C9A2A" w14:textId="7C0A1A86" w:rsidR="00A654B3" w:rsidRDefault="00A654B3">
          <w:pPr>
            <w:pStyle w:val="13"/>
            <w:rPr>
              <w:rFonts w:eastAsiaTheme="minorEastAsia"/>
              <w:noProof/>
              <w:kern w:val="2"/>
              <w:lang w:eastAsia="ru-RU"/>
              <w14:ligatures w14:val="standardContextual"/>
            </w:rPr>
          </w:pPr>
          <w:hyperlink w:anchor="_Toc152947318" w:history="1">
            <w:r w:rsidRPr="003E4341">
              <w:rPr>
                <w:rStyle w:val="a3"/>
                <w:rFonts w:ascii="Times New Roman" w:hAnsi="Times New Roman" w:cs="Times New Roman"/>
                <w:b/>
                <w:bCs/>
                <w:noProof/>
              </w:rPr>
              <w:t>5.11.</w:t>
            </w:r>
            <w:r>
              <w:rPr>
                <w:rFonts w:eastAsiaTheme="minorEastAsia"/>
                <w:noProof/>
                <w:kern w:val="2"/>
                <w:lang w:eastAsia="ru-RU"/>
                <w14:ligatures w14:val="standardContextual"/>
              </w:rPr>
              <w:tab/>
            </w:r>
            <w:r w:rsidRPr="003E4341">
              <w:rPr>
                <w:rStyle w:val="a3"/>
                <w:rFonts w:ascii="Times New Roman" w:hAnsi="Times New Roman" w:cs="Times New Roman"/>
                <w:b/>
                <w:bCs/>
                <w:noProof/>
              </w:rPr>
              <w:t>Защита исключительных прав</w:t>
            </w:r>
            <w:r>
              <w:rPr>
                <w:noProof/>
                <w:webHidden/>
              </w:rPr>
              <w:tab/>
            </w:r>
            <w:r>
              <w:rPr>
                <w:noProof/>
                <w:webHidden/>
              </w:rPr>
              <w:fldChar w:fldCharType="begin"/>
            </w:r>
            <w:r>
              <w:rPr>
                <w:noProof/>
                <w:webHidden/>
              </w:rPr>
              <w:instrText xml:space="preserve"> PAGEREF _Toc152947318 \h </w:instrText>
            </w:r>
            <w:r>
              <w:rPr>
                <w:noProof/>
                <w:webHidden/>
              </w:rPr>
            </w:r>
            <w:r>
              <w:rPr>
                <w:noProof/>
                <w:webHidden/>
              </w:rPr>
              <w:fldChar w:fldCharType="separate"/>
            </w:r>
            <w:r>
              <w:rPr>
                <w:noProof/>
                <w:webHidden/>
              </w:rPr>
              <w:t>46</w:t>
            </w:r>
            <w:r>
              <w:rPr>
                <w:noProof/>
                <w:webHidden/>
              </w:rPr>
              <w:fldChar w:fldCharType="end"/>
            </w:r>
          </w:hyperlink>
        </w:p>
        <w:p w14:paraId="0702EFFD" w14:textId="71780442" w:rsidR="00A654B3" w:rsidRDefault="00A654B3">
          <w:pPr>
            <w:pStyle w:val="13"/>
            <w:rPr>
              <w:rFonts w:eastAsiaTheme="minorEastAsia"/>
              <w:noProof/>
              <w:kern w:val="2"/>
              <w:lang w:eastAsia="ru-RU"/>
              <w14:ligatures w14:val="standardContextual"/>
            </w:rPr>
          </w:pPr>
          <w:hyperlink w:anchor="_Toc152947319" w:history="1">
            <w:r w:rsidRPr="003E4341">
              <w:rPr>
                <w:rStyle w:val="a3"/>
                <w:rFonts w:ascii="Times New Roman" w:hAnsi="Times New Roman" w:cs="Times New Roman"/>
                <w:b/>
                <w:bCs/>
                <w:noProof/>
              </w:rPr>
              <w:t>5.12.</w:t>
            </w:r>
            <w:r>
              <w:rPr>
                <w:rFonts w:eastAsiaTheme="minorEastAsia"/>
                <w:noProof/>
                <w:kern w:val="2"/>
                <w:lang w:eastAsia="ru-RU"/>
                <w14:ligatures w14:val="standardContextual"/>
              </w:rPr>
              <w:tab/>
            </w:r>
            <w:r w:rsidRPr="003E4341">
              <w:rPr>
                <w:rStyle w:val="a3"/>
                <w:rFonts w:ascii="Times New Roman" w:hAnsi="Times New Roman" w:cs="Times New Roman"/>
                <w:b/>
                <w:bCs/>
                <w:noProof/>
              </w:rPr>
              <w:t>Незаконные действия (бездействия) органов государственной власти</w:t>
            </w:r>
            <w:r>
              <w:rPr>
                <w:noProof/>
                <w:webHidden/>
              </w:rPr>
              <w:tab/>
            </w:r>
            <w:r>
              <w:rPr>
                <w:noProof/>
                <w:webHidden/>
              </w:rPr>
              <w:fldChar w:fldCharType="begin"/>
            </w:r>
            <w:r>
              <w:rPr>
                <w:noProof/>
                <w:webHidden/>
              </w:rPr>
              <w:instrText xml:space="preserve"> PAGEREF _Toc152947319 \h </w:instrText>
            </w:r>
            <w:r>
              <w:rPr>
                <w:noProof/>
                <w:webHidden/>
              </w:rPr>
            </w:r>
            <w:r>
              <w:rPr>
                <w:noProof/>
                <w:webHidden/>
              </w:rPr>
              <w:fldChar w:fldCharType="separate"/>
            </w:r>
            <w:r>
              <w:rPr>
                <w:noProof/>
                <w:webHidden/>
              </w:rPr>
              <w:t>49</w:t>
            </w:r>
            <w:r>
              <w:rPr>
                <w:noProof/>
                <w:webHidden/>
              </w:rPr>
              <w:fldChar w:fldCharType="end"/>
            </w:r>
          </w:hyperlink>
        </w:p>
        <w:p w14:paraId="16BD6F44" w14:textId="16316021" w:rsidR="00A654B3" w:rsidRDefault="00A654B3">
          <w:pPr>
            <w:pStyle w:val="13"/>
            <w:rPr>
              <w:rFonts w:eastAsiaTheme="minorEastAsia"/>
              <w:noProof/>
              <w:kern w:val="2"/>
              <w:lang w:eastAsia="ru-RU"/>
              <w14:ligatures w14:val="standardContextual"/>
            </w:rPr>
          </w:pPr>
          <w:hyperlink w:anchor="_Toc152947320" w:history="1">
            <w:r w:rsidRPr="003E4341">
              <w:rPr>
                <w:rStyle w:val="a3"/>
                <w:rFonts w:ascii="Times New Roman" w:hAnsi="Times New Roman" w:cs="Times New Roman"/>
                <w:b/>
                <w:bCs/>
                <w:noProof/>
              </w:rPr>
              <w:t>5.13.</w:t>
            </w:r>
            <w:r>
              <w:rPr>
                <w:rFonts w:eastAsiaTheme="minorEastAsia"/>
                <w:noProof/>
                <w:kern w:val="2"/>
                <w:lang w:eastAsia="ru-RU"/>
                <w14:ligatures w14:val="standardContextual"/>
              </w:rPr>
              <w:tab/>
            </w:r>
            <w:r w:rsidRPr="003E4341">
              <w:rPr>
                <w:rStyle w:val="a3"/>
                <w:rFonts w:ascii="Times New Roman" w:hAnsi="Times New Roman" w:cs="Times New Roman"/>
                <w:b/>
                <w:bCs/>
                <w:noProof/>
              </w:rPr>
              <w:t>Недобросовестные действия органов управления</w:t>
            </w:r>
            <w:r>
              <w:rPr>
                <w:noProof/>
                <w:webHidden/>
              </w:rPr>
              <w:tab/>
            </w:r>
            <w:r>
              <w:rPr>
                <w:noProof/>
                <w:webHidden/>
              </w:rPr>
              <w:fldChar w:fldCharType="begin"/>
            </w:r>
            <w:r>
              <w:rPr>
                <w:noProof/>
                <w:webHidden/>
              </w:rPr>
              <w:instrText xml:space="preserve"> PAGEREF _Toc152947320 \h </w:instrText>
            </w:r>
            <w:r>
              <w:rPr>
                <w:noProof/>
                <w:webHidden/>
              </w:rPr>
            </w:r>
            <w:r>
              <w:rPr>
                <w:noProof/>
                <w:webHidden/>
              </w:rPr>
              <w:fldChar w:fldCharType="separate"/>
            </w:r>
            <w:r>
              <w:rPr>
                <w:noProof/>
                <w:webHidden/>
              </w:rPr>
              <w:t>52</w:t>
            </w:r>
            <w:r>
              <w:rPr>
                <w:noProof/>
                <w:webHidden/>
              </w:rPr>
              <w:fldChar w:fldCharType="end"/>
            </w:r>
          </w:hyperlink>
        </w:p>
        <w:p w14:paraId="7C623993" w14:textId="270E7C11" w:rsidR="00A654B3" w:rsidRDefault="00A654B3">
          <w:pPr>
            <w:pStyle w:val="13"/>
            <w:rPr>
              <w:rFonts w:eastAsiaTheme="minorEastAsia"/>
              <w:noProof/>
              <w:kern w:val="2"/>
              <w:lang w:eastAsia="ru-RU"/>
              <w14:ligatures w14:val="standardContextual"/>
            </w:rPr>
          </w:pPr>
          <w:hyperlink w:anchor="_Toc152947321" w:history="1">
            <w:r w:rsidRPr="003E4341">
              <w:rPr>
                <w:rStyle w:val="a3"/>
                <w:rFonts w:ascii="Times New Roman" w:hAnsi="Times New Roman" w:cs="Times New Roman"/>
                <w:b/>
                <w:bCs/>
                <w:noProof/>
              </w:rPr>
              <w:t>5.14.</w:t>
            </w:r>
            <w:r>
              <w:rPr>
                <w:rFonts w:eastAsiaTheme="minorEastAsia"/>
                <w:noProof/>
                <w:kern w:val="2"/>
                <w:lang w:eastAsia="ru-RU"/>
                <w14:ligatures w14:val="standardContextual"/>
              </w:rPr>
              <w:tab/>
            </w:r>
            <w:r w:rsidRPr="003E4341">
              <w:rPr>
                <w:rStyle w:val="a3"/>
                <w:rFonts w:ascii="Times New Roman" w:hAnsi="Times New Roman" w:cs="Times New Roman"/>
                <w:b/>
                <w:bCs/>
                <w:noProof/>
              </w:rPr>
              <w:t>Упущенная выгода в уголовном процессе</w:t>
            </w:r>
            <w:r>
              <w:rPr>
                <w:noProof/>
                <w:webHidden/>
              </w:rPr>
              <w:tab/>
            </w:r>
            <w:r>
              <w:rPr>
                <w:noProof/>
                <w:webHidden/>
              </w:rPr>
              <w:fldChar w:fldCharType="begin"/>
            </w:r>
            <w:r>
              <w:rPr>
                <w:noProof/>
                <w:webHidden/>
              </w:rPr>
              <w:instrText xml:space="preserve"> PAGEREF _Toc152947321 \h </w:instrText>
            </w:r>
            <w:r>
              <w:rPr>
                <w:noProof/>
                <w:webHidden/>
              </w:rPr>
            </w:r>
            <w:r>
              <w:rPr>
                <w:noProof/>
                <w:webHidden/>
              </w:rPr>
              <w:fldChar w:fldCharType="separate"/>
            </w:r>
            <w:r>
              <w:rPr>
                <w:noProof/>
                <w:webHidden/>
              </w:rPr>
              <w:t>54</w:t>
            </w:r>
            <w:r>
              <w:rPr>
                <w:noProof/>
                <w:webHidden/>
              </w:rPr>
              <w:fldChar w:fldCharType="end"/>
            </w:r>
          </w:hyperlink>
        </w:p>
        <w:p w14:paraId="5F47AD3E" w14:textId="5EF1AC89" w:rsidR="00A654B3" w:rsidRDefault="00A654B3">
          <w:pPr>
            <w:pStyle w:val="13"/>
            <w:rPr>
              <w:rFonts w:eastAsiaTheme="minorEastAsia"/>
              <w:noProof/>
              <w:kern w:val="2"/>
              <w:lang w:eastAsia="ru-RU"/>
              <w14:ligatures w14:val="standardContextual"/>
            </w:rPr>
          </w:pPr>
          <w:hyperlink w:anchor="_Toc152947322" w:history="1">
            <w:r w:rsidRPr="003E4341">
              <w:rPr>
                <w:rStyle w:val="a3"/>
                <w:rFonts w:ascii="Times New Roman" w:hAnsi="Times New Roman" w:cs="Times New Roman"/>
                <w:b/>
                <w:bCs/>
                <w:noProof/>
              </w:rPr>
              <w:t>5.15.</w:t>
            </w:r>
            <w:r>
              <w:rPr>
                <w:rFonts w:eastAsiaTheme="minorEastAsia"/>
                <w:noProof/>
                <w:kern w:val="2"/>
                <w:lang w:eastAsia="ru-RU"/>
                <w14:ligatures w14:val="standardContextual"/>
              </w:rPr>
              <w:tab/>
            </w:r>
            <w:r w:rsidRPr="003E4341">
              <w:rPr>
                <w:rStyle w:val="a3"/>
                <w:rFonts w:ascii="Times New Roman" w:hAnsi="Times New Roman" w:cs="Times New Roman"/>
                <w:b/>
                <w:bCs/>
                <w:noProof/>
              </w:rPr>
              <w:t>Защита чести, достоинства и деловой репутации</w:t>
            </w:r>
            <w:r>
              <w:rPr>
                <w:noProof/>
                <w:webHidden/>
              </w:rPr>
              <w:tab/>
            </w:r>
            <w:r>
              <w:rPr>
                <w:noProof/>
                <w:webHidden/>
              </w:rPr>
              <w:fldChar w:fldCharType="begin"/>
            </w:r>
            <w:r>
              <w:rPr>
                <w:noProof/>
                <w:webHidden/>
              </w:rPr>
              <w:instrText xml:space="preserve"> PAGEREF _Toc152947322 \h </w:instrText>
            </w:r>
            <w:r>
              <w:rPr>
                <w:noProof/>
                <w:webHidden/>
              </w:rPr>
            </w:r>
            <w:r>
              <w:rPr>
                <w:noProof/>
                <w:webHidden/>
              </w:rPr>
              <w:fldChar w:fldCharType="separate"/>
            </w:r>
            <w:r>
              <w:rPr>
                <w:noProof/>
                <w:webHidden/>
              </w:rPr>
              <w:t>55</w:t>
            </w:r>
            <w:r>
              <w:rPr>
                <w:noProof/>
                <w:webHidden/>
              </w:rPr>
              <w:fldChar w:fldCharType="end"/>
            </w:r>
          </w:hyperlink>
        </w:p>
        <w:p w14:paraId="5BCE12A4" w14:textId="3603E37B" w:rsidR="00A654B3" w:rsidRDefault="00A654B3">
          <w:pPr>
            <w:pStyle w:val="13"/>
            <w:rPr>
              <w:rFonts w:eastAsiaTheme="minorEastAsia"/>
              <w:noProof/>
              <w:kern w:val="2"/>
              <w:lang w:eastAsia="ru-RU"/>
              <w14:ligatures w14:val="standardContextual"/>
            </w:rPr>
          </w:pPr>
          <w:hyperlink w:anchor="_Toc152947323" w:history="1">
            <w:r w:rsidRPr="003E4341">
              <w:rPr>
                <w:rStyle w:val="a3"/>
                <w:rFonts w:ascii="Times New Roman" w:hAnsi="Times New Roman" w:cs="Times New Roman"/>
                <w:b/>
                <w:bCs/>
                <w:noProof/>
              </w:rPr>
              <w:t>5.16.</w:t>
            </w:r>
            <w:r>
              <w:rPr>
                <w:rFonts w:eastAsiaTheme="minorEastAsia"/>
                <w:noProof/>
                <w:kern w:val="2"/>
                <w:lang w:eastAsia="ru-RU"/>
                <w14:ligatures w14:val="standardContextual"/>
              </w:rPr>
              <w:tab/>
            </w:r>
            <w:r w:rsidRPr="003E4341">
              <w:rPr>
                <w:rStyle w:val="a3"/>
                <w:rFonts w:ascii="Times New Roman" w:hAnsi="Times New Roman" w:cs="Times New Roman"/>
                <w:b/>
                <w:bCs/>
                <w:noProof/>
              </w:rPr>
              <w:t>Нарушения в процедурах банкротства</w:t>
            </w:r>
            <w:r>
              <w:rPr>
                <w:noProof/>
                <w:webHidden/>
              </w:rPr>
              <w:tab/>
            </w:r>
            <w:r>
              <w:rPr>
                <w:noProof/>
                <w:webHidden/>
              </w:rPr>
              <w:fldChar w:fldCharType="begin"/>
            </w:r>
            <w:r>
              <w:rPr>
                <w:noProof/>
                <w:webHidden/>
              </w:rPr>
              <w:instrText xml:space="preserve"> PAGEREF _Toc152947323 \h </w:instrText>
            </w:r>
            <w:r>
              <w:rPr>
                <w:noProof/>
                <w:webHidden/>
              </w:rPr>
            </w:r>
            <w:r>
              <w:rPr>
                <w:noProof/>
                <w:webHidden/>
              </w:rPr>
              <w:fldChar w:fldCharType="separate"/>
            </w:r>
            <w:r>
              <w:rPr>
                <w:noProof/>
                <w:webHidden/>
              </w:rPr>
              <w:t>57</w:t>
            </w:r>
            <w:r>
              <w:rPr>
                <w:noProof/>
                <w:webHidden/>
              </w:rPr>
              <w:fldChar w:fldCharType="end"/>
            </w:r>
          </w:hyperlink>
        </w:p>
        <w:p w14:paraId="0BAE05BB" w14:textId="16690D1B" w:rsidR="00A654B3" w:rsidRDefault="00A654B3">
          <w:pPr>
            <w:pStyle w:val="13"/>
            <w:rPr>
              <w:rFonts w:eastAsiaTheme="minorEastAsia"/>
              <w:noProof/>
              <w:kern w:val="2"/>
              <w:lang w:eastAsia="ru-RU"/>
              <w14:ligatures w14:val="standardContextual"/>
            </w:rPr>
          </w:pPr>
          <w:hyperlink w:anchor="_Toc152947324" w:history="1">
            <w:r w:rsidRPr="003E4341">
              <w:rPr>
                <w:rStyle w:val="a3"/>
                <w:rFonts w:ascii="Times New Roman" w:hAnsi="Times New Roman" w:cs="Times New Roman"/>
                <w:b/>
                <w:bCs/>
                <w:caps/>
                <w:noProof/>
              </w:rPr>
              <w:t>6.</w:t>
            </w:r>
            <w:r>
              <w:rPr>
                <w:rFonts w:eastAsiaTheme="minorEastAsia"/>
                <w:noProof/>
                <w:kern w:val="2"/>
                <w:lang w:eastAsia="ru-RU"/>
                <w14:ligatures w14:val="standardContextual"/>
              </w:rPr>
              <w:tab/>
            </w:r>
            <w:r w:rsidRPr="003E4341">
              <w:rPr>
                <w:rStyle w:val="a3"/>
                <w:rFonts w:ascii="Times New Roman" w:hAnsi="Times New Roman" w:cs="Times New Roman"/>
                <w:b/>
                <w:bCs/>
                <w:caps/>
                <w:noProof/>
              </w:rPr>
              <w:t>Источники информации</w:t>
            </w:r>
            <w:r>
              <w:rPr>
                <w:noProof/>
                <w:webHidden/>
              </w:rPr>
              <w:tab/>
            </w:r>
            <w:r>
              <w:rPr>
                <w:noProof/>
                <w:webHidden/>
              </w:rPr>
              <w:fldChar w:fldCharType="begin"/>
            </w:r>
            <w:r>
              <w:rPr>
                <w:noProof/>
                <w:webHidden/>
              </w:rPr>
              <w:instrText xml:space="preserve"> PAGEREF _Toc152947324 \h </w:instrText>
            </w:r>
            <w:r>
              <w:rPr>
                <w:noProof/>
                <w:webHidden/>
              </w:rPr>
            </w:r>
            <w:r>
              <w:rPr>
                <w:noProof/>
                <w:webHidden/>
              </w:rPr>
              <w:fldChar w:fldCharType="separate"/>
            </w:r>
            <w:r>
              <w:rPr>
                <w:noProof/>
                <w:webHidden/>
              </w:rPr>
              <w:t>62</w:t>
            </w:r>
            <w:r>
              <w:rPr>
                <w:noProof/>
                <w:webHidden/>
              </w:rPr>
              <w:fldChar w:fldCharType="end"/>
            </w:r>
          </w:hyperlink>
        </w:p>
        <w:p w14:paraId="2E1E9CD8" w14:textId="46A2C03B" w:rsidR="00A654B3" w:rsidRDefault="00A654B3">
          <w:pPr>
            <w:pStyle w:val="13"/>
            <w:rPr>
              <w:rFonts w:eastAsiaTheme="minorEastAsia"/>
              <w:noProof/>
              <w:kern w:val="2"/>
              <w:lang w:eastAsia="ru-RU"/>
              <w14:ligatures w14:val="standardContextual"/>
            </w:rPr>
          </w:pPr>
          <w:hyperlink w:anchor="_Toc152947325" w:history="1">
            <w:r w:rsidRPr="003E4341">
              <w:rPr>
                <w:rStyle w:val="a3"/>
                <w:rFonts w:ascii="Times New Roman" w:hAnsi="Times New Roman" w:cs="Times New Roman"/>
                <w:b/>
                <w:bCs/>
                <w:caps/>
                <w:noProof/>
              </w:rPr>
              <w:t>ПРИЛОЖЕНИЯ</w:t>
            </w:r>
            <w:r>
              <w:rPr>
                <w:noProof/>
                <w:webHidden/>
              </w:rPr>
              <w:tab/>
            </w:r>
            <w:r>
              <w:rPr>
                <w:noProof/>
                <w:webHidden/>
              </w:rPr>
              <w:fldChar w:fldCharType="begin"/>
            </w:r>
            <w:r>
              <w:rPr>
                <w:noProof/>
                <w:webHidden/>
              </w:rPr>
              <w:instrText xml:space="preserve"> PAGEREF _Toc152947325 \h </w:instrText>
            </w:r>
            <w:r>
              <w:rPr>
                <w:noProof/>
                <w:webHidden/>
              </w:rPr>
            </w:r>
            <w:r>
              <w:rPr>
                <w:noProof/>
                <w:webHidden/>
              </w:rPr>
              <w:fldChar w:fldCharType="separate"/>
            </w:r>
            <w:r>
              <w:rPr>
                <w:noProof/>
                <w:webHidden/>
              </w:rPr>
              <w:t>63</w:t>
            </w:r>
            <w:r>
              <w:rPr>
                <w:noProof/>
                <w:webHidden/>
              </w:rPr>
              <w:fldChar w:fldCharType="end"/>
            </w:r>
          </w:hyperlink>
        </w:p>
        <w:p w14:paraId="6773D000" w14:textId="74A9CF03" w:rsidR="00A654B3" w:rsidRDefault="00A654B3">
          <w:pPr>
            <w:pStyle w:val="13"/>
            <w:rPr>
              <w:rFonts w:eastAsiaTheme="minorEastAsia"/>
              <w:noProof/>
              <w:kern w:val="2"/>
              <w:lang w:eastAsia="ru-RU"/>
              <w14:ligatures w14:val="standardContextual"/>
            </w:rPr>
          </w:pPr>
          <w:hyperlink w:anchor="_Toc152947326" w:history="1">
            <w:r w:rsidRPr="003E4341">
              <w:rPr>
                <w:rStyle w:val="a3"/>
                <w:rFonts w:ascii="Times New Roman" w:hAnsi="Times New Roman" w:cs="Times New Roman"/>
                <w:b/>
                <w:bCs/>
                <w:noProof/>
              </w:rPr>
              <w:t>Приложение 1. Учет налогов при определении упущенной выгоды в судебной практике</w:t>
            </w:r>
            <w:r>
              <w:rPr>
                <w:noProof/>
                <w:webHidden/>
              </w:rPr>
              <w:tab/>
            </w:r>
            <w:r>
              <w:rPr>
                <w:noProof/>
                <w:webHidden/>
              </w:rPr>
              <w:fldChar w:fldCharType="begin"/>
            </w:r>
            <w:r>
              <w:rPr>
                <w:noProof/>
                <w:webHidden/>
              </w:rPr>
              <w:instrText xml:space="preserve"> PAGEREF _Toc152947326 \h </w:instrText>
            </w:r>
            <w:r>
              <w:rPr>
                <w:noProof/>
                <w:webHidden/>
              </w:rPr>
            </w:r>
            <w:r>
              <w:rPr>
                <w:noProof/>
                <w:webHidden/>
              </w:rPr>
              <w:fldChar w:fldCharType="separate"/>
            </w:r>
            <w:r>
              <w:rPr>
                <w:noProof/>
                <w:webHidden/>
              </w:rPr>
              <w:t>63</w:t>
            </w:r>
            <w:r>
              <w:rPr>
                <w:noProof/>
                <w:webHidden/>
              </w:rPr>
              <w:fldChar w:fldCharType="end"/>
            </w:r>
          </w:hyperlink>
        </w:p>
        <w:p w14:paraId="60FF7F6B" w14:textId="0BDDD416" w:rsidR="00A654B3" w:rsidRDefault="00A654B3">
          <w:pPr>
            <w:pStyle w:val="13"/>
            <w:rPr>
              <w:rFonts w:eastAsiaTheme="minorEastAsia"/>
              <w:noProof/>
              <w:kern w:val="2"/>
              <w:lang w:eastAsia="ru-RU"/>
              <w14:ligatures w14:val="standardContextual"/>
            </w:rPr>
          </w:pPr>
          <w:hyperlink w:anchor="_Toc152947327" w:history="1">
            <w:r w:rsidRPr="003E4341">
              <w:rPr>
                <w:rStyle w:val="a3"/>
                <w:rFonts w:ascii="Times New Roman" w:hAnsi="Times New Roman" w:cs="Times New Roman"/>
                <w:b/>
                <w:bCs/>
                <w:noProof/>
              </w:rPr>
              <w:t>Приложение 2. Судебная практика в отдельных категориях споров</w:t>
            </w:r>
            <w:r>
              <w:rPr>
                <w:noProof/>
                <w:webHidden/>
              </w:rPr>
              <w:tab/>
            </w:r>
            <w:r>
              <w:rPr>
                <w:noProof/>
                <w:webHidden/>
              </w:rPr>
              <w:fldChar w:fldCharType="begin"/>
            </w:r>
            <w:r>
              <w:rPr>
                <w:noProof/>
                <w:webHidden/>
              </w:rPr>
              <w:instrText xml:space="preserve"> PAGEREF _Toc152947327 \h </w:instrText>
            </w:r>
            <w:r>
              <w:rPr>
                <w:noProof/>
                <w:webHidden/>
              </w:rPr>
            </w:r>
            <w:r>
              <w:rPr>
                <w:noProof/>
                <w:webHidden/>
              </w:rPr>
              <w:fldChar w:fldCharType="separate"/>
            </w:r>
            <w:r>
              <w:rPr>
                <w:noProof/>
                <w:webHidden/>
              </w:rPr>
              <w:t>68</w:t>
            </w:r>
            <w:r>
              <w:rPr>
                <w:noProof/>
                <w:webHidden/>
              </w:rPr>
              <w:fldChar w:fldCharType="end"/>
            </w:r>
          </w:hyperlink>
        </w:p>
        <w:p w14:paraId="1ED81F7F" w14:textId="44C80988" w:rsidR="00375FEA" w:rsidRPr="00505343" w:rsidRDefault="00375FEA" w:rsidP="00D9279C">
          <w:pPr>
            <w:pStyle w:val="13"/>
            <w:tabs>
              <w:tab w:val="clear" w:pos="993"/>
              <w:tab w:val="left" w:pos="1560"/>
            </w:tabs>
            <w:ind w:left="1134"/>
            <w:rPr>
              <w:rFonts w:ascii="Times New Roman" w:hAnsi="Times New Roman" w:cs="Times New Roman"/>
              <w:sz w:val="24"/>
              <w:szCs w:val="24"/>
            </w:rPr>
          </w:pPr>
          <w:r w:rsidRPr="002B6B71">
            <w:rPr>
              <w:rFonts w:ascii="Times New Roman" w:hAnsi="Times New Roman" w:cs="Times New Roman"/>
              <w:sz w:val="24"/>
              <w:szCs w:val="24"/>
            </w:rPr>
            <w:fldChar w:fldCharType="end"/>
          </w:r>
        </w:p>
      </w:sdtContent>
    </w:sdt>
    <w:p w14:paraId="550BABF2" w14:textId="77777777" w:rsidR="00E50502" w:rsidRDefault="00E50502">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5C20A84" w14:textId="6EA86495" w:rsidR="00917E1F" w:rsidRPr="009C05CF" w:rsidRDefault="0071067D" w:rsidP="00777D10">
      <w:pPr>
        <w:pStyle w:val="10"/>
        <w:numPr>
          <w:ilvl w:val="0"/>
          <w:numId w:val="7"/>
        </w:numPr>
        <w:tabs>
          <w:tab w:val="left" w:pos="426"/>
          <w:tab w:val="center" w:pos="5102"/>
        </w:tabs>
        <w:spacing w:line="276" w:lineRule="auto"/>
        <w:jc w:val="center"/>
        <w:rPr>
          <w:rFonts w:ascii="Times New Roman" w:hAnsi="Times New Roman" w:cs="Times New Roman"/>
          <w:b/>
          <w:bCs/>
          <w:color w:val="auto"/>
          <w:sz w:val="28"/>
          <w:szCs w:val="28"/>
        </w:rPr>
      </w:pPr>
      <w:bookmarkStart w:id="0" w:name="_Toc152947289"/>
      <w:r w:rsidRPr="009C05CF">
        <w:rPr>
          <w:rFonts w:ascii="Times New Roman" w:hAnsi="Times New Roman" w:cs="Times New Roman"/>
          <w:b/>
          <w:bCs/>
          <w:caps/>
          <w:color w:val="auto"/>
          <w:sz w:val="28"/>
          <w:szCs w:val="28"/>
        </w:rPr>
        <w:lastRenderedPageBreak/>
        <w:t>Общие положения</w:t>
      </w:r>
      <w:bookmarkEnd w:id="0"/>
    </w:p>
    <w:p w14:paraId="667C429B" w14:textId="6D8949E8" w:rsidR="00FC41C6" w:rsidRPr="00BA3DF1" w:rsidRDefault="00FC41C6" w:rsidP="00C91A72">
      <w:pPr>
        <w:pStyle w:val="10"/>
        <w:numPr>
          <w:ilvl w:val="1"/>
          <w:numId w:val="7"/>
        </w:numPr>
        <w:tabs>
          <w:tab w:val="left" w:pos="426"/>
        </w:tabs>
        <w:spacing w:line="276" w:lineRule="auto"/>
        <w:ind w:left="0" w:firstLine="0"/>
        <w:jc w:val="center"/>
        <w:rPr>
          <w:rFonts w:ascii="Times New Roman" w:hAnsi="Times New Roman" w:cs="Times New Roman"/>
          <w:b/>
          <w:bCs/>
          <w:color w:val="auto"/>
          <w:sz w:val="24"/>
          <w:szCs w:val="24"/>
        </w:rPr>
      </w:pPr>
      <w:bookmarkStart w:id="1" w:name="_Toc152947290"/>
      <w:r>
        <w:rPr>
          <w:rFonts w:ascii="Times New Roman" w:hAnsi="Times New Roman" w:cs="Times New Roman"/>
          <w:b/>
          <w:bCs/>
          <w:color w:val="auto"/>
          <w:sz w:val="24"/>
          <w:szCs w:val="24"/>
        </w:rPr>
        <w:t>Рабочая группа</w:t>
      </w:r>
      <w:bookmarkEnd w:id="1"/>
    </w:p>
    <w:p w14:paraId="48141364" w14:textId="6D269227" w:rsidR="00FC41C6" w:rsidRPr="00577354" w:rsidRDefault="00FC41C6" w:rsidP="00522E6A">
      <w:pPr>
        <w:spacing w:before="120" w:after="0" w:line="276" w:lineRule="auto"/>
        <w:ind w:firstLine="708"/>
        <w:jc w:val="both"/>
        <w:rPr>
          <w:rFonts w:ascii="Times New Roman" w:hAnsi="Times New Roman" w:cs="Times New Roman"/>
          <w:bCs/>
          <w:sz w:val="24"/>
          <w:szCs w:val="24"/>
        </w:rPr>
      </w:pPr>
      <w:r w:rsidRPr="00577354">
        <w:rPr>
          <w:rFonts w:ascii="Times New Roman" w:hAnsi="Times New Roman" w:cs="Times New Roman"/>
          <w:bCs/>
          <w:sz w:val="24"/>
          <w:szCs w:val="24"/>
        </w:rPr>
        <w:t xml:space="preserve">Авторами </w:t>
      </w:r>
      <w:r w:rsidR="00E5333B" w:rsidRPr="00577354">
        <w:rPr>
          <w:rFonts w:ascii="Times New Roman" w:hAnsi="Times New Roman" w:cs="Times New Roman"/>
          <w:bCs/>
          <w:sz w:val="24"/>
          <w:szCs w:val="24"/>
        </w:rPr>
        <w:t xml:space="preserve">Методических рекомендаций «Определение размера упущенной выгоды» (далее </w:t>
      </w:r>
      <w:r w:rsidR="00363706" w:rsidRPr="00577354">
        <w:rPr>
          <w:rFonts w:ascii="Times New Roman" w:hAnsi="Times New Roman" w:cs="Times New Roman"/>
          <w:bCs/>
          <w:sz w:val="24"/>
          <w:szCs w:val="24"/>
        </w:rPr>
        <w:t>–</w:t>
      </w:r>
      <w:r w:rsidR="00E5333B" w:rsidRPr="00577354">
        <w:rPr>
          <w:rFonts w:ascii="Times New Roman" w:hAnsi="Times New Roman" w:cs="Times New Roman"/>
          <w:bCs/>
          <w:sz w:val="24"/>
          <w:szCs w:val="24"/>
        </w:rPr>
        <w:t xml:space="preserve"> МР) </w:t>
      </w:r>
      <w:r w:rsidRPr="00577354">
        <w:rPr>
          <w:rFonts w:ascii="Times New Roman" w:hAnsi="Times New Roman" w:cs="Times New Roman"/>
          <w:bCs/>
          <w:sz w:val="24"/>
          <w:szCs w:val="24"/>
        </w:rPr>
        <w:t xml:space="preserve">являются </w:t>
      </w:r>
      <w:r w:rsidR="00977581" w:rsidRPr="00577354">
        <w:rPr>
          <w:rFonts w:ascii="Times New Roman" w:hAnsi="Times New Roman" w:cs="Times New Roman"/>
          <w:bCs/>
          <w:sz w:val="24"/>
          <w:szCs w:val="24"/>
        </w:rPr>
        <w:t xml:space="preserve">к.э.н. </w:t>
      </w:r>
      <w:proofErr w:type="gramStart"/>
      <w:r w:rsidRPr="00577354">
        <w:rPr>
          <w:rFonts w:ascii="Times New Roman" w:hAnsi="Times New Roman" w:cs="Times New Roman"/>
          <w:bCs/>
          <w:sz w:val="24"/>
          <w:szCs w:val="24"/>
        </w:rPr>
        <w:t>В.И.</w:t>
      </w:r>
      <w:proofErr w:type="gramEnd"/>
      <w:r w:rsidRPr="00577354">
        <w:rPr>
          <w:rFonts w:ascii="Times New Roman" w:hAnsi="Times New Roman" w:cs="Times New Roman"/>
          <w:bCs/>
          <w:sz w:val="24"/>
          <w:szCs w:val="24"/>
        </w:rPr>
        <w:t xml:space="preserve"> Лебединский, </w:t>
      </w:r>
      <w:r w:rsidR="00676211" w:rsidRPr="00577354">
        <w:rPr>
          <w:rFonts w:ascii="Times New Roman" w:hAnsi="Times New Roman" w:cs="Times New Roman"/>
          <w:bCs/>
          <w:sz w:val="24"/>
          <w:szCs w:val="24"/>
        </w:rPr>
        <w:t xml:space="preserve">О.Ю. </w:t>
      </w:r>
      <w:proofErr w:type="spellStart"/>
      <w:r w:rsidR="00676211" w:rsidRPr="00577354">
        <w:rPr>
          <w:rFonts w:ascii="Times New Roman" w:hAnsi="Times New Roman" w:cs="Times New Roman"/>
          <w:bCs/>
          <w:sz w:val="24"/>
          <w:szCs w:val="24"/>
        </w:rPr>
        <w:t>Аболенцева</w:t>
      </w:r>
      <w:proofErr w:type="spellEnd"/>
      <w:r w:rsidR="00676211" w:rsidRPr="00577354">
        <w:rPr>
          <w:rFonts w:ascii="Times New Roman" w:hAnsi="Times New Roman" w:cs="Times New Roman"/>
          <w:bCs/>
          <w:sz w:val="24"/>
          <w:szCs w:val="24"/>
        </w:rPr>
        <w:t xml:space="preserve">, </w:t>
      </w:r>
      <w:r w:rsidR="00977581" w:rsidRPr="00577354">
        <w:rPr>
          <w:rFonts w:ascii="Times New Roman" w:hAnsi="Times New Roman" w:cs="Times New Roman"/>
          <w:bCs/>
          <w:sz w:val="24"/>
          <w:szCs w:val="24"/>
        </w:rPr>
        <w:t xml:space="preserve">к.э.н. </w:t>
      </w:r>
      <w:r w:rsidRPr="00577354">
        <w:rPr>
          <w:rFonts w:ascii="Times New Roman" w:hAnsi="Times New Roman" w:cs="Times New Roman"/>
          <w:bCs/>
          <w:sz w:val="24"/>
          <w:szCs w:val="24"/>
        </w:rPr>
        <w:t>М.О. Ильин</w:t>
      </w:r>
      <w:r w:rsidR="006D6010" w:rsidRPr="00577354">
        <w:rPr>
          <w:rFonts w:ascii="Times New Roman" w:hAnsi="Times New Roman" w:cs="Times New Roman"/>
          <w:bCs/>
          <w:sz w:val="24"/>
          <w:szCs w:val="24"/>
        </w:rPr>
        <w:t>.</w:t>
      </w:r>
    </w:p>
    <w:p w14:paraId="06D19C75" w14:textId="7C6C9124" w:rsidR="00FC41C6" w:rsidRPr="00505343" w:rsidRDefault="00FC41C6" w:rsidP="00A61909">
      <w:pPr>
        <w:spacing w:after="0" w:line="276" w:lineRule="auto"/>
        <w:ind w:firstLine="709"/>
        <w:jc w:val="both"/>
        <w:rPr>
          <w:rFonts w:ascii="Times New Roman" w:hAnsi="Times New Roman" w:cs="Times New Roman"/>
          <w:bCs/>
          <w:sz w:val="24"/>
          <w:szCs w:val="24"/>
          <w:shd w:val="clear" w:color="auto" w:fill="FFFFFF"/>
        </w:rPr>
      </w:pPr>
      <w:r w:rsidRPr="00577354">
        <w:rPr>
          <w:rFonts w:ascii="Times New Roman" w:hAnsi="Times New Roman" w:cs="Times New Roman"/>
          <w:bCs/>
          <w:sz w:val="24"/>
          <w:szCs w:val="24"/>
        </w:rPr>
        <w:t>В разработк</w:t>
      </w:r>
      <w:r w:rsidR="000D377B" w:rsidRPr="00577354">
        <w:rPr>
          <w:rFonts w:ascii="Times New Roman" w:hAnsi="Times New Roman" w:cs="Times New Roman"/>
          <w:bCs/>
          <w:sz w:val="24"/>
          <w:szCs w:val="24"/>
        </w:rPr>
        <w:t>е</w:t>
      </w:r>
      <w:r w:rsidRPr="00577354">
        <w:rPr>
          <w:rFonts w:ascii="Times New Roman" w:hAnsi="Times New Roman" w:cs="Times New Roman"/>
          <w:bCs/>
          <w:sz w:val="24"/>
          <w:szCs w:val="24"/>
        </w:rPr>
        <w:t xml:space="preserve"> приняли участие</w:t>
      </w:r>
      <w:r w:rsidRPr="00505343">
        <w:rPr>
          <w:rFonts w:ascii="Times New Roman" w:hAnsi="Times New Roman" w:cs="Times New Roman"/>
          <w:bCs/>
          <w:sz w:val="24"/>
          <w:szCs w:val="24"/>
          <w:shd w:val="clear" w:color="auto" w:fill="FFFFFF"/>
        </w:rPr>
        <w:t>:</w:t>
      </w:r>
      <w:r w:rsidR="00EF4874" w:rsidRPr="00505343">
        <w:rPr>
          <w:rFonts w:ascii="Times New Roman" w:hAnsi="Times New Roman" w:cs="Times New Roman"/>
          <w:bCs/>
          <w:sz w:val="24"/>
          <w:szCs w:val="24"/>
          <w:shd w:val="clear" w:color="auto" w:fill="FFFFFF"/>
        </w:rPr>
        <w:t xml:space="preserve"> </w:t>
      </w:r>
      <w:r w:rsidR="00977581" w:rsidRPr="00505343">
        <w:rPr>
          <w:rFonts w:ascii="Times New Roman" w:hAnsi="Times New Roman" w:cs="Times New Roman"/>
          <w:bCs/>
          <w:sz w:val="24"/>
          <w:szCs w:val="24"/>
          <w:shd w:val="clear" w:color="auto" w:fill="FFFFFF"/>
        </w:rPr>
        <w:t xml:space="preserve">д.э.н. </w:t>
      </w:r>
      <w:proofErr w:type="gramStart"/>
      <w:r w:rsidR="00560771" w:rsidRPr="00505343">
        <w:rPr>
          <w:rFonts w:ascii="Times New Roman" w:hAnsi="Times New Roman" w:cs="Times New Roman"/>
          <w:bCs/>
          <w:sz w:val="24"/>
          <w:szCs w:val="24"/>
          <w:shd w:val="clear" w:color="auto" w:fill="FFFFFF"/>
        </w:rPr>
        <w:t>И.А.</w:t>
      </w:r>
      <w:proofErr w:type="gramEnd"/>
      <w:r w:rsidR="00560771" w:rsidRPr="00505343">
        <w:rPr>
          <w:rFonts w:ascii="Times New Roman" w:hAnsi="Times New Roman" w:cs="Times New Roman"/>
          <w:bCs/>
          <w:sz w:val="24"/>
          <w:szCs w:val="24"/>
          <w:shd w:val="clear" w:color="auto" w:fill="FFFFFF"/>
        </w:rPr>
        <w:t xml:space="preserve"> Астраханцева</w:t>
      </w:r>
      <w:r w:rsidR="00B47F90" w:rsidRPr="00505343">
        <w:rPr>
          <w:rFonts w:ascii="Times New Roman" w:hAnsi="Times New Roman" w:cs="Times New Roman"/>
          <w:bCs/>
          <w:sz w:val="24"/>
          <w:szCs w:val="24"/>
          <w:shd w:val="clear" w:color="auto" w:fill="FFFFFF"/>
        </w:rPr>
        <w:t>, Н.Р. Киршина</w:t>
      </w:r>
      <w:r w:rsidR="00DF6A13" w:rsidRPr="00505343">
        <w:rPr>
          <w:rFonts w:ascii="Times New Roman" w:hAnsi="Times New Roman" w:cs="Times New Roman"/>
          <w:bCs/>
          <w:sz w:val="24"/>
          <w:szCs w:val="24"/>
          <w:shd w:val="clear" w:color="auto" w:fill="FFFFFF"/>
        </w:rPr>
        <w:t>.</w:t>
      </w:r>
    </w:p>
    <w:p w14:paraId="171518BC" w14:textId="74C5F1AA" w:rsidR="00B20E9D" w:rsidRPr="00577354" w:rsidRDefault="00B20E9D" w:rsidP="00C91A72">
      <w:pPr>
        <w:pStyle w:val="10"/>
        <w:numPr>
          <w:ilvl w:val="1"/>
          <w:numId w:val="7"/>
        </w:numPr>
        <w:tabs>
          <w:tab w:val="left" w:pos="426"/>
        </w:tabs>
        <w:spacing w:line="276" w:lineRule="auto"/>
        <w:ind w:left="0" w:firstLine="0"/>
        <w:jc w:val="center"/>
        <w:rPr>
          <w:rFonts w:ascii="Times New Roman" w:hAnsi="Times New Roman" w:cs="Times New Roman"/>
          <w:b/>
          <w:bCs/>
          <w:color w:val="auto"/>
          <w:sz w:val="24"/>
          <w:szCs w:val="24"/>
        </w:rPr>
      </w:pPr>
      <w:bookmarkStart w:id="2" w:name="_Toc152947291"/>
      <w:r w:rsidRPr="00577354">
        <w:rPr>
          <w:rFonts w:ascii="Times New Roman" w:hAnsi="Times New Roman" w:cs="Times New Roman"/>
          <w:b/>
          <w:bCs/>
          <w:color w:val="auto"/>
          <w:sz w:val="24"/>
          <w:szCs w:val="24"/>
        </w:rPr>
        <w:t xml:space="preserve">Актуальность </w:t>
      </w:r>
      <w:r w:rsidR="009D484B" w:rsidRPr="00577354">
        <w:rPr>
          <w:rFonts w:ascii="Times New Roman" w:hAnsi="Times New Roman" w:cs="Times New Roman"/>
          <w:b/>
          <w:bCs/>
          <w:color w:val="auto"/>
          <w:sz w:val="24"/>
          <w:szCs w:val="24"/>
        </w:rPr>
        <w:t>МР</w:t>
      </w:r>
      <w:bookmarkEnd w:id="2"/>
    </w:p>
    <w:p w14:paraId="30EF0CB7" w14:textId="3D938D45" w:rsidR="007055E8" w:rsidRPr="00577354" w:rsidRDefault="007055E8"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Расширение практики</w:t>
      </w:r>
    </w:p>
    <w:p w14:paraId="751775BB" w14:textId="7DBF1296" w:rsidR="00C05B5F" w:rsidRPr="00577354" w:rsidRDefault="00063945" w:rsidP="00A61909">
      <w:pPr>
        <w:spacing w:after="0" w:line="276" w:lineRule="auto"/>
        <w:ind w:firstLine="709"/>
        <w:jc w:val="both"/>
        <w:rPr>
          <w:rFonts w:ascii="Times New Roman" w:hAnsi="Times New Roman" w:cs="Times New Roman"/>
          <w:bCs/>
          <w:sz w:val="24"/>
          <w:szCs w:val="24"/>
        </w:rPr>
      </w:pPr>
      <w:r w:rsidRPr="00577354">
        <w:rPr>
          <w:rFonts w:ascii="Times New Roman" w:hAnsi="Times New Roman" w:cs="Times New Roman"/>
          <w:bCs/>
          <w:sz w:val="24"/>
          <w:szCs w:val="24"/>
        </w:rPr>
        <w:t>С</w:t>
      </w:r>
      <w:r w:rsidR="00C05B5F" w:rsidRPr="00577354">
        <w:rPr>
          <w:rFonts w:ascii="Times New Roman" w:hAnsi="Times New Roman" w:cs="Times New Roman"/>
          <w:bCs/>
          <w:sz w:val="24"/>
          <w:szCs w:val="24"/>
        </w:rPr>
        <w:t xml:space="preserve"> 2015 года</w:t>
      </w:r>
      <w:r w:rsidR="00247330" w:rsidRPr="00577354">
        <w:rPr>
          <w:rStyle w:val="af"/>
          <w:rFonts w:ascii="Times New Roman" w:hAnsi="Times New Roman" w:cs="Times New Roman"/>
          <w:bCs/>
          <w:sz w:val="24"/>
          <w:szCs w:val="24"/>
        </w:rPr>
        <w:footnoteReference w:id="1"/>
      </w:r>
      <w:r w:rsidR="00C05B5F" w:rsidRPr="00577354">
        <w:rPr>
          <w:rFonts w:ascii="Times New Roman" w:hAnsi="Times New Roman" w:cs="Times New Roman"/>
          <w:bCs/>
          <w:sz w:val="24"/>
          <w:szCs w:val="24"/>
        </w:rPr>
        <w:t xml:space="preserve"> </w:t>
      </w:r>
      <w:r w:rsidR="007C4F17" w:rsidRPr="00577354">
        <w:rPr>
          <w:rFonts w:ascii="Times New Roman" w:hAnsi="Times New Roman" w:cs="Times New Roman"/>
          <w:bCs/>
          <w:sz w:val="24"/>
          <w:szCs w:val="24"/>
        </w:rPr>
        <w:t xml:space="preserve">активно </w:t>
      </w:r>
      <w:r w:rsidR="00E5333B" w:rsidRPr="00577354">
        <w:rPr>
          <w:rFonts w:ascii="Times New Roman" w:hAnsi="Times New Roman" w:cs="Times New Roman"/>
          <w:bCs/>
          <w:sz w:val="24"/>
          <w:szCs w:val="24"/>
        </w:rPr>
        <w:t>раст</w:t>
      </w:r>
      <w:r w:rsidR="00C05B5F" w:rsidRPr="00577354">
        <w:rPr>
          <w:rFonts w:ascii="Times New Roman" w:hAnsi="Times New Roman" w:cs="Times New Roman"/>
          <w:bCs/>
          <w:sz w:val="24"/>
          <w:szCs w:val="24"/>
        </w:rPr>
        <w:t>ет</w:t>
      </w:r>
      <w:r w:rsidR="00E5333B" w:rsidRPr="00577354">
        <w:rPr>
          <w:rFonts w:ascii="Times New Roman" w:hAnsi="Times New Roman" w:cs="Times New Roman"/>
          <w:bCs/>
          <w:sz w:val="24"/>
          <w:szCs w:val="24"/>
        </w:rPr>
        <w:t xml:space="preserve"> количество судебных споров по взысканию упущенной выгоды</w:t>
      </w:r>
      <w:r w:rsidR="007C4F17" w:rsidRPr="00577354">
        <w:rPr>
          <w:rFonts w:ascii="Times New Roman" w:hAnsi="Times New Roman" w:cs="Times New Roman"/>
          <w:bCs/>
          <w:sz w:val="24"/>
          <w:szCs w:val="24"/>
        </w:rPr>
        <w:t xml:space="preserve"> и ее присуждению</w:t>
      </w:r>
      <w:r w:rsidR="00C05B5F" w:rsidRPr="00577354">
        <w:rPr>
          <w:rFonts w:ascii="Times New Roman" w:hAnsi="Times New Roman" w:cs="Times New Roman"/>
          <w:bCs/>
          <w:sz w:val="24"/>
          <w:szCs w:val="24"/>
        </w:rPr>
        <w:t>,</w:t>
      </w:r>
      <w:r w:rsidR="00E5333B" w:rsidRPr="00577354">
        <w:rPr>
          <w:rFonts w:ascii="Times New Roman" w:hAnsi="Times New Roman" w:cs="Times New Roman"/>
          <w:bCs/>
          <w:sz w:val="24"/>
          <w:szCs w:val="24"/>
        </w:rPr>
        <w:t xml:space="preserve"> </w:t>
      </w:r>
      <w:r w:rsidR="00DF21F8" w:rsidRPr="00577354">
        <w:rPr>
          <w:rFonts w:ascii="Times New Roman" w:hAnsi="Times New Roman" w:cs="Times New Roman"/>
          <w:bCs/>
          <w:sz w:val="24"/>
          <w:szCs w:val="24"/>
        </w:rPr>
        <w:t xml:space="preserve">имеют </w:t>
      </w:r>
      <w:r w:rsidR="007C4F17" w:rsidRPr="00577354">
        <w:rPr>
          <w:rFonts w:ascii="Times New Roman" w:hAnsi="Times New Roman" w:cs="Times New Roman"/>
          <w:bCs/>
          <w:sz w:val="24"/>
          <w:szCs w:val="24"/>
        </w:rPr>
        <w:t xml:space="preserve">место </w:t>
      </w:r>
      <w:r w:rsidR="00E5333B" w:rsidRPr="00577354">
        <w:rPr>
          <w:rFonts w:ascii="Times New Roman" w:hAnsi="Times New Roman" w:cs="Times New Roman"/>
          <w:bCs/>
          <w:sz w:val="24"/>
          <w:szCs w:val="24"/>
        </w:rPr>
        <w:t>многообрази</w:t>
      </w:r>
      <w:r w:rsidR="00C05B5F" w:rsidRPr="00577354">
        <w:rPr>
          <w:rFonts w:ascii="Times New Roman" w:hAnsi="Times New Roman" w:cs="Times New Roman"/>
          <w:bCs/>
          <w:sz w:val="24"/>
          <w:szCs w:val="24"/>
        </w:rPr>
        <w:t>е</w:t>
      </w:r>
      <w:r w:rsidR="00E5333B" w:rsidRPr="00577354">
        <w:rPr>
          <w:rFonts w:ascii="Times New Roman" w:hAnsi="Times New Roman" w:cs="Times New Roman"/>
          <w:bCs/>
          <w:sz w:val="24"/>
          <w:szCs w:val="24"/>
        </w:rPr>
        <w:t xml:space="preserve"> </w:t>
      </w:r>
      <w:r w:rsidR="00C05B5F" w:rsidRPr="00577354">
        <w:rPr>
          <w:rFonts w:ascii="Times New Roman" w:hAnsi="Times New Roman" w:cs="Times New Roman"/>
          <w:bCs/>
          <w:sz w:val="24"/>
          <w:szCs w:val="24"/>
        </w:rPr>
        <w:t>категорий таких споров, основания и</w:t>
      </w:r>
      <w:r w:rsidR="005064CF" w:rsidRPr="00577354">
        <w:rPr>
          <w:rFonts w:ascii="Times New Roman" w:hAnsi="Times New Roman" w:cs="Times New Roman"/>
          <w:bCs/>
          <w:sz w:val="24"/>
          <w:szCs w:val="24"/>
        </w:rPr>
        <w:t> </w:t>
      </w:r>
      <w:r w:rsidR="00C05B5F" w:rsidRPr="00577354">
        <w:rPr>
          <w:rFonts w:ascii="Times New Roman" w:hAnsi="Times New Roman" w:cs="Times New Roman"/>
          <w:bCs/>
          <w:sz w:val="24"/>
          <w:szCs w:val="24"/>
        </w:rPr>
        <w:t>модели ее определения.</w:t>
      </w:r>
      <w:r w:rsidR="00F3578A" w:rsidRPr="00577354">
        <w:rPr>
          <w:rFonts w:ascii="Times New Roman" w:hAnsi="Times New Roman" w:cs="Times New Roman"/>
          <w:bCs/>
          <w:sz w:val="24"/>
          <w:szCs w:val="24"/>
        </w:rPr>
        <w:t xml:space="preserve"> </w:t>
      </w:r>
    </w:p>
    <w:p w14:paraId="612A7278" w14:textId="639BC721" w:rsidR="007055E8" w:rsidRPr="00577354" w:rsidRDefault="00E44811"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Недостаточное</w:t>
      </w:r>
      <w:r w:rsidR="007055E8" w:rsidRPr="00577354">
        <w:rPr>
          <w:rFonts w:ascii="Times New Roman" w:hAnsi="Times New Roman" w:cs="Times New Roman"/>
          <w:b/>
          <w:sz w:val="24"/>
          <w:szCs w:val="24"/>
        </w:rPr>
        <w:t xml:space="preserve"> методическое обеспечение</w:t>
      </w:r>
    </w:p>
    <w:p w14:paraId="12962CFE" w14:textId="4724A247" w:rsidR="00986983" w:rsidRPr="00577354" w:rsidRDefault="00986983" w:rsidP="009C05CF">
      <w:pPr>
        <w:spacing w:after="0" w:line="276" w:lineRule="auto"/>
        <w:ind w:firstLine="709"/>
        <w:jc w:val="both"/>
        <w:rPr>
          <w:rFonts w:ascii="Times New Roman" w:hAnsi="Times New Roman" w:cs="Times New Roman"/>
          <w:bCs/>
          <w:sz w:val="24"/>
          <w:szCs w:val="24"/>
        </w:rPr>
      </w:pPr>
      <w:r w:rsidRPr="00577354">
        <w:rPr>
          <w:rFonts w:ascii="Times New Roman" w:hAnsi="Times New Roman" w:cs="Times New Roman"/>
          <w:bCs/>
          <w:sz w:val="24"/>
          <w:szCs w:val="24"/>
        </w:rPr>
        <w:t>М</w:t>
      </w:r>
      <w:r w:rsidR="00E5333B" w:rsidRPr="00577354">
        <w:rPr>
          <w:rFonts w:ascii="Times New Roman" w:hAnsi="Times New Roman" w:cs="Times New Roman"/>
          <w:bCs/>
          <w:sz w:val="24"/>
          <w:szCs w:val="24"/>
        </w:rPr>
        <w:t>етодическ</w:t>
      </w:r>
      <w:r w:rsidRPr="00577354">
        <w:rPr>
          <w:rFonts w:ascii="Times New Roman" w:hAnsi="Times New Roman" w:cs="Times New Roman"/>
          <w:bCs/>
          <w:sz w:val="24"/>
          <w:szCs w:val="24"/>
        </w:rPr>
        <w:t>ое обеспечение</w:t>
      </w:r>
      <w:r w:rsidR="007C4F17" w:rsidRPr="00577354">
        <w:rPr>
          <w:rFonts w:ascii="Times New Roman" w:hAnsi="Times New Roman" w:cs="Times New Roman"/>
          <w:bCs/>
          <w:sz w:val="24"/>
          <w:szCs w:val="24"/>
        </w:rPr>
        <w:t xml:space="preserve"> </w:t>
      </w:r>
      <w:r w:rsidRPr="00577354">
        <w:rPr>
          <w:rFonts w:ascii="Times New Roman" w:hAnsi="Times New Roman" w:cs="Times New Roman"/>
          <w:bCs/>
          <w:sz w:val="24"/>
          <w:szCs w:val="24"/>
        </w:rPr>
        <w:t xml:space="preserve">определения размера убытков развито крайне слабо. Имеются следующие документы, которые </w:t>
      </w:r>
      <w:r w:rsidR="0069722A" w:rsidRPr="00577354">
        <w:rPr>
          <w:rFonts w:ascii="Times New Roman" w:hAnsi="Times New Roman" w:cs="Times New Roman"/>
          <w:bCs/>
          <w:sz w:val="24"/>
          <w:szCs w:val="24"/>
        </w:rPr>
        <w:t xml:space="preserve">в </w:t>
      </w:r>
      <w:r w:rsidRPr="00577354">
        <w:rPr>
          <w:rFonts w:ascii="Times New Roman" w:hAnsi="Times New Roman" w:cs="Times New Roman"/>
          <w:bCs/>
          <w:sz w:val="24"/>
          <w:szCs w:val="24"/>
        </w:rPr>
        <w:t xml:space="preserve">незначительной мере затрагивают </w:t>
      </w:r>
      <w:r w:rsidR="0069722A" w:rsidRPr="00577354">
        <w:rPr>
          <w:rFonts w:ascii="Times New Roman" w:hAnsi="Times New Roman" w:cs="Times New Roman"/>
          <w:bCs/>
          <w:sz w:val="24"/>
          <w:szCs w:val="24"/>
        </w:rPr>
        <w:t xml:space="preserve">методические </w:t>
      </w:r>
      <w:r w:rsidRPr="00577354">
        <w:rPr>
          <w:rFonts w:ascii="Times New Roman" w:hAnsi="Times New Roman" w:cs="Times New Roman"/>
          <w:bCs/>
          <w:sz w:val="24"/>
          <w:szCs w:val="24"/>
        </w:rPr>
        <w:t xml:space="preserve">вопросы </w:t>
      </w:r>
      <w:r w:rsidR="00C556B3" w:rsidRPr="00577354">
        <w:rPr>
          <w:rFonts w:ascii="Times New Roman" w:hAnsi="Times New Roman" w:cs="Times New Roman"/>
          <w:bCs/>
          <w:sz w:val="24"/>
          <w:szCs w:val="24"/>
        </w:rPr>
        <w:t xml:space="preserve">определения размера </w:t>
      </w:r>
      <w:r w:rsidRPr="00577354">
        <w:rPr>
          <w:rFonts w:ascii="Times New Roman" w:hAnsi="Times New Roman" w:cs="Times New Roman"/>
          <w:bCs/>
          <w:sz w:val="24"/>
          <w:szCs w:val="24"/>
        </w:rPr>
        <w:t>упущенной выгоды:</w:t>
      </w:r>
    </w:p>
    <w:p w14:paraId="05C09DD7" w14:textId="3451744F" w:rsidR="00433A97" w:rsidRPr="00577354" w:rsidRDefault="007C4F17" w:rsidP="00C91A72">
      <w:pPr>
        <w:pStyle w:val="a4"/>
        <w:numPr>
          <w:ilvl w:val="0"/>
          <w:numId w:val="11"/>
        </w:numPr>
        <w:spacing w:after="0" w:line="276" w:lineRule="auto"/>
        <w:ind w:left="1134"/>
        <w:jc w:val="both"/>
        <w:rPr>
          <w:rFonts w:ascii="Times New Roman" w:hAnsi="Times New Roman" w:cs="Times New Roman"/>
          <w:bCs/>
          <w:sz w:val="24"/>
          <w:szCs w:val="24"/>
        </w:rPr>
      </w:pPr>
      <w:r w:rsidRPr="00577354">
        <w:rPr>
          <w:rFonts w:ascii="Times New Roman" w:hAnsi="Times New Roman" w:cs="Times New Roman"/>
          <w:bCs/>
          <w:sz w:val="24"/>
          <w:szCs w:val="24"/>
          <w:u w:val="single"/>
        </w:rPr>
        <w:t>Временная</w:t>
      </w:r>
      <w:r w:rsidRPr="00577354">
        <w:rPr>
          <w:rFonts w:ascii="Times New Roman" w:hAnsi="Times New Roman" w:cs="Times New Roman"/>
          <w:bCs/>
          <w:sz w:val="24"/>
          <w:szCs w:val="24"/>
        </w:rPr>
        <w:t xml:space="preserve"> методика определения размера ущерба (убытков), причиненного нарушениями хозяйственных договоров </w:t>
      </w:r>
      <w:r w:rsidRPr="00577354">
        <w:rPr>
          <w:rFonts w:ascii="Times New Roman" w:hAnsi="Times New Roman" w:cs="Times New Roman"/>
          <w:bCs/>
          <w:sz w:val="24"/>
          <w:szCs w:val="24"/>
          <w:u w:val="single"/>
        </w:rPr>
        <w:t>1990</w:t>
      </w:r>
      <w:r w:rsidRPr="00577354">
        <w:rPr>
          <w:rFonts w:ascii="Times New Roman" w:hAnsi="Times New Roman" w:cs="Times New Roman"/>
          <w:bCs/>
          <w:sz w:val="24"/>
          <w:szCs w:val="24"/>
        </w:rPr>
        <w:t xml:space="preserve"> год</w:t>
      </w:r>
      <w:r w:rsidR="00986983" w:rsidRPr="00577354">
        <w:rPr>
          <w:rFonts w:ascii="Times New Roman" w:hAnsi="Times New Roman" w:cs="Times New Roman"/>
          <w:bCs/>
          <w:sz w:val="24"/>
          <w:szCs w:val="24"/>
        </w:rPr>
        <w:t>а</w:t>
      </w:r>
      <w:r w:rsidR="00153D17" w:rsidRPr="00577354">
        <w:rPr>
          <w:rFonts w:ascii="Times New Roman" w:hAnsi="Times New Roman" w:cs="Times New Roman"/>
          <w:bCs/>
          <w:sz w:val="24"/>
          <w:szCs w:val="24"/>
        </w:rPr>
        <w:t xml:space="preserve"> </w:t>
      </w:r>
      <w:r w:rsidR="00BE07C8" w:rsidRPr="00577354">
        <w:rPr>
          <w:rFonts w:ascii="Times New Roman" w:hAnsi="Times New Roman" w:cs="Times New Roman"/>
          <w:bCs/>
          <w:sz w:val="24"/>
          <w:szCs w:val="24"/>
        </w:rPr>
        <w:t>[5]</w:t>
      </w:r>
      <w:r w:rsidR="0069722A" w:rsidRPr="00577354">
        <w:rPr>
          <w:rFonts w:ascii="Times New Roman" w:hAnsi="Times New Roman" w:cs="Times New Roman"/>
          <w:bCs/>
          <w:sz w:val="24"/>
          <w:szCs w:val="24"/>
        </w:rPr>
        <w:t xml:space="preserve"> (далее – Временная методика)</w:t>
      </w:r>
      <w:r w:rsidR="00986983" w:rsidRPr="00577354">
        <w:rPr>
          <w:rFonts w:ascii="Times New Roman" w:hAnsi="Times New Roman" w:cs="Times New Roman"/>
          <w:bCs/>
          <w:sz w:val="24"/>
          <w:szCs w:val="24"/>
        </w:rPr>
        <w:t>;</w:t>
      </w:r>
    </w:p>
    <w:p w14:paraId="419D9E15" w14:textId="3DD1292C" w:rsidR="00986983" w:rsidRPr="00577354" w:rsidRDefault="0069722A" w:rsidP="00C91A72">
      <w:pPr>
        <w:pStyle w:val="a4"/>
        <w:numPr>
          <w:ilvl w:val="0"/>
          <w:numId w:val="11"/>
        </w:numPr>
        <w:spacing w:after="0" w:line="276" w:lineRule="auto"/>
        <w:ind w:left="1134"/>
        <w:jc w:val="both"/>
        <w:rPr>
          <w:rFonts w:ascii="Times New Roman" w:hAnsi="Times New Roman" w:cs="Times New Roman"/>
          <w:bCs/>
          <w:sz w:val="24"/>
          <w:szCs w:val="24"/>
        </w:rPr>
      </w:pPr>
      <w:r w:rsidRPr="00577354">
        <w:rPr>
          <w:rFonts w:ascii="Times New Roman" w:hAnsi="Times New Roman" w:cs="Times New Roman"/>
          <w:sz w:val="24"/>
          <w:szCs w:val="24"/>
        </w:rPr>
        <w:t>Приказ МЭР по определению убытков [9] (далее – Приказ МЭР);</w:t>
      </w:r>
    </w:p>
    <w:p w14:paraId="1C2563DD" w14:textId="73879C6B" w:rsidR="0069722A" w:rsidRPr="00577354" w:rsidRDefault="0069722A" w:rsidP="00C91A72">
      <w:pPr>
        <w:pStyle w:val="a4"/>
        <w:numPr>
          <w:ilvl w:val="0"/>
          <w:numId w:val="11"/>
        </w:numPr>
        <w:spacing w:after="0" w:line="276" w:lineRule="auto"/>
        <w:ind w:left="1134"/>
        <w:jc w:val="both"/>
        <w:rPr>
          <w:rFonts w:ascii="Times New Roman" w:hAnsi="Times New Roman" w:cs="Times New Roman"/>
          <w:bCs/>
          <w:sz w:val="24"/>
          <w:szCs w:val="24"/>
        </w:rPr>
      </w:pPr>
      <w:r w:rsidRPr="00577354">
        <w:rPr>
          <w:rFonts w:ascii="Times New Roman" w:hAnsi="Times New Roman" w:cs="Times New Roman"/>
          <w:sz w:val="24"/>
          <w:szCs w:val="24"/>
        </w:rPr>
        <w:t>Разъяснение Президиума ФАС по убыткам [7] (далее – Разъяснения ФАС).</w:t>
      </w:r>
    </w:p>
    <w:p w14:paraId="3488BC6B" w14:textId="08131315" w:rsidR="0069722A" w:rsidRPr="00577354" w:rsidRDefault="0069722A" w:rsidP="0069722A">
      <w:pPr>
        <w:spacing w:after="0" w:line="276" w:lineRule="auto"/>
        <w:ind w:firstLine="709"/>
        <w:jc w:val="both"/>
        <w:rPr>
          <w:rFonts w:ascii="Times New Roman" w:hAnsi="Times New Roman" w:cs="Times New Roman"/>
          <w:bCs/>
          <w:sz w:val="24"/>
          <w:szCs w:val="24"/>
        </w:rPr>
      </w:pPr>
      <w:r w:rsidRPr="00577354">
        <w:rPr>
          <w:rFonts w:ascii="Times New Roman" w:hAnsi="Times New Roman" w:cs="Times New Roman"/>
          <w:bCs/>
          <w:sz w:val="24"/>
          <w:szCs w:val="24"/>
        </w:rPr>
        <w:t xml:space="preserve">Первый документ является крайне устаревшим, временным и не детализирует методику. Приказ МЭР и </w:t>
      </w:r>
      <w:r w:rsidRPr="00577354">
        <w:rPr>
          <w:rFonts w:ascii="Times New Roman" w:hAnsi="Times New Roman" w:cs="Times New Roman"/>
          <w:sz w:val="24"/>
          <w:szCs w:val="24"/>
        </w:rPr>
        <w:t>Разъяснения ФАС описывают од</w:t>
      </w:r>
      <w:r w:rsidR="00E5162A" w:rsidRPr="00577354">
        <w:rPr>
          <w:rFonts w:ascii="Times New Roman" w:hAnsi="Times New Roman" w:cs="Times New Roman"/>
          <w:sz w:val="24"/>
          <w:szCs w:val="24"/>
        </w:rPr>
        <w:t xml:space="preserve">ну из категорий области применения и также не детализируют методику определения </w:t>
      </w:r>
      <w:r w:rsidR="00C556B3" w:rsidRPr="00577354">
        <w:rPr>
          <w:rFonts w:ascii="Times New Roman" w:hAnsi="Times New Roman" w:cs="Times New Roman"/>
          <w:sz w:val="24"/>
          <w:szCs w:val="24"/>
        </w:rPr>
        <w:t xml:space="preserve">размера </w:t>
      </w:r>
      <w:r w:rsidR="00E5162A" w:rsidRPr="00577354">
        <w:rPr>
          <w:rFonts w:ascii="Times New Roman" w:hAnsi="Times New Roman" w:cs="Times New Roman"/>
          <w:sz w:val="24"/>
          <w:szCs w:val="24"/>
        </w:rPr>
        <w:t>упущенной выгоды, не рассматривают множество имеющихся дискуссионных вопросов.</w:t>
      </w:r>
    </w:p>
    <w:p w14:paraId="7FED5D6C" w14:textId="508669F6" w:rsidR="009D484B" w:rsidRPr="00577354" w:rsidRDefault="009D484B" w:rsidP="00C91A72">
      <w:pPr>
        <w:pStyle w:val="10"/>
        <w:numPr>
          <w:ilvl w:val="1"/>
          <w:numId w:val="7"/>
        </w:numPr>
        <w:tabs>
          <w:tab w:val="left" w:pos="426"/>
        </w:tabs>
        <w:spacing w:line="276" w:lineRule="auto"/>
        <w:ind w:left="0" w:firstLine="0"/>
        <w:jc w:val="center"/>
        <w:rPr>
          <w:rFonts w:ascii="Times New Roman" w:hAnsi="Times New Roman" w:cs="Times New Roman"/>
          <w:b/>
          <w:bCs/>
          <w:color w:val="auto"/>
          <w:sz w:val="24"/>
          <w:szCs w:val="24"/>
        </w:rPr>
      </w:pPr>
      <w:bookmarkStart w:id="3" w:name="_Toc152947292"/>
      <w:r w:rsidRPr="00577354">
        <w:rPr>
          <w:rFonts w:ascii="Times New Roman" w:hAnsi="Times New Roman" w:cs="Times New Roman"/>
          <w:b/>
          <w:bCs/>
          <w:color w:val="auto"/>
          <w:sz w:val="24"/>
          <w:szCs w:val="24"/>
        </w:rPr>
        <w:t>Область применения МР</w:t>
      </w:r>
      <w:bookmarkEnd w:id="3"/>
    </w:p>
    <w:p w14:paraId="36126C1B" w14:textId="77777777" w:rsidR="007055E8" w:rsidRPr="00577354" w:rsidRDefault="007055E8"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Виды документов</w:t>
      </w:r>
    </w:p>
    <w:p w14:paraId="58AB782D" w14:textId="0E80580F" w:rsidR="009D484B" w:rsidRPr="00577354" w:rsidRDefault="00E5333B" w:rsidP="00A61909">
      <w:pPr>
        <w:spacing w:after="0" w:line="276" w:lineRule="auto"/>
        <w:ind w:firstLine="709"/>
        <w:jc w:val="both"/>
        <w:rPr>
          <w:rFonts w:ascii="Times New Roman" w:hAnsi="Times New Roman" w:cs="Times New Roman"/>
          <w:bCs/>
          <w:sz w:val="24"/>
          <w:szCs w:val="24"/>
        </w:rPr>
      </w:pPr>
      <w:r w:rsidRPr="00577354">
        <w:rPr>
          <w:rFonts w:ascii="Times New Roman" w:hAnsi="Times New Roman" w:cs="Times New Roman"/>
          <w:bCs/>
          <w:sz w:val="24"/>
          <w:szCs w:val="24"/>
        </w:rPr>
        <w:t>МР п</w:t>
      </w:r>
      <w:r w:rsidR="00B20E9D" w:rsidRPr="00577354">
        <w:rPr>
          <w:rFonts w:ascii="Times New Roman" w:hAnsi="Times New Roman" w:cs="Times New Roman"/>
          <w:bCs/>
          <w:sz w:val="24"/>
          <w:szCs w:val="24"/>
        </w:rPr>
        <w:t>редназначены</w:t>
      </w:r>
      <w:r w:rsidR="008F3369" w:rsidRPr="00577354">
        <w:rPr>
          <w:rFonts w:ascii="Times New Roman" w:hAnsi="Times New Roman" w:cs="Times New Roman"/>
          <w:bCs/>
          <w:sz w:val="24"/>
          <w:szCs w:val="24"/>
        </w:rPr>
        <w:t xml:space="preserve"> для</w:t>
      </w:r>
      <w:r w:rsidR="00B20E9D" w:rsidRPr="00577354">
        <w:rPr>
          <w:rFonts w:ascii="Times New Roman" w:hAnsi="Times New Roman" w:cs="Times New Roman"/>
          <w:bCs/>
          <w:sz w:val="24"/>
          <w:szCs w:val="24"/>
        </w:rPr>
        <w:t xml:space="preserve"> подготовки</w:t>
      </w:r>
      <w:r w:rsidR="009D484B" w:rsidRPr="00577354">
        <w:rPr>
          <w:rFonts w:ascii="Times New Roman" w:hAnsi="Times New Roman" w:cs="Times New Roman"/>
          <w:bCs/>
          <w:sz w:val="24"/>
          <w:szCs w:val="24"/>
        </w:rPr>
        <w:t xml:space="preserve"> следующих </w:t>
      </w:r>
      <w:r w:rsidR="009D484B" w:rsidRPr="00577354">
        <w:rPr>
          <w:rFonts w:ascii="Times New Roman" w:hAnsi="Times New Roman" w:cs="Times New Roman"/>
          <w:bCs/>
          <w:sz w:val="24"/>
          <w:szCs w:val="24"/>
          <w:u w:val="single"/>
        </w:rPr>
        <w:t>документов</w:t>
      </w:r>
      <w:r w:rsidR="009D484B" w:rsidRPr="00577354">
        <w:rPr>
          <w:rFonts w:ascii="Times New Roman" w:hAnsi="Times New Roman" w:cs="Times New Roman"/>
          <w:bCs/>
          <w:sz w:val="24"/>
          <w:szCs w:val="24"/>
        </w:rPr>
        <w:t>:</w:t>
      </w:r>
    </w:p>
    <w:p w14:paraId="642E796E" w14:textId="35E2C887" w:rsidR="009D484B" w:rsidRPr="00577354" w:rsidRDefault="00433A97" w:rsidP="00C91A72">
      <w:pPr>
        <w:pStyle w:val="a4"/>
        <w:numPr>
          <w:ilvl w:val="0"/>
          <w:numId w:val="11"/>
        </w:numPr>
        <w:spacing w:after="0" w:line="276" w:lineRule="auto"/>
        <w:ind w:left="1134"/>
        <w:jc w:val="both"/>
        <w:rPr>
          <w:rFonts w:ascii="Times New Roman" w:hAnsi="Times New Roman" w:cs="Times New Roman"/>
          <w:bCs/>
          <w:sz w:val="24"/>
          <w:szCs w:val="24"/>
        </w:rPr>
      </w:pPr>
      <w:r w:rsidRPr="00577354">
        <w:rPr>
          <w:rFonts w:ascii="Times New Roman" w:hAnsi="Times New Roman" w:cs="Times New Roman"/>
          <w:bCs/>
          <w:sz w:val="24"/>
          <w:szCs w:val="24"/>
        </w:rPr>
        <w:t>отчет</w:t>
      </w:r>
      <w:r w:rsidR="009D484B" w:rsidRPr="00577354">
        <w:rPr>
          <w:rFonts w:ascii="Times New Roman" w:hAnsi="Times New Roman" w:cs="Times New Roman"/>
          <w:bCs/>
          <w:sz w:val="24"/>
          <w:szCs w:val="24"/>
        </w:rPr>
        <w:t>ы</w:t>
      </w:r>
      <w:r w:rsidRPr="00577354">
        <w:rPr>
          <w:rFonts w:ascii="Times New Roman" w:hAnsi="Times New Roman" w:cs="Times New Roman"/>
          <w:bCs/>
          <w:sz w:val="24"/>
          <w:szCs w:val="24"/>
        </w:rPr>
        <w:t xml:space="preserve"> об оценке</w:t>
      </w:r>
      <w:r w:rsidR="009D484B" w:rsidRPr="00577354">
        <w:rPr>
          <w:rFonts w:ascii="Times New Roman" w:hAnsi="Times New Roman" w:cs="Times New Roman"/>
          <w:bCs/>
          <w:sz w:val="24"/>
          <w:szCs w:val="24"/>
        </w:rPr>
        <w:t>;</w:t>
      </w:r>
      <w:r w:rsidRPr="00577354">
        <w:rPr>
          <w:rFonts w:ascii="Times New Roman" w:hAnsi="Times New Roman" w:cs="Times New Roman"/>
          <w:bCs/>
          <w:sz w:val="24"/>
          <w:szCs w:val="24"/>
        </w:rPr>
        <w:t xml:space="preserve"> </w:t>
      </w:r>
    </w:p>
    <w:p w14:paraId="6E3EBE4C" w14:textId="77777777" w:rsidR="00063945" w:rsidRPr="00577354" w:rsidRDefault="00063945" w:rsidP="00C91A72">
      <w:pPr>
        <w:pStyle w:val="a4"/>
        <w:numPr>
          <w:ilvl w:val="0"/>
          <w:numId w:val="11"/>
        </w:numPr>
        <w:spacing w:after="0" w:line="276" w:lineRule="auto"/>
        <w:ind w:left="1134"/>
        <w:jc w:val="both"/>
        <w:rPr>
          <w:rFonts w:ascii="Times New Roman" w:hAnsi="Times New Roman" w:cs="Times New Roman"/>
          <w:bCs/>
          <w:sz w:val="24"/>
          <w:szCs w:val="24"/>
        </w:rPr>
      </w:pPr>
      <w:r w:rsidRPr="00577354">
        <w:rPr>
          <w:rFonts w:ascii="Times New Roman" w:hAnsi="Times New Roman" w:cs="Times New Roman"/>
          <w:bCs/>
          <w:sz w:val="24"/>
          <w:szCs w:val="24"/>
        </w:rPr>
        <w:t>заключения эксперта;</w:t>
      </w:r>
    </w:p>
    <w:p w14:paraId="287F2162" w14:textId="532CE3EC" w:rsidR="009D484B" w:rsidRPr="00577354" w:rsidRDefault="00B20E9D" w:rsidP="00C91A72">
      <w:pPr>
        <w:pStyle w:val="a4"/>
        <w:numPr>
          <w:ilvl w:val="0"/>
          <w:numId w:val="11"/>
        </w:numPr>
        <w:spacing w:after="0" w:line="276" w:lineRule="auto"/>
        <w:ind w:left="1134"/>
        <w:jc w:val="both"/>
        <w:rPr>
          <w:rFonts w:ascii="Times New Roman" w:hAnsi="Times New Roman" w:cs="Times New Roman"/>
          <w:bCs/>
          <w:sz w:val="24"/>
          <w:szCs w:val="24"/>
        </w:rPr>
      </w:pPr>
      <w:r w:rsidRPr="00577354">
        <w:rPr>
          <w:rFonts w:ascii="Times New Roman" w:hAnsi="Times New Roman" w:cs="Times New Roman"/>
          <w:bCs/>
          <w:sz w:val="24"/>
          <w:szCs w:val="24"/>
        </w:rPr>
        <w:t>заключени</w:t>
      </w:r>
      <w:r w:rsidR="009D484B" w:rsidRPr="00577354">
        <w:rPr>
          <w:rFonts w:ascii="Times New Roman" w:hAnsi="Times New Roman" w:cs="Times New Roman"/>
          <w:bCs/>
          <w:sz w:val="24"/>
          <w:szCs w:val="24"/>
        </w:rPr>
        <w:t>я</w:t>
      </w:r>
      <w:r w:rsidRPr="00577354">
        <w:rPr>
          <w:rFonts w:ascii="Times New Roman" w:hAnsi="Times New Roman" w:cs="Times New Roman"/>
          <w:bCs/>
          <w:sz w:val="24"/>
          <w:szCs w:val="24"/>
        </w:rPr>
        <w:t xml:space="preserve"> специалист</w:t>
      </w:r>
      <w:r w:rsidR="009D484B" w:rsidRPr="00577354">
        <w:rPr>
          <w:rFonts w:ascii="Times New Roman" w:hAnsi="Times New Roman" w:cs="Times New Roman"/>
          <w:bCs/>
          <w:sz w:val="24"/>
          <w:szCs w:val="24"/>
        </w:rPr>
        <w:t>а;</w:t>
      </w:r>
      <w:r w:rsidR="00433A97" w:rsidRPr="00577354">
        <w:rPr>
          <w:rFonts w:ascii="Times New Roman" w:hAnsi="Times New Roman" w:cs="Times New Roman"/>
          <w:bCs/>
          <w:sz w:val="24"/>
          <w:szCs w:val="24"/>
        </w:rPr>
        <w:t xml:space="preserve"> </w:t>
      </w:r>
    </w:p>
    <w:p w14:paraId="2974FC6D" w14:textId="26ED701B" w:rsidR="009D484B" w:rsidRPr="00577354" w:rsidRDefault="00534818" w:rsidP="00C91A72">
      <w:pPr>
        <w:pStyle w:val="a4"/>
        <w:numPr>
          <w:ilvl w:val="0"/>
          <w:numId w:val="11"/>
        </w:numPr>
        <w:spacing w:after="0" w:line="276" w:lineRule="auto"/>
        <w:ind w:left="1134"/>
        <w:jc w:val="both"/>
        <w:rPr>
          <w:rFonts w:ascii="Times New Roman" w:hAnsi="Times New Roman" w:cs="Times New Roman"/>
          <w:bCs/>
          <w:sz w:val="24"/>
          <w:szCs w:val="24"/>
        </w:rPr>
      </w:pPr>
      <w:r w:rsidRPr="00577354">
        <w:rPr>
          <w:rFonts w:ascii="Times New Roman" w:hAnsi="Times New Roman" w:cs="Times New Roman"/>
          <w:bCs/>
          <w:sz w:val="24"/>
          <w:szCs w:val="24"/>
        </w:rPr>
        <w:t>эксперт</w:t>
      </w:r>
      <w:r w:rsidR="009D484B" w:rsidRPr="00577354">
        <w:rPr>
          <w:rFonts w:ascii="Times New Roman" w:hAnsi="Times New Roman" w:cs="Times New Roman"/>
          <w:bCs/>
          <w:sz w:val="24"/>
          <w:szCs w:val="24"/>
        </w:rPr>
        <w:t>ные заключения СРО оценщиков на</w:t>
      </w:r>
      <w:r w:rsidRPr="00577354">
        <w:rPr>
          <w:rFonts w:ascii="Times New Roman" w:hAnsi="Times New Roman" w:cs="Times New Roman"/>
          <w:bCs/>
          <w:sz w:val="24"/>
          <w:szCs w:val="24"/>
        </w:rPr>
        <w:t xml:space="preserve"> отчет об оценке</w:t>
      </w:r>
      <w:r w:rsidR="009D484B" w:rsidRPr="00577354">
        <w:rPr>
          <w:rFonts w:ascii="Times New Roman" w:hAnsi="Times New Roman" w:cs="Times New Roman"/>
          <w:bCs/>
          <w:sz w:val="24"/>
          <w:szCs w:val="24"/>
        </w:rPr>
        <w:t>;</w:t>
      </w:r>
    </w:p>
    <w:p w14:paraId="1EEB986F" w14:textId="77777777" w:rsidR="009D484B" w:rsidRPr="00577354" w:rsidRDefault="00433A97" w:rsidP="00C91A72">
      <w:pPr>
        <w:pStyle w:val="a4"/>
        <w:numPr>
          <w:ilvl w:val="0"/>
          <w:numId w:val="11"/>
        </w:numPr>
        <w:spacing w:after="0" w:line="276" w:lineRule="auto"/>
        <w:ind w:left="1134"/>
        <w:jc w:val="both"/>
        <w:rPr>
          <w:rFonts w:ascii="Times New Roman" w:hAnsi="Times New Roman" w:cs="Times New Roman"/>
          <w:bCs/>
          <w:sz w:val="24"/>
          <w:szCs w:val="24"/>
        </w:rPr>
      </w:pPr>
      <w:r w:rsidRPr="00577354">
        <w:rPr>
          <w:rFonts w:ascii="Times New Roman" w:hAnsi="Times New Roman" w:cs="Times New Roman"/>
          <w:bCs/>
          <w:sz w:val="24"/>
          <w:szCs w:val="24"/>
        </w:rPr>
        <w:t>рецензи</w:t>
      </w:r>
      <w:r w:rsidR="009D484B" w:rsidRPr="00577354">
        <w:rPr>
          <w:rFonts w:ascii="Times New Roman" w:hAnsi="Times New Roman" w:cs="Times New Roman"/>
          <w:bCs/>
          <w:sz w:val="24"/>
          <w:szCs w:val="24"/>
        </w:rPr>
        <w:t>и;</w:t>
      </w:r>
      <w:r w:rsidR="00597D86" w:rsidRPr="00577354">
        <w:rPr>
          <w:rFonts w:ascii="Times New Roman" w:hAnsi="Times New Roman" w:cs="Times New Roman"/>
          <w:bCs/>
          <w:sz w:val="24"/>
          <w:szCs w:val="24"/>
        </w:rPr>
        <w:t xml:space="preserve"> </w:t>
      </w:r>
    </w:p>
    <w:p w14:paraId="177EA071" w14:textId="1E6A1AC1" w:rsidR="009D484B" w:rsidRPr="00577354" w:rsidRDefault="003B17B8" w:rsidP="00C61D92">
      <w:pPr>
        <w:spacing w:after="0" w:line="276" w:lineRule="auto"/>
        <w:jc w:val="both"/>
        <w:rPr>
          <w:rFonts w:ascii="Times New Roman" w:hAnsi="Times New Roman" w:cs="Times New Roman"/>
          <w:bCs/>
          <w:sz w:val="24"/>
          <w:szCs w:val="24"/>
        </w:rPr>
      </w:pPr>
      <w:r w:rsidRPr="00577354">
        <w:rPr>
          <w:rFonts w:ascii="Times New Roman" w:hAnsi="Times New Roman" w:cs="Times New Roman"/>
          <w:bCs/>
          <w:sz w:val="24"/>
          <w:szCs w:val="24"/>
        </w:rPr>
        <w:t xml:space="preserve">а также </w:t>
      </w:r>
      <w:r w:rsidR="00534818" w:rsidRPr="00577354">
        <w:rPr>
          <w:rFonts w:ascii="Times New Roman" w:hAnsi="Times New Roman" w:cs="Times New Roman"/>
          <w:bCs/>
          <w:sz w:val="24"/>
          <w:szCs w:val="24"/>
        </w:rPr>
        <w:t>обосновани</w:t>
      </w:r>
      <w:r w:rsidR="001879F0" w:rsidRPr="00577354">
        <w:rPr>
          <w:rFonts w:ascii="Times New Roman" w:hAnsi="Times New Roman" w:cs="Times New Roman"/>
          <w:bCs/>
          <w:sz w:val="24"/>
          <w:szCs w:val="24"/>
        </w:rPr>
        <w:t>я</w:t>
      </w:r>
      <w:r w:rsidR="00534818" w:rsidRPr="00577354">
        <w:rPr>
          <w:rFonts w:ascii="Times New Roman" w:hAnsi="Times New Roman" w:cs="Times New Roman"/>
          <w:bCs/>
          <w:sz w:val="24"/>
          <w:szCs w:val="24"/>
        </w:rPr>
        <w:t xml:space="preserve"> цены </w:t>
      </w:r>
      <w:r w:rsidR="00597D86" w:rsidRPr="00577354">
        <w:rPr>
          <w:rFonts w:ascii="Times New Roman" w:hAnsi="Times New Roman" w:cs="Times New Roman"/>
          <w:bCs/>
          <w:sz w:val="24"/>
          <w:szCs w:val="24"/>
        </w:rPr>
        <w:t>иска в спор</w:t>
      </w:r>
      <w:r w:rsidR="00B828ED" w:rsidRPr="00577354">
        <w:rPr>
          <w:rFonts w:ascii="Times New Roman" w:hAnsi="Times New Roman" w:cs="Times New Roman"/>
          <w:bCs/>
          <w:sz w:val="24"/>
          <w:szCs w:val="24"/>
        </w:rPr>
        <w:t>ах</w:t>
      </w:r>
      <w:r w:rsidR="00597D86" w:rsidRPr="00577354">
        <w:rPr>
          <w:rFonts w:ascii="Times New Roman" w:hAnsi="Times New Roman" w:cs="Times New Roman"/>
          <w:bCs/>
          <w:sz w:val="24"/>
          <w:szCs w:val="24"/>
        </w:rPr>
        <w:t xml:space="preserve"> об убытках в виде упущенной выгоды</w:t>
      </w:r>
      <w:r w:rsidR="009D484B" w:rsidRPr="00577354">
        <w:rPr>
          <w:rFonts w:ascii="Times New Roman" w:hAnsi="Times New Roman" w:cs="Times New Roman"/>
          <w:bCs/>
          <w:sz w:val="24"/>
          <w:szCs w:val="24"/>
        </w:rPr>
        <w:t>.</w:t>
      </w:r>
    </w:p>
    <w:p w14:paraId="7868F79B" w14:textId="39BD7E5D" w:rsidR="00063945" w:rsidRPr="00577354" w:rsidRDefault="007055E8"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Категории споров</w:t>
      </w:r>
    </w:p>
    <w:p w14:paraId="41B142BF" w14:textId="58455F61" w:rsidR="009D484B" w:rsidRPr="00577354" w:rsidRDefault="009D484B" w:rsidP="00A61909">
      <w:pPr>
        <w:spacing w:after="0" w:line="276" w:lineRule="auto"/>
        <w:ind w:firstLine="709"/>
        <w:jc w:val="both"/>
        <w:rPr>
          <w:rFonts w:ascii="Times New Roman" w:hAnsi="Times New Roman" w:cs="Times New Roman"/>
          <w:bCs/>
          <w:sz w:val="24"/>
          <w:szCs w:val="24"/>
        </w:rPr>
      </w:pPr>
      <w:r w:rsidRPr="00577354">
        <w:rPr>
          <w:rFonts w:ascii="Times New Roman" w:hAnsi="Times New Roman" w:cs="Times New Roman"/>
          <w:bCs/>
          <w:sz w:val="24"/>
          <w:szCs w:val="24"/>
        </w:rPr>
        <w:t>МР могут быть использованы</w:t>
      </w:r>
      <w:r w:rsidR="00B828ED" w:rsidRPr="00577354">
        <w:rPr>
          <w:rFonts w:ascii="Times New Roman" w:hAnsi="Times New Roman" w:cs="Times New Roman"/>
          <w:bCs/>
          <w:sz w:val="24"/>
          <w:szCs w:val="24"/>
        </w:rPr>
        <w:t xml:space="preserve"> </w:t>
      </w:r>
      <w:r w:rsidR="00D9060A" w:rsidRPr="00577354">
        <w:rPr>
          <w:rFonts w:ascii="Times New Roman" w:hAnsi="Times New Roman" w:cs="Times New Roman"/>
          <w:bCs/>
          <w:sz w:val="24"/>
          <w:szCs w:val="24"/>
        </w:rPr>
        <w:t>для</w:t>
      </w:r>
      <w:r w:rsidRPr="00577354">
        <w:rPr>
          <w:rFonts w:ascii="Times New Roman" w:hAnsi="Times New Roman" w:cs="Times New Roman"/>
          <w:bCs/>
          <w:sz w:val="24"/>
          <w:szCs w:val="24"/>
        </w:rPr>
        <w:t xml:space="preserve"> </w:t>
      </w:r>
      <w:r w:rsidRPr="00577354">
        <w:rPr>
          <w:rFonts w:ascii="Times New Roman" w:hAnsi="Times New Roman" w:cs="Times New Roman"/>
          <w:bCs/>
          <w:sz w:val="24"/>
          <w:szCs w:val="24"/>
          <w:u w:val="single"/>
        </w:rPr>
        <w:t>споров и разбирательств</w:t>
      </w:r>
      <w:r w:rsidRPr="00577354">
        <w:rPr>
          <w:rFonts w:ascii="Times New Roman" w:hAnsi="Times New Roman" w:cs="Times New Roman"/>
          <w:bCs/>
          <w:sz w:val="24"/>
          <w:szCs w:val="24"/>
        </w:rPr>
        <w:t xml:space="preserve"> в следующих областях</w:t>
      </w:r>
      <w:r w:rsidR="00B828ED" w:rsidRPr="00577354">
        <w:rPr>
          <w:rFonts w:ascii="Times New Roman" w:hAnsi="Times New Roman" w:cs="Times New Roman"/>
          <w:bCs/>
          <w:sz w:val="24"/>
          <w:szCs w:val="24"/>
        </w:rPr>
        <w:t xml:space="preserve">: </w:t>
      </w:r>
    </w:p>
    <w:p w14:paraId="694C18B0" w14:textId="77777777" w:rsidR="009D484B" w:rsidRPr="00577354" w:rsidRDefault="00B828ED" w:rsidP="00C91A72">
      <w:pPr>
        <w:pStyle w:val="a4"/>
        <w:numPr>
          <w:ilvl w:val="0"/>
          <w:numId w:val="11"/>
        </w:numPr>
        <w:spacing w:after="0" w:line="276" w:lineRule="auto"/>
        <w:ind w:left="1134"/>
        <w:jc w:val="both"/>
        <w:rPr>
          <w:rFonts w:ascii="Times New Roman" w:hAnsi="Times New Roman" w:cs="Times New Roman"/>
          <w:bCs/>
          <w:sz w:val="24"/>
          <w:szCs w:val="24"/>
        </w:rPr>
      </w:pPr>
      <w:r w:rsidRPr="00577354">
        <w:rPr>
          <w:rFonts w:ascii="Times New Roman" w:hAnsi="Times New Roman" w:cs="Times New Roman"/>
          <w:bCs/>
          <w:sz w:val="24"/>
          <w:szCs w:val="24"/>
        </w:rPr>
        <w:t>изъятие или временное занятие имущества</w:t>
      </w:r>
      <w:r w:rsidR="009D484B" w:rsidRPr="00577354">
        <w:rPr>
          <w:rFonts w:ascii="Times New Roman" w:hAnsi="Times New Roman" w:cs="Times New Roman"/>
          <w:bCs/>
          <w:sz w:val="24"/>
          <w:szCs w:val="24"/>
        </w:rPr>
        <w:t>;</w:t>
      </w:r>
      <w:r w:rsidRPr="00577354">
        <w:rPr>
          <w:rFonts w:ascii="Times New Roman" w:hAnsi="Times New Roman" w:cs="Times New Roman"/>
          <w:bCs/>
          <w:sz w:val="24"/>
          <w:szCs w:val="24"/>
        </w:rPr>
        <w:t xml:space="preserve"> </w:t>
      </w:r>
    </w:p>
    <w:p w14:paraId="33FF6551" w14:textId="20359D86" w:rsidR="009D484B" w:rsidRPr="00577354" w:rsidRDefault="00E74963" w:rsidP="00C91A72">
      <w:pPr>
        <w:pStyle w:val="a4"/>
        <w:numPr>
          <w:ilvl w:val="0"/>
          <w:numId w:val="11"/>
        </w:numPr>
        <w:spacing w:after="0" w:line="276" w:lineRule="auto"/>
        <w:ind w:left="1134"/>
        <w:jc w:val="both"/>
        <w:rPr>
          <w:rFonts w:ascii="Times New Roman" w:hAnsi="Times New Roman" w:cs="Times New Roman"/>
          <w:bCs/>
          <w:sz w:val="24"/>
          <w:szCs w:val="24"/>
        </w:rPr>
      </w:pPr>
      <w:r w:rsidRPr="00577354">
        <w:rPr>
          <w:rFonts w:ascii="Times New Roman" w:hAnsi="Times New Roman" w:cs="Times New Roman"/>
          <w:bCs/>
          <w:sz w:val="24"/>
          <w:szCs w:val="24"/>
        </w:rPr>
        <w:t xml:space="preserve">нарушение </w:t>
      </w:r>
      <w:r w:rsidR="00B828ED" w:rsidRPr="00577354">
        <w:rPr>
          <w:rFonts w:ascii="Times New Roman" w:hAnsi="Times New Roman" w:cs="Times New Roman"/>
          <w:bCs/>
          <w:sz w:val="24"/>
          <w:szCs w:val="24"/>
        </w:rPr>
        <w:t>договорны</w:t>
      </w:r>
      <w:r w:rsidRPr="00577354">
        <w:rPr>
          <w:rFonts w:ascii="Times New Roman" w:hAnsi="Times New Roman" w:cs="Times New Roman"/>
          <w:bCs/>
          <w:sz w:val="24"/>
          <w:szCs w:val="24"/>
        </w:rPr>
        <w:t>х</w:t>
      </w:r>
      <w:r w:rsidR="00B828ED" w:rsidRPr="00577354">
        <w:rPr>
          <w:rFonts w:ascii="Times New Roman" w:hAnsi="Times New Roman" w:cs="Times New Roman"/>
          <w:bCs/>
          <w:sz w:val="24"/>
          <w:szCs w:val="24"/>
        </w:rPr>
        <w:t xml:space="preserve"> </w:t>
      </w:r>
      <w:r w:rsidRPr="00577354">
        <w:rPr>
          <w:rFonts w:ascii="Times New Roman" w:hAnsi="Times New Roman" w:cs="Times New Roman"/>
          <w:bCs/>
          <w:sz w:val="24"/>
          <w:szCs w:val="24"/>
        </w:rPr>
        <w:t>обязательств</w:t>
      </w:r>
      <w:r w:rsidR="00B47F90" w:rsidRPr="00577354">
        <w:rPr>
          <w:rFonts w:ascii="Times New Roman" w:hAnsi="Times New Roman" w:cs="Times New Roman"/>
          <w:bCs/>
          <w:sz w:val="24"/>
          <w:szCs w:val="24"/>
        </w:rPr>
        <w:t>, в т</w:t>
      </w:r>
      <w:r w:rsidRPr="00577354">
        <w:rPr>
          <w:rFonts w:ascii="Times New Roman" w:hAnsi="Times New Roman" w:cs="Times New Roman"/>
          <w:bCs/>
          <w:sz w:val="24"/>
          <w:szCs w:val="24"/>
        </w:rPr>
        <w:t>.</w:t>
      </w:r>
      <w:r w:rsidR="00B47F90" w:rsidRPr="00577354">
        <w:rPr>
          <w:rFonts w:ascii="Times New Roman" w:hAnsi="Times New Roman" w:cs="Times New Roman"/>
          <w:bCs/>
          <w:sz w:val="24"/>
          <w:szCs w:val="24"/>
        </w:rPr>
        <w:t xml:space="preserve"> ч</w:t>
      </w:r>
      <w:r w:rsidRPr="00577354">
        <w:rPr>
          <w:rFonts w:ascii="Times New Roman" w:hAnsi="Times New Roman" w:cs="Times New Roman"/>
          <w:bCs/>
          <w:sz w:val="24"/>
          <w:szCs w:val="24"/>
        </w:rPr>
        <w:t>. договоров</w:t>
      </w:r>
      <w:r w:rsidR="00B828ED" w:rsidRPr="00577354">
        <w:rPr>
          <w:rFonts w:ascii="Times New Roman" w:hAnsi="Times New Roman" w:cs="Times New Roman"/>
          <w:bCs/>
          <w:sz w:val="24"/>
          <w:szCs w:val="24"/>
        </w:rPr>
        <w:t xml:space="preserve"> </w:t>
      </w:r>
      <w:r w:rsidR="007700AD" w:rsidRPr="00577354">
        <w:rPr>
          <w:rFonts w:ascii="Times New Roman" w:hAnsi="Times New Roman" w:cs="Times New Roman"/>
          <w:bCs/>
          <w:sz w:val="24"/>
          <w:szCs w:val="24"/>
        </w:rPr>
        <w:t>поставки</w:t>
      </w:r>
      <w:r w:rsidR="00B828ED" w:rsidRPr="00577354">
        <w:rPr>
          <w:rFonts w:ascii="Times New Roman" w:hAnsi="Times New Roman" w:cs="Times New Roman"/>
          <w:bCs/>
          <w:sz w:val="24"/>
          <w:szCs w:val="24"/>
        </w:rPr>
        <w:t>, подряд</w:t>
      </w:r>
      <w:r w:rsidR="007700AD" w:rsidRPr="00577354">
        <w:rPr>
          <w:rFonts w:ascii="Times New Roman" w:hAnsi="Times New Roman" w:cs="Times New Roman"/>
          <w:bCs/>
          <w:sz w:val="24"/>
          <w:szCs w:val="24"/>
        </w:rPr>
        <w:t>а</w:t>
      </w:r>
      <w:r w:rsidR="00B828ED" w:rsidRPr="00577354">
        <w:rPr>
          <w:rFonts w:ascii="Times New Roman" w:hAnsi="Times New Roman" w:cs="Times New Roman"/>
          <w:bCs/>
          <w:sz w:val="24"/>
          <w:szCs w:val="24"/>
        </w:rPr>
        <w:t xml:space="preserve">, </w:t>
      </w:r>
      <w:r w:rsidR="007700AD" w:rsidRPr="00577354">
        <w:rPr>
          <w:rFonts w:ascii="Times New Roman" w:hAnsi="Times New Roman" w:cs="Times New Roman"/>
          <w:bCs/>
          <w:sz w:val="24"/>
          <w:szCs w:val="24"/>
        </w:rPr>
        <w:t>аренды</w:t>
      </w:r>
      <w:r w:rsidR="009D484B" w:rsidRPr="00577354">
        <w:rPr>
          <w:rFonts w:ascii="Times New Roman" w:hAnsi="Times New Roman" w:cs="Times New Roman"/>
          <w:bCs/>
          <w:sz w:val="24"/>
          <w:szCs w:val="24"/>
        </w:rPr>
        <w:t>;</w:t>
      </w:r>
      <w:r w:rsidR="00B828ED" w:rsidRPr="00577354">
        <w:rPr>
          <w:rFonts w:ascii="Times New Roman" w:hAnsi="Times New Roman" w:cs="Times New Roman"/>
          <w:bCs/>
          <w:sz w:val="24"/>
          <w:szCs w:val="24"/>
        </w:rPr>
        <w:t xml:space="preserve"> </w:t>
      </w:r>
    </w:p>
    <w:p w14:paraId="65D00CDD" w14:textId="7D313EC5" w:rsidR="009D484B" w:rsidRPr="00577354" w:rsidRDefault="00E74963" w:rsidP="00C91A72">
      <w:pPr>
        <w:pStyle w:val="a4"/>
        <w:numPr>
          <w:ilvl w:val="0"/>
          <w:numId w:val="11"/>
        </w:numPr>
        <w:spacing w:after="0" w:line="276" w:lineRule="auto"/>
        <w:ind w:left="1134"/>
        <w:jc w:val="both"/>
        <w:rPr>
          <w:rFonts w:ascii="Times New Roman" w:hAnsi="Times New Roman" w:cs="Times New Roman"/>
          <w:bCs/>
          <w:sz w:val="24"/>
          <w:szCs w:val="24"/>
        </w:rPr>
      </w:pPr>
      <w:r w:rsidRPr="00577354">
        <w:rPr>
          <w:rFonts w:ascii="Times New Roman" w:hAnsi="Times New Roman" w:cs="Times New Roman"/>
          <w:bCs/>
          <w:sz w:val="24"/>
          <w:szCs w:val="24"/>
        </w:rPr>
        <w:lastRenderedPageBreak/>
        <w:t xml:space="preserve">нарушение </w:t>
      </w:r>
      <w:r w:rsidR="00B828ED" w:rsidRPr="00577354">
        <w:rPr>
          <w:rFonts w:ascii="Times New Roman" w:hAnsi="Times New Roman" w:cs="Times New Roman"/>
          <w:bCs/>
          <w:sz w:val="24"/>
          <w:szCs w:val="24"/>
        </w:rPr>
        <w:t>антимонопольн</w:t>
      </w:r>
      <w:r w:rsidRPr="00577354">
        <w:rPr>
          <w:rFonts w:ascii="Times New Roman" w:hAnsi="Times New Roman" w:cs="Times New Roman"/>
          <w:bCs/>
          <w:sz w:val="24"/>
          <w:szCs w:val="24"/>
        </w:rPr>
        <w:t>ого</w:t>
      </w:r>
      <w:r w:rsidR="00B828ED" w:rsidRPr="00577354">
        <w:rPr>
          <w:rFonts w:ascii="Times New Roman" w:hAnsi="Times New Roman" w:cs="Times New Roman"/>
          <w:bCs/>
          <w:sz w:val="24"/>
          <w:szCs w:val="24"/>
        </w:rPr>
        <w:t xml:space="preserve"> </w:t>
      </w:r>
      <w:r w:rsidRPr="00577354">
        <w:rPr>
          <w:rFonts w:ascii="Times New Roman" w:hAnsi="Times New Roman" w:cs="Times New Roman"/>
          <w:bCs/>
          <w:sz w:val="24"/>
          <w:szCs w:val="24"/>
        </w:rPr>
        <w:t>законодательства</w:t>
      </w:r>
      <w:r w:rsidR="00AC0618" w:rsidRPr="00577354">
        <w:rPr>
          <w:rFonts w:ascii="Times New Roman" w:hAnsi="Times New Roman" w:cs="Times New Roman"/>
          <w:bCs/>
          <w:sz w:val="24"/>
          <w:szCs w:val="24"/>
        </w:rPr>
        <w:t>;</w:t>
      </w:r>
    </w:p>
    <w:p w14:paraId="21727551" w14:textId="400F4E43" w:rsidR="00000920" w:rsidRPr="00577354" w:rsidRDefault="00000920" w:rsidP="00C91A72">
      <w:pPr>
        <w:pStyle w:val="a4"/>
        <w:numPr>
          <w:ilvl w:val="0"/>
          <w:numId w:val="11"/>
        </w:numPr>
        <w:spacing w:after="0" w:line="276" w:lineRule="auto"/>
        <w:ind w:left="1134"/>
        <w:jc w:val="both"/>
        <w:rPr>
          <w:rFonts w:ascii="Times New Roman" w:hAnsi="Times New Roman" w:cs="Times New Roman"/>
          <w:bCs/>
          <w:sz w:val="24"/>
          <w:szCs w:val="24"/>
        </w:rPr>
      </w:pPr>
      <w:r w:rsidRPr="00577354">
        <w:rPr>
          <w:rFonts w:ascii="Times New Roman" w:hAnsi="Times New Roman" w:cs="Times New Roman"/>
          <w:bCs/>
          <w:sz w:val="24"/>
          <w:szCs w:val="24"/>
        </w:rPr>
        <w:t xml:space="preserve">нарушения в процедурах торгов; </w:t>
      </w:r>
    </w:p>
    <w:p w14:paraId="03017E71" w14:textId="77777777" w:rsidR="0012479B" w:rsidRPr="00577354" w:rsidRDefault="00AC0618" w:rsidP="00C91A72">
      <w:pPr>
        <w:pStyle w:val="a4"/>
        <w:numPr>
          <w:ilvl w:val="0"/>
          <w:numId w:val="11"/>
        </w:numPr>
        <w:spacing w:after="0" w:line="276" w:lineRule="auto"/>
        <w:ind w:left="1134"/>
        <w:jc w:val="both"/>
        <w:rPr>
          <w:rFonts w:ascii="Times New Roman" w:hAnsi="Times New Roman" w:cs="Times New Roman"/>
          <w:bCs/>
          <w:sz w:val="24"/>
          <w:szCs w:val="24"/>
        </w:rPr>
      </w:pPr>
      <w:r w:rsidRPr="00577354">
        <w:rPr>
          <w:rFonts w:ascii="Times New Roman" w:hAnsi="Times New Roman" w:cs="Times New Roman"/>
          <w:bCs/>
          <w:sz w:val="24"/>
          <w:szCs w:val="24"/>
        </w:rPr>
        <w:t>корпоративные споры</w:t>
      </w:r>
      <w:r w:rsidR="0012479B" w:rsidRPr="00577354">
        <w:rPr>
          <w:rFonts w:ascii="Times New Roman" w:hAnsi="Times New Roman" w:cs="Times New Roman"/>
          <w:bCs/>
          <w:sz w:val="24"/>
          <w:szCs w:val="24"/>
        </w:rPr>
        <w:t>;</w:t>
      </w:r>
      <w:r w:rsidR="001617EF" w:rsidRPr="00577354">
        <w:rPr>
          <w:rFonts w:ascii="Times New Roman" w:hAnsi="Times New Roman" w:cs="Times New Roman"/>
          <w:bCs/>
          <w:sz w:val="24"/>
          <w:szCs w:val="24"/>
        </w:rPr>
        <w:t xml:space="preserve"> </w:t>
      </w:r>
    </w:p>
    <w:p w14:paraId="188645F3" w14:textId="777FF5B1" w:rsidR="00AC0618" w:rsidRPr="00577354" w:rsidRDefault="001617EF" w:rsidP="00C91A72">
      <w:pPr>
        <w:pStyle w:val="a4"/>
        <w:numPr>
          <w:ilvl w:val="0"/>
          <w:numId w:val="11"/>
        </w:numPr>
        <w:spacing w:after="0" w:line="276" w:lineRule="auto"/>
        <w:ind w:left="1134"/>
        <w:jc w:val="both"/>
        <w:rPr>
          <w:rFonts w:ascii="Times New Roman" w:hAnsi="Times New Roman" w:cs="Times New Roman"/>
          <w:bCs/>
          <w:sz w:val="24"/>
          <w:szCs w:val="24"/>
        </w:rPr>
      </w:pPr>
      <w:r w:rsidRPr="00577354">
        <w:rPr>
          <w:rFonts w:ascii="Times New Roman" w:hAnsi="Times New Roman" w:cs="Times New Roman"/>
          <w:bCs/>
          <w:sz w:val="24"/>
          <w:szCs w:val="24"/>
        </w:rPr>
        <w:t>взыскание убытков с директоров</w:t>
      </w:r>
      <w:r w:rsidR="00AC0618" w:rsidRPr="00577354">
        <w:rPr>
          <w:rFonts w:ascii="Times New Roman" w:hAnsi="Times New Roman" w:cs="Times New Roman"/>
          <w:bCs/>
          <w:sz w:val="24"/>
          <w:szCs w:val="24"/>
        </w:rPr>
        <w:t xml:space="preserve">; </w:t>
      </w:r>
    </w:p>
    <w:p w14:paraId="1DA8D022" w14:textId="6F42C89B" w:rsidR="009D484B" w:rsidRPr="00577354" w:rsidRDefault="001617EF" w:rsidP="00C91A72">
      <w:pPr>
        <w:pStyle w:val="a4"/>
        <w:numPr>
          <w:ilvl w:val="0"/>
          <w:numId w:val="11"/>
        </w:numPr>
        <w:spacing w:after="0" w:line="276" w:lineRule="auto"/>
        <w:ind w:left="1134"/>
        <w:jc w:val="both"/>
        <w:rPr>
          <w:rFonts w:ascii="Times New Roman" w:hAnsi="Times New Roman" w:cs="Times New Roman"/>
          <w:bCs/>
          <w:sz w:val="24"/>
          <w:szCs w:val="24"/>
        </w:rPr>
      </w:pPr>
      <w:r w:rsidRPr="00577354">
        <w:rPr>
          <w:rFonts w:ascii="Times New Roman" w:hAnsi="Times New Roman" w:cs="Times New Roman"/>
          <w:bCs/>
          <w:sz w:val="24"/>
          <w:szCs w:val="24"/>
        </w:rPr>
        <w:t>неправомерное</w:t>
      </w:r>
      <w:r w:rsidR="00B828ED" w:rsidRPr="00577354">
        <w:rPr>
          <w:rFonts w:ascii="Times New Roman" w:hAnsi="Times New Roman" w:cs="Times New Roman"/>
          <w:bCs/>
          <w:sz w:val="24"/>
          <w:szCs w:val="24"/>
        </w:rPr>
        <w:t xml:space="preserve"> </w:t>
      </w:r>
      <w:r w:rsidRPr="00577354">
        <w:rPr>
          <w:rFonts w:ascii="Times New Roman" w:hAnsi="Times New Roman" w:cs="Times New Roman"/>
          <w:bCs/>
          <w:sz w:val="24"/>
          <w:szCs w:val="24"/>
        </w:rPr>
        <w:t>и</w:t>
      </w:r>
      <w:r w:rsidR="00B828ED" w:rsidRPr="00577354">
        <w:rPr>
          <w:rFonts w:ascii="Times New Roman" w:hAnsi="Times New Roman" w:cs="Times New Roman"/>
          <w:bCs/>
          <w:sz w:val="24"/>
          <w:szCs w:val="24"/>
        </w:rPr>
        <w:t>спользовани</w:t>
      </w:r>
      <w:r w:rsidRPr="00577354">
        <w:rPr>
          <w:rFonts w:ascii="Times New Roman" w:hAnsi="Times New Roman" w:cs="Times New Roman"/>
          <w:bCs/>
          <w:sz w:val="24"/>
          <w:szCs w:val="24"/>
        </w:rPr>
        <w:t>е</w:t>
      </w:r>
      <w:r w:rsidR="00B828ED" w:rsidRPr="00577354">
        <w:rPr>
          <w:rFonts w:ascii="Times New Roman" w:hAnsi="Times New Roman" w:cs="Times New Roman"/>
          <w:bCs/>
          <w:sz w:val="24"/>
          <w:szCs w:val="24"/>
        </w:rPr>
        <w:t xml:space="preserve"> интеллектуальной собственности</w:t>
      </w:r>
      <w:r w:rsidR="009D484B" w:rsidRPr="00577354">
        <w:rPr>
          <w:rFonts w:ascii="Times New Roman" w:hAnsi="Times New Roman" w:cs="Times New Roman"/>
          <w:bCs/>
          <w:sz w:val="24"/>
          <w:szCs w:val="24"/>
        </w:rPr>
        <w:t>;</w:t>
      </w:r>
    </w:p>
    <w:p w14:paraId="67AB534B" w14:textId="77421C03" w:rsidR="00AC0618" w:rsidRPr="00577354" w:rsidRDefault="00AC0618" w:rsidP="00C91A72">
      <w:pPr>
        <w:pStyle w:val="a4"/>
        <w:numPr>
          <w:ilvl w:val="0"/>
          <w:numId w:val="11"/>
        </w:numPr>
        <w:spacing w:after="0" w:line="276" w:lineRule="auto"/>
        <w:ind w:left="1134"/>
        <w:jc w:val="both"/>
        <w:rPr>
          <w:rFonts w:ascii="Times New Roman" w:hAnsi="Times New Roman" w:cs="Times New Roman"/>
          <w:bCs/>
          <w:sz w:val="24"/>
          <w:szCs w:val="24"/>
        </w:rPr>
      </w:pPr>
      <w:r w:rsidRPr="00577354">
        <w:rPr>
          <w:rFonts w:ascii="Times New Roman" w:hAnsi="Times New Roman" w:cs="Times New Roman"/>
          <w:bCs/>
          <w:sz w:val="24"/>
          <w:szCs w:val="24"/>
        </w:rPr>
        <w:t>недобросовестное ведение переговоров;</w:t>
      </w:r>
    </w:p>
    <w:p w14:paraId="3B50E6ED" w14:textId="136DB7A3" w:rsidR="00AC0618" w:rsidRPr="00577354" w:rsidRDefault="001617EF" w:rsidP="00C91A72">
      <w:pPr>
        <w:pStyle w:val="a4"/>
        <w:numPr>
          <w:ilvl w:val="0"/>
          <w:numId w:val="11"/>
        </w:numPr>
        <w:spacing w:after="0" w:line="276" w:lineRule="auto"/>
        <w:ind w:left="1134"/>
        <w:jc w:val="both"/>
        <w:rPr>
          <w:rFonts w:ascii="Times New Roman" w:hAnsi="Times New Roman" w:cs="Times New Roman"/>
          <w:bCs/>
          <w:sz w:val="24"/>
          <w:szCs w:val="24"/>
        </w:rPr>
      </w:pPr>
      <w:r w:rsidRPr="00577354">
        <w:rPr>
          <w:rFonts w:ascii="Times New Roman" w:hAnsi="Times New Roman" w:cs="Times New Roman"/>
          <w:bCs/>
          <w:sz w:val="24"/>
          <w:szCs w:val="24"/>
        </w:rPr>
        <w:t>нанесение ущерба</w:t>
      </w:r>
      <w:r w:rsidR="00AC0618" w:rsidRPr="00577354">
        <w:rPr>
          <w:rFonts w:ascii="Times New Roman" w:hAnsi="Times New Roman" w:cs="Times New Roman"/>
          <w:bCs/>
          <w:sz w:val="24"/>
          <w:szCs w:val="24"/>
        </w:rPr>
        <w:t xml:space="preserve"> деловой репутации;</w:t>
      </w:r>
    </w:p>
    <w:p w14:paraId="004533C7" w14:textId="2432C915" w:rsidR="002A00A2" w:rsidRPr="00577354" w:rsidRDefault="00B828ED" w:rsidP="00C91A72">
      <w:pPr>
        <w:pStyle w:val="a4"/>
        <w:numPr>
          <w:ilvl w:val="0"/>
          <w:numId w:val="11"/>
        </w:numPr>
        <w:spacing w:after="0" w:line="276" w:lineRule="auto"/>
        <w:ind w:left="1134"/>
        <w:jc w:val="both"/>
        <w:rPr>
          <w:rFonts w:ascii="Times New Roman" w:hAnsi="Times New Roman" w:cs="Times New Roman"/>
          <w:bCs/>
          <w:sz w:val="24"/>
          <w:szCs w:val="24"/>
        </w:rPr>
      </w:pPr>
      <w:r w:rsidRPr="00577354">
        <w:rPr>
          <w:rFonts w:ascii="Times New Roman" w:hAnsi="Times New Roman" w:cs="Times New Roman"/>
          <w:bCs/>
          <w:sz w:val="24"/>
          <w:szCs w:val="24"/>
        </w:rPr>
        <w:t>деликты</w:t>
      </w:r>
      <w:r w:rsidR="0012479B" w:rsidRPr="00577354">
        <w:rPr>
          <w:rFonts w:ascii="Times New Roman" w:hAnsi="Times New Roman" w:cs="Times New Roman"/>
          <w:bCs/>
          <w:sz w:val="24"/>
          <w:szCs w:val="24"/>
        </w:rPr>
        <w:t>, виндикация</w:t>
      </w:r>
      <w:r w:rsidR="00611481" w:rsidRPr="00577354">
        <w:rPr>
          <w:rFonts w:ascii="Times New Roman" w:hAnsi="Times New Roman" w:cs="Times New Roman"/>
          <w:bCs/>
          <w:sz w:val="24"/>
          <w:szCs w:val="24"/>
        </w:rPr>
        <w:t>;</w:t>
      </w:r>
    </w:p>
    <w:p w14:paraId="568A3FEB" w14:textId="6499D426" w:rsidR="0012479B" w:rsidRPr="00577354" w:rsidRDefault="00611481" w:rsidP="00C91A72">
      <w:pPr>
        <w:pStyle w:val="a4"/>
        <w:numPr>
          <w:ilvl w:val="0"/>
          <w:numId w:val="11"/>
        </w:numPr>
        <w:spacing w:after="0" w:line="276" w:lineRule="auto"/>
        <w:ind w:left="1134"/>
        <w:jc w:val="both"/>
        <w:rPr>
          <w:rFonts w:ascii="Times New Roman" w:hAnsi="Times New Roman" w:cs="Times New Roman"/>
          <w:bCs/>
          <w:sz w:val="24"/>
          <w:szCs w:val="24"/>
        </w:rPr>
      </w:pPr>
      <w:r w:rsidRPr="00577354">
        <w:rPr>
          <w:rFonts w:ascii="Times New Roman" w:hAnsi="Times New Roman" w:cs="Times New Roman"/>
          <w:bCs/>
          <w:sz w:val="24"/>
          <w:szCs w:val="24"/>
        </w:rPr>
        <w:t>нарушения</w:t>
      </w:r>
      <w:r w:rsidR="002A00A2" w:rsidRPr="00577354">
        <w:rPr>
          <w:rFonts w:ascii="Times New Roman" w:hAnsi="Times New Roman" w:cs="Times New Roman"/>
          <w:bCs/>
          <w:sz w:val="24"/>
          <w:szCs w:val="24"/>
        </w:rPr>
        <w:t xml:space="preserve"> в процедурах банкротства</w:t>
      </w:r>
      <w:r w:rsidR="0012479B" w:rsidRPr="00577354">
        <w:rPr>
          <w:rFonts w:ascii="Times New Roman" w:hAnsi="Times New Roman" w:cs="Times New Roman"/>
          <w:bCs/>
          <w:sz w:val="24"/>
          <w:szCs w:val="24"/>
        </w:rPr>
        <w:t>;</w:t>
      </w:r>
    </w:p>
    <w:p w14:paraId="37658FB3" w14:textId="6C932907" w:rsidR="00B828ED" w:rsidRPr="00577354" w:rsidRDefault="0012479B" w:rsidP="00C91A72">
      <w:pPr>
        <w:pStyle w:val="a4"/>
        <w:numPr>
          <w:ilvl w:val="0"/>
          <w:numId w:val="11"/>
        </w:numPr>
        <w:spacing w:after="0" w:line="276" w:lineRule="auto"/>
        <w:ind w:left="1134"/>
        <w:jc w:val="both"/>
        <w:rPr>
          <w:rFonts w:ascii="Times New Roman" w:hAnsi="Times New Roman" w:cs="Times New Roman"/>
          <w:bCs/>
          <w:sz w:val="24"/>
          <w:szCs w:val="24"/>
        </w:rPr>
      </w:pPr>
      <w:r w:rsidRPr="00577354">
        <w:rPr>
          <w:rFonts w:ascii="Times New Roman" w:hAnsi="Times New Roman" w:cs="Times New Roman"/>
          <w:bCs/>
          <w:sz w:val="24"/>
          <w:szCs w:val="24"/>
        </w:rPr>
        <w:t>незаконные действия (бездействия) органов власти</w:t>
      </w:r>
      <w:r w:rsidR="00AC0618" w:rsidRPr="00577354">
        <w:rPr>
          <w:rFonts w:ascii="Times New Roman" w:hAnsi="Times New Roman" w:cs="Times New Roman"/>
          <w:bCs/>
          <w:sz w:val="24"/>
          <w:szCs w:val="24"/>
        </w:rPr>
        <w:t>.</w:t>
      </w:r>
    </w:p>
    <w:p w14:paraId="21CBF4ED" w14:textId="13F7603F" w:rsidR="00A93AD1" w:rsidRPr="00577354" w:rsidRDefault="00A93AD1" w:rsidP="00C91A72">
      <w:pPr>
        <w:pStyle w:val="10"/>
        <w:numPr>
          <w:ilvl w:val="1"/>
          <w:numId w:val="7"/>
        </w:numPr>
        <w:tabs>
          <w:tab w:val="left" w:pos="426"/>
        </w:tabs>
        <w:spacing w:line="276" w:lineRule="auto"/>
        <w:ind w:left="0" w:firstLine="0"/>
        <w:jc w:val="center"/>
        <w:rPr>
          <w:rFonts w:ascii="Times New Roman" w:hAnsi="Times New Roman" w:cs="Times New Roman"/>
          <w:b/>
          <w:bCs/>
          <w:color w:val="auto"/>
          <w:sz w:val="24"/>
          <w:szCs w:val="24"/>
        </w:rPr>
      </w:pPr>
      <w:bookmarkStart w:id="4" w:name="_Toc152947293"/>
      <w:r w:rsidRPr="00577354">
        <w:rPr>
          <w:rFonts w:ascii="Times New Roman" w:hAnsi="Times New Roman" w:cs="Times New Roman"/>
          <w:b/>
          <w:bCs/>
          <w:color w:val="auto"/>
          <w:sz w:val="24"/>
          <w:szCs w:val="24"/>
        </w:rPr>
        <w:t>Термины и определения</w:t>
      </w:r>
      <w:bookmarkEnd w:id="4"/>
    </w:p>
    <w:p w14:paraId="3EB2D693" w14:textId="7BC1D987" w:rsidR="00A93AD1" w:rsidRPr="00577354" w:rsidRDefault="00A93AD1" w:rsidP="00A93AD1">
      <w:pPr>
        <w:spacing w:after="0" w:line="276" w:lineRule="auto"/>
        <w:ind w:firstLine="709"/>
        <w:jc w:val="both"/>
        <w:rPr>
          <w:rFonts w:ascii="Times New Roman" w:hAnsi="Times New Roman" w:cs="Times New Roman"/>
          <w:bCs/>
          <w:sz w:val="24"/>
          <w:szCs w:val="24"/>
        </w:rPr>
      </w:pPr>
      <w:r w:rsidRPr="00577354">
        <w:rPr>
          <w:rFonts w:ascii="Times New Roman" w:hAnsi="Times New Roman" w:cs="Times New Roman"/>
          <w:bCs/>
          <w:sz w:val="24"/>
          <w:szCs w:val="24"/>
          <w:u w:val="single"/>
        </w:rPr>
        <w:t>Убытки</w:t>
      </w:r>
      <w:r w:rsidRPr="00577354">
        <w:rPr>
          <w:rFonts w:ascii="Times New Roman" w:hAnsi="Times New Roman" w:cs="Times New Roman"/>
          <w:bCs/>
          <w:sz w:val="24"/>
          <w:szCs w:val="24"/>
        </w:rPr>
        <w:t xml:space="preserve"> </w:t>
      </w:r>
      <w:r w:rsidR="00363706" w:rsidRPr="00577354">
        <w:rPr>
          <w:rFonts w:ascii="Times New Roman" w:hAnsi="Times New Roman" w:cs="Times New Roman"/>
          <w:bCs/>
          <w:sz w:val="24"/>
          <w:szCs w:val="24"/>
        </w:rPr>
        <w:t>–</w:t>
      </w:r>
      <w:r w:rsidRPr="00577354">
        <w:rPr>
          <w:rFonts w:ascii="Times New Roman" w:hAnsi="Times New Roman" w:cs="Times New Roman"/>
          <w:bCs/>
          <w:sz w:val="24"/>
          <w:szCs w:val="24"/>
        </w:rPr>
        <w:t xml:space="preserve">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r w:rsidR="00AE240D" w:rsidRPr="00577354">
        <w:rPr>
          <w:rFonts w:ascii="Times New Roman" w:hAnsi="Times New Roman" w:cs="Times New Roman"/>
          <w:bCs/>
          <w:sz w:val="24"/>
          <w:szCs w:val="24"/>
        </w:rPr>
        <w:t xml:space="preserve"> </w:t>
      </w:r>
    </w:p>
    <w:p w14:paraId="348406F8" w14:textId="2E094E4A" w:rsidR="0076340E" w:rsidRPr="00577354" w:rsidRDefault="0076340E" w:rsidP="00A93AD1">
      <w:pPr>
        <w:spacing w:after="0" w:line="276" w:lineRule="auto"/>
        <w:ind w:firstLine="709"/>
        <w:jc w:val="both"/>
        <w:rPr>
          <w:rFonts w:ascii="Times New Roman" w:hAnsi="Times New Roman" w:cs="Times New Roman"/>
          <w:bCs/>
          <w:sz w:val="24"/>
          <w:szCs w:val="24"/>
        </w:rPr>
      </w:pPr>
      <w:r w:rsidRPr="00577354">
        <w:rPr>
          <w:rFonts w:ascii="Times New Roman" w:hAnsi="Times New Roman" w:cs="Times New Roman"/>
          <w:bCs/>
          <w:sz w:val="24"/>
          <w:szCs w:val="24"/>
        </w:rPr>
        <w:t>В рамках процедуры изъятия и временного занятия земельных участков возможно взыскание убытков в результате правомерного ограничения прав пр</w:t>
      </w:r>
      <w:r w:rsidR="00567F1C" w:rsidRPr="00577354">
        <w:rPr>
          <w:rFonts w:ascii="Times New Roman" w:hAnsi="Times New Roman" w:cs="Times New Roman"/>
          <w:bCs/>
          <w:sz w:val="24"/>
          <w:szCs w:val="24"/>
        </w:rPr>
        <w:t>а</w:t>
      </w:r>
      <w:r w:rsidRPr="00577354">
        <w:rPr>
          <w:rFonts w:ascii="Times New Roman" w:hAnsi="Times New Roman" w:cs="Times New Roman"/>
          <w:bCs/>
          <w:sz w:val="24"/>
          <w:szCs w:val="24"/>
        </w:rPr>
        <w:t>вообладателя.</w:t>
      </w:r>
    </w:p>
    <w:p w14:paraId="601FB0C9" w14:textId="63D19783" w:rsidR="00A93AD1" w:rsidRPr="00577354" w:rsidRDefault="00160914" w:rsidP="00A93AD1">
      <w:pPr>
        <w:spacing w:after="0" w:line="276" w:lineRule="auto"/>
        <w:ind w:firstLine="709"/>
        <w:jc w:val="both"/>
        <w:rPr>
          <w:rFonts w:ascii="Times New Roman" w:hAnsi="Times New Roman" w:cs="Times New Roman"/>
          <w:bCs/>
          <w:sz w:val="24"/>
          <w:szCs w:val="24"/>
        </w:rPr>
      </w:pPr>
      <w:r w:rsidRPr="00577354">
        <w:rPr>
          <w:rFonts w:ascii="Times New Roman" w:hAnsi="Times New Roman" w:cs="Times New Roman"/>
          <w:bCs/>
          <w:sz w:val="24"/>
          <w:szCs w:val="24"/>
          <w:u w:val="single"/>
        </w:rPr>
        <w:t>Упущенная выгода</w:t>
      </w:r>
      <w:r w:rsidRPr="00577354">
        <w:rPr>
          <w:rFonts w:ascii="Times New Roman" w:hAnsi="Times New Roman" w:cs="Times New Roman"/>
          <w:bCs/>
          <w:sz w:val="24"/>
          <w:szCs w:val="24"/>
        </w:rPr>
        <w:t xml:space="preserve"> </w:t>
      </w:r>
      <w:r w:rsidR="00BA4F8F" w:rsidRPr="00577354">
        <w:rPr>
          <w:rFonts w:ascii="Times New Roman" w:hAnsi="Times New Roman" w:cs="Times New Roman"/>
          <w:bCs/>
          <w:sz w:val="24"/>
          <w:szCs w:val="24"/>
        </w:rPr>
        <w:t xml:space="preserve">– </w:t>
      </w:r>
      <w:r w:rsidR="006C2EF8" w:rsidRPr="00577354">
        <w:rPr>
          <w:rFonts w:ascii="Times New Roman" w:hAnsi="Times New Roman" w:cs="Times New Roman"/>
          <w:bCs/>
          <w:sz w:val="24"/>
          <w:szCs w:val="24"/>
        </w:rPr>
        <w:t xml:space="preserve">потеря </w:t>
      </w:r>
      <w:r w:rsidR="00F13B40" w:rsidRPr="00577354">
        <w:rPr>
          <w:rFonts w:ascii="Times New Roman" w:hAnsi="Times New Roman" w:cs="Times New Roman"/>
          <w:bCs/>
          <w:sz w:val="24"/>
          <w:szCs w:val="24"/>
        </w:rPr>
        <w:t xml:space="preserve">дохода </w:t>
      </w:r>
      <w:r w:rsidR="00C8251D" w:rsidRPr="00577354">
        <w:rPr>
          <w:rFonts w:ascii="Times New Roman" w:hAnsi="Times New Roman" w:cs="Times New Roman"/>
          <w:bCs/>
          <w:sz w:val="24"/>
          <w:szCs w:val="24"/>
        </w:rPr>
        <w:t xml:space="preserve">(с учетом расходов) </w:t>
      </w:r>
      <w:r w:rsidR="00F13B40" w:rsidRPr="00577354">
        <w:rPr>
          <w:rFonts w:ascii="Times New Roman" w:hAnsi="Times New Roman" w:cs="Times New Roman"/>
          <w:bCs/>
          <w:sz w:val="24"/>
          <w:szCs w:val="24"/>
        </w:rPr>
        <w:t xml:space="preserve">или </w:t>
      </w:r>
      <w:r w:rsidR="00DC6533" w:rsidRPr="00577354">
        <w:rPr>
          <w:rFonts w:ascii="Times New Roman" w:hAnsi="Times New Roman" w:cs="Times New Roman"/>
          <w:bCs/>
          <w:sz w:val="24"/>
          <w:szCs w:val="24"/>
        </w:rPr>
        <w:t>сокращение стоимости</w:t>
      </w:r>
      <w:r w:rsidR="00DC6533" w:rsidRPr="00577354">
        <w:rPr>
          <w:rFonts w:ascii="Times New Roman" w:hAnsi="Times New Roman" w:cs="Times New Roman"/>
          <w:sz w:val="24"/>
          <w:szCs w:val="24"/>
        </w:rPr>
        <w:t xml:space="preserve"> имущества (бизнеса), произошедшее вследствие нарушения прав правообладателя</w:t>
      </w:r>
      <w:r w:rsidR="00C13D02" w:rsidRPr="00577354">
        <w:rPr>
          <w:rFonts w:ascii="Times New Roman" w:hAnsi="Times New Roman" w:cs="Times New Roman"/>
          <w:sz w:val="24"/>
          <w:szCs w:val="24"/>
        </w:rPr>
        <w:t xml:space="preserve"> и выраженн</w:t>
      </w:r>
      <w:r w:rsidR="00F63F8B" w:rsidRPr="00577354">
        <w:rPr>
          <w:rFonts w:ascii="Times New Roman" w:hAnsi="Times New Roman" w:cs="Times New Roman"/>
          <w:sz w:val="24"/>
          <w:szCs w:val="24"/>
        </w:rPr>
        <w:t>ое в недополученных доходах (денежных потоках)</w:t>
      </w:r>
      <w:r w:rsidR="00DC6533" w:rsidRPr="00577354">
        <w:rPr>
          <w:rFonts w:ascii="Times New Roman" w:hAnsi="Times New Roman" w:cs="Times New Roman"/>
          <w:sz w:val="24"/>
          <w:szCs w:val="24"/>
        </w:rPr>
        <w:t>.</w:t>
      </w:r>
    </w:p>
    <w:p w14:paraId="2D6B9590" w14:textId="2631F303" w:rsidR="00196DB2" w:rsidRPr="00577354" w:rsidRDefault="00196DB2" w:rsidP="00A93AD1">
      <w:pPr>
        <w:spacing w:after="0" w:line="276" w:lineRule="auto"/>
        <w:ind w:firstLine="709"/>
        <w:jc w:val="both"/>
        <w:rPr>
          <w:rFonts w:ascii="Times New Roman" w:hAnsi="Times New Roman" w:cs="Times New Roman"/>
          <w:bCs/>
          <w:sz w:val="24"/>
          <w:szCs w:val="24"/>
        </w:rPr>
      </w:pPr>
      <w:r w:rsidRPr="00577354">
        <w:rPr>
          <w:rFonts w:ascii="Times New Roman" w:hAnsi="Times New Roman" w:cs="Times New Roman"/>
          <w:bCs/>
          <w:sz w:val="24"/>
          <w:szCs w:val="24"/>
          <w:u w:val="single"/>
        </w:rPr>
        <w:t xml:space="preserve">Меры </w:t>
      </w:r>
      <w:r w:rsidR="008552A8" w:rsidRPr="00577354">
        <w:rPr>
          <w:rFonts w:ascii="Times New Roman" w:hAnsi="Times New Roman" w:cs="Times New Roman"/>
          <w:bCs/>
          <w:sz w:val="24"/>
          <w:szCs w:val="24"/>
          <w:u w:val="single"/>
        </w:rPr>
        <w:t>по</w:t>
      </w:r>
      <w:r w:rsidRPr="00577354">
        <w:rPr>
          <w:rFonts w:ascii="Times New Roman" w:hAnsi="Times New Roman" w:cs="Times New Roman"/>
          <w:bCs/>
          <w:sz w:val="24"/>
          <w:szCs w:val="24"/>
          <w:u w:val="single"/>
        </w:rPr>
        <w:t xml:space="preserve"> получени</w:t>
      </w:r>
      <w:r w:rsidR="008552A8" w:rsidRPr="00577354">
        <w:rPr>
          <w:rFonts w:ascii="Times New Roman" w:hAnsi="Times New Roman" w:cs="Times New Roman"/>
          <w:bCs/>
          <w:sz w:val="24"/>
          <w:szCs w:val="24"/>
          <w:u w:val="single"/>
        </w:rPr>
        <w:t>ю</w:t>
      </w:r>
      <w:r w:rsidRPr="00577354">
        <w:rPr>
          <w:rFonts w:ascii="Times New Roman" w:hAnsi="Times New Roman" w:cs="Times New Roman"/>
          <w:bCs/>
          <w:sz w:val="24"/>
          <w:szCs w:val="24"/>
          <w:u w:val="single"/>
        </w:rPr>
        <w:t xml:space="preserve"> упущенной выгоды</w:t>
      </w:r>
      <w:r w:rsidRPr="00577354">
        <w:rPr>
          <w:rFonts w:ascii="Times New Roman" w:hAnsi="Times New Roman" w:cs="Times New Roman"/>
          <w:bCs/>
          <w:sz w:val="24"/>
          <w:szCs w:val="24"/>
        </w:rPr>
        <w:t xml:space="preserve"> – </w:t>
      </w:r>
      <w:r w:rsidR="008552A8" w:rsidRPr="00577354">
        <w:rPr>
          <w:rFonts w:ascii="Times New Roman" w:hAnsi="Times New Roman" w:cs="Times New Roman"/>
          <w:bCs/>
          <w:sz w:val="24"/>
          <w:szCs w:val="24"/>
        </w:rPr>
        <w:t>меры и приготовления лица, чьи права нарушены, направленные на получение упущенной выгоды.</w:t>
      </w:r>
    </w:p>
    <w:p w14:paraId="6EA80DA2" w14:textId="40D31989" w:rsidR="00196DB2" w:rsidRPr="00577354" w:rsidRDefault="00196DB2" w:rsidP="00A93AD1">
      <w:pPr>
        <w:spacing w:after="0" w:line="276" w:lineRule="auto"/>
        <w:ind w:firstLine="709"/>
        <w:jc w:val="both"/>
        <w:rPr>
          <w:rFonts w:ascii="Times New Roman" w:hAnsi="Times New Roman" w:cs="Times New Roman"/>
          <w:bCs/>
          <w:sz w:val="24"/>
          <w:szCs w:val="24"/>
        </w:rPr>
      </w:pPr>
      <w:r w:rsidRPr="00577354">
        <w:rPr>
          <w:rFonts w:ascii="Times New Roman" w:hAnsi="Times New Roman" w:cs="Times New Roman"/>
          <w:bCs/>
          <w:sz w:val="24"/>
          <w:szCs w:val="24"/>
          <w:u w:val="single"/>
        </w:rPr>
        <w:t>Меры минимизации убытков</w:t>
      </w:r>
      <w:r w:rsidRPr="00577354">
        <w:rPr>
          <w:rFonts w:ascii="Times New Roman" w:hAnsi="Times New Roman" w:cs="Times New Roman"/>
          <w:bCs/>
          <w:sz w:val="24"/>
          <w:szCs w:val="24"/>
        </w:rPr>
        <w:t xml:space="preserve"> – меры, предпринятые потерпевшей сторон</w:t>
      </w:r>
      <w:r w:rsidR="00B35D4C" w:rsidRPr="00577354">
        <w:rPr>
          <w:rFonts w:ascii="Times New Roman" w:hAnsi="Times New Roman" w:cs="Times New Roman"/>
          <w:bCs/>
          <w:sz w:val="24"/>
          <w:szCs w:val="24"/>
        </w:rPr>
        <w:t>ой</w:t>
      </w:r>
      <w:r w:rsidRPr="00577354">
        <w:rPr>
          <w:rFonts w:ascii="Times New Roman" w:hAnsi="Times New Roman" w:cs="Times New Roman"/>
          <w:bCs/>
          <w:sz w:val="24"/>
          <w:szCs w:val="24"/>
        </w:rPr>
        <w:t xml:space="preserve">, </w:t>
      </w:r>
      <w:r w:rsidR="005C1100" w:rsidRPr="00577354">
        <w:rPr>
          <w:rFonts w:ascii="Times New Roman" w:hAnsi="Times New Roman" w:cs="Times New Roman"/>
          <w:bCs/>
          <w:sz w:val="24"/>
          <w:szCs w:val="24"/>
        </w:rPr>
        <w:t>и</w:t>
      </w:r>
      <w:r w:rsidR="00C5455E" w:rsidRPr="00577354">
        <w:rPr>
          <w:rFonts w:ascii="Times New Roman" w:hAnsi="Times New Roman" w:cs="Times New Roman"/>
          <w:bCs/>
          <w:sz w:val="24"/>
          <w:szCs w:val="24"/>
        </w:rPr>
        <w:t> </w:t>
      </w:r>
      <w:r w:rsidRPr="00577354">
        <w:rPr>
          <w:rFonts w:ascii="Times New Roman" w:hAnsi="Times New Roman" w:cs="Times New Roman"/>
          <w:bCs/>
          <w:sz w:val="24"/>
          <w:szCs w:val="24"/>
        </w:rPr>
        <w:t xml:space="preserve">направленные на минимизацию убытков, возникающих вследствие нарушения ее прав. </w:t>
      </w:r>
    </w:p>
    <w:p w14:paraId="49D81A12" w14:textId="77777777" w:rsidR="006565D4" w:rsidRPr="00E3358F" w:rsidRDefault="006565D4" w:rsidP="006565D4">
      <w:pPr>
        <w:spacing w:after="0" w:line="276" w:lineRule="auto"/>
        <w:ind w:firstLine="709"/>
        <w:jc w:val="both"/>
        <w:rPr>
          <w:rFonts w:ascii="Times New Roman" w:hAnsi="Times New Roman" w:cs="Times New Roman"/>
          <w:sz w:val="24"/>
          <w:szCs w:val="24"/>
          <w:u w:val="single"/>
        </w:rPr>
      </w:pPr>
      <w:proofErr w:type="spellStart"/>
      <w:r w:rsidRPr="00E3358F">
        <w:rPr>
          <w:rFonts w:ascii="Times New Roman" w:hAnsi="Times New Roman" w:cs="Times New Roman"/>
          <w:sz w:val="24"/>
          <w:szCs w:val="24"/>
          <w:u w:val="single"/>
        </w:rPr>
        <w:t>Митигация</w:t>
      </w:r>
      <w:proofErr w:type="spellEnd"/>
      <w:r w:rsidRPr="00E3358F">
        <w:rPr>
          <w:rFonts w:ascii="Times New Roman" w:hAnsi="Times New Roman" w:cs="Times New Roman"/>
          <w:sz w:val="24"/>
          <w:szCs w:val="24"/>
          <w:u w:val="single"/>
        </w:rPr>
        <w:t xml:space="preserve"> убытков – разумные меры, предпринятые виновной или потерпевшей (</w:t>
      </w:r>
      <w:r w:rsidRPr="00505343">
        <w:rPr>
          <w:rFonts w:ascii="Times New Roman" w:hAnsi="Times New Roman" w:cs="Times New Roman"/>
          <w:color w:val="000000"/>
          <w:sz w:val="24"/>
          <w:szCs w:val="24"/>
          <w:shd w:val="clear" w:color="auto" w:fill="FFFFFF"/>
        </w:rPr>
        <w:t>в случае обстоятельств непреодолимой силы)</w:t>
      </w:r>
      <w:r w:rsidRPr="00E3358F">
        <w:rPr>
          <w:rFonts w:ascii="Times New Roman" w:hAnsi="Times New Roman" w:cs="Times New Roman"/>
          <w:sz w:val="24"/>
          <w:szCs w:val="24"/>
          <w:u w:val="single"/>
        </w:rPr>
        <w:t xml:space="preserve"> стороной для минимизации убытков.</w:t>
      </w:r>
    </w:p>
    <w:p w14:paraId="28CACC50" w14:textId="109E7D50" w:rsidR="00160914" w:rsidRPr="00E3358F" w:rsidRDefault="002D6547" w:rsidP="00A93AD1">
      <w:pPr>
        <w:spacing w:after="0" w:line="276" w:lineRule="auto"/>
        <w:ind w:firstLine="709"/>
        <w:jc w:val="both"/>
        <w:rPr>
          <w:rFonts w:ascii="Times New Roman" w:hAnsi="Times New Roman" w:cs="Times New Roman"/>
          <w:bCs/>
          <w:sz w:val="24"/>
          <w:szCs w:val="24"/>
        </w:rPr>
      </w:pPr>
      <w:r w:rsidRPr="00E3358F">
        <w:rPr>
          <w:rFonts w:ascii="Times New Roman" w:hAnsi="Times New Roman" w:cs="Times New Roman"/>
          <w:sz w:val="24"/>
          <w:szCs w:val="24"/>
          <w:u w:val="single"/>
        </w:rPr>
        <w:t>Эталонный</w:t>
      </w:r>
      <w:r w:rsidRPr="00E3358F">
        <w:rPr>
          <w:rFonts w:ascii="Times New Roman" w:hAnsi="Times New Roman" w:cs="Times New Roman"/>
          <w:sz w:val="24"/>
          <w:szCs w:val="24"/>
        </w:rPr>
        <w:t xml:space="preserve"> (контрафактический, альтернативный, </w:t>
      </w:r>
      <w:r w:rsidRPr="00E3358F">
        <w:rPr>
          <w:rFonts w:ascii="Times New Roman" w:hAnsi="Times New Roman" w:cs="Times New Roman"/>
          <w:sz w:val="24"/>
          <w:szCs w:val="24"/>
          <w:lang w:val="en-US"/>
        </w:rPr>
        <w:t>but</w:t>
      </w:r>
      <w:r w:rsidRPr="00E3358F">
        <w:rPr>
          <w:rFonts w:ascii="Times New Roman" w:hAnsi="Times New Roman" w:cs="Times New Roman"/>
          <w:sz w:val="24"/>
          <w:szCs w:val="24"/>
        </w:rPr>
        <w:t>-</w:t>
      </w:r>
      <w:r w:rsidRPr="00E3358F">
        <w:rPr>
          <w:rFonts w:ascii="Times New Roman" w:hAnsi="Times New Roman" w:cs="Times New Roman"/>
          <w:sz w:val="24"/>
          <w:szCs w:val="24"/>
          <w:lang w:val="en-US"/>
        </w:rPr>
        <w:t>for</w:t>
      </w:r>
      <w:r w:rsidRPr="00E3358F">
        <w:rPr>
          <w:rFonts w:ascii="Times New Roman" w:hAnsi="Times New Roman" w:cs="Times New Roman"/>
          <w:sz w:val="24"/>
          <w:szCs w:val="24"/>
        </w:rPr>
        <w:t xml:space="preserve">) прогноз </w:t>
      </w:r>
      <w:r w:rsidR="00363706" w:rsidRPr="00E3358F">
        <w:rPr>
          <w:rFonts w:ascii="Times New Roman" w:hAnsi="Times New Roman" w:cs="Times New Roman"/>
          <w:bCs/>
          <w:sz w:val="24"/>
          <w:szCs w:val="24"/>
        </w:rPr>
        <w:t>–</w:t>
      </w:r>
      <w:r w:rsidRPr="00E3358F">
        <w:rPr>
          <w:rFonts w:ascii="Times New Roman" w:hAnsi="Times New Roman" w:cs="Times New Roman"/>
          <w:sz w:val="24"/>
          <w:szCs w:val="24"/>
        </w:rPr>
        <w:t xml:space="preserve"> прогноз в</w:t>
      </w:r>
      <w:r w:rsidR="00363706" w:rsidRPr="00E3358F">
        <w:rPr>
          <w:rFonts w:ascii="Times New Roman" w:hAnsi="Times New Roman" w:cs="Times New Roman"/>
          <w:sz w:val="24"/>
          <w:szCs w:val="24"/>
          <w:lang w:val="en-US"/>
        </w:rPr>
        <w:t> </w:t>
      </w:r>
      <w:r w:rsidRPr="00E3358F">
        <w:rPr>
          <w:rFonts w:ascii="Times New Roman" w:hAnsi="Times New Roman" w:cs="Times New Roman"/>
          <w:sz w:val="24"/>
          <w:szCs w:val="24"/>
        </w:rPr>
        <w:t>предположении отсутствия нарушений, отражающий гипотетический нормальный ход событий.</w:t>
      </w:r>
    </w:p>
    <w:p w14:paraId="4464978D" w14:textId="2B3A314B" w:rsidR="007055E8" w:rsidRPr="00577354" w:rsidRDefault="007055E8" w:rsidP="002D6547">
      <w:pPr>
        <w:spacing w:after="0" w:line="276" w:lineRule="auto"/>
        <w:ind w:firstLine="709"/>
        <w:jc w:val="both"/>
        <w:rPr>
          <w:rFonts w:ascii="Times New Roman" w:hAnsi="Times New Roman" w:cs="Times New Roman"/>
          <w:bCs/>
          <w:sz w:val="24"/>
          <w:szCs w:val="24"/>
          <w:u w:val="single"/>
        </w:rPr>
      </w:pPr>
      <w:r w:rsidRPr="00E3358F">
        <w:rPr>
          <w:rFonts w:ascii="Times New Roman" w:hAnsi="Times New Roman" w:cs="Times New Roman"/>
          <w:bCs/>
          <w:sz w:val="24"/>
          <w:szCs w:val="24"/>
          <w:u w:val="single"/>
        </w:rPr>
        <w:t>Прогноз с учетом нарушения прав</w:t>
      </w:r>
      <w:r w:rsidRPr="00E3358F">
        <w:rPr>
          <w:rFonts w:ascii="Times New Roman" w:hAnsi="Times New Roman" w:cs="Times New Roman"/>
          <w:bCs/>
          <w:sz w:val="24"/>
          <w:szCs w:val="24"/>
        </w:rPr>
        <w:t xml:space="preserve"> </w:t>
      </w:r>
      <w:r w:rsidR="00BA4F8F" w:rsidRPr="00E3358F">
        <w:rPr>
          <w:rFonts w:ascii="Times New Roman" w:hAnsi="Times New Roman" w:cs="Times New Roman"/>
          <w:bCs/>
          <w:sz w:val="24"/>
          <w:szCs w:val="24"/>
        </w:rPr>
        <w:t>–</w:t>
      </w:r>
      <w:r w:rsidRPr="00E3358F">
        <w:rPr>
          <w:rFonts w:ascii="Times New Roman" w:hAnsi="Times New Roman" w:cs="Times New Roman"/>
          <w:bCs/>
          <w:sz w:val="24"/>
          <w:szCs w:val="24"/>
        </w:rPr>
        <w:t xml:space="preserve"> </w:t>
      </w:r>
      <w:r w:rsidR="00BA4F8F" w:rsidRPr="00E3358F">
        <w:rPr>
          <w:rFonts w:ascii="Times New Roman" w:hAnsi="Times New Roman" w:cs="Times New Roman"/>
          <w:sz w:val="24"/>
          <w:szCs w:val="24"/>
        </w:rPr>
        <w:t>прогноз</w:t>
      </w:r>
      <w:r w:rsidR="004370D4" w:rsidRPr="00E3358F">
        <w:rPr>
          <w:rFonts w:ascii="Times New Roman" w:hAnsi="Times New Roman" w:cs="Times New Roman"/>
          <w:sz w:val="24"/>
          <w:szCs w:val="24"/>
        </w:rPr>
        <w:t>,</w:t>
      </w:r>
      <w:r w:rsidR="00BA4F8F" w:rsidRPr="00577354">
        <w:rPr>
          <w:rFonts w:ascii="Times New Roman" w:hAnsi="Times New Roman" w:cs="Times New Roman"/>
          <w:sz w:val="24"/>
          <w:szCs w:val="24"/>
        </w:rPr>
        <w:t xml:space="preserve"> отражающий</w:t>
      </w:r>
      <w:r w:rsidR="004370D4" w:rsidRPr="00577354">
        <w:rPr>
          <w:rFonts w:ascii="Times New Roman" w:hAnsi="Times New Roman" w:cs="Times New Roman"/>
          <w:sz w:val="24"/>
          <w:szCs w:val="24"/>
        </w:rPr>
        <w:t xml:space="preserve"> вероятную деятельность в</w:t>
      </w:r>
      <w:r w:rsidR="00363706" w:rsidRPr="00577354">
        <w:rPr>
          <w:rFonts w:ascii="Times New Roman" w:hAnsi="Times New Roman" w:cs="Times New Roman"/>
          <w:sz w:val="24"/>
          <w:szCs w:val="24"/>
          <w:lang w:val="en-US"/>
        </w:rPr>
        <w:t> </w:t>
      </w:r>
      <w:r w:rsidR="004370D4" w:rsidRPr="00577354">
        <w:rPr>
          <w:rFonts w:ascii="Times New Roman" w:hAnsi="Times New Roman" w:cs="Times New Roman"/>
          <w:sz w:val="24"/>
          <w:szCs w:val="24"/>
        </w:rPr>
        <w:t>условиях ограничений, возникших в результате нарушения прав.</w:t>
      </w:r>
    </w:p>
    <w:p w14:paraId="17FA6C40" w14:textId="00C944E4" w:rsidR="002D6547" w:rsidRPr="00577354" w:rsidRDefault="002D6547" w:rsidP="002D6547">
      <w:pPr>
        <w:spacing w:after="0" w:line="276" w:lineRule="auto"/>
        <w:ind w:firstLine="709"/>
        <w:jc w:val="both"/>
        <w:rPr>
          <w:rFonts w:ascii="Times New Roman" w:hAnsi="Times New Roman" w:cs="Times New Roman"/>
          <w:bCs/>
          <w:sz w:val="24"/>
          <w:szCs w:val="24"/>
        </w:rPr>
      </w:pPr>
      <w:r w:rsidRPr="00577354">
        <w:rPr>
          <w:rFonts w:ascii="Times New Roman" w:hAnsi="Times New Roman" w:cs="Times New Roman"/>
          <w:bCs/>
          <w:sz w:val="24"/>
          <w:szCs w:val="24"/>
          <w:u w:val="single"/>
        </w:rPr>
        <w:t>Дата определения (дата оценки)</w:t>
      </w:r>
      <w:r w:rsidRPr="00577354">
        <w:rPr>
          <w:rFonts w:ascii="Times New Roman" w:hAnsi="Times New Roman" w:cs="Times New Roman"/>
          <w:bCs/>
          <w:sz w:val="24"/>
          <w:szCs w:val="24"/>
        </w:rPr>
        <w:t xml:space="preserve"> – дата, по состоянию на которую определяется упущенная выгода.</w:t>
      </w:r>
    </w:p>
    <w:p w14:paraId="00EE2CC6" w14:textId="48CBF869" w:rsidR="00A93AD1" w:rsidRPr="00577354" w:rsidRDefault="002D6547" w:rsidP="002D6547">
      <w:pPr>
        <w:spacing w:after="0" w:line="276" w:lineRule="auto"/>
        <w:ind w:firstLine="709"/>
        <w:jc w:val="both"/>
        <w:rPr>
          <w:rFonts w:ascii="Times New Roman" w:hAnsi="Times New Roman" w:cs="Times New Roman"/>
          <w:bCs/>
          <w:sz w:val="24"/>
          <w:szCs w:val="24"/>
        </w:rPr>
      </w:pPr>
      <w:r w:rsidRPr="00577354">
        <w:rPr>
          <w:rFonts w:ascii="Times New Roman" w:hAnsi="Times New Roman" w:cs="Times New Roman"/>
          <w:bCs/>
          <w:sz w:val="24"/>
          <w:szCs w:val="24"/>
          <w:u w:val="single"/>
        </w:rPr>
        <w:t>Дата присуждения</w:t>
      </w:r>
      <w:r w:rsidRPr="00577354">
        <w:rPr>
          <w:rFonts w:ascii="Times New Roman" w:hAnsi="Times New Roman" w:cs="Times New Roman"/>
          <w:bCs/>
          <w:sz w:val="24"/>
          <w:szCs w:val="24"/>
        </w:rPr>
        <w:t xml:space="preserve"> – дата (обычно тек</w:t>
      </w:r>
      <w:r w:rsidR="001E65D7" w:rsidRPr="00577354">
        <w:rPr>
          <w:rFonts w:ascii="Times New Roman" w:hAnsi="Times New Roman" w:cs="Times New Roman"/>
          <w:bCs/>
          <w:sz w:val="24"/>
          <w:szCs w:val="24"/>
        </w:rPr>
        <w:t>у</w:t>
      </w:r>
      <w:r w:rsidRPr="00577354">
        <w:rPr>
          <w:rFonts w:ascii="Times New Roman" w:hAnsi="Times New Roman" w:cs="Times New Roman"/>
          <w:bCs/>
          <w:sz w:val="24"/>
          <w:szCs w:val="24"/>
        </w:rPr>
        <w:t>щая), на которую предполагается присуждение (принятие решения) о выплате убытков.</w:t>
      </w:r>
    </w:p>
    <w:p w14:paraId="19314B74" w14:textId="7281CBCE" w:rsidR="00787E8E" w:rsidRPr="00577354" w:rsidRDefault="00787E8E" w:rsidP="00A61909">
      <w:pPr>
        <w:tabs>
          <w:tab w:val="left" w:pos="1276"/>
          <w:tab w:val="left" w:pos="1365"/>
        </w:tabs>
        <w:spacing w:after="0" w:line="276" w:lineRule="auto"/>
        <w:ind w:firstLine="709"/>
        <w:jc w:val="both"/>
        <w:rPr>
          <w:rFonts w:ascii="Times New Roman" w:hAnsi="Times New Roman" w:cs="Times New Roman"/>
          <w:bCs/>
          <w:sz w:val="24"/>
          <w:szCs w:val="24"/>
        </w:rPr>
      </w:pPr>
      <w:r w:rsidRPr="00577354">
        <w:rPr>
          <w:rFonts w:ascii="Times New Roman" w:hAnsi="Times New Roman" w:cs="Times New Roman"/>
          <w:sz w:val="24"/>
          <w:szCs w:val="24"/>
          <w:u w:val="single"/>
        </w:rPr>
        <w:t>Дата нарушения</w:t>
      </w:r>
      <w:r w:rsidRPr="00577354">
        <w:rPr>
          <w:rFonts w:ascii="Times New Roman" w:hAnsi="Times New Roman" w:cs="Times New Roman"/>
          <w:sz w:val="24"/>
          <w:szCs w:val="24"/>
        </w:rPr>
        <w:t xml:space="preserve"> – дата начала неправомерного (противоправного) поведения</w:t>
      </w:r>
      <w:r w:rsidR="00AE240D" w:rsidRPr="00577354">
        <w:rPr>
          <w:rFonts w:ascii="Times New Roman" w:hAnsi="Times New Roman" w:cs="Times New Roman"/>
          <w:sz w:val="24"/>
          <w:szCs w:val="24"/>
        </w:rPr>
        <w:t>,</w:t>
      </w:r>
      <w:r w:rsidRPr="00577354">
        <w:rPr>
          <w:rFonts w:ascii="Times New Roman" w:hAnsi="Times New Roman" w:cs="Times New Roman"/>
          <w:sz w:val="24"/>
          <w:szCs w:val="24"/>
        </w:rPr>
        <w:t xml:space="preserve"> </w:t>
      </w:r>
      <w:r w:rsidR="00B47F90" w:rsidRPr="00577354">
        <w:rPr>
          <w:rFonts w:ascii="Times New Roman" w:hAnsi="Times New Roman" w:cs="Times New Roman"/>
          <w:sz w:val="24"/>
          <w:szCs w:val="24"/>
        </w:rPr>
        <w:t>когда</w:t>
      </w:r>
      <w:r w:rsidRPr="00577354">
        <w:rPr>
          <w:rFonts w:ascii="Times New Roman" w:hAnsi="Times New Roman" w:cs="Times New Roman"/>
          <w:sz w:val="24"/>
          <w:szCs w:val="24"/>
        </w:rPr>
        <w:t xml:space="preserve"> у</w:t>
      </w:r>
      <w:r w:rsidR="00363706" w:rsidRPr="00577354">
        <w:rPr>
          <w:rFonts w:ascii="Times New Roman" w:hAnsi="Times New Roman" w:cs="Times New Roman"/>
          <w:sz w:val="24"/>
          <w:szCs w:val="24"/>
          <w:lang w:val="en-US"/>
        </w:rPr>
        <w:t> </w:t>
      </w:r>
      <w:r w:rsidRPr="00577354">
        <w:rPr>
          <w:rFonts w:ascii="Times New Roman" w:hAnsi="Times New Roman" w:cs="Times New Roman"/>
          <w:sz w:val="24"/>
          <w:szCs w:val="24"/>
        </w:rPr>
        <w:t>потерпевшей стороны возникли убытки.</w:t>
      </w:r>
      <w:r w:rsidR="00C8251D" w:rsidRPr="00577354">
        <w:rPr>
          <w:rFonts w:ascii="Times New Roman" w:hAnsi="Times New Roman" w:cs="Times New Roman"/>
          <w:sz w:val="24"/>
          <w:szCs w:val="24"/>
        </w:rPr>
        <w:t xml:space="preserve"> Возможна ситуация, когда убытки возникают несколько позднее даты нарушения.</w:t>
      </w:r>
    </w:p>
    <w:p w14:paraId="78F5C619" w14:textId="0EE69370" w:rsidR="006D6010" w:rsidRPr="00577354" w:rsidRDefault="006D6010" w:rsidP="006D6010">
      <w:pPr>
        <w:tabs>
          <w:tab w:val="left" w:pos="1365"/>
        </w:tabs>
        <w:jc w:val="both"/>
        <w:rPr>
          <w:rFonts w:ascii="Times New Roman" w:hAnsi="Times New Roman" w:cs="Times New Roman"/>
          <w:sz w:val="26"/>
          <w:szCs w:val="26"/>
        </w:rPr>
      </w:pPr>
      <w:r w:rsidRPr="00577354">
        <w:rPr>
          <w:rFonts w:ascii="Times New Roman" w:hAnsi="Times New Roman" w:cs="Times New Roman"/>
          <w:sz w:val="26"/>
          <w:szCs w:val="26"/>
        </w:rPr>
        <w:br w:type="page"/>
      </w:r>
    </w:p>
    <w:p w14:paraId="07BD9EE7" w14:textId="4B597A68" w:rsidR="006D6010" w:rsidRPr="00577354" w:rsidRDefault="006D6010" w:rsidP="00777D10">
      <w:pPr>
        <w:pStyle w:val="10"/>
        <w:numPr>
          <w:ilvl w:val="0"/>
          <w:numId w:val="7"/>
        </w:numPr>
        <w:tabs>
          <w:tab w:val="left" w:pos="426"/>
          <w:tab w:val="center" w:pos="5102"/>
        </w:tabs>
        <w:spacing w:line="276" w:lineRule="auto"/>
        <w:jc w:val="center"/>
        <w:rPr>
          <w:rFonts w:ascii="Times New Roman" w:hAnsi="Times New Roman" w:cs="Times New Roman"/>
          <w:b/>
          <w:bCs/>
          <w:caps/>
          <w:color w:val="auto"/>
          <w:sz w:val="28"/>
          <w:szCs w:val="28"/>
        </w:rPr>
      </w:pPr>
      <w:bookmarkStart w:id="5" w:name="_Toc152947294"/>
      <w:r w:rsidRPr="00577354">
        <w:rPr>
          <w:rFonts w:ascii="Times New Roman" w:hAnsi="Times New Roman" w:cs="Times New Roman"/>
          <w:b/>
          <w:bCs/>
          <w:caps/>
          <w:color w:val="auto"/>
          <w:sz w:val="28"/>
          <w:szCs w:val="28"/>
        </w:rPr>
        <w:lastRenderedPageBreak/>
        <w:t>Упущенная</w:t>
      </w:r>
      <w:r w:rsidR="008306D5" w:rsidRPr="00577354">
        <w:rPr>
          <w:rFonts w:ascii="Times New Roman" w:hAnsi="Times New Roman" w:cs="Times New Roman"/>
          <w:b/>
          <w:bCs/>
          <w:caps/>
          <w:color w:val="auto"/>
          <w:sz w:val="28"/>
          <w:szCs w:val="28"/>
        </w:rPr>
        <w:t xml:space="preserve"> выгода как объект исследования</w:t>
      </w:r>
      <w:bookmarkEnd w:id="5"/>
    </w:p>
    <w:p w14:paraId="1085B41A" w14:textId="637ACB58" w:rsidR="006D6010" w:rsidRPr="00577354" w:rsidRDefault="00036956" w:rsidP="00C91A72">
      <w:pPr>
        <w:pStyle w:val="10"/>
        <w:numPr>
          <w:ilvl w:val="1"/>
          <w:numId w:val="7"/>
        </w:numPr>
        <w:tabs>
          <w:tab w:val="left" w:pos="426"/>
        </w:tabs>
        <w:spacing w:line="276" w:lineRule="auto"/>
        <w:ind w:left="0" w:firstLine="0"/>
        <w:jc w:val="center"/>
        <w:rPr>
          <w:rFonts w:ascii="Times New Roman" w:hAnsi="Times New Roman" w:cs="Times New Roman"/>
          <w:b/>
          <w:bCs/>
          <w:color w:val="auto"/>
          <w:sz w:val="24"/>
          <w:szCs w:val="24"/>
        </w:rPr>
      </w:pPr>
      <w:bookmarkStart w:id="6" w:name="_Toc152947295"/>
      <w:r w:rsidRPr="00577354">
        <w:rPr>
          <w:rFonts w:ascii="Times New Roman" w:hAnsi="Times New Roman" w:cs="Times New Roman"/>
          <w:b/>
          <w:bCs/>
          <w:color w:val="auto"/>
          <w:sz w:val="24"/>
          <w:szCs w:val="24"/>
        </w:rPr>
        <w:t xml:space="preserve">Содержание понятия </w:t>
      </w:r>
      <w:r w:rsidR="00557521" w:rsidRPr="00577354">
        <w:rPr>
          <w:rFonts w:ascii="Times New Roman" w:hAnsi="Times New Roman" w:cs="Times New Roman"/>
          <w:b/>
          <w:bCs/>
          <w:color w:val="auto"/>
          <w:sz w:val="24"/>
          <w:szCs w:val="24"/>
        </w:rPr>
        <w:t>у</w:t>
      </w:r>
      <w:r w:rsidRPr="00577354">
        <w:rPr>
          <w:rFonts w:ascii="Times New Roman" w:hAnsi="Times New Roman" w:cs="Times New Roman"/>
          <w:b/>
          <w:bCs/>
          <w:color w:val="auto"/>
          <w:sz w:val="24"/>
          <w:szCs w:val="24"/>
        </w:rPr>
        <w:t>пущенной выгоды</w:t>
      </w:r>
      <w:bookmarkEnd w:id="6"/>
    </w:p>
    <w:p w14:paraId="50C5F762" w14:textId="11BDB697" w:rsidR="003D1C6D" w:rsidRPr="00577354" w:rsidRDefault="00C00529"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 xml:space="preserve">Упущенная выгода в составе убытков </w:t>
      </w:r>
    </w:p>
    <w:p w14:paraId="745AF50D" w14:textId="0EDA8D30" w:rsidR="006D6010" w:rsidRPr="00577354" w:rsidRDefault="003D1C6D" w:rsidP="00A61909">
      <w:pPr>
        <w:tabs>
          <w:tab w:val="left" w:pos="1276"/>
        </w:tabs>
        <w:spacing w:after="0" w:line="276" w:lineRule="auto"/>
        <w:ind w:firstLine="709"/>
        <w:jc w:val="both"/>
        <w:rPr>
          <w:rFonts w:ascii="Times New Roman" w:hAnsi="Times New Roman" w:cs="Times New Roman"/>
          <w:bCs/>
          <w:sz w:val="24"/>
          <w:szCs w:val="24"/>
        </w:rPr>
      </w:pPr>
      <w:r w:rsidRPr="00577354">
        <w:rPr>
          <w:rFonts w:ascii="Times New Roman" w:hAnsi="Times New Roman" w:cs="Times New Roman"/>
          <w:bCs/>
          <w:sz w:val="24"/>
          <w:szCs w:val="24"/>
        </w:rPr>
        <w:t xml:space="preserve">Содержание понятия Упущенной выгоды </w:t>
      </w:r>
      <w:r w:rsidR="00036956" w:rsidRPr="00577354">
        <w:rPr>
          <w:rFonts w:ascii="Times New Roman" w:hAnsi="Times New Roman" w:cs="Times New Roman"/>
          <w:bCs/>
          <w:sz w:val="24"/>
          <w:szCs w:val="24"/>
        </w:rPr>
        <w:t>раскрывается в ряде норм российского законодательства.</w:t>
      </w:r>
      <w:r w:rsidR="00963742" w:rsidRPr="00577354">
        <w:rPr>
          <w:rFonts w:ascii="Times New Roman" w:hAnsi="Times New Roman" w:cs="Times New Roman"/>
          <w:bCs/>
          <w:sz w:val="24"/>
          <w:szCs w:val="24"/>
        </w:rPr>
        <w:t xml:space="preserve"> </w:t>
      </w:r>
      <w:r w:rsidR="00A93AD1" w:rsidRPr="00577354">
        <w:rPr>
          <w:rFonts w:ascii="Times New Roman" w:hAnsi="Times New Roman" w:cs="Times New Roman"/>
          <w:bCs/>
          <w:sz w:val="24"/>
          <w:szCs w:val="24"/>
        </w:rPr>
        <w:t>Упущенная выгода в составе убытков – это</w:t>
      </w:r>
      <w:r w:rsidR="00093ED0" w:rsidRPr="00577354">
        <w:rPr>
          <w:rFonts w:ascii="Times New Roman" w:hAnsi="Times New Roman" w:cs="Times New Roman"/>
          <w:bCs/>
          <w:sz w:val="24"/>
          <w:szCs w:val="24"/>
        </w:rPr>
        <w:t xml:space="preserve"> </w:t>
      </w:r>
      <w:r w:rsidR="00093ED0" w:rsidRPr="00577354">
        <w:rPr>
          <w:rFonts w:ascii="Times New Roman" w:hAnsi="Times New Roman" w:cs="Times New Roman"/>
          <w:bCs/>
          <w:sz w:val="24"/>
          <w:szCs w:val="24"/>
          <w:u w:val="single"/>
        </w:rPr>
        <w:t>неполученные доходы</w:t>
      </w:r>
      <w:r w:rsidR="00093ED0" w:rsidRPr="00577354">
        <w:rPr>
          <w:rFonts w:ascii="Times New Roman" w:hAnsi="Times New Roman" w:cs="Times New Roman"/>
          <w:bCs/>
          <w:sz w:val="24"/>
          <w:szCs w:val="24"/>
        </w:rPr>
        <w:t xml:space="preserve">, которые это лицо получило бы </w:t>
      </w:r>
      <w:r w:rsidR="00093ED0" w:rsidRPr="00577354">
        <w:rPr>
          <w:rFonts w:ascii="Times New Roman" w:hAnsi="Times New Roman" w:cs="Times New Roman"/>
          <w:bCs/>
          <w:sz w:val="24"/>
          <w:szCs w:val="24"/>
          <w:u w:val="single"/>
        </w:rPr>
        <w:t>при обычных условиях гражданского оборота</w:t>
      </w:r>
      <w:r w:rsidR="00093ED0" w:rsidRPr="00577354">
        <w:rPr>
          <w:rFonts w:ascii="Times New Roman" w:hAnsi="Times New Roman" w:cs="Times New Roman"/>
          <w:bCs/>
          <w:sz w:val="24"/>
          <w:szCs w:val="24"/>
        </w:rPr>
        <w:t xml:space="preserve">, если бы его право не было нарушено </w:t>
      </w:r>
      <w:r w:rsidR="006D6010" w:rsidRPr="00577354">
        <w:rPr>
          <w:rFonts w:ascii="Times New Roman" w:hAnsi="Times New Roman" w:cs="Times New Roman"/>
          <w:bCs/>
          <w:sz w:val="24"/>
          <w:szCs w:val="24"/>
        </w:rPr>
        <w:t>(п. 2 ст. 15 [1]).</w:t>
      </w:r>
    </w:p>
    <w:p w14:paraId="55915775" w14:textId="2C80DBB9" w:rsidR="00F948C9" w:rsidRPr="00577354" w:rsidRDefault="00F948C9" w:rsidP="009C05CF">
      <w:pPr>
        <w:tabs>
          <w:tab w:val="left" w:pos="1276"/>
        </w:tabs>
        <w:spacing w:after="0" w:line="276" w:lineRule="auto"/>
        <w:ind w:firstLine="709"/>
        <w:jc w:val="both"/>
        <w:rPr>
          <w:rFonts w:ascii="Times New Roman" w:hAnsi="Times New Roman" w:cs="Times New Roman"/>
          <w:bCs/>
          <w:sz w:val="24"/>
          <w:szCs w:val="24"/>
        </w:rPr>
      </w:pPr>
      <w:r w:rsidRPr="00577354">
        <w:rPr>
          <w:rFonts w:ascii="Times New Roman" w:hAnsi="Times New Roman" w:cs="Times New Roman"/>
          <w:bCs/>
          <w:sz w:val="24"/>
          <w:szCs w:val="24"/>
        </w:rPr>
        <w:t xml:space="preserve">Пленум ВС РФ разъясняет, что по смыслу статьи 15 ГК РФ, упущенной выгодой является неполученный доход, на который </w:t>
      </w:r>
      <w:r w:rsidRPr="00577354">
        <w:rPr>
          <w:rFonts w:ascii="Times New Roman" w:hAnsi="Times New Roman" w:cs="Times New Roman"/>
          <w:bCs/>
          <w:sz w:val="24"/>
          <w:szCs w:val="24"/>
          <w:u w:val="single"/>
        </w:rPr>
        <w:t>увеличилась бы имущественная масса лица</w:t>
      </w:r>
      <w:r w:rsidRPr="00577354">
        <w:rPr>
          <w:rFonts w:ascii="Times New Roman" w:hAnsi="Times New Roman" w:cs="Times New Roman"/>
          <w:bCs/>
          <w:sz w:val="24"/>
          <w:szCs w:val="24"/>
        </w:rPr>
        <w:t>, право которого нарушено, если бы нарушения не было [3].</w:t>
      </w:r>
      <w:r w:rsidR="001A2273" w:rsidRPr="00577354">
        <w:rPr>
          <w:rFonts w:ascii="Times New Roman" w:hAnsi="Times New Roman" w:cs="Times New Roman"/>
          <w:bCs/>
          <w:sz w:val="24"/>
          <w:szCs w:val="24"/>
        </w:rPr>
        <w:t xml:space="preserve"> В контексте договорной ответственности упущенная выгода может представлять собой не только доходы в виде неких поступлений от третьих лиц (заработка, прибыли) или плодов от использования собственного имущества, которые истец не получает в результате наступления обстоятельства, дающего право на возмещение, но</w:t>
      </w:r>
      <w:r w:rsidR="00363706" w:rsidRPr="00577354">
        <w:rPr>
          <w:rFonts w:ascii="Times New Roman" w:hAnsi="Times New Roman" w:cs="Times New Roman"/>
          <w:bCs/>
          <w:sz w:val="24"/>
          <w:szCs w:val="24"/>
        </w:rPr>
        <w:t> </w:t>
      </w:r>
      <w:r w:rsidR="001A2273" w:rsidRPr="00577354">
        <w:rPr>
          <w:rFonts w:ascii="Times New Roman" w:hAnsi="Times New Roman" w:cs="Times New Roman"/>
          <w:bCs/>
          <w:sz w:val="24"/>
          <w:szCs w:val="24"/>
        </w:rPr>
        <w:t>и</w:t>
      </w:r>
      <w:r w:rsidR="00363706" w:rsidRPr="00577354">
        <w:rPr>
          <w:rFonts w:ascii="Times New Roman" w:hAnsi="Times New Roman" w:cs="Times New Roman"/>
          <w:bCs/>
          <w:sz w:val="24"/>
          <w:szCs w:val="24"/>
          <w:lang w:val="en-US"/>
        </w:rPr>
        <w:t> </w:t>
      </w:r>
      <w:r w:rsidR="001A2273" w:rsidRPr="00577354">
        <w:rPr>
          <w:rFonts w:ascii="Times New Roman" w:hAnsi="Times New Roman" w:cs="Times New Roman"/>
          <w:bCs/>
          <w:sz w:val="24"/>
          <w:szCs w:val="24"/>
        </w:rPr>
        <w:t>неполучение того приращения имущественной массы в результате исполнения должником своего обязательства, на которое он был вправе рассчитывать при заключении договора</w:t>
      </w:r>
      <w:r w:rsidR="00056F5A" w:rsidRPr="00577354">
        <w:rPr>
          <w:rFonts w:ascii="Times New Roman" w:hAnsi="Times New Roman" w:cs="Times New Roman"/>
          <w:bCs/>
          <w:sz w:val="24"/>
          <w:szCs w:val="24"/>
        </w:rPr>
        <w:t xml:space="preserve"> [13].</w:t>
      </w:r>
    </w:p>
    <w:p w14:paraId="14845C06" w14:textId="667A1E26" w:rsidR="00963742" w:rsidRPr="00577354" w:rsidRDefault="00963742" w:rsidP="001A2273">
      <w:pPr>
        <w:tabs>
          <w:tab w:val="left" w:pos="1276"/>
        </w:tabs>
        <w:spacing w:after="0" w:line="276" w:lineRule="auto"/>
        <w:ind w:firstLine="709"/>
        <w:jc w:val="both"/>
        <w:rPr>
          <w:rFonts w:ascii="Times New Roman" w:hAnsi="Times New Roman" w:cs="Times New Roman"/>
          <w:bCs/>
          <w:sz w:val="24"/>
          <w:szCs w:val="24"/>
        </w:rPr>
      </w:pPr>
      <w:r w:rsidRPr="00577354">
        <w:rPr>
          <w:rFonts w:ascii="Times New Roman" w:hAnsi="Times New Roman" w:cs="Times New Roman"/>
          <w:bCs/>
          <w:sz w:val="24"/>
          <w:szCs w:val="24"/>
        </w:rPr>
        <w:t xml:space="preserve">В </w:t>
      </w:r>
      <w:r w:rsidR="006D6010" w:rsidRPr="00577354">
        <w:rPr>
          <w:rFonts w:ascii="Times New Roman" w:hAnsi="Times New Roman" w:cs="Times New Roman"/>
          <w:bCs/>
          <w:sz w:val="24"/>
          <w:szCs w:val="24"/>
        </w:rPr>
        <w:t xml:space="preserve">результате возмещения </w:t>
      </w:r>
      <w:r w:rsidRPr="00577354">
        <w:rPr>
          <w:rFonts w:ascii="Times New Roman" w:hAnsi="Times New Roman" w:cs="Times New Roman"/>
          <w:bCs/>
          <w:sz w:val="24"/>
          <w:szCs w:val="24"/>
        </w:rPr>
        <w:t xml:space="preserve">убытков </w:t>
      </w:r>
      <w:r w:rsidR="006D6010" w:rsidRPr="00577354">
        <w:rPr>
          <w:rFonts w:ascii="Times New Roman" w:hAnsi="Times New Roman" w:cs="Times New Roman"/>
          <w:bCs/>
          <w:sz w:val="24"/>
          <w:szCs w:val="24"/>
        </w:rPr>
        <w:t xml:space="preserve">кредитор должен быть поставлен в </w:t>
      </w:r>
      <w:r w:rsidR="006D6010" w:rsidRPr="00577354">
        <w:rPr>
          <w:rFonts w:ascii="Times New Roman" w:hAnsi="Times New Roman" w:cs="Times New Roman"/>
          <w:bCs/>
          <w:sz w:val="24"/>
          <w:szCs w:val="24"/>
          <w:u w:val="single"/>
        </w:rPr>
        <w:t>положение</w:t>
      </w:r>
      <w:r w:rsidR="006D6010" w:rsidRPr="00577354">
        <w:rPr>
          <w:rFonts w:ascii="Times New Roman" w:hAnsi="Times New Roman" w:cs="Times New Roman"/>
          <w:bCs/>
          <w:sz w:val="24"/>
          <w:szCs w:val="24"/>
        </w:rPr>
        <w:t>, в</w:t>
      </w:r>
      <w:r w:rsidR="00363706" w:rsidRPr="00577354">
        <w:rPr>
          <w:rFonts w:ascii="Times New Roman" w:hAnsi="Times New Roman" w:cs="Times New Roman"/>
          <w:bCs/>
          <w:sz w:val="24"/>
          <w:szCs w:val="24"/>
        </w:rPr>
        <w:t> </w:t>
      </w:r>
      <w:r w:rsidR="006D6010" w:rsidRPr="00577354">
        <w:rPr>
          <w:rFonts w:ascii="Times New Roman" w:hAnsi="Times New Roman" w:cs="Times New Roman"/>
          <w:bCs/>
          <w:sz w:val="24"/>
          <w:szCs w:val="24"/>
        </w:rPr>
        <w:t xml:space="preserve">котором он находился бы, </w:t>
      </w:r>
      <w:r w:rsidR="006D6010" w:rsidRPr="00577354">
        <w:rPr>
          <w:rFonts w:ascii="Times New Roman" w:hAnsi="Times New Roman" w:cs="Times New Roman"/>
          <w:bCs/>
          <w:sz w:val="24"/>
          <w:szCs w:val="24"/>
          <w:u w:val="single"/>
        </w:rPr>
        <w:t>если бы обязательство было исполнено</w:t>
      </w:r>
      <w:r w:rsidR="006D6010" w:rsidRPr="00577354">
        <w:rPr>
          <w:rFonts w:ascii="Times New Roman" w:hAnsi="Times New Roman" w:cs="Times New Roman"/>
          <w:bCs/>
          <w:sz w:val="24"/>
          <w:szCs w:val="24"/>
        </w:rPr>
        <w:t xml:space="preserve"> надлежащим образом (ст. 15, п. 2 ст. 393 [1]).</w:t>
      </w:r>
      <w:r w:rsidR="001A2273" w:rsidRPr="00577354">
        <w:rPr>
          <w:rFonts w:ascii="Times New Roman" w:hAnsi="Times New Roman" w:cs="Times New Roman"/>
          <w:bCs/>
          <w:sz w:val="24"/>
          <w:szCs w:val="24"/>
        </w:rPr>
        <w:t xml:space="preserve"> </w:t>
      </w:r>
    </w:p>
    <w:p w14:paraId="63BAA1CD" w14:textId="358CFB5E" w:rsidR="003F14EC" w:rsidRPr="00577354" w:rsidRDefault="003F14EC" w:rsidP="009C05CF">
      <w:pPr>
        <w:tabs>
          <w:tab w:val="left" w:pos="1276"/>
        </w:tabs>
        <w:spacing w:after="0" w:line="276" w:lineRule="auto"/>
        <w:ind w:firstLine="709"/>
        <w:jc w:val="both"/>
        <w:rPr>
          <w:rFonts w:ascii="Times New Roman" w:hAnsi="Times New Roman" w:cs="Times New Roman"/>
          <w:bCs/>
          <w:sz w:val="24"/>
          <w:szCs w:val="24"/>
        </w:rPr>
      </w:pPr>
      <w:r w:rsidRPr="00577354">
        <w:rPr>
          <w:rFonts w:ascii="Times New Roman" w:hAnsi="Times New Roman" w:cs="Times New Roman"/>
          <w:sz w:val="24"/>
          <w:szCs w:val="24"/>
        </w:rPr>
        <w:t>Потерпевшая сторона имеет право на полную компенсацию ущерба, возникшего в</w:t>
      </w:r>
      <w:r w:rsidR="00363706" w:rsidRPr="00577354">
        <w:rPr>
          <w:rFonts w:ascii="Times New Roman" w:hAnsi="Times New Roman" w:cs="Times New Roman"/>
          <w:sz w:val="24"/>
          <w:szCs w:val="24"/>
        </w:rPr>
        <w:t> </w:t>
      </w:r>
      <w:r w:rsidRPr="00577354">
        <w:rPr>
          <w:rFonts w:ascii="Times New Roman" w:hAnsi="Times New Roman" w:cs="Times New Roman"/>
          <w:sz w:val="24"/>
          <w:szCs w:val="24"/>
        </w:rPr>
        <w:t xml:space="preserve">результате неисполнения. Такой ущерб включает любые понесенные стороной потери и </w:t>
      </w:r>
      <w:r w:rsidRPr="00577354">
        <w:rPr>
          <w:rFonts w:ascii="Times New Roman" w:hAnsi="Times New Roman" w:cs="Times New Roman"/>
          <w:sz w:val="24"/>
          <w:szCs w:val="24"/>
          <w:u w:val="single"/>
        </w:rPr>
        <w:t>всякую выгоду, которой она лишилась, с</w:t>
      </w:r>
      <w:r w:rsidRPr="00577354">
        <w:rPr>
          <w:rFonts w:ascii="Times New Roman" w:hAnsi="Times New Roman" w:cs="Times New Roman"/>
          <w:sz w:val="24"/>
          <w:szCs w:val="24"/>
        </w:rPr>
        <w:t xml:space="preserve"> учетом любой выгоды потерпевшей стороны, полученной ею</w:t>
      </w:r>
      <w:r w:rsidR="00363706" w:rsidRPr="00577354">
        <w:rPr>
          <w:rFonts w:ascii="Times New Roman" w:hAnsi="Times New Roman" w:cs="Times New Roman"/>
          <w:sz w:val="24"/>
          <w:szCs w:val="24"/>
        </w:rPr>
        <w:t> </w:t>
      </w:r>
      <w:r w:rsidRPr="00577354">
        <w:rPr>
          <w:rFonts w:ascii="Times New Roman" w:hAnsi="Times New Roman" w:cs="Times New Roman"/>
          <w:sz w:val="24"/>
          <w:szCs w:val="24"/>
        </w:rPr>
        <w:t>в</w:t>
      </w:r>
      <w:r w:rsidR="00363706" w:rsidRPr="00577354">
        <w:rPr>
          <w:rFonts w:ascii="Times New Roman" w:hAnsi="Times New Roman" w:cs="Times New Roman"/>
          <w:sz w:val="24"/>
          <w:szCs w:val="24"/>
        </w:rPr>
        <w:t> </w:t>
      </w:r>
      <w:r w:rsidRPr="00577354">
        <w:rPr>
          <w:rFonts w:ascii="Times New Roman" w:hAnsi="Times New Roman" w:cs="Times New Roman"/>
          <w:sz w:val="24"/>
          <w:szCs w:val="24"/>
        </w:rPr>
        <w:t>результате того, что она избежала расходов или ущерба (ст. 7.4.2. [6])</w:t>
      </w:r>
    </w:p>
    <w:p w14:paraId="33A8ADB3" w14:textId="36127315" w:rsidR="003D1C6D" w:rsidRPr="00577354" w:rsidRDefault="00C320B4"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 xml:space="preserve">Вероятностный характер Упущенной выгоды </w:t>
      </w:r>
    </w:p>
    <w:p w14:paraId="2A3E2A53" w14:textId="4A47C649" w:rsidR="003D1C6D" w:rsidRPr="00577354" w:rsidRDefault="003D1C6D" w:rsidP="00A61909">
      <w:pPr>
        <w:tabs>
          <w:tab w:val="left" w:pos="1276"/>
        </w:tabs>
        <w:spacing w:after="0" w:line="276" w:lineRule="auto"/>
        <w:ind w:firstLine="709"/>
        <w:jc w:val="both"/>
        <w:rPr>
          <w:rFonts w:ascii="Times New Roman" w:hAnsi="Times New Roman" w:cs="Times New Roman"/>
          <w:bCs/>
          <w:sz w:val="24"/>
          <w:szCs w:val="24"/>
        </w:rPr>
      </w:pPr>
      <w:r w:rsidRPr="00577354">
        <w:rPr>
          <w:rFonts w:ascii="Times New Roman" w:hAnsi="Times New Roman" w:cs="Times New Roman"/>
          <w:sz w:val="24"/>
          <w:szCs w:val="24"/>
        </w:rPr>
        <w:t xml:space="preserve">Размер подлежащих возмещению убытков должен быть установлен с </w:t>
      </w:r>
      <w:r w:rsidRPr="00577354">
        <w:rPr>
          <w:rFonts w:ascii="Times New Roman" w:hAnsi="Times New Roman" w:cs="Times New Roman"/>
          <w:sz w:val="24"/>
          <w:szCs w:val="24"/>
          <w:u w:val="single"/>
        </w:rPr>
        <w:t>разумной степенью достоверности</w:t>
      </w:r>
      <w:r w:rsidRPr="00577354">
        <w:rPr>
          <w:rFonts w:ascii="Times New Roman" w:hAnsi="Times New Roman" w:cs="Times New Roman"/>
          <w:sz w:val="24"/>
          <w:szCs w:val="24"/>
        </w:rPr>
        <w:t xml:space="preserve">.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w:t>
      </w:r>
      <w:r w:rsidRPr="00577354">
        <w:rPr>
          <w:rFonts w:ascii="Times New Roman" w:hAnsi="Times New Roman" w:cs="Times New Roman"/>
          <w:sz w:val="24"/>
          <w:szCs w:val="24"/>
          <w:u w:val="single"/>
        </w:rPr>
        <w:t>не может быть установлен с разумной степенью достоверности</w:t>
      </w:r>
      <w:r w:rsidRPr="00577354">
        <w:rPr>
          <w:rFonts w:ascii="Times New Roman" w:hAnsi="Times New Roman" w:cs="Times New Roman"/>
          <w:sz w:val="24"/>
          <w:szCs w:val="24"/>
        </w:rPr>
        <w:t>.</w:t>
      </w:r>
      <w:r w:rsidR="003C6C20" w:rsidRPr="00577354">
        <w:rPr>
          <w:rFonts w:ascii="Times New Roman" w:hAnsi="Times New Roman" w:cs="Times New Roman"/>
          <w:sz w:val="24"/>
          <w:szCs w:val="24"/>
        </w:rPr>
        <w:t xml:space="preserve"> В этом случае размер подлежащих возмещению убытков определяется судом с</w:t>
      </w:r>
      <w:r w:rsidR="00363706" w:rsidRPr="00577354">
        <w:rPr>
          <w:rFonts w:ascii="Times New Roman" w:hAnsi="Times New Roman" w:cs="Times New Roman"/>
          <w:sz w:val="24"/>
          <w:szCs w:val="24"/>
        </w:rPr>
        <w:t> </w:t>
      </w:r>
      <w:r w:rsidR="003C6C20" w:rsidRPr="00577354">
        <w:rPr>
          <w:rFonts w:ascii="Times New Roman" w:hAnsi="Times New Roman" w:cs="Times New Roman"/>
          <w:sz w:val="24"/>
          <w:szCs w:val="24"/>
        </w:rPr>
        <w:t>учетом всех обстоятельств дела</w:t>
      </w:r>
      <w:r w:rsidR="00963BF8" w:rsidRPr="00577354">
        <w:rPr>
          <w:rFonts w:ascii="Times New Roman" w:hAnsi="Times New Roman" w:cs="Times New Roman"/>
          <w:sz w:val="24"/>
          <w:szCs w:val="24"/>
        </w:rPr>
        <w:t>,</w:t>
      </w:r>
      <w:r w:rsidR="003C6C20" w:rsidRPr="00577354">
        <w:rPr>
          <w:rFonts w:ascii="Times New Roman" w:hAnsi="Times New Roman" w:cs="Times New Roman"/>
          <w:sz w:val="24"/>
          <w:szCs w:val="24"/>
        </w:rPr>
        <w:t xml:space="preserve"> исходя из принципов </w:t>
      </w:r>
      <w:r w:rsidR="003C6C20" w:rsidRPr="00577354">
        <w:rPr>
          <w:rFonts w:ascii="Times New Roman" w:hAnsi="Times New Roman" w:cs="Times New Roman"/>
          <w:sz w:val="24"/>
          <w:szCs w:val="24"/>
          <w:u w:val="single"/>
        </w:rPr>
        <w:t>справедливости и соразмерности</w:t>
      </w:r>
      <w:r w:rsidR="003C6C20" w:rsidRPr="00577354">
        <w:rPr>
          <w:rFonts w:ascii="Times New Roman" w:hAnsi="Times New Roman" w:cs="Times New Roman"/>
          <w:sz w:val="24"/>
          <w:szCs w:val="24"/>
        </w:rPr>
        <w:t xml:space="preserve"> ответственности допущенному нарушению обязательства</w:t>
      </w:r>
      <w:r w:rsidRPr="00577354">
        <w:rPr>
          <w:rFonts w:ascii="Times New Roman" w:hAnsi="Times New Roman" w:cs="Times New Roman"/>
          <w:sz w:val="24"/>
          <w:szCs w:val="24"/>
        </w:rPr>
        <w:t xml:space="preserve"> (</w:t>
      </w:r>
      <w:r w:rsidRPr="00577354">
        <w:rPr>
          <w:rFonts w:ascii="Times New Roman" w:hAnsi="Times New Roman" w:cs="Times New Roman"/>
          <w:bCs/>
          <w:sz w:val="24"/>
          <w:szCs w:val="24"/>
        </w:rPr>
        <w:t>п. 2 ст. 393 [1])</w:t>
      </w:r>
      <w:r w:rsidR="003C6C20" w:rsidRPr="00577354">
        <w:rPr>
          <w:rFonts w:ascii="Times New Roman" w:hAnsi="Times New Roman" w:cs="Times New Roman"/>
          <w:bCs/>
          <w:sz w:val="24"/>
          <w:szCs w:val="24"/>
        </w:rPr>
        <w:t>.</w:t>
      </w:r>
    </w:p>
    <w:p w14:paraId="23029C9C" w14:textId="67E07D92" w:rsidR="009106C4" w:rsidRPr="00577354" w:rsidRDefault="006D6010" w:rsidP="009C05CF">
      <w:pPr>
        <w:tabs>
          <w:tab w:val="left" w:pos="1276"/>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 xml:space="preserve">В связи с тем, что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w:t>
      </w:r>
      <w:r w:rsidRPr="00577354">
        <w:rPr>
          <w:rFonts w:ascii="Times New Roman" w:hAnsi="Times New Roman" w:cs="Times New Roman"/>
          <w:sz w:val="24"/>
          <w:szCs w:val="24"/>
          <w:u w:val="single"/>
        </w:rPr>
        <w:t>приблизительным и носит вероятностный характер</w:t>
      </w:r>
      <w:r w:rsidRPr="00577354">
        <w:rPr>
          <w:rFonts w:ascii="Times New Roman" w:hAnsi="Times New Roman" w:cs="Times New Roman"/>
          <w:sz w:val="24"/>
          <w:szCs w:val="24"/>
        </w:rPr>
        <w:t xml:space="preserve"> [3]. </w:t>
      </w:r>
    </w:p>
    <w:p w14:paraId="0281D1FA" w14:textId="2DE43585" w:rsidR="003D1C6D" w:rsidRPr="00577354" w:rsidRDefault="00C320B4"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Недополученные доходы</w:t>
      </w:r>
    </w:p>
    <w:p w14:paraId="7738A08C" w14:textId="2E18CD05" w:rsidR="009106C4" w:rsidRPr="00577354" w:rsidRDefault="00093ED0" w:rsidP="00A61909">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Пленум ВС РФ указывает, что п</w:t>
      </w:r>
      <w:r w:rsidR="006D6010" w:rsidRPr="00577354">
        <w:rPr>
          <w:rFonts w:ascii="Times New Roman" w:hAnsi="Times New Roman" w:cs="Times New Roman"/>
          <w:sz w:val="24"/>
          <w:szCs w:val="24"/>
        </w:rPr>
        <w:t xml:space="preserve">од упущенной выгодой понимаются неполученные кредитором доходы, которые он получил бы </w:t>
      </w:r>
      <w:r w:rsidR="006D6010" w:rsidRPr="00577354">
        <w:rPr>
          <w:rFonts w:ascii="Times New Roman" w:hAnsi="Times New Roman" w:cs="Times New Roman"/>
          <w:bCs/>
          <w:sz w:val="24"/>
          <w:szCs w:val="24"/>
          <w:u w:val="single"/>
        </w:rPr>
        <w:t>с учетом разумных расходов</w:t>
      </w:r>
      <w:r w:rsidR="006D6010" w:rsidRPr="00577354">
        <w:rPr>
          <w:rFonts w:ascii="Times New Roman" w:hAnsi="Times New Roman" w:cs="Times New Roman"/>
          <w:sz w:val="24"/>
          <w:szCs w:val="24"/>
        </w:rPr>
        <w:t xml:space="preserve"> на их получение при обычных условиях гражданского оборота, если бы его право не было нарушено контрагентом (п.</w:t>
      </w:r>
      <w:r w:rsidR="00131399" w:rsidRPr="00577354">
        <w:rPr>
          <w:rFonts w:ascii="Times New Roman" w:hAnsi="Times New Roman" w:cs="Times New Roman"/>
          <w:sz w:val="24"/>
          <w:szCs w:val="24"/>
        </w:rPr>
        <w:t> </w:t>
      </w:r>
      <w:r w:rsidR="006D6010" w:rsidRPr="00577354">
        <w:rPr>
          <w:rFonts w:ascii="Times New Roman" w:hAnsi="Times New Roman" w:cs="Times New Roman"/>
          <w:sz w:val="24"/>
          <w:szCs w:val="24"/>
        </w:rPr>
        <w:t>2 [4]).</w:t>
      </w:r>
    </w:p>
    <w:p w14:paraId="5B5A8D1F" w14:textId="63FF9353" w:rsidR="006B410C" w:rsidRPr="00577354" w:rsidRDefault="00135666" w:rsidP="009C05CF">
      <w:pPr>
        <w:pStyle w:val="a4"/>
        <w:tabs>
          <w:tab w:val="left" w:pos="1276"/>
          <w:tab w:val="left" w:pos="1365"/>
        </w:tabs>
        <w:spacing w:after="0" w:line="276" w:lineRule="auto"/>
        <w:ind w:left="0" w:firstLine="709"/>
        <w:jc w:val="both"/>
        <w:rPr>
          <w:rFonts w:ascii="Times New Roman" w:hAnsi="Times New Roman" w:cs="Times New Roman"/>
          <w:sz w:val="24"/>
          <w:szCs w:val="24"/>
        </w:rPr>
      </w:pPr>
      <w:r w:rsidRPr="00577354">
        <w:rPr>
          <w:rFonts w:ascii="Times New Roman" w:hAnsi="Times New Roman" w:cs="Times New Roman"/>
          <w:sz w:val="24"/>
          <w:szCs w:val="24"/>
        </w:rPr>
        <w:lastRenderedPageBreak/>
        <w:t xml:space="preserve">Приказ МЭР </w:t>
      </w:r>
      <w:r w:rsidR="00463A48" w:rsidRPr="00577354">
        <w:rPr>
          <w:rFonts w:ascii="Times New Roman" w:hAnsi="Times New Roman" w:cs="Times New Roman"/>
          <w:sz w:val="24"/>
          <w:szCs w:val="24"/>
        </w:rPr>
        <w:t xml:space="preserve">отождествляет доход с </w:t>
      </w:r>
      <w:r w:rsidR="00463A48" w:rsidRPr="00577354">
        <w:rPr>
          <w:rFonts w:ascii="Times New Roman" w:hAnsi="Times New Roman" w:cs="Times New Roman"/>
          <w:sz w:val="24"/>
          <w:szCs w:val="24"/>
          <w:u w:val="single"/>
        </w:rPr>
        <w:t>денежным потоком</w:t>
      </w:r>
      <w:r w:rsidR="005B4827" w:rsidRPr="00577354">
        <w:rPr>
          <w:rFonts w:ascii="Times New Roman" w:hAnsi="Times New Roman" w:cs="Times New Roman"/>
          <w:sz w:val="24"/>
          <w:szCs w:val="24"/>
        </w:rPr>
        <w:t xml:space="preserve"> (разницу между денежными поступлениями и денежными выплатам), </w:t>
      </w:r>
      <w:r w:rsidR="008A6646" w:rsidRPr="00577354">
        <w:rPr>
          <w:rFonts w:ascii="Times New Roman" w:hAnsi="Times New Roman" w:cs="Times New Roman"/>
          <w:sz w:val="24"/>
          <w:szCs w:val="24"/>
        </w:rPr>
        <w:t xml:space="preserve">определяет </w:t>
      </w:r>
      <w:r w:rsidR="005B4827" w:rsidRPr="00577354">
        <w:rPr>
          <w:rFonts w:ascii="Times New Roman" w:hAnsi="Times New Roman" w:cs="Times New Roman"/>
          <w:sz w:val="24"/>
          <w:szCs w:val="24"/>
        </w:rPr>
        <w:t xml:space="preserve">недополученный доход как разницу денежных потоков, а упущенную выгоду </w:t>
      </w:r>
      <w:r w:rsidR="004E0F09" w:rsidRPr="00577354">
        <w:rPr>
          <w:rFonts w:ascii="Times New Roman" w:hAnsi="Times New Roman" w:cs="Times New Roman"/>
          <w:sz w:val="24"/>
          <w:szCs w:val="24"/>
        </w:rPr>
        <w:t xml:space="preserve">— </w:t>
      </w:r>
      <w:r w:rsidR="005B4827" w:rsidRPr="00577354">
        <w:rPr>
          <w:rFonts w:ascii="Times New Roman" w:hAnsi="Times New Roman" w:cs="Times New Roman"/>
          <w:sz w:val="24"/>
          <w:szCs w:val="24"/>
        </w:rPr>
        <w:t xml:space="preserve">как </w:t>
      </w:r>
      <w:r w:rsidR="008A6646" w:rsidRPr="00577354">
        <w:rPr>
          <w:rFonts w:ascii="Times New Roman" w:hAnsi="Times New Roman" w:cs="Times New Roman"/>
          <w:sz w:val="24"/>
          <w:szCs w:val="24"/>
        </w:rPr>
        <w:t>недополученный доход</w:t>
      </w:r>
      <w:r w:rsidR="0090511C" w:rsidRPr="00577354">
        <w:rPr>
          <w:rFonts w:ascii="Times New Roman" w:hAnsi="Times New Roman" w:cs="Times New Roman"/>
          <w:sz w:val="24"/>
          <w:szCs w:val="24"/>
        </w:rPr>
        <w:t xml:space="preserve">, приведенный </w:t>
      </w:r>
      <w:r w:rsidR="00B47F90" w:rsidRPr="00577354">
        <w:rPr>
          <w:rFonts w:ascii="Times New Roman" w:hAnsi="Times New Roman" w:cs="Times New Roman"/>
          <w:sz w:val="24"/>
          <w:szCs w:val="24"/>
        </w:rPr>
        <w:t xml:space="preserve">по </w:t>
      </w:r>
      <w:r w:rsidR="0090511C" w:rsidRPr="00577354">
        <w:rPr>
          <w:rFonts w:ascii="Times New Roman" w:hAnsi="Times New Roman" w:cs="Times New Roman"/>
          <w:sz w:val="24"/>
          <w:szCs w:val="24"/>
        </w:rPr>
        <w:t>ставк</w:t>
      </w:r>
      <w:r w:rsidR="00B47F90" w:rsidRPr="00577354">
        <w:rPr>
          <w:rFonts w:ascii="Times New Roman" w:hAnsi="Times New Roman" w:cs="Times New Roman"/>
          <w:sz w:val="24"/>
          <w:szCs w:val="24"/>
        </w:rPr>
        <w:t>е</w:t>
      </w:r>
      <w:r w:rsidR="0090511C" w:rsidRPr="00577354">
        <w:rPr>
          <w:rFonts w:ascii="Times New Roman" w:hAnsi="Times New Roman" w:cs="Times New Roman"/>
          <w:sz w:val="24"/>
          <w:szCs w:val="24"/>
        </w:rPr>
        <w:t xml:space="preserve"> дисконтирования</w:t>
      </w:r>
      <w:r w:rsidR="008A6646" w:rsidRPr="00577354">
        <w:rPr>
          <w:rFonts w:ascii="Times New Roman" w:hAnsi="Times New Roman" w:cs="Times New Roman"/>
          <w:sz w:val="24"/>
          <w:szCs w:val="24"/>
        </w:rPr>
        <w:t>.</w:t>
      </w:r>
    </w:p>
    <w:p w14:paraId="1A7B468F" w14:textId="562857A4" w:rsidR="0090511C" w:rsidRPr="00577354" w:rsidRDefault="001D685F" w:rsidP="00463A48">
      <w:pPr>
        <w:pStyle w:val="a4"/>
        <w:tabs>
          <w:tab w:val="left" w:pos="1276"/>
          <w:tab w:val="left" w:pos="1365"/>
        </w:tabs>
        <w:spacing w:before="120" w:after="0" w:line="276" w:lineRule="auto"/>
        <w:ind w:left="0" w:firstLine="709"/>
        <w:jc w:val="both"/>
        <w:rPr>
          <w:rFonts w:ascii="Times New Roman" w:hAnsi="Times New Roman" w:cs="Times New Roman"/>
          <w:sz w:val="24"/>
          <w:szCs w:val="24"/>
        </w:rPr>
      </w:pPr>
      <w:r w:rsidRPr="00577354">
        <w:rPr>
          <w:rFonts w:ascii="Times New Roman" w:hAnsi="Times New Roman" w:cs="Times New Roman"/>
          <w:sz w:val="24"/>
          <w:szCs w:val="24"/>
        </w:rPr>
        <w:t>Р</w:t>
      </w:r>
      <w:r w:rsidR="0090511C" w:rsidRPr="00577354">
        <w:rPr>
          <w:rFonts w:ascii="Times New Roman" w:hAnsi="Times New Roman" w:cs="Times New Roman"/>
          <w:sz w:val="24"/>
          <w:szCs w:val="24"/>
        </w:rPr>
        <w:t xml:space="preserve">азмер упущенной выгоды рекомендуется определять в виде приведенного </w:t>
      </w:r>
      <w:r w:rsidR="0090511C" w:rsidRPr="00577354">
        <w:rPr>
          <w:rFonts w:ascii="Times New Roman" w:hAnsi="Times New Roman" w:cs="Times New Roman"/>
          <w:sz w:val="24"/>
          <w:szCs w:val="24"/>
          <w:u w:val="single"/>
        </w:rPr>
        <w:t>неполученного дохода</w:t>
      </w:r>
      <w:r w:rsidR="0090511C" w:rsidRPr="00577354">
        <w:rPr>
          <w:rFonts w:ascii="Times New Roman" w:hAnsi="Times New Roman" w:cs="Times New Roman"/>
          <w:sz w:val="24"/>
          <w:szCs w:val="24"/>
        </w:rPr>
        <w:t xml:space="preserve"> на момент окончания срока, предусмотренного пунктом 3.7 рекомендаций, по ставке, предусмотренной пунктом 3.6 рекомендаций (далее </w:t>
      </w:r>
      <w:r w:rsidR="004E0F09" w:rsidRPr="00577354">
        <w:rPr>
          <w:rFonts w:ascii="Times New Roman" w:hAnsi="Times New Roman" w:cs="Times New Roman"/>
          <w:sz w:val="24"/>
          <w:szCs w:val="24"/>
        </w:rPr>
        <w:t xml:space="preserve">— </w:t>
      </w:r>
      <w:r w:rsidR="0090511C" w:rsidRPr="00577354">
        <w:rPr>
          <w:rFonts w:ascii="Times New Roman" w:hAnsi="Times New Roman" w:cs="Times New Roman"/>
          <w:sz w:val="24"/>
          <w:szCs w:val="24"/>
        </w:rPr>
        <w:t>ставка дисконтирования).</w:t>
      </w:r>
    </w:p>
    <w:p w14:paraId="1DC36719" w14:textId="1AD36DC5" w:rsidR="008A6646" w:rsidRPr="00577354" w:rsidRDefault="008A6646" w:rsidP="00463A48">
      <w:pPr>
        <w:pStyle w:val="a4"/>
        <w:tabs>
          <w:tab w:val="left" w:pos="1276"/>
          <w:tab w:val="left" w:pos="1365"/>
        </w:tabs>
        <w:spacing w:before="120" w:after="0" w:line="276" w:lineRule="auto"/>
        <w:ind w:left="0" w:firstLine="709"/>
        <w:jc w:val="both"/>
        <w:rPr>
          <w:rFonts w:ascii="Times New Roman" w:hAnsi="Times New Roman" w:cs="Times New Roman"/>
          <w:sz w:val="24"/>
          <w:szCs w:val="24"/>
        </w:rPr>
      </w:pPr>
      <w:r w:rsidRPr="00577354">
        <w:rPr>
          <w:rFonts w:ascii="Times New Roman" w:hAnsi="Times New Roman" w:cs="Times New Roman"/>
          <w:sz w:val="24"/>
          <w:szCs w:val="24"/>
        </w:rPr>
        <w:t>Временная методика определения размера ущерба (убытков) оперирует понятием неполученная прибыль.</w:t>
      </w:r>
    </w:p>
    <w:p w14:paraId="56114D7F" w14:textId="57171CDE" w:rsidR="001D685F" w:rsidRPr="00577354" w:rsidRDefault="00135666" w:rsidP="001D685F">
      <w:pPr>
        <w:pStyle w:val="a4"/>
        <w:tabs>
          <w:tab w:val="left" w:pos="1276"/>
          <w:tab w:val="left" w:pos="1365"/>
        </w:tabs>
        <w:spacing w:before="120" w:after="0" w:line="276" w:lineRule="auto"/>
        <w:ind w:left="0" w:firstLine="709"/>
        <w:jc w:val="both"/>
        <w:rPr>
          <w:rFonts w:ascii="Times New Roman" w:hAnsi="Times New Roman" w:cs="Times New Roman"/>
          <w:sz w:val="24"/>
          <w:szCs w:val="24"/>
        </w:rPr>
      </w:pPr>
      <w:r w:rsidRPr="00577354">
        <w:rPr>
          <w:rFonts w:ascii="Times New Roman" w:hAnsi="Times New Roman" w:cs="Times New Roman"/>
          <w:sz w:val="24"/>
          <w:szCs w:val="24"/>
        </w:rPr>
        <w:t>Разъяснения ФАС</w:t>
      </w:r>
      <w:r w:rsidR="008A6646" w:rsidRPr="00577354">
        <w:rPr>
          <w:rFonts w:ascii="Times New Roman" w:hAnsi="Times New Roman" w:cs="Times New Roman"/>
          <w:sz w:val="24"/>
          <w:szCs w:val="24"/>
        </w:rPr>
        <w:t xml:space="preserve"> указывают, что размер неполученного дохода (упущенной выгоды) должен </w:t>
      </w:r>
      <w:r w:rsidR="008A6646" w:rsidRPr="00577354">
        <w:rPr>
          <w:rFonts w:ascii="Times New Roman" w:hAnsi="Times New Roman" w:cs="Times New Roman"/>
          <w:sz w:val="24"/>
          <w:szCs w:val="24"/>
          <w:u w:val="single"/>
        </w:rPr>
        <w:t>определяться с учетом разумных затрат</w:t>
      </w:r>
      <w:r w:rsidR="008A6646" w:rsidRPr="00577354">
        <w:rPr>
          <w:rFonts w:ascii="Times New Roman" w:hAnsi="Times New Roman" w:cs="Times New Roman"/>
          <w:sz w:val="24"/>
          <w:szCs w:val="24"/>
        </w:rPr>
        <w:t>, которые кредитор должен был понести для извлечения данного дохода</w:t>
      </w:r>
      <w:r w:rsidR="001D685F" w:rsidRPr="00577354">
        <w:rPr>
          <w:rFonts w:ascii="Times New Roman" w:hAnsi="Times New Roman" w:cs="Times New Roman"/>
          <w:sz w:val="24"/>
          <w:szCs w:val="24"/>
        </w:rPr>
        <w:t xml:space="preserve">. Упущенная выгода исчисляется в денежном выражении как недополученная прибыль (в том числе </w:t>
      </w:r>
      <w:r w:rsidR="001D685F" w:rsidRPr="00577354">
        <w:rPr>
          <w:rFonts w:ascii="Times New Roman" w:hAnsi="Times New Roman" w:cs="Times New Roman"/>
          <w:sz w:val="24"/>
          <w:szCs w:val="24"/>
          <w:u w:val="single"/>
        </w:rPr>
        <w:t>упущенные коммерческие возможности</w:t>
      </w:r>
      <w:r w:rsidR="001D685F" w:rsidRPr="00577354">
        <w:rPr>
          <w:rFonts w:ascii="Times New Roman" w:hAnsi="Times New Roman" w:cs="Times New Roman"/>
          <w:sz w:val="24"/>
          <w:szCs w:val="24"/>
        </w:rPr>
        <w:t xml:space="preserve">, означающие </w:t>
      </w:r>
      <w:proofErr w:type="gramStart"/>
      <w:r w:rsidR="001D685F" w:rsidRPr="00577354">
        <w:rPr>
          <w:rFonts w:ascii="Times New Roman" w:hAnsi="Times New Roman" w:cs="Times New Roman"/>
          <w:sz w:val="24"/>
          <w:szCs w:val="24"/>
        </w:rPr>
        <w:t>в</w:t>
      </w:r>
      <w:r w:rsidR="00363706" w:rsidRPr="00577354">
        <w:rPr>
          <w:rFonts w:ascii="Times New Roman" w:hAnsi="Times New Roman" w:cs="Times New Roman"/>
          <w:sz w:val="24"/>
          <w:szCs w:val="24"/>
        </w:rPr>
        <w:t> </w:t>
      </w:r>
      <w:r w:rsidR="001D685F" w:rsidRPr="00577354">
        <w:rPr>
          <w:rFonts w:ascii="Times New Roman" w:hAnsi="Times New Roman" w:cs="Times New Roman"/>
          <w:sz w:val="24"/>
          <w:szCs w:val="24"/>
        </w:rPr>
        <w:t>конечном итоге</w:t>
      </w:r>
      <w:proofErr w:type="gramEnd"/>
      <w:r w:rsidR="001D685F" w:rsidRPr="00577354">
        <w:rPr>
          <w:rFonts w:ascii="Times New Roman" w:hAnsi="Times New Roman" w:cs="Times New Roman"/>
          <w:sz w:val="24"/>
          <w:szCs w:val="24"/>
        </w:rPr>
        <w:t xml:space="preserve"> недополученную прибыль).</w:t>
      </w:r>
    </w:p>
    <w:p w14:paraId="52584E2E" w14:textId="762D5444" w:rsidR="00093ED0" w:rsidRPr="00577354" w:rsidRDefault="00093ED0" w:rsidP="00A61909">
      <w:pPr>
        <w:tabs>
          <w:tab w:val="left" w:pos="1276"/>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Гражданское законодательство не содержит понятия дохода, но, опираясь на нормативно-правовые акты из других сфер регулирования</w:t>
      </w:r>
      <w:r w:rsidRPr="00577354">
        <w:rPr>
          <w:rStyle w:val="af"/>
          <w:rFonts w:ascii="Times New Roman" w:hAnsi="Times New Roman" w:cs="Times New Roman"/>
          <w:sz w:val="24"/>
          <w:szCs w:val="24"/>
        </w:rPr>
        <w:footnoteReference w:id="2"/>
      </w:r>
      <w:r w:rsidRPr="00577354">
        <w:rPr>
          <w:rFonts w:ascii="Times New Roman" w:hAnsi="Times New Roman" w:cs="Times New Roman"/>
          <w:sz w:val="24"/>
          <w:szCs w:val="24"/>
        </w:rPr>
        <w:t xml:space="preserve">, </w:t>
      </w:r>
      <w:r w:rsidR="009350D4" w:rsidRPr="00577354">
        <w:rPr>
          <w:rFonts w:ascii="Times New Roman" w:hAnsi="Times New Roman" w:cs="Times New Roman"/>
          <w:sz w:val="24"/>
          <w:szCs w:val="24"/>
        </w:rPr>
        <w:t>а также учебную литературу</w:t>
      </w:r>
      <w:r w:rsidR="009350D4" w:rsidRPr="00577354">
        <w:rPr>
          <w:rStyle w:val="af"/>
          <w:rFonts w:ascii="Times New Roman" w:hAnsi="Times New Roman" w:cs="Times New Roman"/>
          <w:sz w:val="24"/>
          <w:szCs w:val="24"/>
        </w:rPr>
        <w:footnoteReference w:id="3"/>
      </w:r>
      <w:r w:rsidR="004E0F09" w:rsidRPr="00577354">
        <w:rPr>
          <w:rFonts w:ascii="Times New Roman" w:hAnsi="Times New Roman" w:cs="Times New Roman"/>
          <w:sz w:val="24"/>
          <w:szCs w:val="24"/>
        </w:rPr>
        <w:t>,</w:t>
      </w:r>
      <w:r w:rsidR="009350D4" w:rsidRPr="00577354">
        <w:rPr>
          <w:rFonts w:ascii="Times New Roman" w:hAnsi="Times New Roman" w:cs="Times New Roman"/>
          <w:sz w:val="24"/>
          <w:szCs w:val="24"/>
        </w:rPr>
        <w:t xml:space="preserve"> </w:t>
      </w:r>
      <w:r w:rsidRPr="00577354">
        <w:rPr>
          <w:rFonts w:ascii="Times New Roman" w:hAnsi="Times New Roman" w:cs="Times New Roman"/>
          <w:sz w:val="24"/>
          <w:szCs w:val="24"/>
        </w:rPr>
        <w:t xml:space="preserve">под доходом можно понимать </w:t>
      </w:r>
      <w:r w:rsidRPr="00577354">
        <w:rPr>
          <w:rFonts w:ascii="Times New Roman" w:hAnsi="Times New Roman" w:cs="Times New Roman"/>
          <w:bCs/>
          <w:sz w:val="24"/>
          <w:szCs w:val="24"/>
          <w:u w:val="single"/>
        </w:rPr>
        <w:t>приращение имущества</w:t>
      </w:r>
      <w:r w:rsidRPr="00577354">
        <w:rPr>
          <w:rFonts w:ascii="Times New Roman" w:hAnsi="Times New Roman" w:cs="Times New Roman"/>
          <w:sz w:val="24"/>
          <w:szCs w:val="24"/>
        </w:rPr>
        <w:t xml:space="preserve"> какого-либо лица или иную полученную им </w:t>
      </w:r>
      <w:r w:rsidRPr="00577354">
        <w:rPr>
          <w:rFonts w:ascii="Times New Roman" w:hAnsi="Times New Roman" w:cs="Times New Roman"/>
          <w:bCs/>
          <w:sz w:val="24"/>
          <w:szCs w:val="24"/>
          <w:u w:val="single"/>
        </w:rPr>
        <w:t>экономическую выгоду</w:t>
      </w:r>
      <w:r w:rsidRPr="00577354">
        <w:rPr>
          <w:rFonts w:ascii="Times New Roman" w:hAnsi="Times New Roman" w:cs="Times New Roman"/>
          <w:sz w:val="24"/>
          <w:szCs w:val="24"/>
        </w:rPr>
        <w:t>, в том числе сокращение его обязательств перед третьими лицами.</w:t>
      </w:r>
    </w:p>
    <w:p w14:paraId="5E7BF754" w14:textId="461BC65B" w:rsidR="0015671E" w:rsidRPr="00577354" w:rsidRDefault="0015671E"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Международная практика</w:t>
      </w:r>
    </w:p>
    <w:p w14:paraId="7E005DCB" w14:textId="5264FD5B" w:rsidR="0015671E" w:rsidRPr="00577354" w:rsidRDefault="0015671E" w:rsidP="00A61909">
      <w:pPr>
        <w:tabs>
          <w:tab w:val="left" w:pos="1276"/>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В м</w:t>
      </w:r>
      <w:r w:rsidR="000F38AD" w:rsidRPr="00577354">
        <w:rPr>
          <w:rFonts w:ascii="Times New Roman" w:hAnsi="Times New Roman" w:cs="Times New Roman"/>
          <w:sz w:val="24"/>
          <w:szCs w:val="24"/>
        </w:rPr>
        <w:t>еждународн</w:t>
      </w:r>
      <w:r w:rsidRPr="00577354">
        <w:rPr>
          <w:rFonts w:ascii="Times New Roman" w:hAnsi="Times New Roman" w:cs="Times New Roman"/>
          <w:sz w:val="24"/>
          <w:szCs w:val="24"/>
        </w:rPr>
        <w:t>ой</w:t>
      </w:r>
      <w:r w:rsidR="000F38AD" w:rsidRPr="00577354">
        <w:rPr>
          <w:rFonts w:ascii="Times New Roman" w:hAnsi="Times New Roman" w:cs="Times New Roman"/>
          <w:sz w:val="24"/>
          <w:szCs w:val="24"/>
        </w:rPr>
        <w:t xml:space="preserve"> практик</w:t>
      </w:r>
      <w:r w:rsidRPr="00577354">
        <w:rPr>
          <w:rFonts w:ascii="Times New Roman" w:hAnsi="Times New Roman" w:cs="Times New Roman"/>
          <w:sz w:val="24"/>
          <w:szCs w:val="24"/>
        </w:rPr>
        <w:t>е</w:t>
      </w:r>
      <w:r w:rsidR="000F38AD" w:rsidRPr="00577354">
        <w:rPr>
          <w:rFonts w:ascii="Times New Roman" w:hAnsi="Times New Roman" w:cs="Times New Roman"/>
          <w:sz w:val="24"/>
          <w:szCs w:val="24"/>
        </w:rPr>
        <w:t xml:space="preserve"> </w:t>
      </w:r>
      <w:r w:rsidR="00843C6D" w:rsidRPr="00577354">
        <w:rPr>
          <w:rFonts w:ascii="Times New Roman" w:hAnsi="Times New Roman" w:cs="Times New Roman"/>
          <w:sz w:val="24"/>
          <w:szCs w:val="24"/>
        </w:rPr>
        <w:t xml:space="preserve">используются </w:t>
      </w:r>
      <w:r w:rsidR="008528F9" w:rsidRPr="00577354">
        <w:rPr>
          <w:rFonts w:ascii="Times New Roman" w:hAnsi="Times New Roman" w:cs="Times New Roman"/>
          <w:sz w:val="24"/>
          <w:szCs w:val="24"/>
        </w:rPr>
        <w:t>следующие</w:t>
      </w:r>
      <w:r w:rsidRPr="00577354">
        <w:rPr>
          <w:rFonts w:ascii="Times New Roman" w:hAnsi="Times New Roman" w:cs="Times New Roman"/>
          <w:sz w:val="24"/>
          <w:szCs w:val="24"/>
        </w:rPr>
        <w:t xml:space="preserve"> методически</w:t>
      </w:r>
      <w:r w:rsidR="008528F9" w:rsidRPr="00577354">
        <w:rPr>
          <w:rFonts w:ascii="Times New Roman" w:hAnsi="Times New Roman" w:cs="Times New Roman"/>
          <w:sz w:val="24"/>
          <w:szCs w:val="24"/>
        </w:rPr>
        <w:t>е</w:t>
      </w:r>
      <w:r w:rsidRPr="00577354">
        <w:rPr>
          <w:rFonts w:ascii="Times New Roman" w:hAnsi="Times New Roman" w:cs="Times New Roman"/>
          <w:sz w:val="24"/>
          <w:szCs w:val="24"/>
        </w:rPr>
        <w:t xml:space="preserve"> документ</w:t>
      </w:r>
      <w:r w:rsidR="008528F9" w:rsidRPr="00577354">
        <w:rPr>
          <w:rFonts w:ascii="Times New Roman" w:hAnsi="Times New Roman" w:cs="Times New Roman"/>
          <w:sz w:val="24"/>
          <w:szCs w:val="24"/>
        </w:rPr>
        <w:t>ы</w:t>
      </w:r>
      <w:r w:rsidRPr="00577354">
        <w:rPr>
          <w:rFonts w:ascii="Times New Roman" w:hAnsi="Times New Roman" w:cs="Times New Roman"/>
          <w:sz w:val="24"/>
          <w:szCs w:val="24"/>
        </w:rPr>
        <w:t xml:space="preserve">: </w:t>
      </w:r>
    </w:p>
    <w:p w14:paraId="5F5652F1" w14:textId="3A0E8843" w:rsidR="0015671E" w:rsidRPr="00577354" w:rsidRDefault="0015671E" w:rsidP="00C91A72">
      <w:pPr>
        <w:pStyle w:val="a4"/>
        <w:numPr>
          <w:ilvl w:val="0"/>
          <w:numId w:val="15"/>
        </w:numPr>
        <w:spacing w:after="0" w:line="276" w:lineRule="auto"/>
        <w:ind w:left="1134" w:hanging="425"/>
        <w:jc w:val="both"/>
        <w:rPr>
          <w:rFonts w:ascii="Times New Roman" w:hAnsi="Times New Roman" w:cs="Times New Roman"/>
          <w:bCs/>
          <w:sz w:val="24"/>
          <w:szCs w:val="24"/>
          <w:lang w:val="en-US"/>
        </w:rPr>
      </w:pPr>
      <w:r w:rsidRPr="00577354">
        <w:rPr>
          <w:rFonts w:ascii="Times New Roman" w:hAnsi="Times New Roman" w:cs="Times New Roman"/>
          <w:bCs/>
          <w:sz w:val="24"/>
          <w:szCs w:val="24"/>
          <w:lang w:val="en-US"/>
        </w:rPr>
        <w:t>Practical guide «Quantifying harm in actions for damages based on breaches of article 101 or 102 of the treaty on the functioning of the EU</w:t>
      </w:r>
      <w:r w:rsidR="00843C6D" w:rsidRPr="00577354">
        <w:rPr>
          <w:rFonts w:ascii="Times New Roman" w:hAnsi="Times New Roman" w:cs="Times New Roman"/>
          <w:bCs/>
          <w:sz w:val="24"/>
          <w:szCs w:val="24"/>
          <w:lang w:val="en-US"/>
        </w:rPr>
        <w:t>, 2013</w:t>
      </w:r>
      <w:r w:rsidR="00843C6D" w:rsidRPr="00577354">
        <w:rPr>
          <w:rFonts w:ascii="Times New Roman" w:hAnsi="Times New Roman" w:cs="Times New Roman"/>
          <w:bCs/>
          <w:sz w:val="24"/>
          <w:szCs w:val="24"/>
        </w:rPr>
        <w:t>г</w:t>
      </w:r>
      <w:proofErr w:type="gramStart"/>
      <w:r w:rsidR="00843C6D" w:rsidRPr="00577354">
        <w:rPr>
          <w:rFonts w:ascii="Times New Roman" w:hAnsi="Times New Roman" w:cs="Times New Roman"/>
          <w:bCs/>
          <w:sz w:val="24"/>
          <w:szCs w:val="24"/>
          <w:lang w:val="en-US"/>
        </w:rPr>
        <w:t>.</w:t>
      </w:r>
      <w:r w:rsidRPr="00577354">
        <w:rPr>
          <w:rFonts w:ascii="Times New Roman" w:hAnsi="Times New Roman" w:cs="Times New Roman"/>
          <w:bCs/>
          <w:sz w:val="24"/>
          <w:szCs w:val="24"/>
          <w:lang w:val="en-US"/>
        </w:rPr>
        <w:t>;</w:t>
      </w:r>
      <w:proofErr w:type="gramEnd"/>
    </w:p>
    <w:p w14:paraId="05C64A1E" w14:textId="7CECF608" w:rsidR="008528F9" w:rsidRPr="00577354" w:rsidRDefault="00742880" w:rsidP="00C91A72">
      <w:pPr>
        <w:pStyle w:val="a4"/>
        <w:numPr>
          <w:ilvl w:val="0"/>
          <w:numId w:val="15"/>
        </w:numPr>
        <w:spacing w:after="0" w:line="276" w:lineRule="auto"/>
        <w:ind w:left="1134" w:hanging="425"/>
        <w:jc w:val="both"/>
        <w:rPr>
          <w:rFonts w:ascii="Times New Roman" w:hAnsi="Times New Roman" w:cs="Times New Roman"/>
          <w:bCs/>
          <w:sz w:val="24"/>
          <w:szCs w:val="24"/>
        </w:rPr>
      </w:pPr>
      <w:r w:rsidRPr="00577354">
        <w:rPr>
          <w:rFonts w:ascii="Times New Roman" w:hAnsi="Times New Roman" w:cs="Times New Roman"/>
          <w:bCs/>
          <w:sz w:val="24"/>
          <w:szCs w:val="24"/>
          <w:lang w:val="en-US"/>
        </w:rPr>
        <w:t>GAR The Guide to Damages in International Arbitration - Fourth Edition</w:t>
      </w:r>
      <w:r w:rsidR="0015671E" w:rsidRPr="00577354">
        <w:rPr>
          <w:rFonts w:ascii="Times New Roman" w:hAnsi="Times New Roman" w:cs="Times New Roman"/>
          <w:bCs/>
          <w:sz w:val="24"/>
          <w:szCs w:val="24"/>
          <w:lang w:val="en-US"/>
        </w:rPr>
        <w:t>.</w:t>
      </w:r>
      <w:r w:rsidR="00D91449" w:rsidRPr="00577354">
        <w:rPr>
          <w:rFonts w:ascii="Times New Roman" w:hAnsi="Times New Roman" w:cs="Times New Roman"/>
          <w:bCs/>
          <w:sz w:val="24"/>
          <w:szCs w:val="24"/>
          <w:lang w:val="en-US"/>
        </w:rPr>
        <w:t xml:space="preserve"> </w:t>
      </w:r>
      <w:r w:rsidR="00D91449" w:rsidRPr="00577354">
        <w:rPr>
          <w:rFonts w:ascii="Times New Roman" w:hAnsi="Times New Roman" w:cs="Times New Roman"/>
          <w:bCs/>
          <w:sz w:val="24"/>
          <w:szCs w:val="24"/>
        </w:rPr>
        <w:t>2021</w:t>
      </w:r>
      <w:r w:rsidR="00843C6D" w:rsidRPr="00577354">
        <w:rPr>
          <w:rFonts w:ascii="Times New Roman" w:hAnsi="Times New Roman" w:cs="Times New Roman"/>
          <w:bCs/>
          <w:sz w:val="24"/>
          <w:szCs w:val="24"/>
        </w:rPr>
        <w:t>г.</w:t>
      </w:r>
      <w:r w:rsidR="00153D17" w:rsidRPr="00577354">
        <w:rPr>
          <w:rFonts w:ascii="Times New Roman" w:hAnsi="Times New Roman" w:cs="Times New Roman"/>
          <w:bCs/>
          <w:sz w:val="24"/>
          <w:szCs w:val="24"/>
        </w:rPr>
        <w:t xml:space="preserve"> (далее – GAR)</w:t>
      </w:r>
      <w:r w:rsidR="00843C6D" w:rsidRPr="00577354">
        <w:rPr>
          <w:rFonts w:ascii="Times New Roman" w:hAnsi="Times New Roman" w:cs="Times New Roman"/>
          <w:bCs/>
          <w:sz w:val="24"/>
          <w:szCs w:val="24"/>
        </w:rPr>
        <w:t>;</w:t>
      </w:r>
    </w:p>
    <w:p w14:paraId="0FBC22AB" w14:textId="2CBB63AA" w:rsidR="0015671E" w:rsidRPr="00577354" w:rsidRDefault="008528F9" w:rsidP="00C91A72">
      <w:pPr>
        <w:pStyle w:val="a4"/>
        <w:numPr>
          <w:ilvl w:val="0"/>
          <w:numId w:val="15"/>
        </w:numPr>
        <w:spacing w:after="0" w:line="276" w:lineRule="auto"/>
        <w:ind w:left="1134" w:hanging="425"/>
        <w:jc w:val="both"/>
        <w:rPr>
          <w:rFonts w:ascii="Times New Roman" w:hAnsi="Times New Roman" w:cs="Times New Roman"/>
          <w:bCs/>
          <w:sz w:val="24"/>
          <w:szCs w:val="24"/>
          <w:lang w:val="en-US"/>
        </w:rPr>
      </w:pPr>
      <w:r w:rsidRPr="00577354">
        <w:rPr>
          <w:rFonts w:ascii="Times New Roman" w:hAnsi="Times New Roman" w:cs="Times New Roman"/>
          <w:bCs/>
          <w:sz w:val="24"/>
          <w:szCs w:val="24"/>
          <w:lang w:val="en-US"/>
        </w:rPr>
        <w:t xml:space="preserve">Reference Manual on Scientific Evidence: Third Edition, </w:t>
      </w:r>
      <w:proofErr w:type="spellStart"/>
      <w:r w:rsidRPr="00577354">
        <w:rPr>
          <w:rFonts w:ascii="Times New Roman" w:hAnsi="Times New Roman" w:cs="Times New Roman"/>
          <w:bCs/>
          <w:sz w:val="24"/>
          <w:szCs w:val="24"/>
          <w:lang w:val="en-US"/>
        </w:rPr>
        <w:t>глава</w:t>
      </w:r>
      <w:proofErr w:type="spellEnd"/>
      <w:r w:rsidRPr="00577354">
        <w:rPr>
          <w:rFonts w:ascii="Times New Roman" w:hAnsi="Times New Roman" w:cs="Times New Roman"/>
          <w:bCs/>
          <w:sz w:val="24"/>
          <w:szCs w:val="24"/>
          <w:lang w:val="en-US"/>
        </w:rPr>
        <w:t xml:space="preserve"> Reference Guide on</w:t>
      </w:r>
      <w:r w:rsidR="00363706" w:rsidRPr="00577354">
        <w:rPr>
          <w:rFonts w:ascii="Times New Roman" w:hAnsi="Times New Roman" w:cs="Times New Roman"/>
          <w:bCs/>
          <w:sz w:val="24"/>
          <w:szCs w:val="24"/>
          <w:lang w:val="en-US"/>
        </w:rPr>
        <w:t> </w:t>
      </w:r>
      <w:r w:rsidRPr="00577354">
        <w:rPr>
          <w:rFonts w:ascii="Times New Roman" w:hAnsi="Times New Roman" w:cs="Times New Roman"/>
          <w:bCs/>
          <w:sz w:val="24"/>
          <w:szCs w:val="24"/>
          <w:lang w:val="en-US"/>
        </w:rPr>
        <w:t>Estimation of Economic Damages</w:t>
      </w:r>
      <w:r w:rsidR="00843C6D" w:rsidRPr="00577354">
        <w:rPr>
          <w:rFonts w:ascii="Times New Roman" w:hAnsi="Times New Roman" w:cs="Times New Roman"/>
          <w:bCs/>
          <w:sz w:val="24"/>
          <w:szCs w:val="24"/>
          <w:lang w:val="en-US"/>
        </w:rPr>
        <w:t>, 2011</w:t>
      </w:r>
      <w:r w:rsidR="00843C6D" w:rsidRPr="00577354">
        <w:rPr>
          <w:rFonts w:ascii="Times New Roman" w:hAnsi="Times New Roman" w:cs="Times New Roman"/>
          <w:bCs/>
          <w:sz w:val="24"/>
          <w:szCs w:val="24"/>
        </w:rPr>
        <w:t>г</w:t>
      </w:r>
      <w:r w:rsidR="00843C6D" w:rsidRPr="00577354">
        <w:rPr>
          <w:rFonts w:ascii="Times New Roman" w:hAnsi="Times New Roman" w:cs="Times New Roman"/>
          <w:bCs/>
          <w:sz w:val="24"/>
          <w:szCs w:val="24"/>
          <w:lang w:val="en-US"/>
        </w:rPr>
        <w:t>.</w:t>
      </w:r>
    </w:p>
    <w:p w14:paraId="0F216EFD" w14:textId="2B928744" w:rsidR="000F38AD" w:rsidRPr="00577354" w:rsidRDefault="0015671E" w:rsidP="009C05CF">
      <w:pPr>
        <w:tabs>
          <w:tab w:val="left" w:pos="1276"/>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 xml:space="preserve">Первый </w:t>
      </w:r>
      <w:r w:rsidR="000F38AD" w:rsidRPr="00577354">
        <w:rPr>
          <w:rFonts w:ascii="Times New Roman" w:hAnsi="Times New Roman" w:cs="Times New Roman"/>
          <w:sz w:val="24"/>
          <w:szCs w:val="24"/>
        </w:rPr>
        <w:t xml:space="preserve">трактует упущенную выгоду как несостоявшийся рост </w:t>
      </w:r>
      <w:r w:rsidRPr="00577354">
        <w:rPr>
          <w:rFonts w:ascii="Times New Roman" w:hAnsi="Times New Roman" w:cs="Times New Roman"/>
          <w:sz w:val="24"/>
          <w:szCs w:val="24"/>
        </w:rPr>
        <w:t xml:space="preserve">активов. </w:t>
      </w:r>
    </w:p>
    <w:p w14:paraId="3D6DD990" w14:textId="2A0F6B2D" w:rsidR="003E54D6" w:rsidRPr="00577354" w:rsidRDefault="003E54D6" w:rsidP="009C05CF">
      <w:pPr>
        <w:tabs>
          <w:tab w:val="left" w:pos="1276"/>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 xml:space="preserve">Второй указывает, что международное право при определении полной компенсации учитывает принцип </w:t>
      </w:r>
      <w:proofErr w:type="spellStart"/>
      <w:r w:rsidRPr="00577354">
        <w:rPr>
          <w:rFonts w:ascii="Times New Roman" w:hAnsi="Times New Roman" w:cs="Times New Roman"/>
          <w:sz w:val="24"/>
          <w:szCs w:val="24"/>
        </w:rPr>
        <w:t>Chorzów</w:t>
      </w:r>
      <w:proofErr w:type="spellEnd"/>
      <w:r w:rsidR="00C63AAB" w:rsidRPr="00577354">
        <w:rPr>
          <w:rStyle w:val="af"/>
          <w:rFonts w:ascii="Times New Roman" w:hAnsi="Times New Roman" w:cs="Times New Roman"/>
          <w:sz w:val="24"/>
          <w:szCs w:val="24"/>
        </w:rPr>
        <w:footnoteReference w:id="4"/>
      </w:r>
      <w:r w:rsidRPr="00577354">
        <w:rPr>
          <w:rFonts w:ascii="Times New Roman" w:hAnsi="Times New Roman" w:cs="Times New Roman"/>
          <w:sz w:val="24"/>
          <w:szCs w:val="24"/>
        </w:rPr>
        <w:t>, в основе которого лежит учет рыночной стоимости</w:t>
      </w:r>
      <w:r w:rsidR="003B17B8" w:rsidRPr="00577354">
        <w:rPr>
          <w:rFonts w:ascii="Times New Roman" w:hAnsi="Times New Roman" w:cs="Times New Roman"/>
          <w:sz w:val="24"/>
          <w:szCs w:val="24"/>
        </w:rPr>
        <w:t xml:space="preserve">, </w:t>
      </w:r>
      <w:r w:rsidR="009A385E" w:rsidRPr="00577354">
        <w:rPr>
          <w:rFonts w:ascii="Times New Roman" w:hAnsi="Times New Roman" w:cs="Times New Roman"/>
          <w:sz w:val="24"/>
          <w:szCs w:val="24"/>
        </w:rPr>
        <w:t>по сути,</w:t>
      </w:r>
      <w:r w:rsidR="003B17B8" w:rsidRPr="00577354">
        <w:rPr>
          <w:rFonts w:ascii="Times New Roman" w:hAnsi="Times New Roman" w:cs="Times New Roman"/>
          <w:sz w:val="24"/>
          <w:szCs w:val="24"/>
        </w:rPr>
        <w:t xml:space="preserve"> определяя убытки (упущенную выгоды) как потерю рыночной стоимости</w:t>
      </w:r>
      <w:r w:rsidR="00AD41BE" w:rsidRPr="00577354">
        <w:rPr>
          <w:rStyle w:val="af"/>
          <w:rFonts w:ascii="Times New Roman" w:hAnsi="Times New Roman" w:cs="Times New Roman"/>
          <w:sz w:val="24"/>
          <w:szCs w:val="24"/>
        </w:rPr>
        <w:footnoteReference w:id="5"/>
      </w:r>
      <w:r w:rsidRPr="00577354">
        <w:rPr>
          <w:rFonts w:ascii="Times New Roman" w:hAnsi="Times New Roman" w:cs="Times New Roman"/>
          <w:sz w:val="24"/>
          <w:szCs w:val="24"/>
        </w:rPr>
        <w:t>.</w:t>
      </w:r>
      <w:r w:rsidR="00F753C7" w:rsidRPr="00577354">
        <w:rPr>
          <w:rFonts w:ascii="Times New Roman" w:hAnsi="Times New Roman" w:cs="Times New Roman"/>
          <w:sz w:val="24"/>
          <w:szCs w:val="24"/>
        </w:rPr>
        <w:t xml:space="preserve"> Аналогичная позиция изложена и третьем документе</w:t>
      </w:r>
      <w:r w:rsidR="00843C6D" w:rsidRPr="00577354">
        <w:rPr>
          <w:rFonts w:ascii="Times New Roman" w:hAnsi="Times New Roman" w:cs="Times New Roman"/>
          <w:sz w:val="24"/>
          <w:szCs w:val="24"/>
        </w:rPr>
        <w:t>.</w:t>
      </w:r>
    </w:p>
    <w:p w14:paraId="2472F100" w14:textId="77777777" w:rsidR="0094256A" w:rsidRPr="00577354" w:rsidRDefault="0094256A">
      <w:pPr>
        <w:rPr>
          <w:rFonts w:ascii="Times New Roman" w:hAnsi="Times New Roman" w:cs="Times New Roman"/>
          <w:b/>
          <w:sz w:val="24"/>
          <w:szCs w:val="24"/>
        </w:rPr>
      </w:pPr>
      <w:r w:rsidRPr="00577354">
        <w:rPr>
          <w:rFonts w:ascii="Times New Roman" w:hAnsi="Times New Roman" w:cs="Times New Roman"/>
          <w:b/>
          <w:sz w:val="24"/>
          <w:szCs w:val="24"/>
        </w:rPr>
        <w:br w:type="page"/>
      </w:r>
    </w:p>
    <w:p w14:paraId="2D23B0F3" w14:textId="18739049" w:rsidR="004F521A" w:rsidRPr="00577354" w:rsidRDefault="004F521A"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lastRenderedPageBreak/>
        <w:t xml:space="preserve">Стоимостная экономическая природа </w:t>
      </w:r>
    </w:p>
    <w:p w14:paraId="4D48208F" w14:textId="640528D7" w:rsidR="004F521A" w:rsidRPr="00577354" w:rsidRDefault="004F521A" w:rsidP="00A61909">
      <w:pPr>
        <w:tabs>
          <w:tab w:val="left" w:pos="1276"/>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Изложенные в п.п.2.1.1-2.1.</w:t>
      </w:r>
      <w:r w:rsidR="00000920" w:rsidRPr="00577354">
        <w:rPr>
          <w:rFonts w:ascii="Times New Roman" w:hAnsi="Times New Roman" w:cs="Times New Roman"/>
          <w:sz w:val="24"/>
          <w:szCs w:val="24"/>
        </w:rPr>
        <w:t>4</w:t>
      </w:r>
      <w:r w:rsidRPr="00577354">
        <w:rPr>
          <w:rFonts w:ascii="Times New Roman" w:hAnsi="Times New Roman" w:cs="Times New Roman"/>
          <w:sz w:val="24"/>
          <w:szCs w:val="24"/>
        </w:rPr>
        <w:t xml:space="preserve"> признаки и содержание упущенной выгоды как недополученные доходы (денежные потоки), приведенные ставкой дисконтирования, тождественны по экономическому содержанию сокращению стоимости. Схожая позиция представлена в актуальных научных исследованиях</w:t>
      </w:r>
      <w:r w:rsidRPr="00577354">
        <w:rPr>
          <w:rStyle w:val="af"/>
          <w:rFonts w:ascii="Times New Roman" w:hAnsi="Times New Roman" w:cs="Times New Roman"/>
          <w:sz w:val="24"/>
          <w:szCs w:val="24"/>
        </w:rPr>
        <w:footnoteReference w:id="6"/>
      </w:r>
      <w:r w:rsidR="009350D4" w:rsidRPr="00577354">
        <w:rPr>
          <w:rFonts w:ascii="Times New Roman" w:hAnsi="Times New Roman" w:cs="Times New Roman"/>
          <w:sz w:val="24"/>
          <w:szCs w:val="24"/>
        </w:rPr>
        <w:t>.</w:t>
      </w:r>
    </w:p>
    <w:p w14:paraId="50307EE6" w14:textId="2538C0B5" w:rsidR="006B410C" w:rsidRPr="00577354" w:rsidRDefault="007846B0" w:rsidP="00C91A72">
      <w:pPr>
        <w:pStyle w:val="10"/>
        <w:numPr>
          <w:ilvl w:val="1"/>
          <w:numId w:val="7"/>
        </w:numPr>
        <w:tabs>
          <w:tab w:val="left" w:pos="426"/>
        </w:tabs>
        <w:spacing w:line="276" w:lineRule="auto"/>
        <w:ind w:left="0" w:firstLine="0"/>
        <w:jc w:val="center"/>
        <w:rPr>
          <w:rFonts w:ascii="Times New Roman" w:hAnsi="Times New Roman" w:cs="Times New Roman"/>
          <w:b/>
          <w:bCs/>
          <w:color w:val="auto"/>
          <w:sz w:val="24"/>
          <w:szCs w:val="24"/>
        </w:rPr>
      </w:pPr>
      <w:bookmarkStart w:id="7" w:name="_Toc77856523"/>
      <w:bookmarkStart w:id="8" w:name="_Toc152947296"/>
      <w:r w:rsidRPr="00577354">
        <w:rPr>
          <w:rFonts w:ascii="Times New Roman" w:hAnsi="Times New Roman" w:cs="Times New Roman"/>
          <w:b/>
          <w:bCs/>
          <w:color w:val="auto"/>
          <w:sz w:val="24"/>
          <w:szCs w:val="24"/>
        </w:rPr>
        <w:t>Д</w:t>
      </w:r>
      <w:r w:rsidR="006D6010" w:rsidRPr="00577354">
        <w:rPr>
          <w:rFonts w:ascii="Times New Roman" w:hAnsi="Times New Roman" w:cs="Times New Roman"/>
          <w:b/>
          <w:bCs/>
          <w:color w:val="auto"/>
          <w:sz w:val="24"/>
          <w:szCs w:val="24"/>
        </w:rPr>
        <w:t>оказывани</w:t>
      </w:r>
      <w:r w:rsidRPr="00577354">
        <w:rPr>
          <w:rFonts w:ascii="Times New Roman" w:hAnsi="Times New Roman" w:cs="Times New Roman"/>
          <w:b/>
          <w:bCs/>
          <w:color w:val="auto"/>
          <w:sz w:val="24"/>
          <w:szCs w:val="24"/>
        </w:rPr>
        <w:t>е</w:t>
      </w:r>
      <w:r w:rsidR="006D6010" w:rsidRPr="00577354">
        <w:rPr>
          <w:rFonts w:ascii="Times New Roman" w:hAnsi="Times New Roman" w:cs="Times New Roman"/>
          <w:b/>
          <w:bCs/>
          <w:color w:val="auto"/>
          <w:sz w:val="24"/>
          <w:szCs w:val="24"/>
        </w:rPr>
        <w:t xml:space="preserve"> </w:t>
      </w:r>
      <w:r w:rsidRPr="00577354">
        <w:rPr>
          <w:rFonts w:ascii="Times New Roman" w:hAnsi="Times New Roman" w:cs="Times New Roman"/>
          <w:b/>
          <w:bCs/>
          <w:color w:val="auto"/>
          <w:sz w:val="24"/>
          <w:szCs w:val="24"/>
        </w:rPr>
        <w:t>убытков (</w:t>
      </w:r>
      <w:r w:rsidR="006D6010" w:rsidRPr="00577354">
        <w:rPr>
          <w:rFonts w:ascii="Times New Roman" w:hAnsi="Times New Roman" w:cs="Times New Roman"/>
          <w:b/>
          <w:bCs/>
          <w:color w:val="auto"/>
          <w:sz w:val="24"/>
          <w:szCs w:val="24"/>
        </w:rPr>
        <w:t>упущенной выгоды</w:t>
      </w:r>
      <w:bookmarkEnd w:id="7"/>
      <w:r w:rsidRPr="00577354">
        <w:rPr>
          <w:rFonts w:ascii="Times New Roman" w:hAnsi="Times New Roman" w:cs="Times New Roman"/>
          <w:b/>
          <w:bCs/>
          <w:color w:val="auto"/>
          <w:sz w:val="24"/>
          <w:szCs w:val="24"/>
        </w:rPr>
        <w:t>)</w:t>
      </w:r>
      <w:bookmarkEnd w:id="8"/>
    </w:p>
    <w:p w14:paraId="39281E9B" w14:textId="4A8456BA" w:rsidR="007846B0" w:rsidRPr="00577354" w:rsidRDefault="00D65DFB"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Предмет доказывания</w:t>
      </w:r>
    </w:p>
    <w:p w14:paraId="357D86F1" w14:textId="2BEB43A1" w:rsidR="007846B0" w:rsidRPr="00577354" w:rsidRDefault="006D6010" w:rsidP="00A61909">
      <w:pPr>
        <w:tabs>
          <w:tab w:val="left" w:pos="1276"/>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По делам о возмещении убытков истец обязан доказать, что ответчик является лицом, в</w:t>
      </w:r>
      <w:r w:rsidR="00363706" w:rsidRPr="00577354">
        <w:rPr>
          <w:rFonts w:ascii="Times New Roman" w:hAnsi="Times New Roman" w:cs="Times New Roman"/>
          <w:sz w:val="24"/>
          <w:szCs w:val="24"/>
        </w:rPr>
        <w:t> </w:t>
      </w:r>
      <w:r w:rsidRPr="00577354">
        <w:rPr>
          <w:rFonts w:ascii="Times New Roman" w:hAnsi="Times New Roman" w:cs="Times New Roman"/>
          <w:sz w:val="24"/>
          <w:szCs w:val="24"/>
        </w:rPr>
        <w:t>результате действий (бездействия) которого возник ущерб, а также факты нарушения обязательства или причинения вреда, наличие убытков (п. 2 ст. 15 [1])</w:t>
      </w:r>
      <w:r w:rsidR="00B47F90" w:rsidRPr="00577354">
        <w:rPr>
          <w:rFonts w:ascii="Times New Roman" w:hAnsi="Times New Roman" w:cs="Times New Roman"/>
          <w:sz w:val="24"/>
          <w:szCs w:val="24"/>
        </w:rPr>
        <w:t>,</w:t>
      </w:r>
      <w:r w:rsidRPr="00577354">
        <w:rPr>
          <w:rFonts w:ascii="Times New Roman" w:hAnsi="Times New Roman" w:cs="Times New Roman"/>
          <w:sz w:val="24"/>
          <w:szCs w:val="24"/>
        </w:rPr>
        <w:t xml:space="preserve"> (п. 12 [3]).</w:t>
      </w:r>
    </w:p>
    <w:p w14:paraId="213608FB" w14:textId="1A89B15A" w:rsidR="006D6010" w:rsidRPr="00577354" w:rsidRDefault="003C5507" w:rsidP="009C05CF">
      <w:pPr>
        <w:pStyle w:val="a4"/>
        <w:tabs>
          <w:tab w:val="left" w:pos="1276"/>
        </w:tabs>
        <w:spacing w:after="0" w:line="276" w:lineRule="auto"/>
        <w:ind w:left="709"/>
        <w:jc w:val="both"/>
        <w:rPr>
          <w:rFonts w:ascii="Times New Roman" w:hAnsi="Times New Roman" w:cs="Times New Roman"/>
          <w:sz w:val="24"/>
          <w:szCs w:val="24"/>
        </w:rPr>
      </w:pPr>
      <w:r w:rsidRPr="00577354">
        <w:rPr>
          <w:rFonts w:ascii="Times New Roman" w:hAnsi="Times New Roman" w:cs="Times New Roman"/>
          <w:sz w:val="24"/>
          <w:szCs w:val="24"/>
        </w:rPr>
        <w:t>Предмет доказывания</w:t>
      </w:r>
      <w:r w:rsidR="007846B0" w:rsidRPr="00577354">
        <w:rPr>
          <w:rFonts w:ascii="Times New Roman" w:hAnsi="Times New Roman" w:cs="Times New Roman"/>
          <w:sz w:val="24"/>
          <w:szCs w:val="24"/>
        </w:rPr>
        <w:t xml:space="preserve"> </w:t>
      </w:r>
      <w:r w:rsidR="00F26874" w:rsidRPr="00577354">
        <w:rPr>
          <w:rFonts w:ascii="Times New Roman" w:hAnsi="Times New Roman" w:cs="Times New Roman"/>
          <w:sz w:val="24"/>
          <w:szCs w:val="24"/>
        </w:rPr>
        <w:t xml:space="preserve">при взыскании убытков </w:t>
      </w:r>
      <w:r w:rsidRPr="00577354">
        <w:rPr>
          <w:rFonts w:ascii="Times New Roman" w:hAnsi="Times New Roman" w:cs="Times New Roman"/>
          <w:sz w:val="24"/>
          <w:szCs w:val="24"/>
        </w:rPr>
        <w:t>включает</w:t>
      </w:r>
      <w:r w:rsidR="006D6010" w:rsidRPr="00577354">
        <w:rPr>
          <w:rFonts w:ascii="Times New Roman" w:hAnsi="Times New Roman" w:cs="Times New Roman"/>
          <w:sz w:val="24"/>
          <w:szCs w:val="24"/>
        </w:rPr>
        <w:t xml:space="preserve"> следующие факты:</w:t>
      </w:r>
    </w:p>
    <w:p w14:paraId="31035762" w14:textId="77777777" w:rsidR="006D6010" w:rsidRPr="00577354" w:rsidRDefault="006D6010" w:rsidP="00C91A72">
      <w:pPr>
        <w:pStyle w:val="a4"/>
        <w:numPr>
          <w:ilvl w:val="0"/>
          <w:numId w:val="11"/>
        </w:numPr>
        <w:spacing w:after="0" w:line="276" w:lineRule="auto"/>
        <w:ind w:left="1134"/>
        <w:jc w:val="both"/>
        <w:rPr>
          <w:rFonts w:ascii="Times New Roman" w:hAnsi="Times New Roman" w:cs="Times New Roman"/>
          <w:bCs/>
          <w:sz w:val="24"/>
          <w:szCs w:val="24"/>
        </w:rPr>
      </w:pPr>
      <w:r w:rsidRPr="00577354">
        <w:rPr>
          <w:rFonts w:ascii="Times New Roman" w:hAnsi="Times New Roman" w:cs="Times New Roman"/>
          <w:bCs/>
          <w:sz w:val="24"/>
          <w:szCs w:val="24"/>
        </w:rPr>
        <w:t>совершение конкретным лицом (лицами) противоречащего законодательству действия или бездействия, соглашения, акта;</w:t>
      </w:r>
    </w:p>
    <w:p w14:paraId="683C080A" w14:textId="77777777" w:rsidR="006D6010" w:rsidRPr="00577354" w:rsidRDefault="006D6010" w:rsidP="00C91A72">
      <w:pPr>
        <w:pStyle w:val="a4"/>
        <w:numPr>
          <w:ilvl w:val="0"/>
          <w:numId w:val="11"/>
        </w:numPr>
        <w:spacing w:after="0" w:line="276" w:lineRule="auto"/>
        <w:ind w:left="1134"/>
        <w:jc w:val="both"/>
        <w:rPr>
          <w:rFonts w:ascii="Times New Roman" w:hAnsi="Times New Roman" w:cs="Times New Roman"/>
          <w:bCs/>
          <w:sz w:val="24"/>
          <w:szCs w:val="24"/>
        </w:rPr>
      </w:pPr>
      <w:r w:rsidRPr="00577354">
        <w:rPr>
          <w:rFonts w:ascii="Times New Roman" w:hAnsi="Times New Roman" w:cs="Times New Roman"/>
          <w:bCs/>
          <w:sz w:val="24"/>
          <w:szCs w:val="24"/>
        </w:rPr>
        <w:t>наличие у истца убытков и их размер;</w:t>
      </w:r>
    </w:p>
    <w:p w14:paraId="620D65BC" w14:textId="77777777" w:rsidR="006D6010" w:rsidRPr="00577354" w:rsidRDefault="006D6010" w:rsidP="00C91A72">
      <w:pPr>
        <w:pStyle w:val="a4"/>
        <w:numPr>
          <w:ilvl w:val="0"/>
          <w:numId w:val="11"/>
        </w:numPr>
        <w:spacing w:after="0" w:line="276" w:lineRule="auto"/>
        <w:ind w:left="1134"/>
        <w:jc w:val="both"/>
        <w:rPr>
          <w:rFonts w:ascii="Times New Roman" w:hAnsi="Times New Roman" w:cs="Times New Roman"/>
          <w:bCs/>
          <w:sz w:val="24"/>
          <w:szCs w:val="24"/>
        </w:rPr>
      </w:pPr>
      <w:r w:rsidRPr="00577354">
        <w:rPr>
          <w:rFonts w:ascii="Times New Roman" w:hAnsi="Times New Roman" w:cs="Times New Roman"/>
          <w:bCs/>
          <w:sz w:val="24"/>
          <w:szCs w:val="24"/>
        </w:rPr>
        <w:t>причинно-следственная связь между нарушением права истца (противоправным поведением) и его убытками.</w:t>
      </w:r>
    </w:p>
    <w:p w14:paraId="4E35A014" w14:textId="40128279" w:rsidR="006D6010" w:rsidRPr="00577354" w:rsidRDefault="006D6010" w:rsidP="009C05CF">
      <w:pPr>
        <w:tabs>
          <w:tab w:val="left" w:pos="1276"/>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Чтобы взыскать недополученный доход, нужно</w:t>
      </w:r>
      <w:r w:rsidR="00D03691" w:rsidRPr="00577354">
        <w:rPr>
          <w:rFonts w:ascii="Times New Roman" w:hAnsi="Times New Roman" w:cs="Times New Roman"/>
          <w:sz w:val="24"/>
          <w:szCs w:val="24"/>
        </w:rPr>
        <w:t xml:space="preserve"> </w:t>
      </w:r>
      <w:r w:rsidRPr="00577354">
        <w:rPr>
          <w:rFonts w:ascii="Times New Roman" w:hAnsi="Times New Roman" w:cs="Times New Roman"/>
          <w:sz w:val="24"/>
          <w:szCs w:val="24"/>
        </w:rPr>
        <w:t>подтвердить возможность его получения</w:t>
      </w:r>
      <w:r w:rsidR="00D03691" w:rsidRPr="00577354">
        <w:rPr>
          <w:rFonts w:ascii="Times New Roman" w:hAnsi="Times New Roman" w:cs="Times New Roman"/>
          <w:sz w:val="24"/>
          <w:szCs w:val="24"/>
        </w:rPr>
        <w:t xml:space="preserve"> и </w:t>
      </w:r>
      <w:r w:rsidRPr="00577354">
        <w:rPr>
          <w:rFonts w:ascii="Times New Roman" w:hAnsi="Times New Roman" w:cs="Times New Roman"/>
          <w:sz w:val="24"/>
          <w:szCs w:val="24"/>
        </w:rPr>
        <w:t>обосновать заявленную сумму.</w:t>
      </w:r>
    </w:p>
    <w:p w14:paraId="3FE7EAF2" w14:textId="79635569" w:rsidR="00D03691" w:rsidRPr="00577354" w:rsidRDefault="00D03691"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Ограничения взыскания</w:t>
      </w:r>
    </w:p>
    <w:p w14:paraId="71A43C27" w14:textId="04DC13F0" w:rsidR="006D6010" w:rsidRPr="00577354" w:rsidRDefault="006D6010" w:rsidP="00A61909">
      <w:pPr>
        <w:tabs>
          <w:tab w:val="left" w:pos="1276"/>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 xml:space="preserve">При </w:t>
      </w:r>
      <w:r w:rsidR="007846B0" w:rsidRPr="00577354">
        <w:rPr>
          <w:rFonts w:ascii="Times New Roman" w:hAnsi="Times New Roman" w:cs="Times New Roman"/>
          <w:sz w:val="24"/>
          <w:szCs w:val="24"/>
        </w:rPr>
        <w:t>установлении</w:t>
      </w:r>
      <w:r w:rsidRPr="00577354">
        <w:rPr>
          <w:rFonts w:ascii="Times New Roman" w:hAnsi="Times New Roman" w:cs="Times New Roman"/>
          <w:sz w:val="24"/>
          <w:szCs w:val="24"/>
        </w:rPr>
        <w:t xml:space="preserve"> размера убытков необходимо проверить, не ограничен ли он договором или законом (п. 1 ст. 15, ст. 400 </w:t>
      </w:r>
      <w:r w:rsidR="00415FDB" w:rsidRPr="00577354">
        <w:rPr>
          <w:rFonts w:ascii="Times New Roman" w:hAnsi="Times New Roman" w:cs="Times New Roman"/>
          <w:sz w:val="24"/>
          <w:szCs w:val="24"/>
        </w:rPr>
        <w:t>[1]</w:t>
      </w:r>
      <w:r w:rsidRPr="00577354">
        <w:rPr>
          <w:rFonts w:ascii="Times New Roman" w:hAnsi="Times New Roman" w:cs="Times New Roman"/>
          <w:sz w:val="24"/>
          <w:szCs w:val="24"/>
        </w:rPr>
        <w:t>):</w:t>
      </w:r>
    </w:p>
    <w:p w14:paraId="44A48F9D" w14:textId="7073BD20" w:rsidR="006D6010" w:rsidRPr="00577354" w:rsidRDefault="006D6010" w:rsidP="00C91A72">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bCs/>
          <w:sz w:val="24"/>
          <w:szCs w:val="24"/>
        </w:rPr>
        <w:t>если</w:t>
      </w:r>
      <w:r w:rsidRPr="00577354">
        <w:rPr>
          <w:rFonts w:ascii="Times New Roman" w:hAnsi="Times New Roman" w:cs="Times New Roman"/>
          <w:sz w:val="24"/>
          <w:szCs w:val="24"/>
        </w:rPr>
        <w:t xml:space="preserve"> нарушены обязательства по договору энергоснабжения, можно взыскать только реальный ущерб (</w:t>
      </w:r>
      <w:r w:rsidRPr="00577354">
        <w:rPr>
          <w:rFonts w:ascii="Times New Roman" w:hAnsi="Times New Roman" w:cs="Times New Roman"/>
          <w:sz w:val="24"/>
          <w:szCs w:val="24"/>
          <w:u w:val="single"/>
        </w:rPr>
        <w:t>без взыскания упущенной выгоды</w:t>
      </w:r>
      <w:r w:rsidRPr="00577354">
        <w:rPr>
          <w:rFonts w:ascii="Times New Roman" w:hAnsi="Times New Roman" w:cs="Times New Roman"/>
          <w:sz w:val="24"/>
          <w:szCs w:val="24"/>
        </w:rPr>
        <w:t xml:space="preserve">) (п. 1 ст. 547 </w:t>
      </w:r>
      <w:r w:rsidR="00415FDB" w:rsidRPr="00577354">
        <w:rPr>
          <w:rFonts w:ascii="Times New Roman" w:hAnsi="Times New Roman" w:cs="Times New Roman"/>
          <w:sz w:val="24"/>
          <w:szCs w:val="24"/>
        </w:rPr>
        <w:t>[1]</w:t>
      </w:r>
      <w:r w:rsidRPr="00577354">
        <w:rPr>
          <w:rFonts w:ascii="Times New Roman" w:hAnsi="Times New Roman" w:cs="Times New Roman"/>
          <w:sz w:val="24"/>
          <w:szCs w:val="24"/>
        </w:rPr>
        <w:t>)</w:t>
      </w:r>
      <w:r w:rsidR="00063945" w:rsidRPr="00577354">
        <w:rPr>
          <w:rFonts w:ascii="Times New Roman" w:hAnsi="Times New Roman" w:cs="Times New Roman"/>
          <w:sz w:val="24"/>
          <w:szCs w:val="24"/>
        </w:rPr>
        <w:t>;</w:t>
      </w:r>
    </w:p>
    <w:p w14:paraId="78266627" w14:textId="232B6D1D" w:rsidR="006D6010" w:rsidRPr="00577354" w:rsidRDefault="006D6010" w:rsidP="00C91A72">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bCs/>
          <w:sz w:val="24"/>
          <w:szCs w:val="24"/>
        </w:rPr>
        <w:t>упущенная</w:t>
      </w:r>
      <w:r w:rsidRPr="00577354">
        <w:rPr>
          <w:rFonts w:ascii="Times New Roman" w:hAnsi="Times New Roman" w:cs="Times New Roman"/>
          <w:sz w:val="24"/>
          <w:szCs w:val="24"/>
        </w:rPr>
        <w:t xml:space="preserve"> выгода в силу п. 2 ст. 777 </w:t>
      </w:r>
      <w:r w:rsidR="00415FDB" w:rsidRPr="00577354">
        <w:rPr>
          <w:rFonts w:ascii="Times New Roman" w:hAnsi="Times New Roman" w:cs="Times New Roman"/>
          <w:sz w:val="24"/>
          <w:szCs w:val="24"/>
        </w:rPr>
        <w:t xml:space="preserve">[1] </w:t>
      </w:r>
      <w:r w:rsidRPr="00577354">
        <w:rPr>
          <w:rFonts w:ascii="Times New Roman" w:hAnsi="Times New Roman" w:cs="Times New Roman"/>
          <w:sz w:val="24"/>
          <w:szCs w:val="24"/>
        </w:rPr>
        <w:t>в рамках контракта на выполнение научно-исследовательских, опытно-конструкторских и технологических работ подлежит возмещению только в случаях, прямо предусмотренных договором</w:t>
      </w:r>
      <w:r w:rsidR="00063945" w:rsidRPr="00577354">
        <w:rPr>
          <w:rFonts w:ascii="Times New Roman" w:hAnsi="Times New Roman" w:cs="Times New Roman"/>
          <w:sz w:val="24"/>
          <w:szCs w:val="24"/>
        </w:rPr>
        <w:t>;</w:t>
      </w:r>
    </w:p>
    <w:p w14:paraId="7429EA7D" w14:textId="5405A802" w:rsidR="006D6010" w:rsidRPr="00577354" w:rsidRDefault="006D6010" w:rsidP="00C91A72">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 xml:space="preserve">по </w:t>
      </w:r>
      <w:r w:rsidRPr="00577354">
        <w:rPr>
          <w:rFonts w:ascii="Times New Roman" w:hAnsi="Times New Roman" w:cs="Times New Roman"/>
          <w:bCs/>
          <w:sz w:val="24"/>
          <w:szCs w:val="24"/>
        </w:rPr>
        <w:t>соглашениям</w:t>
      </w:r>
      <w:r w:rsidRPr="00577354">
        <w:rPr>
          <w:rFonts w:ascii="Times New Roman" w:hAnsi="Times New Roman" w:cs="Times New Roman"/>
          <w:sz w:val="24"/>
          <w:szCs w:val="24"/>
        </w:rPr>
        <w:t xml:space="preserve"> </w:t>
      </w:r>
      <w:r w:rsidRPr="00577354">
        <w:rPr>
          <w:rFonts w:ascii="Times New Roman" w:hAnsi="Times New Roman" w:cs="Times New Roman"/>
          <w:sz w:val="24"/>
          <w:szCs w:val="24"/>
          <w:u w:val="single"/>
        </w:rPr>
        <w:t>об отчуждении исключительного права</w:t>
      </w:r>
      <w:r w:rsidRPr="00577354">
        <w:rPr>
          <w:rFonts w:ascii="Times New Roman" w:hAnsi="Times New Roman" w:cs="Times New Roman"/>
          <w:sz w:val="24"/>
          <w:szCs w:val="24"/>
        </w:rPr>
        <w:t xml:space="preserve"> на произведение, а также </w:t>
      </w:r>
      <w:r w:rsidRPr="00577354">
        <w:rPr>
          <w:rFonts w:ascii="Times New Roman" w:hAnsi="Times New Roman" w:cs="Times New Roman"/>
          <w:sz w:val="24"/>
          <w:szCs w:val="24"/>
          <w:u w:val="single"/>
        </w:rPr>
        <w:t>авторскому и лицензионному</w:t>
      </w:r>
      <w:r w:rsidRPr="00577354">
        <w:rPr>
          <w:rFonts w:ascii="Times New Roman" w:hAnsi="Times New Roman" w:cs="Times New Roman"/>
          <w:sz w:val="24"/>
          <w:szCs w:val="24"/>
        </w:rPr>
        <w:t xml:space="preserve"> автор при неисполнении договора возмещает заказчику лишь реальный ущерб в силу ст. 1290 </w:t>
      </w:r>
      <w:r w:rsidR="00415FDB" w:rsidRPr="00577354">
        <w:rPr>
          <w:rFonts w:ascii="Times New Roman" w:hAnsi="Times New Roman" w:cs="Times New Roman"/>
          <w:sz w:val="24"/>
          <w:szCs w:val="24"/>
        </w:rPr>
        <w:t>[1]</w:t>
      </w:r>
      <w:r w:rsidR="00063945" w:rsidRPr="00577354">
        <w:rPr>
          <w:rFonts w:ascii="Times New Roman" w:hAnsi="Times New Roman" w:cs="Times New Roman"/>
          <w:sz w:val="24"/>
          <w:szCs w:val="24"/>
        </w:rPr>
        <w:t>;</w:t>
      </w:r>
    </w:p>
    <w:p w14:paraId="0715B539" w14:textId="332CE53B" w:rsidR="006D6010" w:rsidRPr="00577354" w:rsidRDefault="006D6010" w:rsidP="00C91A72">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bCs/>
          <w:sz w:val="24"/>
          <w:szCs w:val="24"/>
        </w:rPr>
        <w:t>упущенная</w:t>
      </w:r>
      <w:r w:rsidRPr="00577354">
        <w:rPr>
          <w:rFonts w:ascii="Times New Roman" w:hAnsi="Times New Roman" w:cs="Times New Roman"/>
          <w:sz w:val="24"/>
          <w:szCs w:val="24"/>
        </w:rPr>
        <w:t xml:space="preserve"> выгода не возмещается в случаях, когда вред компании нанес работник, согласно ст. 238 ТК РФ.</w:t>
      </w:r>
    </w:p>
    <w:p w14:paraId="66D61044" w14:textId="00D62A99" w:rsidR="006D6010" w:rsidRPr="00577354" w:rsidRDefault="006D6010"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bookmarkStart w:id="9" w:name="_Toc77856525"/>
      <w:r w:rsidRPr="00577354">
        <w:rPr>
          <w:rFonts w:ascii="Times New Roman" w:hAnsi="Times New Roman" w:cs="Times New Roman"/>
          <w:b/>
          <w:sz w:val="24"/>
          <w:szCs w:val="24"/>
        </w:rPr>
        <w:t>Противоправное поведение и вина</w:t>
      </w:r>
      <w:bookmarkEnd w:id="9"/>
    </w:p>
    <w:p w14:paraId="1706EADA" w14:textId="4F5E99BC" w:rsidR="006D6010" w:rsidRPr="00577354" w:rsidRDefault="006D6010" w:rsidP="00A61909">
      <w:pPr>
        <w:tabs>
          <w:tab w:val="left" w:pos="1276"/>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Вина в нарушении обязательства или в причинении вреда предполагается, пока не</w:t>
      </w:r>
      <w:r w:rsidR="00CA3FE0" w:rsidRPr="00577354">
        <w:rPr>
          <w:rFonts w:ascii="Times New Roman" w:hAnsi="Times New Roman" w:cs="Times New Roman"/>
          <w:sz w:val="24"/>
          <w:szCs w:val="24"/>
        </w:rPr>
        <w:t> </w:t>
      </w:r>
      <w:r w:rsidRPr="00577354">
        <w:rPr>
          <w:rFonts w:ascii="Times New Roman" w:hAnsi="Times New Roman" w:cs="Times New Roman"/>
          <w:sz w:val="24"/>
          <w:szCs w:val="24"/>
        </w:rPr>
        <w:t>доказано обратное. Отсутствие вины доказывается лицом, нарушившим обязательство</w:t>
      </w:r>
      <w:r w:rsidR="006321D8" w:rsidRPr="00577354">
        <w:rPr>
          <w:rFonts w:ascii="Times New Roman" w:hAnsi="Times New Roman" w:cs="Times New Roman"/>
          <w:sz w:val="24"/>
          <w:szCs w:val="24"/>
        </w:rPr>
        <w:br/>
      </w:r>
      <w:r w:rsidRPr="00577354">
        <w:rPr>
          <w:rFonts w:ascii="Times New Roman" w:hAnsi="Times New Roman" w:cs="Times New Roman"/>
          <w:sz w:val="24"/>
          <w:szCs w:val="24"/>
        </w:rPr>
        <w:t>(п</w:t>
      </w:r>
      <w:r w:rsidR="00063945" w:rsidRPr="00577354">
        <w:rPr>
          <w:rFonts w:ascii="Times New Roman" w:hAnsi="Times New Roman" w:cs="Times New Roman"/>
          <w:sz w:val="24"/>
          <w:szCs w:val="24"/>
        </w:rPr>
        <w:t>. </w:t>
      </w:r>
      <w:r w:rsidRPr="00577354">
        <w:rPr>
          <w:rFonts w:ascii="Times New Roman" w:hAnsi="Times New Roman" w:cs="Times New Roman"/>
          <w:sz w:val="24"/>
          <w:szCs w:val="24"/>
        </w:rPr>
        <w:t>2 ст</w:t>
      </w:r>
      <w:r w:rsidR="00063945" w:rsidRPr="00577354">
        <w:rPr>
          <w:rFonts w:ascii="Times New Roman" w:hAnsi="Times New Roman" w:cs="Times New Roman"/>
          <w:sz w:val="24"/>
          <w:szCs w:val="24"/>
        </w:rPr>
        <w:t>. </w:t>
      </w:r>
      <w:r w:rsidRPr="00577354">
        <w:rPr>
          <w:rFonts w:ascii="Times New Roman" w:hAnsi="Times New Roman" w:cs="Times New Roman"/>
          <w:sz w:val="24"/>
          <w:szCs w:val="24"/>
        </w:rPr>
        <w:t xml:space="preserve">401 </w:t>
      </w:r>
      <w:r w:rsidR="00415FDB" w:rsidRPr="00577354">
        <w:rPr>
          <w:rFonts w:ascii="Times New Roman" w:hAnsi="Times New Roman" w:cs="Times New Roman"/>
          <w:sz w:val="24"/>
          <w:szCs w:val="24"/>
        </w:rPr>
        <w:t>[1]</w:t>
      </w:r>
      <w:r w:rsidRPr="00577354">
        <w:rPr>
          <w:rFonts w:ascii="Times New Roman" w:hAnsi="Times New Roman" w:cs="Times New Roman"/>
          <w:sz w:val="24"/>
          <w:szCs w:val="24"/>
        </w:rPr>
        <w:t xml:space="preserve">). По общему правилу лицо, причинившее вред, освобождается от возмещения вреда, если докажет, что </w:t>
      </w:r>
      <w:r w:rsidRPr="00577354">
        <w:rPr>
          <w:rFonts w:ascii="Times New Roman" w:hAnsi="Times New Roman" w:cs="Times New Roman"/>
          <w:sz w:val="24"/>
          <w:szCs w:val="24"/>
          <w:u w:val="single"/>
        </w:rPr>
        <w:t>вред причинен не по его вине</w:t>
      </w:r>
      <w:r w:rsidRPr="00577354">
        <w:rPr>
          <w:rFonts w:ascii="Times New Roman" w:hAnsi="Times New Roman" w:cs="Times New Roman"/>
          <w:sz w:val="24"/>
          <w:szCs w:val="24"/>
        </w:rPr>
        <w:t xml:space="preserve"> (п</w:t>
      </w:r>
      <w:r w:rsidR="00063945" w:rsidRPr="00577354">
        <w:rPr>
          <w:rFonts w:ascii="Times New Roman" w:hAnsi="Times New Roman" w:cs="Times New Roman"/>
          <w:sz w:val="24"/>
          <w:szCs w:val="24"/>
        </w:rPr>
        <w:t>.</w:t>
      </w:r>
      <w:r w:rsidRPr="00577354">
        <w:rPr>
          <w:rFonts w:ascii="Times New Roman" w:hAnsi="Times New Roman" w:cs="Times New Roman"/>
          <w:sz w:val="24"/>
          <w:szCs w:val="24"/>
        </w:rPr>
        <w:t xml:space="preserve"> 2 ст</w:t>
      </w:r>
      <w:r w:rsidR="00063945" w:rsidRPr="00577354">
        <w:rPr>
          <w:rFonts w:ascii="Times New Roman" w:hAnsi="Times New Roman" w:cs="Times New Roman"/>
          <w:sz w:val="24"/>
          <w:szCs w:val="24"/>
        </w:rPr>
        <w:t>.</w:t>
      </w:r>
      <w:r w:rsidRPr="00577354">
        <w:rPr>
          <w:rFonts w:ascii="Times New Roman" w:hAnsi="Times New Roman" w:cs="Times New Roman"/>
          <w:sz w:val="24"/>
          <w:szCs w:val="24"/>
        </w:rPr>
        <w:t xml:space="preserve"> 1064 </w:t>
      </w:r>
      <w:r w:rsidR="00415FDB" w:rsidRPr="00577354">
        <w:rPr>
          <w:rFonts w:ascii="Times New Roman" w:hAnsi="Times New Roman" w:cs="Times New Roman"/>
          <w:sz w:val="24"/>
          <w:szCs w:val="24"/>
        </w:rPr>
        <w:t>[1]</w:t>
      </w:r>
      <w:r w:rsidRPr="00577354">
        <w:rPr>
          <w:rFonts w:ascii="Times New Roman" w:hAnsi="Times New Roman" w:cs="Times New Roman"/>
          <w:sz w:val="24"/>
          <w:szCs w:val="24"/>
        </w:rPr>
        <w:t>). Бремя доказывания своей невиновности лежит на лице, нарушившем обязательство или причинившем вред (</w:t>
      </w:r>
      <w:proofErr w:type="spellStart"/>
      <w:r w:rsidRPr="00577354">
        <w:rPr>
          <w:rFonts w:ascii="Times New Roman" w:hAnsi="Times New Roman" w:cs="Times New Roman"/>
          <w:sz w:val="24"/>
          <w:szCs w:val="24"/>
        </w:rPr>
        <w:t>абз</w:t>
      </w:r>
      <w:proofErr w:type="spellEnd"/>
      <w:r w:rsidRPr="00577354">
        <w:rPr>
          <w:rFonts w:ascii="Times New Roman" w:hAnsi="Times New Roman" w:cs="Times New Roman"/>
          <w:sz w:val="24"/>
          <w:szCs w:val="24"/>
        </w:rPr>
        <w:t>. 3</w:t>
      </w:r>
      <w:r w:rsidR="006321D8" w:rsidRPr="00577354">
        <w:rPr>
          <w:rFonts w:ascii="Times New Roman" w:hAnsi="Times New Roman" w:cs="Times New Roman"/>
          <w:sz w:val="24"/>
          <w:szCs w:val="24"/>
        </w:rPr>
        <w:br/>
      </w:r>
      <w:r w:rsidRPr="00577354">
        <w:rPr>
          <w:rFonts w:ascii="Times New Roman" w:hAnsi="Times New Roman" w:cs="Times New Roman"/>
          <w:sz w:val="24"/>
          <w:szCs w:val="24"/>
        </w:rPr>
        <w:t>п. 12 [3], абз.4 п. 5 [4]).</w:t>
      </w:r>
    </w:p>
    <w:p w14:paraId="4E872FCE" w14:textId="77777777" w:rsidR="005064CF" w:rsidRPr="00577354" w:rsidRDefault="006D6010" w:rsidP="009A1A46">
      <w:pPr>
        <w:ind w:firstLine="708"/>
        <w:jc w:val="both"/>
        <w:rPr>
          <w:rFonts w:ascii="Times New Roman" w:hAnsi="Times New Roman" w:cs="Times New Roman"/>
          <w:b/>
          <w:sz w:val="24"/>
          <w:szCs w:val="24"/>
        </w:rPr>
      </w:pPr>
      <w:r w:rsidRPr="00577354">
        <w:rPr>
          <w:rFonts w:ascii="Times New Roman" w:hAnsi="Times New Roman" w:cs="Times New Roman"/>
          <w:sz w:val="24"/>
          <w:szCs w:val="24"/>
        </w:rPr>
        <w:lastRenderedPageBreak/>
        <w:t xml:space="preserve">Для взыскания упущенной выгоды необходимо доказать, что неправомерное (противоправное) поведение ответчика </w:t>
      </w:r>
      <w:r w:rsidR="00F26874" w:rsidRPr="00577354">
        <w:rPr>
          <w:rFonts w:ascii="Times New Roman" w:hAnsi="Times New Roman" w:cs="Times New Roman"/>
          <w:sz w:val="24"/>
          <w:szCs w:val="24"/>
        </w:rPr>
        <w:t xml:space="preserve">— это </w:t>
      </w:r>
      <w:r w:rsidR="00F26874" w:rsidRPr="00577354">
        <w:rPr>
          <w:rFonts w:ascii="Times New Roman" w:hAnsi="Times New Roman" w:cs="Times New Roman"/>
          <w:sz w:val="24"/>
          <w:szCs w:val="24"/>
          <w:u w:val="single"/>
        </w:rPr>
        <w:t>единственное препятствие</w:t>
      </w:r>
      <w:r w:rsidRPr="00577354">
        <w:rPr>
          <w:rFonts w:ascii="Times New Roman" w:hAnsi="Times New Roman" w:cs="Times New Roman"/>
          <w:sz w:val="24"/>
          <w:szCs w:val="24"/>
          <w:u w:val="single"/>
        </w:rPr>
        <w:t>, которое не позволило получить доход</w:t>
      </w:r>
      <w:r w:rsidR="00510356" w:rsidRPr="00577354">
        <w:rPr>
          <w:rStyle w:val="af"/>
          <w:rFonts w:ascii="Times New Roman" w:hAnsi="Times New Roman" w:cs="Times New Roman"/>
          <w:sz w:val="24"/>
          <w:szCs w:val="24"/>
        </w:rPr>
        <w:footnoteReference w:id="7"/>
      </w:r>
      <w:r w:rsidRPr="00577354">
        <w:rPr>
          <w:rFonts w:ascii="Times New Roman" w:hAnsi="Times New Roman" w:cs="Times New Roman"/>
          <w:sz w:val="24"/>
          <w:szCs w:val="24"/>
        </w:rPr>
        <w:t>.</w:t>
      </w:r>
      <w:bookmarkStart w:id="10" w:name="_Toc77856526"/>
    </w:p>
    <w:p w14:paraId="3C615F17" w14:textId="3B5532B5" w:rsidR="006D6010" w:rsidRPr="00577354" w:rsidRDefault="006D6010"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Причинно-следственная связь</w:t>
      </w:r>
      <w:bookmarkEnd w:id="10"/>
    </w:p>
    <w:p w14:paraId="74DE8A9B" w14:textId="60CD01A8" w:rsidR="00FB6D7C" w:rsidRPr="00577354" w:rsidRDefault="006D6010" w:rsidP="00A61909">
      <w:pPr>
        <w:spacing w:after="0"/>
        <w:ind w:firstLine="709"/>
        <w:jc w:val="both"/>
        <w:rPr>
          <w:rFonts w:ascii="Times New Roman" w:hAnsi="Times New Roman" w:cs="Times New Roman"/>
          <w:sz w:val="24"/>
          <w:szCs w:val="24"/>
        </w:rPr>
      </w:pPr>
      <w:r w:rsidRPr="00577354">
        <w:rPr>
          <w:rFonts w:ascii="Times New Roman" w:hAnsi="Times New Roman" w:cs="Times New Roman"/>
          <w:sz w:val="24"/>
          <w:szCs w:val="24"/>
        </w:rPr>
        <w:t>При установлении причинно</w:t>
      </w:r>
      <w:r w:rsidR="00DC3F54" w:rsidRPr="00577354">
        <w:rPr>
          <w:rFonts w:ascii="Times New Roman" w:hAnsi="Times New Roman" w:cs="Times New Roman"/>
          <w:sz w:val="24"/>
          <w:szCs w:val="24"/>
        </w:rPr>
        <w:t>-следственной</w:t>
      </w:r>
      <w:r w:rsidRPr="00577354">
        <w:rPr>
          <w:rFonts w:ascii="Times New Roman" w:hAnsi="Times New Roman" w:cs="Times New Roman"/>
          <w:sz w:val="24"/>
          <w:szCs w:val="24"/>
        </w:rPr>
        <w:t xml:space="preserve"> связи между нарушением и убытками необходимо учитывать</w:t>
      </w:r>
      <w:r w:rsidR="00DC3F54" w:rsidRPr="00577354">
        <w:rPr>
          <w:rFonts w:ascii="Times New Roman" w:hAnsi="Times New Roman" w:cs="Times New Roman"/>
          <w:sz w:val="24"/>
          <w:szCs w:val="24"/>
        </w:rPr>
        <w:t xml:space="preserve"> </w:t>
      </w:r>
      <w:r w:rsidRPr="00577354">
        <w:rPr>
          <w:rFonts w:ascii="Times New Roman" w:hAnsi="Times New Roman" w:cs="Times New Roman"/>
          <w:sz w:val="24"/>
          <w:szCs w:val="24"/>
        </w:rPr>
        <w:t xml:space="preserve">к каким последствиям </w:t>
      </w:r>
      <w:bookmarkStart w:id="11" w:name="_Hlk87635132"/>
      <w:r w:rsidRPr="00577354">
        <w:rPr>
          <w:rFonts w:ascii="Times New Roman" w:hAnsi="Times New Roman" w:cs="Times New Roman"/>
          <w:sz w:val="24"/>
          <w:szCs w:val="24"/>
          <w:u w:val="single"/>
        </w:rPr>
        <w:t>в обычных условиях гражданского оборота</w:t>
      </w:r>
      <w:r w:rsidRPr="00577354">
        <w:rPr>
          <w:rFonts w:ascii="Times New Roman" w:hAnsi="Times New Roman" w:cs="Times New Roman"/>
          <w:sz w:val="24"/>
          <w:szCs w:val="24"/>
        </w:rPr>
        <w:t xml:space="preserve"> </w:t>
      </w:r>
      <w:bookmarkEnd w:id="11"/>
      <w:r w:rsidRPr="00577354">
        <w:rPr>
          <w:rFonts w:ascii="Times New Roman" w:hAnsi="Times New Roman" w:cs="Times New Roman"/>
          <w:sz w:val="24"/>
          <w:szCs w:val="24"/>
        </w:rPr>
        <w:t xml:space="preserve">могло привести подобное нарушение. Если возникновение убытков, возмещения которых требует кредитор, является </w:t>
      </w:r>
      <w:r w:rsidRPr="00577354">
        <w:rPr>
          <w:rFonts w:ascii="Times New Roman" w:hAnsi="Times New Roman" w:cs="Times New Roman"/>
          <w:sz w:val="24"/>
          <w:szCs w:val="24"/>
          <w:u w:val="single"/>
        </w:rPr>
        <w:t>обычным последствием</w:t>
      </w:r>
      <w:r w:rsidRPr="00577354">
        <w:rPr>
          <w:rFonts w:ascii="Times New Roman" w:hAnsi="Times New Roman" w:cs="Times New Roman"/>
          <w:sz w:val="24"/>
          <w:szCs w:val="24"/>
        </w:rPr>
        <w:t xml:space="preserve"> допущенного должником нарушения обязательства, то наличие причинной связи между нарушением и доказанными кредитором убытками предполагается (п. 5 [4]</w:t>
      </w:r>
      <w:r w:rsidR="009311AF" w:rsidRPr="00577354">
        <w:rPr>
          <w:rFonts w:ascii="Times New Roman" w:hAnsi="Times New Roman" w:cs="Times New Roman"/>
          <w:sz w:val="24"/>
          <w:szCs w:val="24"/>
        </w:rPr>
        <w:t xml:space="preserve"> и Конвенция ООН</w:t>
      </w:r>
      <w:r w:rsidR="004D11C6" w:rsidRPr="00577354">
        <w:rPr>
          <w:rStyle w:val="af"/>
          <w:rFonts w:ascii="Times New Roman" w:hAnsi="Times New Roman" w:cs="Times New Roman"/>
          <w:sz w:val="24"/>
          <w:szCs w:val="24"/>
        </w:rPr>
        <w:footnoteReference w:id="8"/>
      </w:r>
      <w:r w:rsidR="009311AF" w:rsidRPr="00577354">
        <w:rPr>
          <w:rFonts w:ascii="Times New Roman" w:hAnsi="Times New Roman" w:cs="Times New Roman"/>
          <w:sz w:val="24"/>
          <w:szCs w:val="24"/>
        </w:rPr>
        <w:t>)</w:t>
      </w:r>
      <w:r w:rsidRPr="00577354">
        <w:rPr>
          <w:rFonts w:ascii="Times New Roman" w:hAnsi="Times New Roman" w:cs="Times New Roman"/>
          <w:sz w:val="24"/>
          <w:szCs w:val="24"/>
        </w:rPr>
        <w:t>.</w:t>
      </w:r>
      <w:r w:rsidR="00FB6D7C" w:rsidRPr="00577354">
        <w:rPr>
          <w:rFonts w:ascii="Times New Roman" w:hAnsi="Times New Roman" w:cs="Times New Roman"/>
          <w:sz w:val="24"/>
          <w:szCs w:val="24"/>
        </w:rPr>
        <w:t xml:space="preserve"> </w:t>
      </w:r>
    </w:p>
    <w:p w14:paraId="5B457957" w14:textId="7A081F5F" w:rsidR="006D6010" w:rsidRPr="00577354" w:rsidRDefault="00FB6D7C" w:rsidP="00A61909">
      <w:pPr>
        <w:spacing w:after="0"/>
        <w:ind w:firstLine="709"/>
        <w:jc w:val="both"/>
        <w:rPr>
          <w:rFonts w:ascii="Times New Roman" w:hAnsi="Times New Roman" w:cs="Times New Roman"/>
          <w:sz w:val="24"/>
          <w:szCs w:val="24"/>
        </w:rPr>
      </w:pPr>
      <w:r w:rsidRPr="00577354">
        <w:rPr>
          <w:rFonts w:ascii="Times New Roman" w:hAnsi="Times New Roman" w:cs="Times New Roman"/>
          <w:sz w:val="24"/>
          <w:szCs w:val="24"/>
        </w:rPr>
        <w:t>О</w:t>
      </w:r>
      <w:r w:rsidR="006D6010" w:rsidRPr="00577354">
        <w:rPr>
          <w:rFonts w:ascii="Times New Roman" w:hAnsi="Times New Roman" w:cs="Times New Roman"/>
          <w:sz w:val="24"/>
          <w:szCs w:val="24"/>
        </w:rPr>
        <w:t>тветчик праве предоставить доказательства существования иной причины возникновения так</w:t>
      </w:r>
      <w:r w:rsidRPr="00577354">
        <w:rPr>
          <w:rFonts w:ascii="Times New Roman" w:hAnsi="Times New Roman" w:cs="Times New Roman"/>
          <w:sz w:val="24"/>
          <w:szCs w:val="24"/>
        </w:rPr>
        <w:t>и</w:t>
      </w:r>
      <w:r w:rsidR="006D6010" w:rsidRPr="00577354">
        <w:rPr>
          <w:rFonts w:ascii="Times New Roman" w:hAnsi="Times New Roman" w:cs="Times New Roman"/>
          <w:sz w:val="24"/>
          <w:szCs w:val="24"/>
        </w:rPr>
        <w:t>х убытков.</w:t>
      </w:r>
    </w:p>
    <w:p w14:paraId="427AD2CD" w14:textId="3EFDFD81" w:rsidR="006D6010" w:rsidRPr="00577354" w:rsidRDefault="006D6010"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bookmarkStart w:id="12" w:name="_Toc77856528"/>
      <w:r w:rsidRPr="00577354">
        <w:rPr>
          <w:rFonts w:ascii="Times New Roman" w:hAnsi="Times New Roman" w:cs="Times New Roman"/>
          <w:b/>
          <w:sz w:val="24"/>
          <w:szCs w:val="24"/>
        </w:rPr>
        <w:t>Меры и приготовления</w:t>
      </w:r>
      <w:bookmarkEnd w:id="12"/>
    </w:p>
    <w:p w14:paraId="7C00FE09" w14:textId="673526C4" w:rsidR="006D6010" w:rsidRPr="00577354" w:rsidRDefault="00F80D2C" w:rsidP="00A61909">
      <w:pPr>
        <w:spacing w:after="0"/>
        <w:ind w:firstLine="709"/>
        <w:jc w:val="both"/>
        <w:rPr>
          <w:rFonts w:ascii="Times New Roman" w:hAnsi="Times New Roman" w:cs="Times New Roman"/>
          <w:sz w:val="24"/>
          <w:szCs w:val="24"/>
        </w:rPr>
      </w:pPr>
      <w:r w:rsidRPr="00577354">
        <w:rPr>
          <w:rFonts w:ascii="Times New Roman" w:hAnsi="Times New Roman" w:cs="Times New Roman"/>
          <w:sz w:val="24"/>
          <w:szCs w:val="24"/>
        </w:rPr>
        <w:t>П</w:t>
      </w:r>
      <w:r w:rsidR="006D6010" w:rsidRPr="00577354">
        <w:rPr>
          <w:rFonts w:ascii="Times New Roman" w:hAnsi="Times New Roman" w:cs="Times New Roman"/>
          <w:sz w:val="24"/>
          <w:szCs w:val="24"/>
        </w:rPr>
        <w:t>ри определении упущенной выгоды учитываются предпринятые кредитором для ее</w:t>
      </w:r>
      <w:r w:rsidR="00CA3FE0" w:rsidRPr="00577354">
        <w:rPr>
          <w:rFonts w:ascii="Times New Roman" w:hAnsi="Times New Roman" w:cs="Times New Roman"/>
          <w:sz w:val="24"/>
          <w:szCs w:val="24"/>
        </w:rPr>
        <w:t> </w:t>
      </w:r>
      <w:r w:rsidR="006D6010" w:rsidRPr="00577354">
        <w:rPr>
          <w:rFonts w:ascii="Times New Roman" w:hAnsi="Times New Roman" w:cs="Times New Roman"/>
          <w:sz w:val="24"/>
          <w:szCs w:val="24"/>
        </w:rPr>
        <w:t xml:space="preserve">получения </w:t>
      </w:r>
      <w:bookmarkStart w:id="13" w:name="_Hlk87345320"/>
      <w:r w:rsidR="006D6010" w:rsidRPr="00577354">
        <w:rPr>
          <w:rFonts w:ascii="Times New Roman" w:hAnsi="Times New Roman" w:cs="Times New Roman"/>
          <w:sz w:val="24"/>
          <w:szCs w:val="24"/>
          <w:u w:val="single"/>
        </w:rPr>
        <w:t>меры и сделанные с этой целью приготовления</w:t>
      </w:r>
      <w:r w:rsidRPr="00577354">
        <w:rPr>
          <w:rFonts w:ascii="Times New Roman" w:hAnsi="Times New Roman" w:cs="Times New Roman"/>
          <w:sz w:val="24"/>
          <w:szCs w:val="24"/>
        </w:rPr>
        <w:t xml:space="preserve"> </w:t>
      </w:r>
      <w:bookmarkEnd w:id="13"/>
      <w:r w:rsidRPr="00577354">
        <w:rPr>
          <w:rFonts w:ascii="Times New Roman" w:hAnsi="Times New Roman" w:cs="Times New Roman"/>
          <w:sz w:val="24"/>
          <w:szCs w:val="24"/>
        </w:rPr>
        <w:t xml:space="preserve">(п. 4 ст. 393 </w:t>
      </w:r>
      <w:r w:rsidR="00415FDB" w:rsidRPr="00577354">
        <w:rPr>
          <w:rFonts w:ascii="Times New Roman" w:hAnsi="Times New Roman" w:cs="Times New Roman"/>
          <w:sz w:val="24"/>
          <w:szCs w:val="24"/>
        </w:rPr>
        <w:t>[1]</w:t>
      </w:r>
      <w:r w:rsidRPr="00577354">
        <w:rPr>
          <w:rFonts w:ascii="Times New Roman" w:hAnsi="Times New Roman" w:cs="Times New Roman"/>
          <w:sz w:val="24"/>
          <w:szCs w:val="24"/>
        </w:rPr>
        <w:t>)</w:t>
      </w:r>
    </w:p>
    <w:p w14:paraId="2CAA61C1" w14:textId="6E2C288D" w:rsidR="006D6010" w:rsidRPr="00577354" w:rsidRDefault="006D6010" w:rsidP="009C05CF">
      <w:pPr>
        <w:spacing w:after="0"/>
        <w:ind w:firstLine="709"/>
        <w:jc w:val="both"/>
        <w:rPr>
          <w:rFonts w:ascii="Times New Roman" w:hAnsi="Times New Roman" w:cs="Times New Roman"/>
          <w:sz w:val="24"/>
          <w:szCs w:val="24"/>
        </w:rPr>
      </w:pPr>
      <w:r w:rsidRPr="00577354">
        <w:rPr>
          <w:rFonts w:ascii="Times New Roman" w:hAnsi="Times New Roman" w:cs="Times New Roman"/>
          <w:sz w:val="24"/>
          <w:szCs w:val="24"/>
        </w:rPr>
        <w:t xml:space="preserve">Лицо, взыскивающее упущенную выгоду, должно доказать, что возможность получения им доходов существовала реально, то есть </w:t>
      </w:r>
      <w:r w:rsidRPr="00577354">
        <w:rPr>
          <w:rFonts w:ascii="Times New Roman" w:hAnsi="Times New Roman" w:cs="Times New Roman"/>
          <w:sz w:val="24"/>
          <w:szCs w:val="24"/>
          <w:u w:val="single"/>
        </w:rPr>
        <w:t>документально подтвердить</w:t>
      </w:r>
      <w:r w:rsidRPr="00577354">
        <w:rPr>
          <w:rFonts w:ascii="Times New Roman" w:hAnsi="Times New Roman" w:cs="Times New Roman"/>
          <w:sz w:val="24"/>
          <w:szCs w:val="24"/>
        </w:rPr>
        <w:t xml:space="preserve"> совершение им конкретных действий и сделанных с этой целью приготовлений, направленных на извлечение доходов, которые не были получены в связи с допущенным должником нарушением, то есть доказать, что допущенное ответчиком нарушение явилось единственным препятствием, не</w:t>
      </w:r>
      <w:r w:rsidR="00CA3FE0" w:rsidRPr="00577354">
        <w:rPr>
          <w:rFonts w:ascii="Times New Roman" w:hAnsi="Times New Roman" w:cs="Times New Roman"/>
          <w:sz w:val="24"/>
          <w:szCs w:val="24"/>
        </w:rPr>
        <w:t> </w:t>
      </w:r>
      <w:r w:rsidRPr="00577354">
        <w:rPr>
          <w:rFonts w:ascii="Times New Roman" w:hAnsi="Times New Roman" w:cs="Times New Roman"/>
          <w:sz w:val="24"/>
          <w:szCs w:val="24"/>
        </w:rPr>
        <w:t>позволившим ему получить упущенную выгоду</w:t>
      </w:r>
      <w:r w:rsidRPr="00577354">
        <w:rPr>
          <w:rFonts w:ascii="Times New Roman" w:hAnsi="Times New Roman" w:cs="Times New Roman"/>
          <w:sz w:val="24"/>
          <w:szCs w:val="24"/>
          <w:vertAlign w:val="superscript"/>
        </w:rPr>
        <w:footnoteReference w:id="9"/>
      </w:r>
      <w:r w:rsidR="00F80D2C" w:rsidRPr="00577354">
        <w:rPr>
          <w:rFonts w:ascii="Times New Roman" w:hAnsi="Times New Roman" w:cs="Times New Roman"/>
          <w:sz w:val="24"/>
          <w:szCs w:val="24"/>
        </w:rPr>
        <w:t xml:space="preserve"> </w:t>
      </w:r>
      <w:r w:rsidRPr="00577354">
        <w:rPr>
          <w:rFonts w:ascii="Times New Roman" w:hAnsi="Times New Roman" w:cs="Times New Roman"/>
          <w:sz w:val="24"/>
          <w:szCs w:val="24"/>
          <w:vertAlign w:val="superscript"/>
        </w:rPr>
        <w:footnoteReference w:id="10"/>
      </w:r>
      <w:r w:rsidR="005B4798" w:rsidRPr="00577354">
        <w:rPr>
          <w:rFonts w:ascii="Times New Roman" w:hAnsi="Times New Roman" w:cs="Times New Roman"/>
          <w:sz w:val="24"/>
          <w:szCs w:val="24"/>
        </w:rPr>
        <w:t xml:space="preserve"> </w:t>
      </w:r>
      <w:r w:rsidR="005B4798" w:rsidRPr="00577354">
        <w:rPr>
          <w:rStyle w:val="af"/>
          <w:rFonts w:ascii="Times New Roman" w:hAnsi="Times New Roman" w:cs="Times New Roman"/>
          <w:sz w:val="24"/>
          <w:szCs w:val="24"/>
        </w:rPr>
        <w:footnoteReference w:id="11"/>
      </w:r>
      <w:r w:rsidR="0059489E" w:rsidRPr="00577354">
        <w:rPr>
          <w:rFonts w:ascii="Times New Roman" w:hAnsi="Times New Roman" w:cs="Times New Roman"/>
          <w:sz w:val="24"/>
          <w:szCs w:val="24"/>
        </w:rPr>
        <w:t xml:space="preserve"> </w:t>
      </w:r>
      <w:r w:rsidR="0059489E" w:rsidRPr="00577354">
        <w:rPr>
          <w:rStyle w:val="af"/>
          <w:rFonts w:ascii="Times New Roman" w:hAnsi="Times New Roman" w:cs="Times New Roman"/>
          <w:sz w:val="24"/>
          <w:szCs w:val="24"/>
        </w:rPr>
        <w:footnoteReference w:id="12"/>
      </w:r>
      <w:r w:rsidRPr="00577354">
        <w:rPr>
          <w:rFonts w:ascii="Times New Roman" w:hAnsi="Times New Roman" w:cs="Times New Roman"/>
          <w:sz w:val="24"/>
          <w:szCs w:val="24"/>
        </w:rPr>
        <w:t>.</w:t>
      </w:r>
    </w:p>
    <w:p w14:paraId="3F4D7090" w14:textId="4D901BCA" w:rsidR="008547C4" w:rsidRPr="00577354" w:rsidRDefault="008547C4" w:rsidP="009C05CF">
      <w:pPr>
        <w:spacing w:after="0"/>
        <w:ind w:firstLine="709"/>
        <w:jc w:val="both"/>
        <w:rPr>
          <w:rFonts w:ascii="Times New Roman" w:hAnsi="Times New Roman" w:cs="Times New Roman"/>
          <w:sz w:val="24"/>
          <w:szCs w:val="24"/>
        </w:rPr>
      </w:pPr>
      <w:r w:rsidRPr="00577354">
        <w:rPr>
          <w:rFonts w:ascii="Times New Roman" w:hAnsi="Times New Roman" w:cs="Times New Roman"/>
          <w:sz w:val="24"/>
          <w:szCs w:val="24"/>
        </w:rPr>
        <w:t>При этом есть исключения: когда нарушени</w:t>
      </w:r>
      <w:r w:rsidR="00963BF8" w:rsidRPr="00577354">
        <w:rPr>
          <w:rFonts w:ascii="Times New Roman" w:hAnsi="Times New Roman" w:cs="Times New Roman"/>
          <w:sz w:val="24"/>
          <w:szCs w:val="24"/>
        </w:rPr>
        <w:t>я</w:t>
      </w:r>
      <w:r w:rsidRPr="00577354">
        <w:rPr>
          <w:rFonts w:ascii="Times New Roman" w:hAnsi="Times New Roman" w:cs="Times New Roman"/>
          <w:sz w:val="24"/>
          <w:szCs w:val="24"/>
        </w:rPr>
        <w:t xml:space="preserve"> обязательств по договору являются очевидными и совершение конкретных действий кредитором было бы неразумным / вопреки собственным интересам кредитора, не предоставление доказательств принятия мер и приготовлений не может быть основанием в отказе в удовлетворении иска</w:t>
      </w:r>
      <w:r w:rsidRPr="00577354">
        <w:rPr>
          <w:rStyle w:val="af"/>
          <w:rFonts w:ascii="Times New Roman" w:hAnsi="Times New Roman" w:cs="Times New Roman"/>
          <w:sz w:val="24"/>
          <w:szCs w:val="24"/>
        </w:rPr>
        <w:footnoteReference w:id="13"/>
      </w:r>
      <w:r w:rsidRPr="00577354">
        <w:rPr>
          <w:rFonts w:ascii="Times New Roman" w:hAnsi="Times New Roman" w:cs="Times New Roman"/>
          <w:sz w:val="24"/>
          <w:szCs w:val="24"/>
        </w:rPr>
        <w:t>.</w:t>
      </w:r>
    </w:p>
    <w:p w14:paraId="49182832" w14:textId="48F3DDC4" w:rsidR="00962618" w:rsidRPr="00577354" w:rsidRDefault="00962618" w:rsidP="00962618">
      <w:pPr>
        <w:spacing w:after="0"/>
        <w:ind w:firstLine="709"/>
        <w:jc w:val="both"/>
        <w:rPr>
          <w:rFonts w:ascii="Times New Roman" w:hAnsi="Times New Roman" w:cs="Times New Roman"/>
          <w:sz w:val="24"/>
          <w:szCs w:val="24"/>
        </w:rPr>
      </w:pPr>
      <w:r w:rsidRPr="00577354">
        <w:rPr>
          <w:rFonts w:ascii="Times New Roman" w:hAnsi="Times New Roman" w:cs="Times New Roman"/>
          <w:sz w:val="24"/>
          <w:szCs w:val="24"/>
        </w:rPr>
        <w:t>В то же время в обоснование размера упущенной выгоды кредитор вправе представлять не только доказательства принятия мер и приготовлений для ее получения, но и любые другие доказательства возможности ее извлечения</w:t>
      </w:r>
      <w:r w:rsidR="007829A0" w:rsidRPr="00577354">
        <w:rPr>
          <w:rFonts w:ascii="Times New Roman" w:hAnsi="Times New Roman" w:cs="Times New Roman"/>
          <w:sz w:val="24"/>
          <w:szCs w:val="24"/>
        </w:rPr>
        <w:t xml:space="preserve"> (п.3 [4]).</w:t>
      </w:r>
    </w:p>
    <w:p w14:paraId="75A9C909" w14:textId="079D1E8D" w:rsidR="00D91449" w:rsidRPr="00577354" w:rsidRDefault="00D91449"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 xml:space="preserve">Учет </w:t>
      </w:r>
      <w:r w:rsidR="00D674CC" w:rsidRPr="00577354">
        <w:rPr>
          <w:rFonts w:ascii="Times New Roman" w:hAnsi="Times New Roman" w:cs="Times New Roman"/>
          <w:b/>
          <w:sz w:val="24"/>
          <w:szCs w:val="24"/>
        </w:rPr>
        <w:t>вины и действий</w:t>
      </w:r>
      <w:r w:rsidRPr="00577354">
        <w:rPr>
          <w:rFonts w:ascii="Times New Roman" w:hAnsi="Times New Roman" w:cs="Times New Roman"/>
          <w:b/>
          <w:sz w:val="24"/>
          <w:szCs w:val="24"/>
        </w:rPr>
        <w:t xml:space="preserve"> сторон</w:t>
      </w:r>
    </w:p>
    <w:p w14:paraId="6A1E9B5C" w14:textId="77777777" w:rsidR="005876A2" w:rsidRPr="00577354" w:rsidRDefault="006D6010" w:rsidP="00A61909">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 xml:space="preserve">Если ущерб причинен частично в результате </w:t>
      </w:r>
      <w:r w:rsidRPr="00577354">
        <w:rPr>
          <w:rFonts w:ascii="Times New Roman" w:hAnsi="Times New Roman" w:cs="Times New Roman"/>
          <w:sz w:val="24"/>
          <w:szCs w:val="24"/>
          <w:u w:val="single"/>
        </w:rPr>
        <w:t>действия или упущения потерпевшей</w:t>
      </w:r>
      <w:r w:rsidRPr="00577354">
        <w:rPr>
          <w:rFonts w:ascii="Times New Roman" w:hAnsi="Times New Roman" w:cs="Times New Roman"/>
          <w:sz w:val="24"/>
          <w:szCs w:val="24"/>
        </w:rPr>
        <w:t xml:space="preserve"> стороны или другого события, в отношении которого она несет риск, </w:t>
      </w:r>
      <w:r w:rsidRPr="00577354">
        <w:rPr>
          <w:rFonts w:ascii="Times New Roman" w:hAnsi="Times New Roman" w:cs="Times New Roman"/>
          <w:sz w:val="24"/>
          <w:szCs w:val="24"/>
          <w:u w:val="single"/>
        </w:rPr>
        <w:t xml:space="preserve">размер возмещаемых </w:t>
      </w:r>
      <w:r w:rsidRPr="00577354">
        <w:rPr>
          <w:rFonts w:ascii="Times New Roman" w:hAnsi="Times New Roman" w:cs="Times New Roman"/>
          <w:sz w:val="24"/>
          <w:szCs w:val="24"/>
          <w:u w:val="single"/>
        </w:rPr>
        <w:lastRenderedPageBreak/>
        <w:t>убытков должен быть уменьшен</w:t>
      </w:r>
      <w:r w:rsidRPr="00577354">
        <w:rPr>
          <w:rFonts w:ascii="Times New Roman" w:hAnsi="Times New Roman" w:cs="Times New Roman"/>
          <w:sz w:val="24"/>
          <w:szCs w:val="24"/>
        </w:rPr>
        <w:t xml:space="preserve"> в той мере, в которой эти факторы способствовали возникновению ущерба с учетом поведения каждой из сторон (ст. 7.4.7. [6]).</w:t>
      </w:r>
    </w:p>
    <w:p w14:paraId="3102881D" w14:textId="19042064" w:rsidR="006D6010" w:rsidRPr="00577354" w:rsidRDefault="006D6010" w:rsidP="009C05CF">
      <w:pPr>
        <w:tabs>
          <w:tab w:val="left" w:pos="1276"/>
          <w:tab w:val="left" w:pos="1365"/>
        </w:tabs>
        <w:spacing w:after="0" w:line="276" w:lineRule="auto"/>
        <w:ind w:firstLine="709"/>
        <w:jc w:val="both"/>
        <w:rPr>
          <w:rFonts w:ascii="Times New Roman" w:hAnsi="Times New Roman" w:cs="Times New Roman"/>
          <w:sz w:val="24"/>
          <w:szCs w:val="24"/>
        </w:rPr>
      </w:pPr>
      <w:proofErr w:type="spellStart"/>
      <w:r w:rsidRPr="00577354">
        <w:rPr>
          <w:rFonts w:ascii="Times New Roman" w:hAnsi="Times New Roman" w:cs="Times New Roman"/>
          <w:sz w:val="24"/>
          <w:szCs w:val="24"/>
        </w:rPr>
        <w:t>Неисполнившая</w:t>
      </w:r>
      <w:proofErr w:type="spellEnd"/>
      <w:r w:rsidRPr="00577354">
        <w:rPr>
          <w:rFonts w:ascii="Times New Roman" w:hAnsi="Times New Roman" w:cs="Times New Roman"/>
          <w:sz w:val="24"/>
          <w:szCs w:val="24"/>
        </w:rPr>
        <w:t xml:space="preserve"> сторона не отвечает за ущерб, понесенный потерпевшей стороной, в той мере, в которой ущерб мог быть </w:t>
      </w:r>
      <w:r w:rsidRPr="00577354">
        <w:rPr>
          <w:rFonts w:ascii="Times New Roman" w:hAnsi="Times New Roman" w:cs="Times New Roman"/>
          <w:sz w:val="24"/>
          <w:szCs w:val="24"/>
          <w:u w:val="single"/>
        </w:rPr>
        <w:t xml:space="preserve">уменьшен в результате разумных шагов </w:t>
      </w:r>
      <w:r w:rsidRPr="00577354">
        <w:rPr>
          <w:rFonts w:ascii="Times New Roman" w:hAnsi="Times New Roman" w:cs="Times New Roman"/>
          <w:sz w:val="24"/>
          <w:szCs w:val="24"/>
        </w:rPr>
        <w:t>потерпевшей стороны. Потерпевшая сторона имеет право на возмещение любых расходов, разумно понесенных ею при попытках уменьшить ущерб (п. 1,2 ст. 7.4.8. [6]).</w:t>
      </w:r>
    </w:p>
    <w:p w14:paraId="22A965A3" w14:textId="514928B7" w:rsidR="00D674CC" w:rsidRPr="00577354" w:rsidRDefault="00D674CC" w:rsidP="009C05CF">
      <w:pPr>
        <w:tabs>
          <w:tab w:val="left" w:pos="1276"/>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 xml:space="preserve">Если неисполнение или ненадлежащее исполнение обязательства произошло по вине обеих сторон, суд соответственно </w:t>
      </w:r>
      <w:r w:rsidRPr="00577354">
        <w:rPr>
          <w:rFonts w:ascii="Times New Roman" w:hAnsi="Times New Roman" w:cs="Times New Roman"/>
          <w:sz w:val="24"/>
          <w:szCs w:val="24"/>
          <w:u w:val="single"/>
        </w:rPr>
        <w:t>уменьшает размер</w:t>
      </w:r>
      <w:r w:rsidRPr="00577354">
        <w:rPr>
          <w:rFonts w:ascii="Times New Roman" w:hAnsi="Times New Roman" w:cs="Times New Roman"/>
          <w:sz w:val="24"/>
          <w:szCs w:val="24"/>
        </w:rPr>
        <w:t xml:space="preserve"> ответственности должника. Суд также вправе уменьшить размер ответственности должника, если кредитор умышленно или по</w:t>
      </w:r>
      <w:r w:rsidR="00363706" w:rsidRPr="00577354">
        <w:rPr>
          <w:rFonts w:ascii="Times New Roman" w:hAnsi="Times New Roman" w:cs="Times New Roman"/>
          <w:sz w:val="24"/>
          <w:szCs w:val="24"/>
        </w:rPr>
        <w:t> </w:t>
      </w:r>
      <w:r w:rsidRPr="00577354">
        <w:rPr>
          <w:rFonts w:ascii="Times New Roman" w:hAnsi="Times New Roman" w:cs="Times New Roman"/>
          <w:sz w:val="24"/>
          <w:szCs w:val="24"/>
        </w:rPr>
        <w:t xml:space="preserve">неосторожности </w:t>
      </w:r>
      <w:r w:rsidRPr="00577354">
        <w:rPr>
          <w:rFonts w:ascii="Times New Roman" w:hAnsi="Times New Roman" w:cs="Times New Roman"/>
          <w:sz w:val="24"/>
          <w:szCs w:val="24"/>
          <w:u w:val="single"/>
        </w:rPr>
        <w:t>содействовал увеличению размера убытков, причиненных неисполнением или ненадлежащим исполнением, либо не принял разумных мер к их уменьшению</w:t>
      </w:r>
      <w:r w:rsidR="00363706" w:rsidRPr="00577354">
        <w:rPr>
          <w:rFonts w:ascii="Times New Roman" w:hAnsi="Times New Roman" w:cs="Times New Roman"/>
          <w:sz w:val="24"/>
          <w:szCs w:val="24"/>
          <w:u w:val="single"/>
        </w:rPr>
        <w:br/>
      </w:r>
      <w:r w:rsidRPr="00577354">
        <w:rPr>
          <w:rFonts w:ascii="Times New Roman" w:hAnsi="Times New Roman" w:cs="Times New Roman"/>
          <w:sz w:val="24"/>
          <w:szCs w:val="24"/>
        </w:rPr>
        <w:t>(п.1 ст. 404 [1]).</w:t>
      </w:r>
    </w:p>
    <w:p w14:paraId="57ACD85C" w14:textId="4EB6292C" w:rsidR="00D674CC" w:rsidRPr="00577354" w:rsidRDefault="00D674CC" w:rsidP="009C05CF">
      <w:pPr>
        <w:tabs>
          <w:tab w:val="left" w:pos="1276"/>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 xml:space="preserve">Должник вправе представить </w:t>
      </w:r>
      <w:r w:rsidRPr="00577354">
        <w:rPr>
          <w:rFonts w:ascii="Times New Roman" w:hAnsi="Times New Roman" w:cs="Times New Roman"/>
          <w:sz w:val="24"/>
          <w:szCs w:val="24"/>
          <w:u w:val="single"/>
        </w:rPr>
        <w:t>доказательства</w:t>
      </w:r>
      <w:r w:rsidRPr="00577354">
        <w:rPr>
          <w:rFonts w:ascii="Times New Roman" w:hAnsi="Times New Roman" w:cs="Times New Roman"/>
          <w:sz w:val="24"/>
          <w:szCs w:val="24"/>
        </w:rPr>
        <w:t xml:space="preserve"> того, что кредитор действовал </w:t>
      </w:r>
      <w:r w:rsidRPr="00577354">
        <w:rPr>
          <w:rFonts w:ascii="Times New Roman" w:hAnsi="Times New Roman" w:cs="Times New Roman"/>
          <w:sz w:val="24"/>
          <w:szCs w:val="24"/>
          <w:u w:val="single"/>
        </w:rPr>
        <w:t>недобросовестно и/или неразумно</w:t>
      </w:r>
      <w:r w:rsidRPr="00577354">
        <w:rPr>
          <w:rFonts w:ascii="Times New Roman" w:hAnsi="Times New Roman" w:cs="Times New Roman"/>
          <w:sz w:val="24"/>
          <w:szCs w:val="24"/>
        </w:rPr>
        <w:t xml:space="preserve"> и, заключая замещающую сделку, умышленно или по</w:t>
      </w:r>
      <w:r w:rsidR="00C5455E" w:rsidRPr="00577354">
        <w:rPr>
          <w:rFonts w:ascii="Times New Roman" w:hAnsi="Times New Roman" w:cs="Times New Roman"/>
          <w:sz w:val="24"/>
          <w:szCs w:val="24"/>
        </w:rPr>
        <w:t> </w:t>
      </w:r>
      <w:r w:rsidRPr="00577354">
        <w:rPr>
          <w:rFonts w:ascii="Times New Roman" w:hAnsi="Times New Roman" w:cs="Times New Roman"/>
          <w:sz w:val="24"/>
          <w:szCs w:val="24"/>
        </w:rPr>
        <w:t xml:space="preserve">неосторожности </w:t>
      </w:r>
      <w:r w:rsidRPr="00577354">
        <w:rPr>
          <w:rFonts w:ascii="Times New Roman" w:hAnsi="Times New Roman" w:cs="Times New Roman"/>
          <w:sz w:val="24"/>
          <w:szCs w:val="24"/>
          <w:u w:val="single"/>
        </w:rPr>
        <w:t>содействовал увеличению размера убытков</w:t>
      </w:r>
      <w:r w:rsidRPr="00577354">
        <w:rPr>
          <w:rFonts w:ascii="Times New Roman" w:hAnsi="Times New Roman" w:cs="Times New Roman"/>
          <w:sz w:val="24"/>
          <w:szCs w:val="24"/>
        </w:rPr>
        <w:t xml:space="preserve">, причиненных неисполнением или ненадлежащим исполнением, либо не принял разумных мер к их уменьшению (пункт 1 статьи 404 [1]). Например, должник вправе представлять доказательства </w:t>
      </w:r>
      <w:r w:rsidRPr="00577354">
        <w:rPr>
          <w:rFonts w:ascii="Times New Roman" w:hAnsi="Times New Roman" w:cs="Times New Roman"/>
          <w:sz w:val="24"/>
          <w:szCs w:val="24"/>
          <w:u w:val="single"/>
        </w:rPr>
        <w:t>чрезмерного несоответствия цены замещающей сделки текущей цене</w:t>
      </w:r>
      <w:r w:rsidRPr="00577354">
        <w:rPr>
          <w:rFonts w:ascii="Times New Roman" w:hAnsi="Times New Roman" w:cs="Times New Roman"/>
          <w:sz w:val="24"/>
          <w:szCs w:val="24"/>
        </w:rPr>
        <w:t xml:space="preserve">, определяемой на момент ее заключения по правилам пункта 2 статьи 393.1 </w:t>
      </w:r>
      <w:r w:rsidR="00415FDB" w:rsidRPr="00577354">
        <w:rPr>
          <w:rFonts w:ascii="Times New Roman" w:hAnsi="Times New Roman" w:cs="Times New Roman"/>
          <w:sz w:val="24"/>
          <w:szCs w:val="24"/>
        </w:rPr>
        <w:t xml:space="preserve">[1] </w:t>
      </w:r>
      <w:r w:rsidRPr="00577354">
        <w:rPr>
          <w:rFonts w:ascii="Times New Roman" w:hAnsi="Times New Roman" w:cs="Times New Roman"/>
          <w:sz w:val="24"/>
          <w:szCs w:val="24"/>
        </w:rPr>
        <w:t>(п. 12 [4]).</w:t>
      </w:r>
    </w:p>
    <w:p w14:paraId="09620FC7" w14:textId="77777777" w:rsidR="006565D4" w:rsidRPr="00505343" w:rsidRDefault="006565D4" w:rsidP="00505343">
      <w:pPr>
        <w:pStyle w:val="a4"/>
        <w:rPr>
          <w:rFonts w:ascii="Times New Roman" w:hAnsi="Times New Roman" w:cs="Times New Roman"/>
          <w:bCs/>
          <w:sz w:val="24"/>
          <w:szCs w:val="24"/>
        </w:rPr>
      </w:pPr>
    </w:p>
    <w:p w14:paraId="5906324A" w14:textId="77777777" w:rsidR="006565D4" w:rsidRPr="00116B34" w:rsidRDefault="006565D4" w:rsidP="006565D4">
      <w:pPr>
        <w:pStyle w:val="a4"/>
        <w:numPr>
          <w:ilvl w:val="2"/>
          <w:numId w:val="7"/>
        </w:numPr>
        <w:spacing w:before="240" w:after="120" w:line="276" w:lineRule="auto"/>
        <w:ind w:left="0" w:firstLine="0"/>
        <w:contextualSpacing w:val="0"/>
        <w:rPr>
          <w:rFonts w:ascii="Times New Roman" w:hAnsi="Times New Roman" w:cs="Times New Roman"/>
          <w:b/>
          <w:sz w:val="24"/>
          <w:szCs w:val="24"/>
        </w:rPr>
      </w:pPr>
      <w:proofErr w:type="spellStart"/>
      <w:r w:rsidRPr="00116B34">
        <w:rPr>
          <w:rFonts w:ascii="Times New Roman" w:hAnsi="Times New Roman" w:cs="Times New Roman"/>
          <w:b/>
          <w:sz w:val="24"/>
          <w:szCs w:val="24"/>
        </w:rPr>
        <w:t>Митигация</w:t>
      </w:r>
      <w:proofErr w:type="spellEnd"/>
      <w:r w:rsidRPr="00116B34">
        <w:rPr>
          <w:rFonts w:ascii="Times New Roman" w:hAnsi="Times New Roman" w:cs="Times New Roman"/>
          <w:b/>
          <w:sz w:val="24"/>
          <w:szCs w:val="24"/>
        </w:rPr>
        <w:t xml:space="preserve"> убытков</w:t>
      </w:r>
    </w:p>
    <w:p w14:paraId="5DC423A3" w14:textId="211E0C27" w:rsidR="006565D4" w:rsidRPr="00577354" w:rsidRDefault="006565D4" w:rsidP="006565D4">
      <w:pPr>
        <w:tabs>
          <w:tab w:val="left" w:pos="1276"/>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 xml:space="preserve">При определении объема ответственности </w:t>
      </w:r>
      <w:r>
        <w:rPr>
          <w:rFonts w:ascii="Times New Roman" w:hAnsi="Times New Roman" w:cs="Times New Roman"/>
          <w:sz w:val="24"/>
          <w:szCs w:val="24"/>
        </w:rPr>
        <w:t xml:space="preserve">каждой из </w:t>
      </w:r>
      <w:r w:rsidRPr="00577354">
        <w:rPr>
          <w:rFonts w:ascii="Times New Roman" w:hAnsi="Times New Roman" w:cs="Times New Roman"/>
          <w:sz w:val="24"/>
          <w:szCs w:val="24"/>
        </w:rPr>
        <w:t>сторон</w:t>
      </w:r>
      <w:r>
        <w:rPr>
          <w:rFonts w:ascii="Times New Roman" w:hAnsi="Times New Roman" w:cs="Times New Roman"/>
          <w:sz w:val="24"/>
          <w:szCs w:val="24"/>
        </w:rPr>
        <w:t xml:space="preserve"> спора</w:t>
      </w:r>
      <w:r w:rsidRPr="00577354">
        <w:rPr>
          <w:rFonts w:ascii="Times New Roman" w:hAnsi="Times New Roman" w:cs="Times New Roman"/>
          <w:sz w:val="24"/>
          <w:szCs w:val="24"/>
        </w:rPr>
        <w:t xml:space="preserve"> суд</w:t>
      </w:r>
      <w:r>
        <w:rPr>
          <w:rFonts w:ascii="Times New Roman" w:hAnsi="Times New Roman" w:cs="Times New Roman"/>
          <w:sz w:val="24"/>
          <w:szCs w:val="24"/>
        </w:rPr>
        <w:t xml:space="preserve"> учитывает в том числе п.2.2.5. и п. 2.2.6, а также</w:t>
      </w:r>
      <w:r w:rsidRPr="00577354">
        <w:rPr>
          <w:rFonts w:ascii="Times New Roman" w:hAnsi="Times New Roman" w:cs="Times New Roman"/>
          <w:sz w:val="24"/>
          <w:szCs w:val="24"/>
        </w:rPr>
        <w:t xml:space="preserve">: </w:t>
      </w:r>
    </w:p>
    <w:p w14:paraId="48980D7D" w14:textId="77777777" w:rsidR="006565D4" w:rsidRPr="00410E54" w:rsidRDefault="006565D4" w:rsidP="00505343">
      <w:pPr>
        <w:pStyle w:val="a4"/>
        <w:numPr>
          <w:ilvl w:val="0"/>
          <w:numId w:val="11"/>
        </w:numPr>
        <w:spacing w:after="0" w:line="276" w:lineRule="auto"/>
        <w:ind w:left="709"/>
        <w:jc w:val="both"/>
        <w:rPr>
          <w:rFonts w:ascii="Times New Roman" w:hAnsi="Times New Roman" w:cs="Times New Roman"/>
          <w:bCs/>
          <w:sz w:val="24"/>
          <w:szCs w:val="24"/>
        </w:rPr>
      </w:pPr>
      <w:r w:rsidRPr="00826FB8">
        <w:rPr>
          <w:rFonts w:ascii="Times New Roman" w:hAnsi="Times New Roman" w:cs="Times New Roman"/>
          <w:bCs/>
          <w:sz w:val="24"/>
          <w:szCs w:val="24"/>
        </w:rPr>
        <w:t xml:space="preserve">исходит из </w:t>
      </w:r>
      <w:r w:rsidRPr="0077139C">
        <w:rPr>
          <w:rFonts w:ascii="Times New Roman" w:hAnsi="Times New Roman" w:cs="Times New Roman"/>
          <w:bCs/>
          <w:sz w:val="24"/>
          <w:szCs w:val="24"/>
        </w:rPr>
        <w:t xml:space="preserve">доказанного с разумной степенью достоверности размера убытков, которые могли быть предотвращены </w:t>
      </w:r>
      <w:r w:rsidRPr="00116B34">
        <w:rPr>
          <w:rFonts w:ascii="Times New Roman" w:hAnsi="Times New Roman" w:cs="Times New Roman"/>
          <w:b/>
          <w:bCs/>
          <w:sz w:val="24"/>
          <w:szCs w:val="24"/>
        </w:rPr>
        <w:t>кредитором</w:t>
      </w:r>
      <w:r w:rsidRPr="0077139C">
        <w:rPr>
          <w:rFonts w:ascii="Times New Roman" w:hAnsi="Times New Roman" w:cs="Times New Roman"/>
          <w:bCs/>
          <w:sz w:val="24"/>
          <w:szCs w:val="24"/>
        </w:rPr>
        <w:t xml:space="preserve"> в случае принятия им разумных мер к их уменьшению</w:t>
      </w:r>
      <w:r w:rsidRPr="00410E54">
        <w:rPr>
          <w:rFonts w:ascii="Times New Roman" w:hAnsi="Times New Roman" w:cs="Times New Roman"/>
          <w:bCs/>
          <w:sz w:val="24"/>
          <w:szCs w:val="24"/>
        </w:rPr>
        <w:t xml:space="preserve">; </w:t>
      </w:r>
    </w:p>
    <w:p w14:paraId="0C4A561F" w14:textId="77777777" w:rsidR="006565D4" w:rsidRPr="00EB4295" w:rsidRDefault="006565D4" w:rsidP="006565D4">
      <w:pPr>
        <w:pStyle w:val="a4"/>
        <w:numPr>
          <w:ilvl w:val="0"/>
          <w:numId w:val="11"/>
        </w:numPr>
        <w:spacing w:after="0" w:line="276" w:lineRule="auto"/>
        <w:jc w:val="both"/>
        <w:rPr>
          <w:rFonts w:ascii="Times New Roman" w:hAnsi="Times New Roman" w:cs="Times New Roman"/>
          <w:bCs/>
          <w:sz w:val="24"/>
          <w:szCs w:val="24"/>
        </w:rPr>
      </w:pPr>
      <w:r>
        <w:rPr>
          <w:rFonts w:ascii="Times New Roman" w:hAnsi="Times New Roman" w:cs="Times New Roman"/>
          <w:sz w:val="24"/>
          <w:szCs w:val="24"/>
        </w:rPr>
        <w:t>оценивает действия</w:t>
      </w:r>
      <w:r w:rsidRPr="005D1EBF">
        <w:rPr>
          <w:rFonts w:ascii="Times New Roman" w:hAnsi="Times New Roman" w:cs="Times New Roman"/>
          <w:b/>
          <w:bCs/>
          <w:sz w:val="24"/>
          <w:szCs w:val="24"/>
        </w:rPr>
        <w:t xml:space="preserve"> </w:t>
      </w:r>
      <w:r w:rsidRPr="00116B34">
        <w:rPr>
          <w:rFonts w:ascii="Times New Roman" w:hAnsi="Times New Roman" w:cs="Times New Roman"/>
          <w:b/>
          <w:bCs/>
          <w:sz w:val="24"/>
          <w:szCs w:val="24"/>
        </w:rPr>
        <w:t>должника</w:t>
      </w:r>
      <w:r w:rsidRPr="00EB4295">
        <w:rPr>
          <w:rFonts w:ascii="Times New Roman" w:hAnsi="Times New Roman" w:cs="Times New Roman"/>
          <w:bCs/>
          <w:sz w:val="24"/>
          <w:szCs w:val="24"/>
        </w:rPr>
        <w:t xml:space="preserve"> на предмет принятия им разумных мер в случае обстоятельств непреодолимой силы</w:t>
      </w:r>
      <w:r>
        <w:rPr>
          <w:rStyle w:val="af"/>
          <w:rFonts w:ascii="Times New Roman" w:hAnsi="Times New Roman" w:cs="Times New Roman"/>
          <w:bCs/>
          <w:sz w:val="24"/>
          <w:szCs w:val="24"/>
        </w:rPr>
        <w:footnoteReference w:id="14"/>
      </w:r>
      <w:r w:rsidRPr="00EB4295">
        <w:rPr>
          <w:rFonts w:ascii="Times New Roman" w:hAnsi="Times New Roman" w:cs="Times New Roman"/>
          <w:bCs/>
          <w:sz w:val="24"/>
          <w:szCs w:val="24"/>
        </w:rPr>
        <w:t>, что в случае их непринятия может симметрично компенсировать причиненные этим убытки</w:t>
      </w:r>
      <w:r>
        <w:rPr>
          <w:rStyle w:val="af"/>
          <w:rFonts w:ascii="Times New Roman" w:hAnsi="Times New Roman" w:cs="Times New Roman"/>
          <w:bCs/>
          <w:sz w:val="24"/>
          <w:szCs w:val="24"/>
        </w:rPr>
        <w:footnoteReference w:id="15"/>
      </w:r>
      <w:r>
        <w:rPr>
          <w:rFonts w:ascii="Times New Roman" w:hAnsi="Times New Roman" w:cs="Times New Roman"/>
          <w:bCs/>
          <w:sz w:val="24"/>
          <w:szCs w:val="24"/>
        </w:rPr>
        <w:t>;</w:t>
      </w:r>
    </w:p>
    <w:p w14:paraId="1AD69158" w14:textId="77777777" w:rsidR="006565D4" w:rsidRPr="00410E54" w:rsidRDefault="006565D4" w:rsidP="006565D4">
      <w:pPr>
        <w:pStyle w:val="a4"/>
        <w:numPr>
          <w:ilvl w:val="0"/>
          <w:numId w:val="11"/>
        </w:numPr>
        <w:spacing w:after="0" w:line="276" w:lineRule="auto"/>
        <w:jc w:val="both"/>
        <w:rPr>
          <w:rFonts w:ascii="Times New Roman" w:hAnsi="Times New Roman" w:cs="Times New Roman"/>
          <w:bCs/>
          <w:sz w:val="24"/>
          <w:szCs w:val="24"/>
        </w:rPr>
      </w:pPr>
      <w:r w:rsidRPr="00410E54">
        <w:rPr>
          <w:rFonts w:ascii="Times New Roman" w:hAnsi="Times New Roman" w:cs="Times New Roman"/>
          <w:bCs/>
          <w:sz w:val="24"/>
          <w:szCs w:val="24"/>
        </w:rPr>
        <w:t>при невозможности достоверного определения размера убытков вправе определить объем участия должника и кредитора в возникших убытках, исходя из критериев справедливости и соразмерности, и разделить ответственность между сторонами договора в соответствующих долях</w:t>
      </w:r>
      <w:r w:rsidRPr="00410E54">
        <w:rPr>
          <w:bCs/>
          <w:vertAlign w:val="superscript"/>
        </w:rPr>
        <w:footnoteReference w:id="16"/>
      </w:r>
      <w:r w:rsidRPr="00826FB8">
        <w:rPr>
          <w:rFonts w:ascii="Times New Roman" w:hAnsi="Times New Roman" w:cs="Times New Roman"/>
          <w:bCs/>
          <w:sz w:val="24"/>
          <w:szCs w:val="24"/>
        </w:rPr>
        <w:t>.</w:t>
      </w:r>
    </w:p>
    <w:p w14:paraId="3492ABA5" w14:textId="77777777" w:rsidR="006565D4" w:rsidRPr="00577354" w:rsidRDefault="006565D4" w:rsidP="006565D4">
      <w:pPr>
        <w:spacing w:after="0"/>
        <w:ind w:firstLine="709"/>
        <w:jc w:val="both"/>
        <w:rPr>
          <w:rFonts w:ascii="Times New Roman" w:hAnsi="Times New Roman" w:cs="Times New Roman"/>
          <w:sz w:val="24"/>
          <w:szCs w:val="24"/>
        </w:rPr>
      </w:pPr>
      <w:r w:rsidRPr="00577354">
        <w:rPr>
          <w:rFonts w:ascii="Times New Roman" w:hAnsi="Times New Roman" w:cs="Times New Roman"/>
          <w:sz w:val="24"/>
          <w:szCs w:val="24"/>
        </w:rPr>
        <w:t>Разумные – это меры:</w:t>
      </w:r>
    </w:p>
    <w:p w14:paraId="79CFA823" w14:textId="77777777" w:rsidR="006565D4" w:rsidRPr="00577354" w:rsidRDefault="006565D4" w:rsidP="006565D4">
      <w:pPr>
        <w:pStyle w:val="a4"/>
        <w:numPr>
          <w:ilvl w:val="0"/>
          <w:numId w:val="11"/>
        </w:numPr>
        <w:spacing w:after="0" w:line="276" w:lineRule="auto"/>
        <w:jc w:val="both"/>
        <w:rPr>
          <w:rFonts w:ascii="Times New Roman" w:hAnsi="Times New Roman" w:cs="Times New Roman"/>
          <w:sz w:val="24"/>
          <w:szCs w:val="24"/>
        </w:rPr>
      </w:pPr>
      <w:r w:rsidRPr="00577354">
        <w:rPr>
          <w:rFonts w:ascii="Times New Roman" w:hAnsi="Times New Roman" w:cs="Times New Roman"/>
          <w:sz w:val="24"/>
          <w:szCs w:val="24"/>
        </w:rPr>
        <w:t xml:space="preserve">которые в сравнимых обстоятельствах ожидались бы от обычного участника </w:t>
      </w:r>
      <w:r w:rsidRPr="00EB4295">
        <w:rPr>
          <w:rFonts w:ascii="Times New Roman" w:hAnsi="Times New Roman" w:cs="Times New Roman"/>
          <w:bCs/>
          <w:sz w:val="24"/>
          <w:szCs w:val="24"/>
        </w:rPr>
        <w:t>хозяйственного</w:t>
      </w:r>
      <w:r w:rsidRPr="00577354">
        <w:rPr>
          <w:rFonts w:ascii="Times New Roman" w:hAnsi="Times New Roman" w:cs="Times New Roman"/>
          <w:sz w:val="24"/>
          <w:szCs w:val="24"/>
        </w:rPr>
        <w:t xml:space="preserve"> оборота, действующего добросовестно, то есть учитывающего не только свои права и законные интересы, но также интересы контрагента (пункт 3 статьи 1 ГК РФ); </w:t>
      </w:r>
    </w:p>
    <w:p w14:paraId="2E7246B2" w14:textId="77777777" w:rsidR="006565D4" w:rsidRPr="00577354" w:rsidRDefault="006565D4" w:rsidP="006565D4">
      <w:pPr>
        <w:pStyle w:val="a4"/>
        <w:numPr>
          <w:ilvl w:val="0"/>
          <w:numId w:val="11"/>
        </w:numPr>
        <w:spacing w:after="0" w:line="276" w:lineRule="auto"/>
        <w:jc w:val="both"/>
        <w:rPr>
          <w:rFonts w:ascii="Times New Roman" w:hAnsi="Times New Roman" w:cs="Times New Roman"/>
          <w:sz w:val="24"/>
          <w:szCs w:val="24"/>
        </w:rPr>
      </w:pPr>
      <w:r w:rsidRPr="00EB4295">
        <w:rPr>
          <w:rFonts w:ascii="Times New Roman" w:hAnsi="Times New Roman" w:cs="Times New Roman"/>
          <w:bCs/>
          <w:sz w:val="24"/>
          <w:szCs w:val="24"/>
        </w:rPr>
        <w:lastRenderedPageBreak/>
        <w:t>доступные</w:t>
      </w:r>
      <w:r w:rsidRPr="00577354">
        <w:rPr>
          <w:rFonts w:ascii="Times New Roman" w:hAnsi="Times New Roman" w:cs="Times New Roman"/>
          <w:sz w:val="24"/>
          <w:szCs w:val="24"/>
        </w:rPr>
        <w:t xml:space="preserve"> для кредитора в сложившихся обстоятельствах, не создающие для него чрезмерного обременения</w:t>
      </w:r>
      <w:r w:rsidRPr="00577354">
        <w:rPr>
          <w:rStyle w:val="af"/>
          <w:rFonts w:ascii="Times New Roman" w:hAnsi="Times New Roman" w:cs="Times New Roman"/>
          <w:sz w:val="24"/>
          <w:szCs w:val="24"/>
        </w:rPr>
        <w:footnoteReference w:id="17"/>
      </w:r>
      <w:r w:rsidRPr="00577354">
        <w:rPr>
          <w:rFonts w:ascii="Times New Roman" w:hAnsi="Times New Roman" w:cs="Times New Roman"/>
          <w:sz w:val="24"/>
          <w:szCs w:val="24"/>
        </w:rPr>
        <w:t>.</w:t>
      </w:r>
    </w:p>
    <w:p w14:paraId="710ED76E" w14:textId="77777777" w:rsidR="006565D4" w:rsidRDefault="006565D4" w:rsidP="006565D4">
      <w:pPr>
        <w:spacing w:after="0"/>
        <w:ind w:left="1429"/>
        <w:jc w:val="both"/>
        <w:rPr>
          <w:rFonts w:ascii="Times New Roman" w:hAnsi="Times New Roman" w:cs="Times New Roman"/>
          <w:sz w:val="24"/>
          <w:szCs w:val="24"/>
        </w:rPr>
      </w:pPr>
    </w:p>
    <w:p w14:paraId="616B7CB6" w14:textId="77777777" w:rsidR="006565D4" w:rsidRPr="00116B34" w:rsidRDefault="006565D4" w:rsidP="006565D4">
      <w:pPr>
        <w:spacing w:after="0"/>
        <w:jc w:val="both"/>
        <w:rPr>
          <w:rFonts w:ascii="Times New Roman" w:hAnsi="Times New Roman" w:cs="Times New Roman"/>
          <w:sz w:val="24"/>
          <w:szCs w:val="24"/>
        </w:rPr>
      </w:pPr>
      <w:r w:rsidRPr="00116B34">
        <w:rPr>
          <w:rFonts w:ascii="Times New Roman" w:hAnsi="Times New Roman" w:cs="Times New Roman"/>
          <w:sz w:val="24"/>
          <w:szCs w:val="24"/>
        </w:rPr>
        <w:t>Бремя доказывания:</w:t>
      </w:r>
    </w:p>
    <w:p w14:paraId="739C45BB" w14:textId="77777777" w:rsidR="006565D4" w:rsidRPr="00116B34" w:rsidRDefault="006565D4" w:rsidP="006565D4">
      <w:pPr>
        <w:pStyle w:val="a4"/>
        <w:numPr>
          <w:ilvl w:val="0"/>
          <w:numId w:val="1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д</w:t>
      </w:r>
      <w:r w:rsidRPr="00116B34">
        <w:rPr>
          <w:rFonts w:ascii="Times New Roman" w:hAnsi="Times New Roman" w:cs="Times New Roman"/>
          <w:sz w:val="24"/>
          <w:szCs w:val="24"/>
        </w:rPr>
        <w:t>олжник вправе представить доказательства, что кредитор мог уменьшить такие убытки, но не принял для этого разумных мер (п. 5 ПП ВС РФ № 7)</w:t>
      </w:r>
      <w:r>
        <w:rPr>
          <w:rFonts w:ascii="Times New Roman" w:hAnsi="Times New Roman" w:cs="Times New Roman"/>
          <w:sz w:val="24"/>
          <w:szCs w:val="24"/>
        </w:rPr>
        <w:t>;</w:t>
      </w:r>
    </w:p>
    <w:p w14:paraId="4D2BFB30" w14:textId="77777777" w:rsidR="006565D4" w:rsidRPr="00116B34" w:rsidRDefault="006565D4" w:rsidP="006565D4">
      <w:pPr>
        <w:pStyle w:val="a4"/>
        <w:numPr>
          <w:ilvl w:val="0"/>
          <w:numId w:val="1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д</w:t>
      </w:r>
      <w:r w:rsidRPr="00116B34">
        <w:rPr>
          <w:rFonts w:ascii="Times New Roman" w:hAnsi="Times New Roman" w:cs="Times New Roman"/>
          <w:sz w:val="24"/>
          <w:szCs w:val="24"/>
        </w:rPr>
        <w:t>обросовестность кредитора и разумность его действий предполагается</w:t>
      </w:r>
      <w:r>
        <w:rPr>
          <w:rFonts w:ascii="Times New Roman" w:hAnsi="Times New Roman" w:cs="Times New Roman"/>
          <w:sz w:val="24"/>
          <w:szCs w:val="24"/>
        </w:rPr>
        <w:t xml:space="preserve"> </w:t>
      </w:r>
      <w:r w:rsidRPr="00116B34">
        <w:rPr>
          <w:rFonts w:ascii="Times New Roman" w:hAnsi="Times New Roman" w:cs="Times New Roman"/>
          <w:sz w:val="24"/>
          <w:szCs w:val="24"/>
        </w:rPr>
        <w:t>(п. 5 ст. 10, п. 3 ст. 307 ГК)</w:t>
      </w:r>
      <w:r>
        <w:rPr>
          <w:rFonts w:ascii="Times New Roman" w:hAnsi="Times New Roman" w:cs="Times New Roman"/>
          <w:sz w:val="24"/>
          <w:szCs w:val="24"/>
        </w:rPr>
        <w:t>;</w:t>
      </w:r>
    </w:p>
    <w:p w14:paraId="2B503BC7" w14:textId="77777777" w:rsidR="006565D4" w:rsidRDefault="006565D4" w:rsidP="006565D4">
      <w:pPr>
        <w:pStyle w:val="a4"/>
        <w:numPr>
          <w:ilvl w:val="0"/>
          <w:numId w:val="1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с</w:t>
      </w:r>
      <w:r w:rsidRPr="00116B34">
        <w:rPr>
          <w:rFonts w:ascii="Times New Roman" w:hAnsi="Times New Roman" w:cs="Times New Roman"/>
          <w:sz w:val="24"/>
          <w:szCs w:val="24"/>
        </w:rPr>
        <w:t xml:space="preserve">уществует </w:t>
      </w:r>
      <w:r>
        <w:rPr>
          <w:rFonts w:ascii="Times New Roman" w:hAnsi="Times New Roman" w:cs="Times New Roman"/>
          <w:sz w:val="24"/>
          <w:szCs w:val="24"/>
        </w:rPr>
        <w:t>судебная</w:t>
      </w:r>
      <w:r w:rsidRPr="00116B34">
        <w:rPr>
          <w:rFonts w:ascii="Times New Roman" w:hAnsi="Times New Roman" w:cs="Times New Roman"/>
          <w:sz w:val="24"/>
          <w:szCs w:val="24"/>
        </w:rPr>
        <w:t xml:space="preserve"> практика, где суды указывают, что истец не доказал, что им были приняты все возможные меры по предотвращению наступления убытков и уменьшению размера (№№ А40-243711/2020, А40-36713/2018)</w:t>
      </w:r>
      <w:r>
        <w:rPr>
          <w:rFonts w:ascii="Times New Roman" w:hAnsi="Times New Roman" w:cs="Times New Roman"/>
          <w:sz w:val="24"/>
          <w:szCs w:val="24"/>
        </w:rPr>
        <w:t>.</w:t>
      </w:r>
    </w:p>
    <w:p w14:paraId="401204E1" w14:textId="77777777" w:rsidR="006565D4" w:rsidRDefault="006565D4" w:rsidP="006565D4">
      <w:pPr>
        <w:spacing w:after="0" w:line="276" w:lineRule="auto"/>
        <w:ind w:left="720"/>
        <w:jc w:val="both"/>
        <w:rPr>
          <w:rFonts w:ascii="Times New Roman" w:hAnsi="Times New Roman" w:cs="Times New Roman"/>
          <w:sz w:val="24"/>
          <w:szCs w:val="24"/>
        </w:rPr>
      </w:pPr>
    </w:p>
    <w:p w14:paraId="0E51FF70" w14:textId="77777777" w:rsidR="006565D4" w:rsidRDefault="006565D4" w:rsidP="006565D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Специфика </w:t>
      </w:r>
      <w:proofErr w:type="spellStart"/>
      <w:r>
        <w:rPr>
          <w:rFonts w:ascii="Times New Roman" w:hAnsi="Times New Roman" w:cs="Times New Roman"/>
          <w:sz w:val="24"/>
          <w:szCs w:val="24"/>
        </w:rPr>
        <w:t>митигации</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деликтном</w:t>
      </w:r>
      <w:proofErr w:type="spellEnd"/>
      <w:r>
        <w:rPr>
          <w:rFonts w:ascii="Times New Roman" w:hAnsi="Times New Roman" w:cs="Times New Roman"/>
          <w:sz w:val="24"/>
          <w:szCs w:val="24"/>
        </w:rPr>
        <w:t xml:space="preserve"> и договорном праве:</w:t>
      </w:r>
    </w:p>
    <w:p w14:paraId="7AC11B0A" w14:textId="1A78F2E3" w:rsidR="006565D4" w:rsidRPr="00540D2F" w:rsidRDefault="006565D4" w:rsidP="006565D4">
      <w:pPr>
        <w:pStyle w:val="a4"/>
        <w:numPr>
          <w:ilvl w:val="0"/>
          <w:numId w:val="1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в</w:t>
      </w:r>
      <w:r w:rsidRPr="00540D2F">
        <w:rPr>
          <w:rFonts w:ascii="Times New Roman" w:hAnsi="Times New Roman" w:cs="Times New Roman"/>
          <w:sz w:val="24"/>
          <w:szCs w:val="24"/>
        </w:rPr>
        <w:t xml:space="preserve"> </w:t>
      </w:r>
      <w:proofErr w:type="spellStart"/>
      <w:r w:rsidRPr="00540D2F">
        <w:rPr>
          <w:rFonts w:ascii="Times New Roman" w:hAnsi="Times New Roman" w:cs="Times New Roman"/>
          <w:sz w:val="24"/>
          <w:szCs w:val="24"/>
        </w:rPr>
        <w:t>деликт</w:t>
      </w:r>
      <w:r w:rsidR="00603084">
        <w:rPr>
          <w:rFonts w:ascii="Times New Roman" w:hAnsi="Times New Roman" w:cs="Times New Roman"/>
          <w:sz w:val="24"/>
          <w:szCs w:val="24"/>
        </w:rPr>
        <w:t>н</w:t>
      </w:r>
      <w:r w:rsidRPr="00540D2F">
        <w:rPr>
          <w:rFonts w:ascii="Times New Roman" w:hAnsi="Times New Roman" w:cs="Times New Roman"/>
          <w:sz w:val="24"/>
          <w:szCs w:val="24"/>
        </w:rPr>
        <w:t>ом</w:t>
      </w:r>
      <w:proofErr w:type="spellEnd"/>
      <w:r w:rsidRPr="00540D2F">
        <w:rPr>
          <w:rFonts w:ascii="Times New Roman" w:hAnsi="Times New Roman" w:cs="Times New Roman"/>
          <w:sz w:val="24"/>
          <w:szCs w:val="24"/>
        </w:rPr>
        <w:t xml:space="preserve"> праве обязанность по </w:t>
      </w:r>
      <w:proofErr w:type="spellStart"/>
      <w:r w:rsidRPr="00540D2F">
        <w:rPr>
          <w:rFonts w:ascii="Times New Roman" w:hAnsi="Times New Roman" w:cs="Times New Roman"/>
          <w:sz w:val="24"/>
          <w:szCs w:val="24"/>
        </w:rPr>
        <w:t>митигации</w:t>
      </w:r>
      <w:proofErr w:type="spellEnd"/>
      <w:r w:rsidRPr="00540D2F">
        <w:rPr>
          <w:rFonts w:ascii="Times New Roman" w:hAnsi="Times New Roman" w:cs="Times New Roman"/>
          <w:sz w:val="24"/>
          <w:szCs w:val="24"/>
        </w:rPr>
        <w:t xml:space="preserve"> менее «жесткая»</w:t>
      </w:r>
      <w:r>
        <w:rPr>
          <w:rFonts w:ascii="Times New Roman" w:hAnsi="Times New Roman" w:cs="Times New Roman"/>
          <w:sz w:val="24"/>
          <w:szCs w:val="24"/>
        </w:rPr>
        <w:t>;</w:t>
      </w:r>
    </w:p>
    <w:p w14:paraId="5D37470B" w14:textId="77777777" w:rsidR="006565D4" w:rsidRPr="00540D2F" w:rsidRDefault="006565D4" w:rsidP="006565D4">
      <w:pPr>
        <w:pStyle w:val="a4"/>
        <w:numPr>
          <w:ilvl w:val="0"/>
          <w:numId w:val="1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д</w:t>
      </w:r>
      <w:r w:rsidRPr="00540D2F">
        <w:rPr>
          <w:rFonts w:ascii="Times New Roman" w:hAnsi="Times New Roman" w:cs="Times New Roman"/>
          <w:sz w:val="24"/>
          <w:szCs w:val="24"/>
        </w:rPr>
        <w:t xml:space="preserve">оговорный режим предоставляет ответчику больше возможностей для защиты от иска по сравнению с </w:t>
      </w:r>
      <w:proofErr w:type="spellStart"/>
      <w:r w:rsidRPr="00540D2F">
        <w:rPr>
          <w:rFonts w:ascii="Times New Roman" w:hAnsi="Times New Roman" w:cs="Times New Roman"/>
          <w:sz w:val="24"/>
          <w:szCs w:val="24"/>
        </w:rPr>
        <w:t>деликтным</w:t>
      </w:r>
      <w:proofErr w:type="spellEnd"/>
      <w:r>
        <w:rPr>
          <w:rFonts w:ascii="Times New Roman" w:hAnsi="Times New Roman" w:cs="Times New Roman"/>
          <w:sz w:val="24"/>
          <w:szCs w:val="24"/>
        </w:rPr>
        <w:t>;</w:t>
      </w:r>
    </w:p>
    <w:p w14:paraId="2CAD46F1" w14:textId="77777777" w:rsidR="006565D4" w:rsidRDefault="006565D4" w:rsidP="006565D4">
      <w:pPr>
        <w:pStyle w:val="a4"/>
        <w:numPr>
          <w:ilvl w:val="0"/>
          <w:numId w:val="1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в</w:t>
      </w:r>
      <w:r w:rsidRPr="00540D2F">
        <w:rPr>
          <w:rFonts w:ascii="Times New Roman" w:hAnsi="Times New Roman" w:cs="Times New Roman"/>
          <w:sz w:val="24"/>
          <w:szCs w:val="24"/>
        </w:rPr>
        <w:t xml:space="preserve"> случае деликта не повлечет уменьшение размера ответственности:</w:t>
      </w:r>
    </w:p>
    <w:p w14:paraId="0E874C24" w14:textId="77777777" w:rsidR="006565D4" w:rsidRPr="00540D2F" w:rsidRDefault="006565D4" w:rsidP="006565D4">
      <w:pPr>
        <w:pStyle w:val="a4"/>
        <w:numPr>
          <w:ilvl w:val="0"/>
          <w:numId w:val="71"/>
        </w:numPr>
        <w:spacing w:after="0" w:line="276" w:lineRule="auto"/>
        <w:jc w:val="both"/>
        <w:rPr>
          <w:rFonts w:ascii="Times New Roman" w:hAnsi="Times New Roman" w:cs="Times New Roman"/>
          <w:sz w:val="24"/>
          <w:szCs w:val="24"/>
        </w:rPr>
      </w:pPr>
      <w:r w:rsidRPr="00540D2F">
        <w:rPr>
          <w:rFonts w:ascii="Times New Roman" w:hAnsi="Times New Roman" w:cs="Times New Roman"/>
          <w:sz w:val="24"/>
          <w:szCs w:val="24"/>
        </w:rPr>
        <w:t>неосторожное (не грубое) содействие увеличению убытков</w:t>
      </w:r>
      <w:r>
        <w:rPr>
          <w:rFonts w:ascii="Times New Roman" w:hAnsi="Times New Roman" w:cs="Times New Roman"/>
          <w:sz w:val="24"/>
          <w:szCs w:val="24"/>
        </w:rPr>
        <w:t>;</w:t>
      </w:r>
    </w:p>
    <w:p w14:paraId="7780CA94" w14:textId="77777777" w:rsidR="006565D4" w:rsidRDefault="006565D4" w:rsidP="006565D4">
      <w:pPr>
        <w:pStyle w:val="a4"/>
        <w:numPr>
          <w:ilvl w:val="0"/>
          <w:numId w:val="71"/>
        </w:numPr>
        <w:spacing w:after="0" w:line="276" w:lineRule="auto"/>
        <w:jc w:val="both"/>
        <w:rPr>
          <w:rFonts w:ascii="Times New Roman" w:hAnsi="Times New Roman" w:cs="Times New Roman"/>
          <w:sz w:val="24"/>
          <w:szCs w:val="24"/>
        </w:rPr>
      </w:pPr>
      <w:r w:rsidRPr="00540D2F">
        <w:rPr>
          <w:rFonts w:ascii="Times New Roman" w:hAnsi="Times New Roman" w:cs="Times New Roman"/>
          <w:sz w:val="24"/>
          <w:szCs w:val="24"/>
        </w:rPr>
        <w:t>непринятие мер к уменьшению убытков</w:t>
      </w:r>
      <w:r>
        <w:rPr>
          <w:rFonts w:ascii="Times New Roman" w:hAnsi="Times New Roman" w:cs="Times New Roman"/>
          <w:sz w:val="24"/>
          <w:szCs w:val="24"/>
        </w:rPr>
        <w:t>.</w:t>
      </w:r>
    </w:p>
    <w:p w14:paraId="22E8973D" w14:textId="5A38BA16" w:rsidR="006565D4" w:rsidRDefault="006565D4" w:rsidP="006565D4">
      <w:pPr>
        <w:pStyle w:val="a4"/>
        <w:numPr>
          <w:ilvl w:val="0"/>
          <w:numId w:val="11"/>
        </w:numPr>
        <w:spacing w:after="0" w:line="276" w:lineRule="auto"/>
        <w:jc w:val="both"/>
        <w:rPr>
          <w:rFonts w:ascii="Times New Roman" w:hAnsi="Times New Roman" w:cs="Times New Roman"/>
          <w:sz w:val="24"/>
          <w:szCs w:val="24"/>
        </w:rPr>
      </w:pPr>
      <w:r w:rsidRPr="007F7B14">
        <w:rPr>
          <w:rFonts w:ascii="Times New Roman" w:hAnsi="Times New Roman" w:cs="Times New Roman"/>
          <w:sz w:val="24"/>
          <w:szCs w:val="24"/>
        </w:rPr>
        <w:t xml:space="preserve">длительное </w:t>
      </w:r>
      <w:proofErr w:type="spellStart"/>
      <w:r w:rsidRPr="007F7B14">
        <w:rPr>
          <w:rFonts w:ascii="Times New Roman" w:hAnsi="Times New Roman" w:cs="Times New Roman"/>
          <w:sz w:val="24"/>
          <w:szCs w:val="24"/>
        </w:rPr>
        <w:t>незаявление</w:t>
      </w:r>
      <w:proofErr w:type="spellEnd"/>
      <w:r w:rsidRPr="007F7B14">
        <w:rPr>
          <w:rFonts w:ascii="Times New Roman" w:hAnsi="Times New Roman" w:cs="Times New Roman"/>
          <w:sz w:val="24"/>
          <w:szCs w:val="24"/>
        </w:rPr>
        <w:t xml:space="preserve"> требования об оплате долга</w:t>
      </w:r>
      <w:r>
        <w:rPr>
          <w:rStyle w:val="af"/>
          <w:rFonts w:ascii="Times New Roman" w:hAnsi="Times New Roman" w:cs="Times New Roman"/>
          <w:sz w:val="24"/>
          <w:szCs w:val="24"/>
        </w:rPr>
        <w:footnoteReference w:id="18"/>
      </w:r>
      <w:r w:rsidRPr="007F7B14">
        <w:rPr>
          <w:rFonts w:ascii="Times New Roman" w:hAnsi="Times New Roman" w:cs="Times New Roman"/>
          <w:sz w:val="24"/>
          <w:szCs w:val="24"/>
        </w:rPr>
        <w:t xml:space="preserve"> и начисление неустойки сам</w:t>
      </w:r>
      <w:r w:rsidR="00603084">
        <w:rPr>
          <w:rFonts w:ascii="Times New Roman" w:hAnsi="Times New Roman" w:cs="Times New Roman"/>
          <w:sz w:val="24"/>
          <w:szCs w:val="24"/>
        </w:rPr>
        <w:t>о</w:t>
      </w:r>
      <w:r w:rsidRPr="007F7B14">
        <w:rPr>
          <w:rFonts w:ascii="Times New Roman" w:hAnsi="Times New Roman" w:cs="Times New Roman"/>
          <w:sz w:val="24"/>
          <w:szCs w:val="24"/>
        </w:rPr>
        <w:t xml:space="preserve"> по себе не свидетельствует о том, что кредитор не предпринял разумных мер по уменьшению возможных убытков</w:t>
      </w:r>
      <w:r>
        <w:rPr>
          <w:rFonts w:ascii="Times New Roman" w:hAnsi="Times New Roman" w:cs="Times New Roman"/>
          <w:sz w:val="24"/>
          <w:szCs w:val="24"/>
        </w:rPr>
        <w:t xml:space="preserve"> </w:t>
      </w:r>
      <w:r w:rsidRPr="007F7B14">
        <w:rPr>
          <w:rFonts w:ascii="Times New Roman" w:hAnsi="Times New Roman" w:cs="Times New Roman"/>
          <w:sz w:val="24"/>
          <w:szCs w:val="24"/>
        </w:rPr>
        <w:t>(№ А45-26129/2021)</w:t>
      </w:r>
      <w:r>
        <w:rPr>
          <w:rFonts w:ascii="Times New Roman" w:hAnsi="Times New Roman" w:cs="Times New Roman"/>
          <w:sz w:val="24"/>
          <w:szCs w:val="24"/>
        </w:rPr>
        <w:t>.</w:t>
      </w:r>
    </w:p>
    <w:p w14:paraId="4FFEC238" w14:textId="77777777" w:rsidR="006565D4" w:rsidRDefault="006565D4" w:rsidP="006565D4">
      <w:pPr>
        <w:spacing w:after="0" w:line="276" w:lineRule="auto"/>
        <w:ind w:left="720"/>
        <w:jc w:val="both"/>
        <w:rPr>
          <w:rFonts w:ascii="Times New Roman" w:hAnsi="Times New Roman" w:cs="Times New Roman"/>
          <w:sz w:val="24"/>
          <w:szCs w:val="24"/>
        </w:rPr>
      </w:pPr>
    </w:p>
    <w:p w14:paraId="7B6DCDFC" w14:textId="77777777" w:rsidR="006565D4" w:rsidRDefault="006565D4" w:rsidP="006565D4">
      <w:pPr>
        <w:spacing w:after="0" w:line="276" w:lineRule="auto"/>
        <w:jc w:val="both"/>
        <w:rPr>
          <w:rFonts w:ascii="Times New Roman" w:hAnsi="Times New Roman" w:cs="Times New Roman"/>
          <w:sz w:val="24"/>
          <w:szCs w:val="24"/>
        </w:rPr>
      </w:pPr>
      <w:r w:rsidRPr="005A44C2">
        <w:rPr>
          <w:rFonts w:ascii="Times New Roman" w:hAnsi="Times New Roman" w:cs="Times New Roman"/>
          <w:sz w:val="24"/>
          <w:szCs w:val="24"/>
        </w:rPr>
        <w:t>При уменьшении судом размера взыскиваемых убытков в связи с непринятием кредитором разумных мер по их уменьшению при определении размера соответствующего уменьшения необходимо снизить его сумму на размер вероятных расходов кредитора, которые он понес бы, если соответствующие меры были бы приняты.</w:t>
      </w:r>
    </w:p>
    <w:p w14:paraId="3E842F1D" w14:textId="77777777" w:rsidR="006565D4" w:rsidRDefault="006565D4" w:rsidP="006565D4">
      <w:pPr>
        <w:spacing w:after="0" w:line="276" w:lineRule="auto"/>
        <w:jc w:val="both"/>
        <w:rPr>
          <w:rFonts w:ascii="Times New Roman" w:hAnsi="Times New Roman" w:cs="Times New Roman"/>
          <w:sz w:val="24"/>
          <w:szCs w:val="24"/>
        </w:rPr>
      </w:pPr>
    </w:p>
    <w:p w14:paraId="70103B08" w14:textId="77777777" w:rsidR="006565D4" w:rsidRDefault="006565D4" w:rsidP="006565D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При </w:t>
      </w:r>
      <w:proofErr w:type="spellStart"/>
      <w:r>
        <w:rPr>
          <w:rFonts w:ascii="Times New Roman" w:hAnsi="Times New Roman" w:cs="Times New Roman"/>
          <w:sz w:val="24"/>
          <w:szCs w:val="24"/>
        </w:rPr>
        <w:t>митигации</w:t>
      </w:r>
      <w:proofErr w:type="spellEnd"/>
      <w:r>
        <w:rPr>
          <w:rFonts w:ascii="Times New Roman" w:hAnsi="Times New Roman" w:cs="Times New Roman"/>
          <w:sz w:val="24"/>
          <w:szCs w:val="24"/>
        </w:rPr>
        <w:t xml:space="preserve"> необходимо дополнительно исследовать следующие вопросы:</w:t>
      </w:r>
    </w:p>
    <w:p w14:paraId="39B59765" w14:textId="77777777" w:rsidR="006565D4" w:rsidRPr="00116B34" w:rsidRDefault="006565D4" w:rsidP="006565D4">
      <w:pPr>
        <w:pStyle w:val="a4"/>
        <w:numPr>
          <w:ilvl w:val="0"/>
          <w:numId w:val="72"/>
        </w:numPr>
        <w:spacing w:after="0" w:line="276" w:lineRule="auto"/>
        <w:jc w:val="both"/>
        <w:rPr>
          <w:rFonts w:ascii="Times New Roman" w:hAnsi="Times New Roman" w:cs="Times New Roman"/>
          <w:sz w:val="24"/>
          <w:szCs w:val="24"/>
        </w:rPr>
      </w:pPr>
      <w:r w:rsidRPr="00116B34">
        <w:rPr>
          <w:rFonts w:ascii="Times New Roman" w:hAnsi="Times New Roman" w:cs="Times New Roman"/>
          <w:sz w:val="24"/>
          <w:szCs w:val="24"/>
        </w:rPr>
        <w:t>анализ рынка на предмет выявления альтернативных контрагентов</w:t>
      </w:r>
      <w:r>
        <w:rPr>
          <w:rFonts w:ascii="Times New Roman" w:hAnsi="Times New Roman" w:cs="Times New Roman"/>
          <w:sz w:val="24"/>
          <w:szCs w:val="24"/>
        </w:rPr>
        <w:t>;</w:t>
      </w:r>
    </w:p>
    <w:p w14:paraId="067DD057" w14:textId="4D47D341" w:rsidR="006565D4" w:rsidRPr="00116B34" w:rsidRDefault="006565D4" w:rsidP="006565D4">
      <w:pPr>
        <w:pStyle w:val="a4"/>
        <w:numPr>
          <w:ilvl w:val="0"/>
          <w:numId w:val="72"/>
        </w:numPr>
        <w:spacing w:after="0" w:line="276" w:lineRule="auto"/>
        <w:jc w:val="both"/>
        <w:rPr>
          <w:rFonts w:ascii="Times New Roman" w:hAnsi="Times New Roman" w:cs="Times New Roman"/>
          <w:sz w:val="24"/>
          <w:szCs w:val="24"/>
        </w:rPr>
      </w:pPr>
      <w:r w:rsidRPr="00116B34">
        <w:rPr>
          <w:rFonts w:ascii="Times New Roman" w:hAnsi="Times New Roman" w:cs="Times New Roman"/>
          <w:sz w:val="24"/>
          <w:szCs w:val="24"/>
        </w:rPr>
        <w:t>анализ рынка на предмет совершения типичных действия участников рынка в случае возникновения аналогичных нарушени</w:t>
      </w:r>
      <w:r w:rsidR="00603084">
        <w:rPr>
          <w:rFonts w:ascii="Times New Roman" w:hAnsi="Times New Roman" w:cs="Times New Roman"/>
          <w:sz w:val="24"/>
          <w:szCs w:val="24"/>
        </w:rPr>
        <w:t>й</w:t>
      </w:r>
      <w:r w:rsidRPr="00116B34">
        <w:rPr>
          <w:rFonts w:ascii="Times New Roman" w:hAnsi="Times New Roman" w:cs="Times New Roman"/>
          <w:sz w:val="24"/>
          <w:szCs w:val="24"/>
        </w:rPr>
        <w:t xml:space="preserve"> или обстоятельств</w:t>
      </w:r>
      <w:r>
        <w:rPr>
          <w:rFonts w:ascii="Times New Roman" w:hAnsi="Times New Roman" w:cs="Times New Roman"/>
          <w:sz w:val="24"/>
          <w:szCs w:val="24"/>
        </w:rPr>
        <w:t>;</w:t>
      </w:r>
    </w:p>
    <w:p w14:paraId="23AE5A7F" w14:textId="6F728818" w:rsidR="006565D4" w:rsidRPr="00116B34" w:rsidRDefault="006565D4" w:rsidP="006565D4">
      <w:pPr>
        <w:pStyle w:val="a4"/>
        <w:numPr>
          <w:ilvl w:val="0"/>
          <w:numId w:val="72"/>
        </w:numPr>
        <w:spacing w:after="0" w:line="276" w:lineRule="auto"/>
        <w:jc w:val="both"/>
        <w:rPr>
          <w:rFonts w:ascii="Times New Roman" w:hAnsi="Times New Roman" w:cs="Times New Roman"/>
          <w:sz w:val="24"/>
          <w:szCs w:val="24"/>
        </w:rPr>
      </w:pPr>
      <w:r w:rsidRPr="00116B34">
        <w:rPr>
          <w:rFonts w:ascii="Times New Roman" w:hAnsi="Times New Roman" w:cs="Times New Roman"/>
          <w:sz w:val="24"/>
          <w:szCs w:val="24"/>
        </w:rPr>
        <w:t>установление срока заключения замещающей сделки/экспозиции товара с учетом уровня спроса на конкретном рынке товара</w:t>
      </w:r>
      <w:r>
        <w:rPr>
          <w:rFonts w:ascii="Times New Roman" w:hAnsi="Times New Roman" w:cs="Times New Roman"/>
          <w:sz w:val="24"/>
          <w:szCs w:val="24"/>
        </w:rPr>
        <w:t>;</w:t>
      </w:r>
    </w:p>
    <w:p w14:paraId="72D27926" w14:textId="69EBFFCB" w:rsidR="006565D4" w:rsidRPr="00116B34" w:rsidRDefault="006565D4" w:rsidP="006565D4">
      <w:pPr>
        <w:pStyle w:val="a4"/>
        <w:numPr>
          <w:ilvl w:val="0"/>
          <w:numId w:val="72"/>
        </w:numPr>
        <w:spacing w:after="0" w:line="276" w:lineRule="auto"/>
        <w:jc w:val="both"/>
        <w:rPr>
          <w:rFonts w:ascii="Times New Roman" w:hAnsi="Times New Roman" w:cs="Times New Roman"/>
          <w:sz w:val="24"/>
          <w:szCs w:val="24"/>
        </w:rPr>
      </w:pPr>
      <w:r w:rsidRPr="00116B34">
        <w:rPr>
          <w:rFonts w:ascii="Times New Roman" w:hAnsi="Times New Roman" w:cs="Times New Roman"/>
          <w:sz w:val="24"/>
          <w:szCs w:val="24"/>
        </w:rPr>
        <w:t xml:space="preserve">определение </w:t>
      </w:r>
      <w:r>
        <w:rPr>
          <w:rFonts w:ascii="Times New Roman" w:hAnsi="Times New Roman" w:cs="Times New Roman"/>
          <w:sz w:val="24"/>
          <w:szCs w:val="24"/>
        </w:rPr>
        <w:t>«</w:t>
      </w:r>
      <w:r w:rsidRPr="00116B34">
        <w:rPr>
          <w:rFonts w:ascii="Times New Roman" w:hAnsi="Times New Roman" w:cs="Times New Roman"/>
          <w:sz w:val="24"/>
          <w:szCs w:val="24"/>
        </w:rPr>
        <w:t>рыночности</w:t>
      </w:r>
      <w:r>
        <w:rPr>
          <w:rFonts w:ascii="Times New Roman" w:hAnsi="Times New Roman" w:cs="Times New Roman"/>
          <w:sz w:val="24"/>
          <w:szCs w:val="24"/>
        </w:rPr>
        <w:t>»</w:t>
      </w:r>
      <w:proofErr w:type="gramStart"/>
      <w:r w:rsidRPr="00116B34">
        <w:rPr>
          <w:rFonts w:ascii="Times New Roman" w:hAnsi="Times New Roman" w:cs="Times New Roman"/>
          <w:sz w:val="24"/>
          <w:szCs w:val="24"/>
        </w:rPr>
        <w:t>/</w:t>
      </w:r>
      <w:r>
        <w:rPr>
          <w:rFonts w:ascii="Times New Roman" w:hAnsi="Times New Roman" w:cs="Times New Roman"/>
          <w:sz w:val="24"/>
          <w:szCs w:val="24"/>
        </w:rPr>
        <w:t>«</w:t>
      </w:r>
      <w:proofErr w:type="gramEnd"/>
      <w:r w:rsidRPr="00116B34">
        <w:rPr>
          <w:rFonts w:ascii="Times New Roman" w:hAnsi="Times New Roman" w:cs="Times New Roman"/>
          <w:sz w:val="24"/>
          <w:szCs w:val="24"/>
        </w:rPr>
        <w:t>не рыночности</w:t>
      </w:r>
      <w:r>
        <w:rPr>
          <w:rFonts w:ascii="Times New Roman" w:hAnsi="Times New Roman" w:cs="Times New Roman"/>
          <w:sz w:val="24"/>
          <w:szCs w:val="24"/>
        </w:rPr>
        <w:t>»</w:t>
      </w:r>
      <w:r w:rsidRPr="00116B34">
        <w:rPr>
          <w:rFonts w:ascii="Times New Roman" w:hAnsi="Times New Roman" w:cs="Times New Roman"/>
          <w:sz w:val="24"/>
          <w:szCs w:val="24"/>
        </w:rPr>
        <w:t xml:space="preserve"> замещающей сделки</w:t>
      </w:r>
      <w:r>
        <w:rPr>
          <w:rFonts w:ascii="Times New Roman" w:hAnsi="Times New Roman" w:cs="Times New Roman"/>
          <w:sz w:val="24"/>
          <w:szCs w:val="24"/>
        </w:rPr>
        <w:t>;</w:t>
      </w:r>
    </w:p>
    <w:p w14:paraId="0F7E9DCB" w14:textId="0F11985D" w:rsidR="006565D4" w:rsidRDefault="006565D4" w:rsidP="006565D4">
      <w:pPr>
        <w:pStyle w:val="a4"/>
        <w:numPr>
          <w:ilvl w:val="0"/>
          <w:numId w:val="72"/>
        </w:numPr>
        <w:spacing w:after="0" w:line="276" w:lineRule="auto"/>
        <w:jc w:val="both"/>
        <w:rPr>
          <w:rFonts w:ascii="Times New Roman" w:hAnsi="Times New Roman" w:cs="Times New Roman"/>
          <w:sz w:val="24"/>
          <w:szCs w:val="24"/>
        </w:rPr>
      </w:pPr>
      <w:r w:rsidRPr="00116B34">
        <w:rPr>
          <w:rFonts w:ascii="Times New Roman" w:hAnsi="Times New Roman" w:cs="Times New Roman"/>
          <w:sz w:val="24"/>
          <w:szCs w:val="24"/>
        </w:rPr>
        <w:t>определение среднего срока восстановления оборудования/помещения до состояния, позволяющего извлекать выгоду от его использования в коммерческой деятельности</w:t>
      </w:r>
      <w:r>
        <w:rPr>
          <w:rFonts w:ascii="Times New Roman" w:hAnsi="Times New Roman" w:cs="Times New Roman"/>
          <w:sz w:val="24"/>
          <w:szCs w:val="24"/>
        </w:rPr>
        <w:t>.</w:t>
      </w:r>
    </w:p>
    <w:p w14:paraId="0778394F" w14:textId="77777777" w:rsidR="006565D4" w:rsidRDefault="006565D4" w:rsidP="006565D4">
      <w:pPr>
        <w:spacing w:after="0" w:line="276" w:lineRule="auto"/>
        <w:ind w:left="720"/>
        <w:jc w:val="both"/>
        <w:rPr>
          <w:rFonts w:ascii="Times New Roman" w:hAnsi="Times New Roman" w:cs="Times New Roman"/>
          <w:sz w:val="24"/>
          <w:szCs w:val="24"/>
        </w:rPr>
      </w:pPr>
    </w:p>
    <w:p w14:paraId="2A3B46E5" w14:textId="77777777" w:rsidR="006565D4" w:rsidRDefault="006565D4" w:rsidP="006565D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Примеры действий по минимизации убытков:</w:t>
      </w:r>
    </w:p>
    <w:p w14:paraId="3F1B85B3" w14:textId="21605220" w:rsidR="006565D4" w:rsidRDefault="006565D4" w:rsidP="006565D4">
      <w:pPr>
        <w:pStyle w:val="a4"/>
        <w:numPr>
          <w:ilvl w:val="0"/>
          <w:numId w:val="7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з</w:t>
      </w:r>
      <w:r w:rsidRPr="003F5321">
        <w:rPr>
          <w:rFonts w:ascii="Times New Roman" w:hAnsi="Times New Roman" w:cs="Times New Roman"/>
          <w:sz w:val="24"/>
          <w:szCs w:val="24"/>
        </w:rPr>
        <w:t xml:space="preserve">аключить замещающую сделку </w:t>
      </w:r>
      <w:r>
        <w:rPr>
          <w:rFonts w:ascii="Times New Roman" w:hAnsi="Times New Roman" w:cs="Times New Roman"/>
          <w:sz w:val="24"/>
          <w:szCs w:val="24"/>
        </w:rPr>
        <w:t>(</w:t>
      </w:r>
      <w:r w:rsidRPr="003F5321">
        <w:rPr>
          <w:rFonts w:ascii="Times New Roman" w:hAnsi="Times New Roman" w:cs="Times New Roman"/>
          <w:sz w:val="24"/>
          <w:szCs w:val="24"/>
        </w:rPr>
        <w:t>напр</w:t>
      </w:r>
      <w:r>
        <w:rPr>
          <w:rFonts w:ascii="Times New Roman" w:hAnsi="Times New Roman" w:cs="Times New Roman"/>
          <w:sz w:val="24"/>
          <w:szCs w:val="24"/>
        </w:rPr>
        <w:t xml:space="preserve">., </w:t>
      </w:r>
      <w:r w:rsidRPr="003F5321">
        <w:rPr>
          <w:rFonts w:ascii="Times New Roman" w:hAnsi="Times New Roman" w:cs="Times New Roman"/>
          <w:sz w:val="24"/>
          <w:szCs w:val="24"/>
        </w:rPr>
        <w:t>найти нового подрядчика/поставщика</w:t>
      </w:r>
      <w:r w:rsidR="00603084">
        <w:rPr>
          <w:rFonts w:ascii="Times New Roman" w:hAnsi="Times New Roman" w:cs="Times New Roman"/>
          <w:sz w:val="24"/>
          <w:szCs w:val="24"/>
        </w:rPr>
        <w:t>,</w:t>
      </w:r>
      <w:r w:rsidRPr="003F5321">
        <w:rPr>
          <w:rFonts w:ascii="Times New Roman" w:hAnsi="Times New Roman" w:cs="Times New Roman"/>
          <w:sz w:val="24"/>
          <w:szCs w:val="24"/>
        </w:rPr>
        <w:t xml:space="preserve"> найти нового покупателя/заказчика</w:t>
      </w:r>
      <w:r>
        <w:rPr>
          <w:rFonts w:ascii="Times New Roman" w:hAnsi="Times New Roman" w:cs="Times New Roman"/>
          <w:sz w:val="24"/>
          <w:szCs w:val="24"/>
        </w:rPr>
        <w:t>);</w:t>
      </w:r>
    </w:p>
    <w:p w14:paraId="1DE4FAF2" w14:textId="0D97A0C3" w:rsidR="006565D4" w:rsidRDefault="006565D4" w:rsidP="006565D4">
      <w:pPr>
        <w:pStyle w:val="a4"/>
        <w:numPr>
          <w:ilvl w:val="0"/>
          <w:numId w:val="7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з</w:t>
      </w:r>
      <w:r w:rsidRPr="002B7019">
        <w:rPr>
          <w:rFonts w:ascii="Times New Roman" w:hAnsi="Times New Roman" w:cs="Times New Roman"/>
          <w:sz w:val="24"/>
          <w:szCs w:val="24"/>
        </w:rPr>
        <w:t>абота</w:t>
      </w:r>
      <w:r>
        <w:rPr>
          <w:rFonts w:ascii="Times New Roman" w:hAnsi="Times New Roman" w:cs="Times New Roman"/>
          <w:sz w:val="24"/>
          <w:szCs w:val="24"/>
        </w:rPr>
        <w:t xml:space="preserve"> (сохранность)</w:t>
      </w:r>
      <w:r w:rsidRPr="002B7019">
        <w:rPr>
          <w:rFonts w:ascii="Times New Roman" w:hAnsi="Times New Roman" w:cs="Times New Roman"/>
          <w:sz w:val="24"/>
          <w:szCs w:val="24"/>
        </w:rPr>
        <w:t xml:space="preserve"> о своем имуществе/действия по его физическому спасению</w:t>
      </w:r>
      <w:r>
        <w:rPr>
          <w:rFonts w:ascii="Times New Roman" w:hAnsi="Times New Roman" w:cs="Times New Roman"/>
          <w:sz w:val="24"/>
          <w:szCs w:val="24"/>
        </w:rPr>
        <w:t xml:space="preserve"> (напр., случаи пожара, повреждения электропроводки, затопление, охранные мероприятия и </w:t>
      </w:r>
      <w:proofErr w:type="spellStart"/>
      <w:r>
        <w:rPr>
          <w:rFonts w:ascii="Times New Roman" w:hAnsi="Times New Roman" w:cs="Times New Roman"/>
          <w:sz w:val="24"/>
          <w:szCs w:val="24"/>
        </w:rPr>
        <w:t>тп</w:t>
      </w:r>
      <w:proofErr w:type="spellEnd"/>
      <w:r>
        <w:rPr>
          <w:rFonts w:ascii="Times New Roman" w:hAnsi="Times New Roman" w:cs="Times New Roman"/>
          <w:sz w:val="24"/>
          <w:szCs w:val="24"/>
        </w:rPr>
        <w:t>.);</w:t>
      </w:r>
    </w:p>
    <w:p w14:paraId="747BE45C" w14:textId="77777777" w:rsidR="006565D4" w:rsidRDefault="006565D4" w:rsidP="006565D4">
      <w:pPr>
        <w:pStyle w:val="a4"/>
        <w:numPr>
          <w:ilvl w:val="0"/>
          <w:numId w:val="7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с</w:t>
      </w:r>
      <w:r w:rsidRPr="002B7019">
        <w:rPr>
          <w:rFonts w:ascii="Times New Roman" w:hAnsi="Times New Roman" w:cs="Times New Roman"/>
          <w:sz w:val="24"/>
          <w:szCs w:val="24"/>
        </w:rPr>
        <w:t>воевременно</w:t>
      </w:r>
      <w:r>
        <w:rPr>
          <w:rFonts w:ascii="Times New Roman" w:hAnsi="Times New Roman" w:cs="Times New Roman"/>
          <w:sz w:val="24"/>
          <w:szCs w:val="24"/>
        </w:rPr>
        <w:t>сть</w:t>
      </w:r>
      <w:r w:rsidRPr="002B7019">
        <w:rPr>
          <w:rFonts w:ascii="Times New Roman" w:hAnsi="Times New Roman" w:cs="Times New Roman"/>
          <w:sz w:val="24"/>
          <w:szCs w:val="24"/>
        </w:rPr>
        <w:t xml:space="preserve"> отказа от </w:t>
      </w:r>
      <w:r>
        <w:rPr>
          <w:rFonts w:ascii="Times New Roman" w:hAnsi="Times New Roman" w:cs="Times New Roman"/>
          <w:sz w:val="24"/>
          <w:szCs w:val="24"/>
        </w:rPr>
        <w:t xml:space="preserve">продолжения явно убыточного </w:t>
      </w:r>
      <w:r w:rsidRPr="002B7019">
        <w:rPr>
          <w:rFonts w:ascii="Times New Roman" w:hAnsi="Times New Roman" w:cs="Times New Roman"/>
          <w:sz w:val="24"/>
          <w:szCs w:val="24"/>
        </w:rPr>
        <w:t>договора с контрагентами</w:t>
      </w:r>
      <w:r>
        <w:rPr>
          <w:rFonts w:ascii="Times New Roman" w:hAnsi="Times New Roman" w:cs="Times New Roman"/>
          <w:sz w:val="24"/>
          <w:szCs w:val="24"/>
        </w:rPr>
        <w:t>;</w:t>
      </w:r>
    </w:p>
    <w:p w14:paraId="4FF4A471" w14:textId="77777777" w:rsidR="006565D4" w:rsidRDefault="006565D4" w:rsidP="006565D4">
      <w:pPr>
        <w:pStyle w:val="a4"/>
        <w:numPr>
          <w:ilvl w:val="0"/>
          <w:numId w:val="7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с</w:t>
      </w:r>
      <w:r w:rsidRPr="00867C5B">
        <w:rPr>
          <w:rFonts w:ascii="Times New Roman" w:hAnsi="Times New Roman" w:cs="Times New Roman"/>
          <w:sz w:val="24"/>
          <w:szCs w:val="24"/>
        </w:rPr>
        <w:t>огласиться на более высокую цену, предложенную самим ответчиком,</w:t>
      </w:r>
      <w:r>
        <w:rPr>
          <w:rFonts w:ascii="Times New Roman" w:hAnsi="Times New Roman" w:cs="Times New Roman"/>
          <w:sz w:val="24"/>
          <w:szCs w:val="24"/>
        </w:rPr>
        <w:t xml:space="preserve"> </w:t>
      </w:r>
      <w:r w:rsidRPr="00867C5B">
        <w:rPr>
          <w:rFonts w:ascii="Times New Roman" w:hAnsi="Times New Roman" w:cs="Times New Roman"/>
          <w:sz w:val="24"/>
          <w:szCs w:val="24"/>
        </w:rPr>
        <w:t>но более низкую, чем у альтернативных поставщиков</w:t>
      </w:r>
      <w:r>
        <w:rPr>
          <w:rFonts w:ascii="Times New Roman" w:hAnsi="Times New Roman" w:cs="Times New Roman"/>
          <w:sz w:val="24"/>
          <w:szCs w:val="24"/>
        </w:rPr>
        <w:t xml:space="preserve"> (дело № </w:t>
      </w:r>
      <w:r w:rsidRPr="00867C5B">
        <w:rPr>
          <w:rFonts w:ascii="Times New Roman" w:hAnsi="Times New Roman" w:cs="Times New Roman"/>
          <w:sz w:val="24"/>
          <w:szCs w:val="24"/>
        </w:rPr>
        <w:t>А40-12696/2021</w:t>
      </w:r>
      <w:r>
        <w:rPr>
          <w:rFonts w:ascii="Times New Roman" w:hAnsi="Times New Roman" w:cs="Times New Roman"/>
          <w:sz w:val="24"/>
          <w:szCs w:val="24"/>
        </w:rPr>
        <w:t>);</w:t>
      </w:r>
    </w:p>
    <w:p w14:paraId="7755692D" w14:textId="77777777" w:rsidR="006565D4" w:rsidRDefault="006565D4" w:rsidP="006565D4">
      <w:pPr>
        <w:pStyle w:val="a4"/>
        <w:numPr>
          <w:ilvl w:val="0"/>
          <w:numId w:val="7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затягивание предоставления необходимых документов и/или информации (напр., с</w:t>
      </w:r>
      <w:r w:rsidRPr="00D9233B">
        <w:rPr>
          <w:rFonts w:ascii="Times New Roman" w:hAnsi="Times New Roman" w:cs="Times New Roman"/>
          <w:sz w:val="24"/>
          <w:szCs w:val="24"/>
        </w:rPr>
        <w:t>ообщить судебным приставам информацию об открытых счетах</w:t>
      </w:r>
      <w:r>
        <w:rPr>
          <w:rFonts w:ascii="Times New Roman" w:hAnsi="Times New Roman" w:cs="Times New Roman"/>
          <w:sz w:val="24"/>
          <w:szCs w:val="24"/>
        </w:rPr>
        <w:t xml:space="preserve"> </w:t>
      </w:r>
      <w:r w:rsidRPr="00D9233B">
        <w:rPr>
          <w:rFonts w:ascii="Times New Roman" w:hAnsi="Times New Roman" w:cs="Times New Roman"/>
          <w:sz w:val="24"/>
          <w:szCs w:val="24"/>
        </w:rPr>
        <w:t>должника</w:t>
      </w:r>
      <w:r>
        <w:rPr>
          <w:rFonts w:ascii="Times New Roman" w:hAnsi="Times New Roman" w:cs="Times New Roman"/>
          <w:sz w:val="24"/>
          <w:szCs w:val="24"/>
        </w:rPr>
        <w:t xml:space="preserve"> – дело № </w:t>
      </w:r>
      <w:r w:rsidRPr="00D9233B">
        <w:rPr>
          <w:rFonts w:ascii="Times New Roman" w:hAnsi="Times New Roman" w:cs="Times New Roman"/>
          <w:sz w:val="24"/>
          <w:szCs w:val="24"/>
        </w:rPr>
        <w:t>А65-18934/2020</w:t>
      </w:r>
      <w:r>
        <w:rPr>
          <w:rFonts w:ascii="Times New Roman" w:hAnsi="Times New Roman" w:cs="Times New Roman"/>
          <w:sz w:val="24"/>
          <w:szCs w:val="24"/>
        </w:rPr>
        <w:t>);</w:t>
      </w:r>
    </w:p>
    <w:p w14:paraId="22B0D34B" w14:textId="77777777" w:rsidR="006565D4" w:rsidRPr="00116B34" w:rsidRDefault="006565D4" w:rsidP="006565D4">
      <w:pPr>
        <w:pStyle w:val="a4"/>
        <w:numPr>
          <w:ilvl w:val="0"/>
          <w:numId w:val="72"/>
        </w:numPr>
        <w:spacing w:after="0" w:line="276" w:lineRule="auto"/>
        <w:jc w:val="both"/>
        <w:rPr>
          <w:rFonts w:ascii="Times New Roman" w:hAnsi="Times New Roman" w:cs="Times New Roman"/>
          <w:sz w:val="24"/>
          <w:szCs w:val="24"/>
        </w:rPr>
      </w:pPr>
      <w:r w:rsidRPr="006A7F19">
        <w:rPr>
          <w:rFonts w:ascii="Times New Roman" w:hAnsi="Times New Roman" w:cs="Times New Roman"/>
          <w:sz w:val="24"/>
          <w:szCs w:val="24"/>
        </w:rPr>
        <w:t>ин</w:t>
      </w:r>
      <w:r>
        <w:rPr>
          <w:rFonts w:ascii="Times New Roman" w:hAnsi="Times New Roman" w:cs="Times New Roman"/>
          <w:sz w:val="24"/>
          <w:szCs w:val="24"/>
        </w:rPr>
        <w:t>ы</w:t>
      </w:r>
      <w:r w:rsidRPr="006A7F19">
        <w:rPr>
          <w:rFonts w:ascii="Times New Roman" w:hAnsi="Times New Roman" w:cs="Times New Roman"/>
          <w:sz w:val="24"/>
          <w:szCs w:val="24"/>
        </w:rPr>
        <w:t>е.</w:t>
      </w:r>
    </w:p>
    <w:p w14:paraId="2730776B" w14:textId="77777777" w:rsidR="006565D4" w:rsidRPr="00505343" w:rsidRDefault="006565D4" w:rsidP="00505343">
      <w:pPr>
        <w:pStyle w:val="a4"/>
        <w:spacing w:after="0" w:line="276" w:lineRule="auto"/>
        <w:ind w:left="1134"/>
        <w:jc w:val="both"/>
        <w:rPr>
          <w:rFonts w:ascii="Times New Roman" w:hAnsi="Times New Roman" w:cs="Times New Roman"/>
          <w:bCs/>
          <w:sz w:val="24"/>
          <w:szCs w:val="24"/>
        </w:rPr>
      </w:pPr>
    </w:p>
    <w:p w14:paraId="505D617A" w14:textId="190AE418" w:rsidR="005876A2" w:rsidRPr="00577354" w:rsidRDefault="00014FD8" w:rsidP="00C91A72">
      <w:pPr>
        <w:pStyle w:val="a4"/>
        <w:numPr>
          <w:ilvl w:val="2"/>
          <w:numId w:val="7"/>
        </w:numPr>
        <w:spacing w:before="240" w:after="120" w:line="276" w:lineRule="auto"/>
        <w:ind w:left="0" w:firstLine="0"/>
        <w:contextualSpacing w:val="0"/>
        <w:rPr>
          <w:rFonts w:ascii="Times New Roman" w:hAnsi="Times New Roman" w:cs="Times New Roman"/>
          <w:bCs/>
          <w:i/>
          <w:iCs/>
          <w:sz w:val="24"/>
          <w:szCs w:val="24"/>
        </w:rPr>
      </w:pPr>
      <w:r w:rsidRPr="00577354">
        <w:rPr>
          <w:rFonts w:ascii="Times New Roman" w:hAnsi="Times New Roman" w:cs="Times New Roman"/>
          <w:b/>
          <w:sz w:val="24"/>
          <w:szCs w:val="24"/>
        </w:rPr>
        <w:t>Истребование неправомерных доходов</w:t>
      </w:r>
    </w:p>
    <w:p w14:paraId="158487BE" w14:textId="61D1528F" w:rsidR="00014FD8" w:rsidRPr="00577354" w:rsidRDefault="00014FD8" w:rsidP="00A61909">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w:t>
      </w:r>
      <w:r w:rsidR="00CA3FE0" w:rsidRPr="00577354">
        <w:rPr>
          <w:rFonts w:ascii="Times New Roman" w:hAnsi="Times New Roman" w:cs="Times New Roman"/>
          <w:sz w:val="24"/>
          <w:szCs w:val="24"/>
        </w:rPr>
        <w:t> </w:t>
      </w:r>
      <w:r w:rsidRPr="00577354">
        <w:rPr>
          <w:rFonts w:ascii="Times New Roman" w:hAnsi="Times New Roman" w:cs="Times New Roman"/>
          <w:sz w:val="24"/>
          <w:szCs w:val="24"/>
          <w:u w:val="single"/>
        </w:rPr>
        <w:t>размере не меньшем, чем такие доходы</w:t>
      </w:r>
      <w:r w:rsidRPr="00577354">
        <w:rPr>
          <w:rFonts w:ascii="Times New Roman" w:hAnsi="Times New Roman" w:cs="Times New Roman"/>
          <w:sz w:val="24"/>
          <w:szCs w:val="24"/>
        </w:rPr>
        <w:t xml:space="preserve"> (п. 5 ст. 15 ГК РФ [1]).</w:t>
      </w:r>
    </w:p>
    <w:p w14:paraId="18584CB5" w14:textId="1EDBF9CA" w:rsidR="00014FD8" w:rsidRPr="00577354" w:rsidRDefault="00014FD8" w:rsidP="009C05CF">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 xml:space="preserve">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w:t>
      </w:r>
      <w:r w:rsidRPr="00577354">
        <w:rPr>
          <w:rFonts w:ascii="Times New Roman" w:hAnsi="Times New Roman" w:cs="Times New Roman"/>
          <w:sz w:val="24"/>
          <w:szCs w:val="24"/>
          <w:u w:val="single"/>
        </w:rPr>
        <w:t>всех доходов, которые это лицо извлекло или должно было извлечь за все время владения</w:t>
      </w:r>
      <w:r w:rsidRPr="00577354">
        <w:rPr>
          <w:rFonts w:ascii="Times New Roman" w:hAnsi="Times New Roman" w:cs="Times New Roman"/>
          <w:sz w:val="24"/>
          <w:szCs w:val="24"/>
        </w:rPr>
        <w:t xml:space="preserve"> …</w:t>
      </w:r>
      <w:r w:rsidR="00363706" w:rsidRPr="00577354">
        <w:rPr>
          <w:rFonts w:ascii="Times New Roman" w:hAnsi="Times New Roman" w:cs="Times New Roman"/>
          <w:sz w:val="24"/>
          <w:szCs w:val="24"/>
        </w:rPr>
        <w:t xml:space="preserve"> </w:t>
      </w:r>
      <w:r w:rsidRPr="00577354">
        <w:rPr>
          <w:rFonts w:ascii="Times New Roman" w:hAnsi="Times New Roman" w:cs="Times New Roman"/>
          <w:sz w:val="24"/>
          <w:szCs w:val="24"/>
        </w:rPr>
        <w:t xml:space="preserve">(ст. 303 </w:t>
      </w:r>
      <w:r w:rsidR="00415FDB" w:rsidRPr="00577354">
        <w:rPr>
          <w:rFonts w:ascii="Times New Roman" w:hAnsi="Times New Roman" w:cs="Times New Roman"/>
          <w:sz w:val="24"/>
          <w:szCs w:val="24"/>
        </w:rPr>
        <w:t>[1]</w:t>
      </w:r>
      <w:r w:rsidRPr="00577354">
        <w:rPr>
          <w:rFonts w:ascii="Times New Roman" w:hAnsi="Times New Roman" w:cs="Times New Roman"/>
          <w:sz w:val="24"/>
          <w:szCs w:val="24"/>
        </w:rPr>
        <w:t>)</w:t>
      </w:r>
      <w:r w:rsidR="002A211E" w:rsidRPr="00577354">
        <w:rPr>
          <w:rFonts w:ascii="Times New Roman" w:hAnsi="Times New Roman" w:cs="Times New Roman"/>
          <w:sz w:val="24"/>
          <w:szCs w:val="24"/>
        </w:rPr>
        <w:t>.</w:t>
      </w:r>
    </w:p>
    <w:p w14:paraId="4EC0CB55" w14:textId="3DDFB725" w:rsidR="006D6010" w:rsidRPr="00577354" w:rsidRDefault="00014FD8" w:rsidP="009C05CF">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Лицо, неосновательно временно пользовавшееся чужим имуществом без намерения его приобрести</w:t>
      </w:r>
      <w:r w:rsidR="00E0181F" w:rsidRPr="00577354">
        <w:rPr>
          <w:rFonts w:ascii="Times New Roman" w:hAnsi="Times New Roman" w:cs="Times New Roman"/>
          <w:sz w:val="24"/>
          <w:szCs w:val="24"/>
        </w:rPr>
        <w:t>,</w:t>
      </w:r>
      <w:r w:rsidRPr="00577354">
        <w:rPr>
          <w:rFonts w:ascii="Times New Roman" w:hAnsi="Times New Roman" w:cs="Times New Roman"/>
          <w:sz w:val="24"/>
          <w:szCs w:val="24"/>
        </w:rPr>
        <w:t xml:space="preserve"> либо чужими услугами, должно возместить потерпевшему то, что оно сберегло вследствие такого пользования, по цене, существовавшей </w:t>
      </w:r>
      <w:proofErr w:type="gramStart"/>
      <w:r w:rsidRPr="00577354">
        <w:rPr>
          <w:rFonts w:ascii="Times New Roman" w:hAnsi="Times New Roman" w:cs="Times New Roman"/>
          <w:sz w:val="24"/>
          <w:szCs w:val="24"/>
        </w:rPr>
        <w:t>во время</w:t>
      </w:r>
      <w:proofErr w:type="gramEnd"/>
      <w:r w:rsidRPr="00577354">
        <w:rPr>
          <w:rFonts w:ascii="Times New Roman" w:hAnsi="Times New Roman" w:cs="Times New Roman"/>
          <w:sz w:val="24"/>
          <w:szCs w:val="24"/>
        </w:rPr>
        <w:t xml:space="preserve">, когда закончилось пользование, и в том месте, где оно происходило (п.2 ст. 1105 </w:t>
      </w:r>
      <w:r w:rsidR="00415FDB" w:rsidRPr="00577354">
        <w:rPr>
          <w:rFonts w:ascii="Times New Roman" w:hAnsi="Times New Roman" w:cs="Times New Roman"/>
          <w:sz w:val="24"/>
          <w:szCs w:val="24"/>
        </w:rPr>
        <w:t>[1]</w:t>
      </w:r>
      <w:r w:rsidRPr="00577354">
        <w:rPr>
          <w:rFonts w:ascii="Times New Roman" w:hAnsi="Times New Roman" w:cs="Times New Roman"/>
          <w:sz w:val="24"/>
          <w:szCs w:val="24"/>
        </w:rPr>
        <w:t>)</w:t>
      </w:r>
      <w:r w:rsidR="002A211E" w:rsidRPr="00577354">
        <w:rPr>
          <w:rFonts w:ascii="Times New Roman" w:hAnsi="Times New Roman" w:cs="Times New Roman"/>
          <w:sz w:val="24"/>
          <w:szCs w:val="24"/>
        </w:rPr>
        <w:t>.</w:t>
      </w:r>
    </w:p>
    <w:p w14:paraId="707D1B11" w14:textId="37DA0575" w:rsidR="00AC02E7" w:rsidRPr="00577354" w:rsidRDefault="00AC02E7" w:rsidP="009C05CF">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При этом истец должен доказать, что при обычных условиях гражданского оборота он</w:t>
      </w:r>
      <w:r w:rsidR="00C5455E" w:rsidRPr="00577354">
        <w:rPr>
          <w:rFonts w:ascii="Times New Roman" w:hAnsi="Times New Roman" w:cs="Times New Roman"/>
          <w:sz w:val="24"/>
          <w:szCs w:val="24"/>
        </w:rPr>
        <w:t> </w:t>
      </w:r>
      <w:r w:rsidRPr="00577354">
        <w:rPr>
          <w:rFonts w:ascii="Times New Roman" w:hAnsi="Times New Roman" w:cs="Times New Roman"/>
          <w:sz w:val="24"/>
          <w:szCs w:val="24"/>
        </w:rPr>
        <w:t>получил бы прибыль в указанном им размере</w:t>
      </w:r>
      <w:r w:rsidR="00D0509B" w:rsidRPr="00577354">
        <w:rPr>
          <w:rStyle w:val="af"/>
          <w:rFonts w:ascii="Times New Roman" w:hAnsi="Times New Roman" w:cs="Times New Roman"/>
          <w:sz w:val="24"/>
          <w:szCs w:val="24"/>
        </w:rPr>
        <w:footnoteReference w:id="19"/>
      </w:r>
      <w:r w:rsidRPr="00577354">
        <w:rPr>
          <w:rFonts w:ascii="Times New Roman" w:hAnsi="Times New Roman" w:cs="Times New Roman"/>
          <w:sz w:val="24"/>
          <w:szCs w:val="24"/>
        </w:rPr>
        <w:t>.</w:t>
      </w:r>
    </w:p>
    <w:p w14:paraId="6CF15972" w14:textId="682468BA" w:rsidR="00EF2311" w:rsidRPr="00577354" w:rsidRDefault="006635B7"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Роль экспертизы пр</w:t>
      </w:r>
      <w:r w:rsidR="00A8203A" w:rsidRPr="00577354">
        <w:rPr>
          <w:rFonts w:ascii="Times New Roman" w:hAnsi="Times New Roman" w:cs="Times New Roman"/>
          <w:b/>
          <w:sz w:val="24"/>
          <w:szCs w:val="24"/>
        </w:rPr>
        <w:t>и</w:t>
      </w:r>
      <w:r w:rsidRPr="00577354">
        <w:rPr>
          <w:rFonts w:ascii="Times New Roman" w:hAnsi="Times New Roman" w:cs="Times New Roman"/>
          <w:b/>
          <w:sz w:val="24"/>
          <w:szCs w:val="24"/>
        </w:rPr>
        <w:t xml:space="preserve"> доказывании</w:t>
      </w:r>
      <w:r w:rsidR="007E7330" w:rsidRPr="00577354">
        <w:rPr>
          <w:rFonts w:ascii="Times New Roman" w:hAnsi="Times New Roman" w:cs="Times New Roman"/>
          <w:b/>
          <w:sz w:val="24"/>
          <w:szCs w:val="24"/>
        </w:rPr>
        <w:t xml:space="preserve"> </w:t>
      </w:r>
      <w:r w:rsidR="008C5AE7" w:rsidRPr="00577354">
        <w:rPr>
          <w:rFonts w:ascii="Times New Roman" w:hAnsi="Times New Roman" w:cs="Times New Roman"/>
          <w:b/>
          <w:sz w:val="24"/>
          <w:szCs w:val="24"/>
        </w:rPr>
        <w:t>упущенной выгоды</w:t>
      </w:r>
    </w:p>
    <w:p w14:paraId="2D271499" w14:textId="6942343F" w:rsidR="00BC0C56" w:rsidRPr="00577354" w:rsidRDefault="00BC0C56" w:rsidP="00A61909">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 xml:space="preserve">Специальные познания (проведение исследования) </w:t>
      </w:r>
      <w:r w:rsidR="00646AD0" w:rsidRPr="00577354">
        <w:rPr>
          <w:rFonts w:ascii="Times New Roman" w:hAnsi="Times New Roman" w:cs="Times New Roman"/>
          <w:sz w:val="24"/>
          <w:szCs w:val="24"/>
        </w:rPr>
        <w:t xml:space="preserve">могут </w:t>
      </w:r>
      <w:r w:rsidR="007E7330" w:rsidRPr="00577354">
        <w:rPr>
          <w:rFonts w:ascii="Times New Roman" w:hAnsi="Times New Roman" w:cs="Times New Roman"/>
          <w:sz w:val="24"/>
          <w:szCs w:val="24"/>
        </w:rPr>
        <w:t>использ</w:t>
      </w:r>
      <w:r w:rsidR="00646AD0" w:rsidRPr="00577354">
        <w:rPr>
          <w:rFonts w:ascii="Times New Roman" w:hAnsi="Times New Roman" w:cs="Times New Roman"/>
          <w:sz w:val="24"/>
          <w:szCs w:val="24"/>
        </w:rPr>
        <w:t>овать</w:t>
      </w:r>
      <w:r w:rsidR="007E7330" w:rsidRPr="00577354">
        <w:rPr>
          <w:rFonts w:ascii="Times New Roman" w:hAnsi="Times New Roman" w:cs="Times New Roman"/>
          <w:sz w:val="24"/>
          <w:szCs w:val="24"/>
        </w:rPr>
        <w:t>ся</w:t>
      </w:r>
      <w:r w:rsidRPr="00577354">
        <w:rPr>
          <w:rFonts w:ascii="Times New Roman" w:hAnsi="Times New Roman" w:cs="Times New Roman"/>
          <w:sz w:val="24"/>
          <w:szCs w:val="24"/>
        </w:rPr>
        <w:t xml:space="preserve"> в следующих элементах доказывания: </w:t>
      </w:r>
    </w:p>
    <w:p w14:paraId="47CBDA41" w14:textId="39008842" w:rsidR="00956A7D" w:rsidRPr="00577354" w:rsidRDefault="007E7330" w:rsidP="00C91A72">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 xml:space="preserve">исследование </w:t>
      </w:r>
      <w:r w:rsidR="00BC0C56" w:rsidRPr="00577354">
        <w:rPr>
          <w:rFonts w:ascii="Times New Roman" w:hAnsi="Times New Roman" w:cs="Times New Roman"/>
          <w:sz w:val="24"/>
          <w:szCs w:val="24"/>
        </w:rPr>
        <w:t>причинно-следственной связи</w:t>
      </w:r>
      <w:r w:rsidRPr="00577354">
        <w:rPr>
          <w:rFonts w:ascii="Times New Roman" w:hAnsi="Times New Roman" w:cs="Times New Roman"/>
          <w:sz w:val="24"/>
          <w:szCs w:val="24"/>
        </w:rPr>
        <w:t xml:space="preserve"> между действия</w:t>
      </w:r>
      <w:r w:rsidR="00141423" w:rsidRPr="00577354">
        <w:rPr>
          <w:rFonts w:ascii="Times New Roman" w:hAnsi="Times New Roman" w:cs="Times New Roman"/>
          <w:sz w:val="24"/>
          <w:szCs w:val="24"/>
        </w:rPr>
        <w:t>ми</w:t>
      </w:r>
      <w:r w:rsidRPr="00577354">
        <w:rPr>
          <w:rFonts w:ascii="Times New Roman" w:hAnsi="Times New Roman" w:cs="Times New Roman"/>
          <w:sz w:val="24"/>
          <w:szCs w:val="24"/>
        </w:rPr>
        <w:t xml:space="preserve"> виновной стороны и</w:t>
      </w:r>
      <w:r w:rsidR="00CA3FE0" w:rsidRPr="00577354">
        <w:rPr>
          <w:rFonts w:ascii="Times New Roman" w:hAnsi="Times New Roman" w:cs="Times New Roman"/>
          <w:sz w:val="24"/>
          <w:szCs w:val="24"/>
        </w:rPr>
        <w:t> </w:t>
      </w:r>
      <w:r w:rsidRPr="00577354">
        <w:rPr>
          <w:rFonts w:ascii="Times New Roman" w:hAnsi="Times New Roman" w:cs="Times New Roman"/>
          <w:sz w:val="24"/>
          <w:szCs w:val="24"/>
        </w:rPr>
        <w:t>возникшими убытками</w:t>
      </w:r>
      <w:r w:rsidR="00956A7D" w:rsidRPr="00577354">
        <w:rPr>
          <w:rFonts w:ascii="Times New Roman" w:hAnsi="Times New Roman" w:cs="Times New Roman"/>
          <w:sz w:val="24"/>
          <w:szCs w:val="24"/>
        </w:rPr>
        <w:t>:</w:t>
      </w:r>
      <w:r w:rsidR="008E5290" w:rsidRPr="00577354">
        <w:rPr>
          <w:rFonts w:ascii="Times New Roman" w:hAnsi="Times New Roman" w:cs="Times New Roman"/>
          <w:sz w:val="24"/>
          <w:szCs w:val="24"/>
        </w:rPr>
        <w:t xml:space="preserve"> </w:t>
      </w:r>
    </w:p>
    <w:p w14:paraId="58E1D073" w14:textId="57D28DEC" w:rsidR="00956A7D" w:rsidRPr="00577354" w:rsidRDefault="008E5290" w:rsidP="00C91A72">
      <w:pPr>
        <w:pStyle w:val="a4"/>
        <w:numPr>
          <w:ilvl w:val="1"/>
          <w:numId w:val="10"/>
        </w:numPr>
        <w:tabs>
          <w:tab w:val="left" w:pos="1560"/>
        </w:tabs>
        <w:spacing w:before="120" w:after="0" w:line="276" w:lineRule="auto"/>
        <w:ind w:left="1560"/>
        <w:jc w:val="both"/>
        <w:rPr>
          <w:rFonts w:ascii="Times New Roman" w:hAnsi="Times New Roman" w:cs="Times New Roman"/>
          <w:sz w:val="24"/>
          <w:szCs w:val="24"/>
        </w:rPr>
      </w:pPr>
      <w:r w:rsidRPr="00577354">
        <w:rPr>
          <w:rFonts w:ascii="Times New Roman" w:hAnsi="Times New Roman" w:cs="Times New Roman"/>
          <w:sz w:val="24"/>
          <w:szCs w:val="24"/>
        </w:rPr>
        <w:t>является ли нарушение причиной убытков</w:t>
      </w:r>
      <w:r w:rsidR="00DA5CAB" w:rsidRPr="00577354">
        <w:rPr>
          <w:rFonts w:ascii="Times New Roman" w:hAnsi="Times New Roman" w:cs="Times New Roman"/>
          <w:sz w:val="24"/>
          <w:szCs w:val="24"/>
        </w:rPr>
        <w:t>;</w:t>
      </w:r>
    </w:p>
    <w:p w14:paraId="0790F6AA" w14:textId="1F82AC9C" w:rsidR="00BC0C56" w:rsidRPr="00577354" w:rsidRDefault="008E5290" w:rsidP="00C91A72">
      <w:pPr>
        <w:pStyle w:val="a4"/>
        <w:numPr>
          <w:ilvl w:val="1"/>
          <w:numId w:val="10"/>
        </w:numPr>
        <w:tabs>
          <w:tab w:val="left" w:pos="1560"/>
        </w:tabs>
        <w:spacing w:before="120" w:after="0" w:line="276" w:lineRule="auto"/>
        <w:ind w:left="1560"/>
        <w:jc w:val="both"/>
        <w:rPr>
          <w:rFonts w:ascii="Times New Roman" w:hAnsi="Times New Roman" w:cs="Times New Roman"/>
          <w:sz w:val="24"/>
          <w:szCs w:val="24"/>
        </w:rPr>
      </w:pPr>
      <w:r w:rsidRPr="00577354">
        <w:rPr>
          <w:rFonts w:ascii="Times New Roman" w:hAnsi="Times New Roman" w:cs="Times New Roman"/>
          <w:sz w:val="24"/>
          <w:szCs w:val="24"/>
        </w:rPr>
        <w:t xml:space="preserve">являются ли возникшие убытки </w:t>
      </w:r>
      <w:r w:rsidR="00E82244" w:rsidRPr="00577354">
        <w:rPr>
          <w:rFonts w:ascii="Times New Roman" w:hAnsi="Times New Roman" w:cs="Times New Roman"/>
          <w:sz w:val="24"/>
          <w:szCs w:val="24"/>
        </w:rPr>
        <w:t>обычны</w:t>
      </w:r>
      <w:r w:rsidR="00956A7D" w:rsidRPr="00577354">
        <w:rPr>
          <w:rFonts w:ascii="Times New Roman" w:hAnsi="Times New Roman" w:cs="Times New Roman"/>
          <w:sz w:val="24"/>
          <w:szCs w:val="24"/>
        </w:rPr>
        <w:t>ми</w:t>
      </w:r>
      <w:r w:rsidR="00D553E2" w:rsidRPr="00577354">
        <w:rPr>
          <w:rFonts w:ascii="Times New Roman" w:hAnsi="Times New Roman" w:cs="Times New Roman"/>
          <w:sz w:val="24"/>
          <w:szCs w:val="24"/>
        </w:rPr>
        <w:t xml:space="preserve"> </w:t>
      </w:r>
      <w:r w:rsidRPr="00577354">
        <w:rPr>
          <w:rFonts w:ascii="Times New Roman" w:hAnsi="Times New Roman" w:cs="Times New Roman"/>
          <w:sz w:val="24"/>
          <w:szCs w:val="24"/>
        </w:rPr>
        <w:t>/ предсказуемыми последствиями нарушения</w:t>
      </w:r>
      <w:r w:rsidR="00BC0C56" w:rsidRPr="00577354">
        <w:rPr>
          <w:rFonts w:ascii="Times New Roman" w:hAnsi="Times New Roman" w:cs="Times New Roman"/>
          <w:sz w:val="24"/>
          <w:szCs w:val="24"/>
        </w:rPr>
        <w:t>;</w:t>
      </w:r>
    </w:p>
    <w:p w14:paraId="3ADF9A5A" w14:textId="59C5559E" w:rsidR="00BC0C56" w:rsidRPr="00577354" w:rsidRDefault="007E7330" w:rsidP="00C91A72">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 xml:space="preserve">исследование </w:t>
      </w:r>
      <w:r w:rsidR="00BC0C56" w:rsidRPr="00577354">
        <w:rPr>
          <w:rFonts w:ascii="Times New Roman" w:hAnsi="Times New Roman" w:cs="Times New Roman"/>
          <w:sz w:val="24"/>
          <w:szCs w:val="24"/>
        </w:rPr>
        <w:t>достаточност</w:t>
      </w:r>
      <w:r w:rsidRPr="00577354">
        <w:rPr>
          <w:rFonts w:ascii="Times New Roman" w:hAnsi="Times New Roman" w:cs="Times New Roman"/>
          <w:sz w:val="24"/>
          <w:szCs w:val="24"/>
        </w:rPr>
        <w:t>и</w:t>
      </w:r>
      <w:r w:rsidR="00BC0C56" w:rsidRPr="00577354">
        <w:rPr>
          <w:rFonts w:ascii="Times New Roman" w:hAnsi="Times New Roman" w:cs="Times New Roman"/>
          <w:sz w:val="24"/>
          <w:szCs w:val="24"/>
        </w:rPr>
        <w:t xml:space="preserve"> предпринятых мер и приготовлений</w:t>
      </w:r>
      <w:r w:rsidR="00A8203A" w:rsidRPr="00577354">
        <w:rPr>
          <w:rFonts w:ascii="Times New Roman" w:hAnsi="Times New Roman" w:cs="Times New Roman"/>
          <w:sz w:val="24"/>
          <w:szCs w:val="24"/>
        </w:rPr>
        <w:t xml:space="preserve"> </w:t>
      </w:r>
      <w:r w:rsidRPr="00577354">
        <w:rPr>
          <w:rFonts w:ascii="Times New Roman" w:hAnsi="Times New Roman" w:cs="Times New Roman"/>
          <w:sz w:val="24"/>
          <w:szCs w:val="24"/>
        </w:rPr>
        <w:t xml:space="preserve">пострадавшей стороны </w:t>
      </w:r>
      <w:r w:rsidR="00A8203A" w:rsidRPr="00577354">
        <w:rPr>
          <w:rFonts w:ascii="Times New Roman" w:hAnsi="Times New Roman" w:cs="Times New Roman"/>
          <w:sz w:val="24"/>
          <w:szCs w:val="24"/>
        </w:rPr>
        <w:t xml:space="preserve">для получения упущенной выгоды; </w:t>
      </w:r>
    </w:p>
    <w:p w14:paraId="73B27906" w14:textId="34155B7A" w:rsidR="00BC0C56" w:rsidRPr="00577354" w:rsidRDefault="007E7330" w:rsidP="00C91A72">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 xml:space="preserve">исследование </w:t>
      </w:r>
      <w:r w:rsidR="00BC0C56" w:rsidRPr="00577354">
        <w:rPr>
          <w:rFonts w:ascii="Times New Roman" w:hAnsi="Times New Roman" w:cs="Times New Roman"/>
          <w:sz w:val="24"/>
          <w:szCs w:val="24"/>
        </w:rPr>
        <w:t>мер, предпринятых пострадавшей стороной для минимизации убытков;</w:t>
      </w:r>
    </w:p>
    <w:p w14:paraId="326334AF" w14:textId="5D18AA1C" w:rsidR="004803DF" w:rsidRPr="00577354" w:rsidRDefault="00F454E6" w:rsidP="00C91A72">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lastRenderedPageBreak/>
        <w:t xml:space="preserve">определение </w:t>
      </w:r>
      <w:r w:rsidR="00F45167" w:rsidRPr="00577354">
        <w:rPr>
          <w:rFonts w:ascii="Times New Roman" w:hAnsi="Times New Roman" w:cs="Times New Roman"/>
          <w:sz w:val="24"/>
          <w:szCs w:val="24"/>
        </w:rPr>
        <w:t xml:space="preserve">размера </w:t>
      </w:r>
      <w:r w:rsidR="00614CCC" w:rsidRPr="00577354">
        <w:rPr>
          <w:rFonts w:ascii="Times New Roman" w:hAnsi="Times New Roman" w:cs="Times New Roman"/>
          <w:sz w:val="24"/>
          <w:szCs w:val="24"/>
        </w:rPr>
        <w:t>реальн</w:t>
      </w:r>
      <w:r w:rsidR="00F45167" w:rsidRPr="00577354">
        <w:rPr>
          <w:rFonts w:ascii="Times New Roman" w:hAnsi="Times New Roman" w:cs="Times New Roman"/>
          <w:sz w:val="24"/>
          <w:szCs w:val="24"/>
        </w:rPr>
        <w:t xml:space="preserve">ого </w:t>
      </w:r>
      <w:r w:rsidR="00614CCC" w:rsidRPr="00577354">
        <w:rPr>
          <w:rFonts w:ascii="Times New Roman" w:hAnsi="Times New Roman" w:cs="Times New Roman"/>
          <w:sz w:val="24"/>
          <w:szCs w:val="24"/>
        </w:rPr>
        <w:t>у</w:t>
      </w:r>
      <w:r w:rsidR="00F45167" w:rsidRPr="00577354">
        <w:rPr>
          <w:rFonts w:ascii="Times New Roman" w:hAnsi="Times New Roman" w:cs="Times New Roman"/>
          <w:sz w:val="24"/>
          <w:szCs w:val="24"/>
        </w:rPr>
        <w:t>щерба</w:t>
      </w:r>
      <w:r w:rsidR="00614CCC" w:rsidRPr="00577354">
        <w:rPr>
          <w:rFonts w:ascii="Times New Roman" w:hAnsi="Times New Roman" w:cs="Times New Roman"/>
          <w:sz w:val="24"/>
          <w:szCs w:val="24"/>
        </w:rPr>
        <w:t xml:space="preserve">, </w:t>
      </w:r>
      <w:r w:rsidR="00F45167" w:rsidRPr="00577354">
        <w:rPr>
          <w:rFonts w:ascii="Times New Roman" w:hAnsi="Times New Roman" w:cs="Times New Roman"/>
          <w:sz w:val="24"/>
          <w:szCs w:val="24"/>
        </w:rPr>
        <w:t>установленных договором</w:t>
      </w:r>
      <w:r w:rsidRPr="00577354">
        <w:rPr>
          <w:rFonts w:ascii="Times New Roman" w:hAnsi="Times New Roman" w:cs="Times New Roman"/>
          <w:sz w:val="24"/>
          <w:szCs w:val="24"/>
        </w:rPr>
        <w:t xml:space="preserve"> убытков</w:t>
      </w:r>
      <w:r w:rsidR="00BA24E5" w:rsidRPr="00577354">
        <w:rPr>
          <w:rFonts w:ascii="Times New Roman" w:hAnsi="Times New Roman" w:cs="Times New Roman"/>
          <w:sz w:val="24"/>
          <w:szCs w:val="24"/>
        </w:rPr>
        <w:t>, штрафных санкций</w:t>
      </w:r>
      <w:r w:rsidRPr="00577354">
        <w:rPr>
          <w:rFonts w:ascii="Times New Roman" w:hAnsi="Times New Roman" w:cs="Times New Roman"/>
          <w:sz w:val="24"/>
          <w:szCs w:val="24"/>
        </w:rPr>
        <w:t xml:space="preserve"> для исключения </w:t>
      </w:r>
      <w:r w:rsidR="00BA24E5" w:rsidRPr="00577354">
        <w:rPr>
          <w:rFonts w:ascii="Times New Roman" w:hAnsi="Times New Roman" w:cs="Times New Roman"/>
          <w:sz w:val="24"/>
          <w:szCs w:val="24"/>
        </w:rPr>
        <w:t>их дублирования при определении размера упущенной выгоды;</w:t>
      </w:r>
    </w:p>
    <w:p w14:paraId="7D09BBD1" w14:textId="10F77AF3" w:rsidR="007E7330" w:rsidRPr="00577354" w:rsidRDefault="007E7330" w:rsidP="00C91A72">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определение размера упущенной выгоды</w:t>
      </w:r>
      <w:r w:rsidR="008E5290" w:rsidRPr="00577354">
        <w:rPr>
          <w:rFonts w:ascii="Times New Roman" w:hAnsi="Times New Roman" w:cs="Times New Roman"/>
          <w:sz w:val="24"/>
          <w:szCs w:val="24"/>
        </w:rPr>
        <w:t>.</w:t>
      </w:r>
    </w:p>
    <w:p w14:paraId="3E64E08B" w14:textId="64B71694" w:rsidR="00056F5A" w:rsidRPr="00577354" w:rsidRDefault="00056F5A" w:rsidP="009A1A46">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 xml:space="preserve">При анализе причинно-следственной связи следует учитывать, что могут иметь место </w:t>
      </w:r>
      <w:r w:rsidR="003F285D" w:rsidRPr="00577354">
        <w:rPr>
          <w:rFonts w:ascii="Times New Roman" w:hAnsi="Times New Roman" w:cs="Times New Roman"/>
          <w:sz w:val="24"/>
          <w:szCs w:val="24"/>
        </w:rPr>
        <w:t>множественность достаточных причин убытков (кумулятивная причинность), опережающая причинная связь, вытесняющая причинность, альтернативная причинность</w:t>
      </w:r>
      <w:r w:rsidRPr="00577354">
        <w:rPr>
          <w:rFonts w:ascii="Times New Roman" w:hAnsi="Times New Roman" w:cs="Times New Roman"/>
          <w:sz w:val="24"/>
          <w:szCs w:val="24"/>
        </w:rPr>
        <w:t xml:space="preserve"> </w:t>
      </w:r>
      <w:r w:rsidR="003F285D" w:rsidRPr="00577354">
        <w:rPr>
          <w:rFonts w:ascii="Times New Roman" w:hAnsi="Times New Roman" w:cs="Times New Roman"/>
          <w:sz w:val="24"/>
          <w:szCs w:val="24"/>
        </w:rPr>
        <w:t>[13]</w:t>
      </w:r>
      <w:r w:rsidR="00A701A7" w:rsidRPr="00577354">
        <w:rPr>
          <w:rFonts w:ascii="Times New Roman" w:hAnsi="Times New Roman" w:cs="Times New Roman"/>
          <w:sz w:val="24"/>
          <w:szCs w:val="24"/>
        </w:rPr>
        <w:t>.</w:t>
      </w:r>
    </w:p>
    <w:p w14:paraId="3ABC1F3E" w14:textId="77777777" w:rsidR="00354113" w:rsidRPr="00577354" w:rsidRDefault="00354113">
      <w:pPr>
        <w:rPr>
          <w:rFonts w:ascii="Times New Roman" w:eastAsiaTheme="majorEastAsia" w:hAnsi="Times New Roman" w:cs="Times New Roman"/>
          <w:b/>
          <w:bCs/>
          <w:caps/>
          <w:sz w:val="24"/>
          <w:szCs w:val="24"/>
        </w:rPr>
      </w:pPr>
      <w:bookmarkStart w:id="14" w:name="_Toc77856531"/>
      <w:r w:rsidRPr="00577354">
        <w:rPr>
          <w:rFonts w:ascii="Times New Roman" w:hAnsi="Times New Roman" w:cs="Times New Roman"/>
          <w:b/>
          <w:bCs/>
          <w:caps/>
          <w:sz w:val="24"/>
          <w:szCs w:val="24"/>
        </w:rPr>
        <w:br w:type="page"/>
      </w:r>
    </w:p>
    <w:p w14:paraId="3423C76D" w14:textId="4829E770" w:rsidR="006D6010" w:rsidRPr="00577354" w:rsidRDefault="00FA4CBF" w:rsidP="00777D10">
      <w:pPr>
        <w:pStyle w:val="10"/>
        <w:numPr>
          <w:ilvl w:val="0"/>
          <w:numId w:val="7"/>
        </w:numPr>
        <w:tabs>
          <w:tab w:val="left" w:pos="426"/>
          <w:tab w:val="center" w:pos="5102"/>
        </w:tabs>
        <w:spacing w:line="276" w:lineRule="auto"/>
        <w:jc w:val="center"/>
        <w:rPr>
          <w:rFonts w:ascii="Times New Roman" w:hAnsi="Times New Roman" w:cs="Times New Roman"/>
          <w:b/>
          <w:bCs/>
          <w:caps/>
          <w:color w:val="auto"/>
          <w:sz w:val="28"/>
          <w:szCs w:val="28"/>
        </w:rPr>
      </w:pPr>
      <w:bookmarkStart w:id="15" w:name="_Toc152947297"/>
      <w:r w:rsidRPr="00577354">
        <w:rPr>
          <w:rFonts w:ascii="Times New Roman" w:hAnsi="Times New Roman" w:cs="Times New Roman"/>
          <w:b/>
          <w:bCs/>
          <w:caps/>
          <w:color w:val="auto"/>
          <w:sz w:val="28"/>
          <w:szCs w:val="28"/>
        </w:rPr>
        <w:lastRenderedPageBreak/>
        <w:t>Методика</w:t>
      </w:r>
      <w:r w:rsidR="009B1BE9" w:rsidRPr="00577354">
        <w:rPr>
          <w:rFonts w:ascii="Times New Roman" w:hAnsi="Times New Roman" w:cs="Times New Roman"/>
          <w:b/>
          <w:bCs/>
          <w:caps/>
          <w:color w:val="auto"/>
          <w:sz w:val="28"/>
          <w:szCs w:val="28"/>
        </w:rPr>
        <w:t xml:space="preserve"> определения размера </w:t>
      </w:r>
      <w:r w:rsidR="006D6010" w:rsidRPr="00577354">
        <w:rPr>
          <w:rFonts w:ascii="Times New Roman" w:hAnsi="Times New Roman" w:cs="Times New Roman"/>
          <w:b/>
          <w:bCs/>
          <w:caps/>
          <w:color w:val="auto"/>
          <w:sz w:val="28"/>
          <w:szCs w:val="28"/>
        </w:rPr>
        <w:t>упущенной выгоды</w:t>
      </w:r>
      <w:bookmarkEnd w:id="14"/>
      <w:bookmarkEnd w:id="15"/>
    </w:p>
    <w:p w14:paraId="5CE44EA7" w14:textId="024E1B74" w:rsidR="00354113" w:rsidRPr="00577354" w:rsidRDefault="00354113" w:rsidP="00C91A72">
      <w:pPr>
        <w:pStyle w:val="10"/>
        <w:numPr>
          <w:ilvl w:val="1"/>
          <w:numId w:val="7"/>
        </w:numPr>
        <w:tabs>
          <w:tab w:val="left" w:pos="426"/>
        </w:tabs>
        <w:spacing w:line="276" w:lineRule="auto"/>
        <w:ind w:left="0" w:firstLine="0"/>
        <w:jc w:val="center"/>
        <w:rPr>
          <w:rFonts w:ascii="Times New Roman" w:hAnsi="Times New Roman" w:cs="Times New Roman"/>
          <w:b/>
          <w:bCs/>
          <w:color w:val="auto"/>
          <w:sz w:val="24"/>
          <w:szCs w:val="24"/>
        </w:rPr>
      </w:pPr>
      <w:bookmarkStart w:id="16" w:name="_Toc152947298"/>
      <w:r w:rsidRPr="00577354">
        <w:rPr>
          <w:rFonts w:ascii="Times New Roman" w:hAnsi="Times New Roman" w:cs="Times New Roman"/>
          <w:b/>
          <w:bCs/>
          <w:color w:val="auto"/>
          <w:sz w:val="24"/>
          <w:szCs w:val="24"/>
        </w:rPr>
        <w:t>Общие по</w:t>
      </w:r>
      <w:r w:rsidR="00624D61" w:rsidRPr="00577354">
        <w:rPr>
          <w:rFonts w:ascii="Times New Roman" w:hAnsi="Times New Roman" w:cs="Times New Roman"/>
          <w:b/>
          <w:bCs/>
          <w:color w:val="auto"/>
          <w:sz w:val="24"/>
          <w:szCs w:val="24"/>
        </w:rPr>
        <w:t>ложения</w:t>
      </w:r>
      <w:bookmarkEnd w:id="16"/>
    </w:p>
    <w:p w14:paraId="09A83EB1" w14:textId="350FADE4" w:rsidR="00521800" w:rsidRPr="00577354" w:rsidRDefault="00A72771"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Основа расчета</w:t>
      </w:r>
    </w:p>
    <w:p w14:paraId="22DEE06D" w14:textId="016294AF" w:rsidR="00CF1F79" w:rsidRPr="00577354" w:rsidRDefault="00521800" w:rsidP="00A61909">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 xml:space="preserve">Упущенная выгода определяется как </w:t>
      </w:r>
      <w:r w:rsidR="008C20B7" w:rsidRPr="00577354">
        <w:rPr>
          <w:rFonts w:ascii="Times New Roman" w:hAnsi="Times New Roman" w:cs="Times New Roman"/>
          <w:sz w:val="24"/>
          <w:szCs w:val="24"/>
        </w:rPr>
        <w:t xml:space="preserve">потеря дохода (с учетом расходов) и/или </w:t>
      </w:r>
      <w:r w:rsidR="00CF1F79" w:rsidRPr="00577354">
        <w:rPr>
          <w:rFonts w:ascii="Times New Roman" w:hAnsi="Times New Roman" w:cs="Times New Roman"/>
          <w:sz w:val="24"/>
          <w:szCs w:val="24"/>
        </w:rPr>
        <w:t>сокращение</w:t>
      </w:r>
      <w:r w:rsidR="00A14D65" w:rsidRPr="00577354">
        <w:rPr>
          <w:rFonts w:ascii="Times New Roman" w:hAnsi="Times New Roman" w:cs="Times New Roman"/>
          <w:sz w:val="24"/>
          <w:szCs w:val="24"/>
        </w:rPr>
        <w:t xml:space="preserve"> стоимости</w:t>
      </w:r>
      <w:r w:rsidR="00CF1F79" w:rsidRPr="00577354">
        <w:rPr>
          <w:rFonts w:ascii="Times New Roman" w:hAnsi="Times New Roman" w:cs="Times New Roman"/>
          <w:sz w:val="24"/>
          <w:szCs w:val="24"/>
        </w:rPr>
        <w:t xml:space="preserve"> актива (бизнеса)</w:t>
      </w:r>
      <w:r w:rsidR="00A14D65" w:rsidRPr="00577354">
        <w:rPr>
          <w:rFonts w:ascii="Times New Roman" w:hAnsi="Times New Roman" w:cs="Times New Roman"/>
          <w:sz w:val="24"/>
          <w:szCs w:val="24"/>
        </w:rPr>
        <w:t xml:space="preserve"> </w:t>
      </w:r>
      <w:r w:rsidR="00C106F4" w:rsidRPr="00577354">
        <w:rPr>
          <w:rFonts w:ascii="Times New Roman" w:hAnsi="Times New Roman" w:cs="Times New Roman"/>
          <w:sz w:val="24"/>
          <w:szCs w:val="24"/>
        </w:rPr>
        <w:t>на основе</w:t>
      </w:r>
      <w:r w:rsidR="00CF1F79" w:rsidRPr="00577354">
        <w:rPr>
          <w:rFonts w:ascii="Times New Roman" w:hAnsi="Times New Roman" w:cs="Times New Roman"/>
          <w:sz w:val="24"/>
          <w:szCs w:val="24"/>
        </w:rPr>
        <w:t xml:space="preserve"> разниц</w:t>
      </w:r>
      <w:r w:rsidR="00C106F4" w:rsidRPr="00577354">
        <w:rPr>
          <w:rFonts w:ascii="Times New Roman" w:hAnsi="Times New Roman" w:cs="Times New Roman"/>
          <w:sz w:val="24"/>
          <w:szCs w:val="24"/>
        </w:rPr>
        <w:t>ы</w:t>
      </w:r>
      <w:r w:rsidR="00CF1F79" w:rsidRPr="00577354">
        <w:rPr>
          <w:rFonts w:ascii="Times New Roman" w:hAnsi="Times New Roman" w:cs="Times New Roman"/>
          <w:sz w:val="24"/>
          <w:szCs w:val="24"/>
        </w:rPr>
        <w:t xml:space="preserve"> между приведенной стоимостью денежных потоков с учетом и без учета </w:t>
      </w:r>
      <w:r w:rsidR="00977581" w:rsidRPr="00577354">
        <w:rPr>
          <w:rFonts w:ascii="Times New Roman" w:hAnsi="Times New Roman" w:cs="Times New Roman"/>
          <w:sz w:val="24"/>
          <w:szCs w:val="24"/>
        </w:rPr>
        <w:t>нарушения прав</w:t>
      </w:r>
      <w:r w:rsidR="00CF1F79" w:rsidRPr="00577354">
        <w:rPr>
          <w:rFonts w:ascii="Times New Roman" w:hAnsi="Times New Roman" w:cs="Times New Roman"/>
          <w:sz w:val="24"/>
          <w:szCs w:val="24"/>
        </w:rPr>
        <w:t>.</w:t>
      </w:r>
    </w:p>
    <w:p w14:paraId="7B10E3CC" w14:textId="429ED484" w:rsidR="00AD41BE" w:rsidRPr="00577354" w:rsidRDefault="00AD41BE" w:rsidP="00A61909">
      <w:pPr>
        <w:pStyle w:val="a4"/>
        <w:tabs>
          <w:tab w:val="left" w:pos="1276"/>
          <w:tab w:val="left" w:pos="1365"/>
        </w:tabs>
        <w:spacing w:after="0" w:line="276" w:lineRule="auto"/>
        <w:ind w:left="0" w:firstLine="709"/>
        <w:jc w:val="both"/>
        <w:rPr>
          <w:rFonts w:ascii="Times New Roman" w:hAnsi="Times New Roman" w:cs="Times New Roman"/>
          <w:sz w:val="24"/>
          <w:szCs w:val="24"/>
        </w:rPr>
      </w:pPr>
      <w:r w:rsidRPr="00577354">
        <w:rPr>
          <w:rFonts w:ascii="Times New Roman" w:hAnsi="Times New Roman" w:cs="Times New Roman"/>
          <w:sz w:val="24"/>
          <w:szCs w:val="24"/>
        </w:rPr>
        <w:t xml:space="preserve">Выбор модели </w:t>
      </w:r>
      <w:r w:rsidR="003B01AE" w:rsidRPr="00577354">
        <w:rPr>
          <w:rFonts w:ascii="Times New Roman" w:hAnsi="Times New Roman" w:cs="Times New Roman"/>
          <w:sz w:val="24"/>
          <w:szCs w:val="24"/>
        </w:rPr>
        <w:t xml:space="preserve">оценки упущенной выгоды, </w:t>
      </w:r>
      <w:r w:rsidRPr="00577354">
        <w:rPr>
          <w:rFonts w:ascii="Times New Roman" w:hAnsi="Times New Roman" w:cs="Times New Roman"/>
          <w:sz w:val="24"/>
          <w:szCs w:val="24"/>
        </w:rPr>
        <w:t>вида денежного потока</w:t>
      </w:r>
      <w:r w:rsidR="003B01AE" w:rsidRPr="00577354">
        <w:rPr>
          <w:rFonts w:ascii="Times New Roman" w:hAnsi="Times New Roman" w:cs="Times New Roman"/>
          <w:sz w:val="24"/>
          <w:szCs w:val="24"/>
        </w:rPr>
        <w:t xml:space="preserve"> (</w:t>
      </w:r>
      <w:r w:rsidRPr="00577354">
        <w:rPr>
          <w:rFonts w:ascii="Times New Roman" w:hAnsi="Times New Roman" w:cs="Times New Roman"/>
          <w:sz w:val="24"/>
          <w:szCs w:val="24"/>
        </w:rPr>
        <w:t>прибыли</w:t>
      </w:r>
      <w:r w:rsidR="003B01AE" w:rsidRPr="00577354">
        <w:rPr>
          <w:rFonts w:ascii="Times New Roman" w:hAnsi="Times New Roman" w:cs="Times New Roman"/>
          <w:sz w:val="24"/>
          <w:szCs w:val="24"/>
        </w:rPr>
        <w:t>)</w:t>
      </w:r>
      <w:r w:rsidRPr="00577354">
        <w:rPr>
          <w:rFonts w:ascii="Times New Roman" w:hAnsi="Times New Roman" w:cs="Times New Roman"/>
          <w:sz w:val="24"/>
          <w:szCs w:val="24"/>
        </w:rPr>
        <w:t xml:space="preserve"> </w:t>
      </w:r>
      <w:r w:rsidR="00157AC0" w:rsidRPr="00577354">
        <w:rPr>
          <w:rFonts w:ascii="Times New Roman" w:hAnsi="Times New Roman" w:cs="Times New Roman"/>
          <w:sz w:val="24"/>
          <w:szCs w:val="24"/>
        </w:rPr>
        <w:t>осуществляется</w:t>
      </w:r>
      <w:r w:rsidRPr="00577354">
        <w:rPr>
          <w:rFonts w:ascii="Times New Roman" w:hAnsi="Times New Roman" w:cs="Times New Roman"/>
          <w:sz w:val="24"/>
          <w:szCs w:val="24"/>
        </w:rPr>
        <w:t xml:space="preserve"> в зависимости от </w:t>
      </w:r>
      <w:r w:rsidR="00045EB9" w:rsidRPr="00577354">
        <w:rPr>
          <w:rFonts w:ascii="Times New Roman" w:hAnsi="Times New Roman" w:cs="Times New Roman"/>
          <w:sz w:val="24"/>
          <w:szCs w:val="24"/>
        </w:rPr>
        <w:t xml:space="preserve">особенностей </w:t>
      </w:r>
      <w:r w:rsidRPr="00577354">
        <w:rPr>
          <w:rFonts w:ascii="Times New Roman" w:hAnsi="Times New Roman" w:cs="Times New Roman"/>
          <w:sz w:val="24"/>
          <w:szCs w:val="24"/>
        </w:rPr>
        <w:t>нарушения и актива/бизнеса.</w:t>
      </w:r>
    </w:p>
    <w:p w14:paraId="6CA9155B" w14:textId="77777777" w:rsidR="00166E1D" w:rsidRPr="00577354" w:rsidRDefault="00166E1D"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Эталонный прогноз</w:t>
      </w:r>
    </w:p>
    <w:p w14:paraId="4838DA62" w14:textId="123A41FD" w:rsidR="00166E1D" w:rsidRPr="00577354" w:rsidRDefault="00166E1D" w:rsidP="00A61909">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Для определения размера упущенной выгоды строится эталонный (контрафактический, альтернативный</w:t>
      </w:r>
      <w:r w:rsidR="00956A7D" w:rsidRPr="00577354">
        <w:rPr>
          <w:rFonts w:ascii="Times New Roman" w:hAnsi="Times New Roman" w:cs="Times New Roman"/>
          <w:sz w:val="24"/>
          <w:szCs w:val="24"/>
        </w:rPr>
        <w:t xml:space="preserve">, </w:t>
      </w:r>
      <w:r w:rsidR="00956A7D" w:rsidRPr="00577354">
        <w:rPr>
          <w:rFonts w:ascii="Times New Roman" w:hAnsi="Times New Roman" w:cs="Times New Roman"/>
          <w:sz w:val="24"/>
          <w:szCs w:val="24"/>
          <w:lang w:val="en-US"/>
        </w:rPr>
        <w:t>but</w:t>
      </w:r>
      <w:r w:rsidR="00956A7D" w:rsidRPr="00577354">
        <w:rPr>
          <w:rFonts w:ascii="Times New Roman" w:hAnsi="Times New Roman" w:cs="Times New Roman"/>
          <w:sz w:val="24"/>
          <w:szCs w:val="24"/>
        </w:rPr>
        <w:t>-</w:t>
      </w:r>
      <w:r w:rsidR="00956A7D" w:rsidRPr="00577354">
        <w:rPr>
          <w:rFonts w:ascii="Times New Roman" w:hAnsi="Times New Roman" w:cs="Times New Roman"/>
          <w:sz w:val="24"/>
          <w:szCs w:val="24"/>
          <w:lang w:val="en-US"/>
        </w:rPr>
        <w:t>for</w:t>
      </w:r>
      <w:r w:rsidR="003514CE" w:rsidRPr="00577354">
        <w:rPr>
          <w:rStyle w:val="af"/>
          <w:rFonts w:ascii="Times New Roman" w:hAnsi="Times New Roman" w:cs="Times New Roman"/>
          <w:sz w:val="24"/>
          <w:szCs w:val="24"/>
        </w:rPr>
        <w:footnoteReference w:id="20"/>
      </w:r>
      <w:r w:rsidRPr="00577354">
        <w:rPr>
          <w:rFonts w:ascii="Times New Roman" w:hAnsi="Times New Roman" w:cs="Times New Roman"/>
          <w:sz w:val="24"/>
          <w:szCs w:val="24"/>
        </w:rPr>
        <w:t>) прогноз денежных потоков в предположении отсутствия нарушени</w:t>
      </w:r>
      <w:r w:rsidR="00822834" w:rsidRPr="00577354">
        <w:rPr>
          <w:rFonts w:ascii="Times New Roman" w:hAnsi="Times New Roman" w:cs="Times New Roman"/>
          <w:sz w:val="24"/>
          <w:szCs w:val="24"/>
        </w:rPr>
        <w:t>я</w:t>
      </w:r>
      <w:r w:rsidR="009B3033" w:rsidRPr="00577354">
        <w:rPr>
          <w:rFonts w:ascii="Times New Roman" w:hAnsi="Times New Roman" w:cs="Times New Roman"/>
          <w:sz w:val="24"/>
          <w:szCs w:val="24"/>
        </w:rPr>
        <w:t xml:space="preserve"> и</w:t>
      </w:r>
      <w:r w:rsidR="005064CF" w:rsidRPr="00577354">
        <w:rPr>
          <w:rFonts w:ascii="Times New Roman" w:hAnsi="Times New Roman" w:cs="Times New Roman"/>
          <w:sz w:val="24"/>
          <w:szCs w:val="24"/>
        </w:rPr>
        <w:t> </w:t>
      </w:r>
      <w:r w:rsidR="001711D0" w:rsidRPr="00577354">
        <w:rPr>
          <w:rFonts w:ascii="Times New Roman" w:hAnsi="Times New Roman" w:cs="Times New Roman"/>
          <w:sz w:val="24"/>
          <w:szCs w:val="24"/>
        </w:rPr>
        <w:t xml:space="preserve">отражающий </w:t>
      </w:r>
      <w:r w:rsidRPr="00577354">
        <w:rPr>
          <w:rFonts w:ascii="Times New Roman" w:hAnsi="Times New Roman" w:cs="Times New Roman"/>
          <w:sz w:val="24"/>
          <w:szCs w:val="24"/>
        </w:rPr>
        <w:t>гипотетический нормальный ход событий</w:t>
      </w:r>
      <w:r w:rsidR="00624D61" w:rsidRPr="00577354">
        <w:rPr>
          <w:rFonts w:ascii="Times New Roman" w:hAnsi="Times New Roman" w:cs="Times New Roman"/>
          <w:sz w:val="24"/>
          <w:szCs w:val="24"/>
        </w:rPr>
        <w:t>.</w:t>
      </w:r>
    </w:p>
    <w:p w14:paraId="2DA54610" w14:textId="4F6E09CF" w:rsidR="00166E1D" w:rsidRPr="00577354" w:rsidRDefault="00166E1D" w:rsidP="009C05CF">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Прогноз осуществляется на основе наиболее вероятного сценария</w:t>
      </w:r>
      <w:r w:rsidR="00DC23E0" w:rsidRPr="00577354">
        <w:rPr>
          <w:rFonts w:ascii="Times New Roman" w:hAnsi="Times New Roman" w:cs="Times New Roman"/>
          <w:sz w:val="24"/>
          <w:szCs w:val="24"/>
        </w:rPr>
        <w:t>.</w:t>
      </w:r>
      <w:r w:rsidRPr="00577354">
        <w:rPr>
          <w:rFonts w:ascii="Times New Roman" w:hAnsi="Times New Roman" w:cs="Times New Roman"/>
          <w:sz w:val="24"/>
          <w:szCs w:val="24"/>
        </w:rPr>
        <w:t xml:space="preserve"> </w:t>
      </w:r>
      <w:r w:rsidR="00DC23E0" w:rsidRPr="00577354">
        <w:rPr>
          <w:rFonts w:ascii="Times New Roman" w:hAnsi="Times New Roman" w:cs="Times New Roman"/>
          <w:sz w:val="24"/>
          <w:szCs w:val="24"/>
        </w:rPr>
        <w:t xml:space="preserve">Прогнозируются гипотетические </w:t>
      </w:r>
      <w:r w:rsidRPr="00577354">
        <w:rPr>
          <w:rFonts w:ascii="Times New Roman" w:hAnsi="Times New Roman" w:cs="Times New Roman"/>
          <w:sz w:val="24"/>
          <w:szCs w:val="24"/>
        </w:rPr>
        <w:t>показатели денежного потока</w:t>
      </w:r>
      <w:r w:rsidR="00DC23E0" w:rsidRPr="00577354">
        <w:rPr>
          <w:rFonts w:ascii="Times New Roman" w:hAnsi="Times New Roman" w:cs="Times New Roman"/>
          <w:sz w:val="24"/>
          <w:szCs w:val="24"/>
        </w:rPr>
        <w:t>, которые</w:t>
      </w:r>
      <w:r w:rsidRPr="00577354">
        <w:rPr>
          <w:rFonts w:ascii="Times New Roman" w:hAnsi="Times New Roman" w:cs="Times New Roman"/>
          <w:sz w:val="24"/>
          <w:szCs w:val="24"/>
        </w:rPr>
        <w:t xml:space="preserve"> имели бы место при отсутствии негативных факторов, возникших вследствие нарушения.</w:t>
      </w:r>
    </w:p>
    <w:p w14:paraId="7AEC168D" w14:textId="595182FF" w:rsidR="003C379B" w:rsidRPr="00577354" w:rsidRDefault="003C379B"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Показатели упущенной</w:t>
      </w:r>
      <w:r w:rsidR="00D20E6C" w:rsidRPr="00577354">
        <w:rPr>
          <w:rFonts w:ascii="Times New Roman" w:hAnsi="Times New Roman" w:cs="Times New Roman"/>
          <w:b/>
          <w:sz w:val="24"/>
          <w:szCs w:val="24"/>
        </w:rPr>
        <w:t xml:space="preserve"> выгоды</w:t>
      </w:r>
    </w:p>
    <w:p w14:paraId="5BA68107" w14:textId="013AB6DB" w:rsidR="006D6010" w:rsidRPr="00577354" w:rsidRDefault="0042382F" w:rsidP="00A61909">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У</w:t>
      </w:r>
      <w:r w:rsidR="006D6010" w:rsidRPr="00577354">
        <w:rPr>
          <w:rFonts w:ascii="Times New Roman" w:hAnsi="Times New Roman" w:cs="Times New Roman"/>
          <w:sz w:val="24"/>
          <w:szCs w:val="24"/>
        </w:rPr>
        <w:t>пущенн</w:t>
      </w:r>
      <w:r w:rsidRPr="00577354">
        <w:rPr>
          <w:rFonts w:ascii="Times New Roman" w:hAnsi="Times New Roman" w:cs="Times New Roman"/>
          <w:sz w:val="24"/>
          <w:szCs w:val="24"/>
        </w:rPr>
        <w:t>ая</w:t>
      </w:r>
      <w:r w:rsidR="006D6010" w:rsidRPr="00577354">
        <w:rPr>
          <w:rFonts w:ascii="Times New Roman" w:hAnsi="Times New Roman" w:cs="Times New Roman"/>
          <w:sz w:val="24"/>
          <w:szCs w:val="24"/>
        </w:rPr>
        <w:t xml:space="preserve"> выгод</w:t>
      </w:r>
      <w:r w:rsidRPr="00577354">
        <w:rPr>
          <w:rFonts w:ascii="Times New Roman" w:hAnsi="Times New Roman" w:cs="Times New Roman"/>
          <w:sz w:val="24"/>
          <w:szCs w:val="24"/>
        </w:rPr>
        <w:t xml:space="preserve">а возникает вследствие </w:t>
      </w:r>
      <w:r w:rsidR="00624D61" w:rsidRPr="00577354">
        <w:rPr>
          <w:rFonts w:ascii="Times New Roman" w:hAnsi="Times New Roman" w:cs="Times New Roman"/>
          <w:sz w:val="24"/>
          <w:szCs w:val="24"/>
        </w:rPr>
        <w:t>изменения показателей, сокращающих денежный поток, а также нереализованных возможностей.</w:t>
      </w:r>
    </w:p>
    <w:p w14:paraId="58C1280E" w14:textId="10E0DA52" w:rsidR="00E81506" w:rsidRPr="00577354" w:rsidRDefault="00E81506"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Показатели, сокращающие денежный поток</w:t>
      </w:r>
    </w:p>
    <w:p w14:paraId="26F8DEFF" w14:textId="018E1870" w:rsidR="00624D61" w:rsidRPr="00577354" w:rsidRDefault="00415D20" w:rsidP="00A61909">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Показатели, сокращающие</w:t>
      </w:r>
      <w:r w:rsidR="00624D61" w:rsidRPr="00577354">
        <w:rPr>
          <w:rFonts w:ascii="Times New Roman" w:hAnsi="Times New Roman" w:cs="Times New Roman"/>
          <w:sz w:val="24"/>
          <w:szCs w:val="24"/>
        </w:rPr>
        <w:t xml:space="preserve"> денежный поток:</w:t>
      </w:r>
    </w:p>
    <w:p w14:paraId="5693A341" w14:textId="4247CB3D" w:rsidR="00624D61" w:rsidRPr="00577354" w:rsidRDefault="00624D61" w:rsidP="00C91A72">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снижени</w:t>
      </w:r>
      <w:r w:rsidR="009A71EC" w:rsidRPr="00577354">
        <w:rPr>
          <w:rFonts w:ascii="Times New Roman" w:hAnsi="Times New Roman" w:cs="Times New Roman"/>
          <w:sz w:val="24"/>
          <w:szCs w:val="24"/>
        </w:rPr>
        <w:t>е</w:t>
      </w:r>
      <w:r w:rsidRPr="00577354">
        <w:rPr>
          <w:rFonts w:ascii="Times New Roman" w:hAnsi="Times New Roman" w:cs="Times New Roman"/>
          <w:sz w:val="24"/>
          <w:szCs w:val="24"/>
        </w:rPr>
        <w:t xml:space="preserve"> цены</w:t>
      </w:r>
      <w:r w:rsidR="00DC23E0" w:rsidRPr="00577354">
        <w:rPr>
          <w:rFonts w:ascii="Times New Roman" w:hAnsi="Times New Roman" w:cs="Times New Roman"/>
          <w:sz w:val="24"/>
          <w:szCs w:val="24"/>
        </w:rPr>
        <w:t xml:space="preserve"> продаж</w:t>
      </w:r>
      <w:r w:rsidRPr="00577354">
        <w:rPr>
          <w:rFonts w:ascii="Times New Roman" w:hAnsi="Times New Roman" w:cs="Times New Roman"/>
          <w:sz w:val="24"/>
          <w:szCs w:val="24"/>
        </w:rPr>
        <w:t>;</w:t>
      </w:r>
    </w:p>
    <w:p w14:paraId="78EAD5CB" w14:textId="77777777" w:rsidR="00624D61" w:rsidRPr="00577354" w:rsidRDefault="00624D61" w:rsidP="00C91A72">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 xml:space="preserve">сокращение объема продаж; </w:t>
      </w:r>
    </w:p>
    <w:p w14:paraId="6418BD23" w14:textId="77777777" w:rsidR="00624D61" w:rsidRPr="00577354" w:rsidRDefault="00624D61" w:rsidP="00C91A72">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рост расходов;</w:t>
      </w:r>
    </w:p>
    <w:p w14:paraId="241CD33D" w14:textId="77777777" w:rsidR="00624D61" w:rsidRPr="00577354" w:rsidRDefault="00624D61" w:rsidP="00C91A72">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сокращение рентабельности;</w:t>
      </w:r>
    </w:p>
    <w:p w14:paraId="00E097BE" w14:textId="39BFF27D" w:rsidR="00624D61" w:rsidRPr="00577354" w:rsidRDefault="00415D20" w:rsidP="00C91A72">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сокращение</w:t>
      </w:r>
      <w:r w:rsidR="00624D61" w:rsidRPr="00577354">
        <w:rPr>
          <w:rFonts w:ascii="Times New Roman" w:hAnsi="Times New Roman" w:cs="Times New Roman"/>
          <w:sz w:val="24"/>
          <w:szCs w:val="24"/>
        </w:rPr>
        <w:t xml:space="preserve"> периода </w:t>
      </w:r>
      <w:r w:rsidR="00E81506" w:rsidRPr="00577354">
        <w:rPr>
          <w:rFonts w:ascii="Times New Roman" w:hAnsi="Times New Roman" w:cs="Times New Roman"/>
          <w:sz w:val="24"/>
          <w:szCs w:val="24"/>
        </w:rPr>
        <w:t>получения</w:t>
      </w:r>
      <w:r w:rsidR="00624D61" w:rsidRPr="00577354">
        <w:rPr>
          <w:rFonts w:ascii="Times New Roman" w:hAnsi="Times New Roman" w:cs="Times New Roman"/>
          <w:sz w:val="24"/>
          <w:szCs w:val="24"/>
        </w:rPr>
        <w:t xml:space="preserve"> доходов;</w:t>
      </w:r>
    </w:p>
    <w:p w14:paraId="4329F990" w14:textId="2FF4D7A7" w:rsidR="00624D61" w:rsidRPr="00577354" w:rsidRDefault="00624D61" w:rsidP="00C91A72">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увеличени</w:t>
      </w:r>
      <w:r w:rsidR="009A71EC" w:rsidRPr="00577354">
        <w:rPr>
          <w:rFonts w:ascii="Times New Roman" w:hAnsi="Times New Roman" w:cs="Times New Roman"/>
          <w:sz w:val="24"/>
          <w:szCs w:val="24"/>
        </w:rPr>
        <w:t>е</w:t>
      </w:r>
      <w:r w:rsidRPr="00577354">
        <w:rPr>
          <w:rFonts w:ascii="Times New Roman" w:hAnsi="Times New Roman" w:cs="Times New Roman"/>
          <w:sz w:val="24"/>
          <w:szCs w:val="24"/>
        </w:rPr>
        <w:t xml:space="preserve"> рисков.</w:t>
      </w:r>
    </w:p>
    <w:p w14:paraId="087C6243" w14:textId="2112087B" w:rsidR="00E81506" w:rsidRPr="00577354" w:rsidRDefault="00E81506"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Нереализованные возможности</w:t>
      </w:r>
    </w:p>
    <w:p w14:paraId="5122BE8B" w14:textId="600244B9" w:rsidR="00624D61" w:rsidRPr="00577354" w:rsidRDefault="00624D61" w:rsidP="00A61909">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Нереализованные возможности представляют собой возможные альтернативные проекты и направления, которые вероятно были бы реализованы потерпевшей стороной дополнительно к</w:t>
      </w:r>
      <w:r w:rsidR="00CA3FE0" w:rsidRPr="00577354">
        <w:rPr>
          <w:rFonts w:ascii="Times New Roman" w:hAnsi="Times New Roman" w:cs="Times New Roman"/>
          <w:sz w:val="24"/>
          <w:szCs w:val="24"/>
        </w:rPr>
        <w:t> </w:t>
      </w:r>
      <w:r w:rsidRPr="00577354">
        <w:rPr>
          <w:rFonts w:ascii="Times New Roman" w:hAnsi="Times New Roman" w:cs="Times New Roman"/>
          <w:sz w:val="24"/>
          <w:szCs w:val="24"/>
        </w:rPr>
        <w:t>существующей экономической деятельности в ситуации отсутствия нарушений.</w:t>
      </w:r>
    </w:p>
    <w:p w14:paraId="436DB835" w14:textId="2FECF7CD" w:rsidR="00521800" w:rsidRPr="00577354" w:rsidRDefault="00521800"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Методы построения прогноза</w:t>
      </w:r>
    </w:p>
    <w:p w14:paraId="5A45A035" w14:textId="77777777" w:rsidR="00283037" w:rsidRPr="00577354" w:rsidRDefault="00060232" w:rsidP="00A61909">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Для построения модели наиболее вероятного сценария</w:t>
      </w:r>
      <w:r w:rsidR="00CC41FA" w:rsidRPr="00577354">
        <w:rPr>
          <w:rFonts w:ascii="Times New Roman" w:hAnsi="Times New Roman" w:cs="Times New Roman"/>
          <w:sz w:val="24"/>
          <w:szCs w:val="24"/>
        </w:rPr>
        <w:t xml:space="preserve"> </w:t>
      </w:r>
      <w:r w:rsidRPr="00577354">
        <w:rPr>
          <w:rFonts w:ascii="Times New Roman" w:hAnsi="Times New Roman" w:cs="Times New Roman"/>
          <w:sz w:val="24"/>
          <w:szCs w:val="24"/>
        </w:rPr>
        <w:t>используются</w:t>
      </w:r>
      <w:r w:rsidR="00283037" w:rsidRPr="00577354">
        <w:rPr>
          <w:rFonts w:ascii="Times New Roman" w:hAnsi="Times New Roman" w:cs="Times New Roman"/>
          <w:sz w:val="24"/>
          <w:szCs w:val="24"/>
        </w:rPr>
        <w:t>:</w:t>
      </w:r>
      <w:r w:rsidRPr="00577354">
        <w:rPr>
          <w:rFonts w:ascii="Times New Roman" w:hAnsi="Times New Roman" w:cs="Times New Roman"/>
          <w:sz w:val="24"/>
          <w:szCs w:val="24"/>
        </w:rPr>
        <w:t xml:space="preserve"> </w:t>
      </w:r>
    </w:p>
    <w:p w14:paraId="52595B09" w14:textId="2A931C60" w:rsidR="007D7FD9" w:rsidRPr="00577354" w:rsidRDefault="007D7FD9" w:rsidP="00C91A72">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 xml:space="preserve">методы экономического моделирования; </w:t>
      </w:r>
    </w:p>
    <w:p w14:paraId="7698AFBA" w14:textId="2E38BCE8" w:rsidR="00283037" w:rsidRPr="00577354" w:rsidRDefault="007D7FD9" w:rsidP="00C91A72">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lastRenderedPageBreak/>
        <w:t>сравнительные методы.</w:t>
      </w:r>
    </w:p>
    <w:p w14:paraId="2FE44AE6" w14:textId="55473AA1" w:rsidR="00521800" w:rsidRPr="00577354" w:rsidRDefault="007D7FD9"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Экономическое м</w:t>
      </w:r>
      <w:r w:rsidR="00521800" w:rsidRPr="00577354">
        <w:rPr>
          <w:rFonts w:ascii="Times New Roman" w:hAnsi="Times New Roman" w:cs="Times New Roman"/>
          <w:b/>
          <w:sz w:val="24"/>
          <w:szCs w:val="24"/>
        </w:rPr>
        <w:t>оделирование</w:t>
      </w:r>
    </w:p>
    <w:p w14:paraId="08ABF39F" w14:textId="134AAE7D" w:rsidR="00E81506" w:rsidRPr="00577354" w:rsidRDefault="00283037" w:rsidP="00A61909">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Моделировани</w:t>
      </w:r>
      <w:r w:rsidR="00D7405C" w:rsidRPr="00577354">
        <w:rPr>
          <w:rFonts w:ascii="Times New Roman" w:hAnsi="Times New Roman" w:cs="Times New Roman"/>
          <w:sz w:val="24"/>
          <w:szCs w:val="24"/>
        </w:rPr>
        <w:t>е</w:t>
      </w:r>
      <w:r w:rsidRPr="00577354">
        <w:rPr>
          <w:rFonts w:ascii="Times New Roman" w:hAnsi="Times New Roman" w:cs="Times New Roman"/>
          <w:sz w:val="24"/>
          <w:szCs w:val="24"/>
        </w:rPr>
        <w:t xml:space="preserve"> осуществляется </w:t>
      </w:r>
      <w:r w:rsidR="007C33E8" w:rsidRPr="00577354">
        <w:rPr>
          <w:rFonts w:ascii="Times New Roman" w:hAnsi="Times New Roman" w:cs="Times New Roman"/>
          <w:sz w:val="24"/>
          <w:szCs w:val="24"/>
        </w:rPr>
        <w:t>с использованием</w:t>
      </w:r>
      <w:r w:rsidRPr="00577354">
        <w:rPr>
          <w:rFonts w:ascii="Times New Roman" w:hAnsi="Times New Roman" w:cs="Times New Roman"/>
          <w:sz w:val="24"/>
          <w:szCs w:val="24"/>
        </w:rPr>
        <w:t xml:space="preserve"> </w:t>
      </w:r>
      <w:r w:rsidR="00060232" w:rsidRPr="00577354">
        <w:rPr>
          <w:rFonts w:ascii="Times New Roman" w:hAnsi="Times New Roman" w:cs="Times New Roman"/>
          <w:sz w:val="24"/>
          <w:szCs w:val="24"/>
        </w:rPr>
        <w:t>классически</w:t>
      </w:r>
      <w:r w:rsidRPr="00577354">
        <w:rPr>
          <w:rFonts w:ascii="Times New Roman" w:hAnsi="Times New Roman" w:cs="Times New Roman"/>
          <w:sz w:val="24"/>
          <w:szCs w:val="24"/>
        </w:rPr>
        <w:t>х</w:t>
      </w:r>
      <w:r w:rsidR="00060232" w:rsidRPr="00577354">
        <w:rPr>
          <w:rFonts w:ascii="Times New Roman" w:hAnsi="Times New Roman" w:cs="Times New Roman"/>
          <w:sz w:val="24"/>
          <w:szCs w:val="24"/>
        </w:rPr>
        <w:t xml:space="preserve"> </w:t>
      </w:r>
      <w:r w:rsidRPr="00577354">
        <w:rPr>
          <w:rFonts w:ascii="Times New Roman" w:hAnsi="Times New Roman" w:cs="Times New Roman"/>
          <w:sz w:val="24"/>
          <w:szCs w:val="24"/>
        </w:rPr>
        <w:t>метод</w:t>
      </w:r>
      <w:r w:rsidR="005B6E6B" w:rsidRPr="00577354">
        <w:rPr>
          <w:rFonts w:ascii="Times New Roman" w:hAnsi="Times New Roman" w:cs="Times New Roman"/>
          <w:sz w:val="24"/>
          <w:szCs w:val="24"/>
        </w:rPr>
        <w:t xml:space="preserve">ов </w:t>
      </w:r>
      <w:r w:rsidR="004F1003" w:rsidRPr="00577354">
        <w:rPr>
          <w:rFonts w:ascii="Times New Roman" w:hAnsi="Times New Roman" w:cs="Times New Roman"/>
          <w:sz w:val="24"/>
          <w:szCs w:val="24"/>
        </w:rPr>
        <w:t xml:space="preserve">оценки стоимости бизнеса, </w:t>
      </w:r>
      <w:r w:rsidR="005B6E6B" w:rsidRPr="00577354">
        <w:rPr>
          <w:rFonts w:ascii="Times New Roman" w:hAnsi="Times New Roman" w:cs="Times New Roman"/>
          <w:sz w:val="24"/>
          <w:szCs w:val="24"/>
        </w:rPr>
        <w:t xml:space="preserve">инвестиционного проектирования и </w:t>
      </w:r>
      <w:r w:rsidR="004F1003" w:rsidRPr="00577354">
        <w:rPr>
          <w:rFonts w:ascii="Times New Roman" w:hAnsi="Times New Roman" w:cs="Times New Roman"/>
          <w:sz w:val="24"/>
          <w:szCs w:val="24"/>
        </w:rPr>
        <w:t>эконометрики</w:t>
      </w:r>
      <w:r w:rsidR="00E81506" w:rsidRPr="00577354">
        <w:rPr>
          <w:rFonts w:ascii="Times New Roman" w:hAnsi="Times New Roman" w:cs="Times New Roman"/>
          <w:sz w:val="24"/>
          <w:szCs w:val="24"/>
        </w:rPr>
        <w:t xml:space="preserve"> </w:t>
      </w:r>
      <w:r w:rsidR="001711D0" w:rsidRPr="00577354">
        <w:rPr>
          <w:rFonts w:ascii="Times New Roman" w:hAnsi="Times New Roman" w:cs="Times New Roman"/>
          <w:sz w:val="24"/>
          <w:szCs w:val="24"/>
        </w:rPr>
        <w:t>на основе</w:t>
      </w:r>
      <w:r w:rsidR="00E81506" w:rsidRPr="00577354">
        <w:rPr>
          <w:rFonts w:ascii="Times New Roman" w:hAnsi="Times New Roman" w:cs="Times New Roman"/>
          <w:sz w:val="24"/>
          <w:szCs w:val="24"/>
        </w:rPr>
        <w:t xml:space="preserve"> </w:t>
      </w:r>
      <w:r w:rsidR="001711D0" w:rsidRPr="00577354">
        <w:rPr>
          <w:rFonts w:ascii="Times New Roman" w:hAnsi="Times New Roman" w:cs="Times New Roman"/>
          <w:sz w:val="24"/>
          <w:szCs w:val="24"/>
        </w:rPr>
        <w:t xml:space="preserve">ретроспективных </w:t>
      </w:r>
      <w:r w:rsidR="00E81506" w:rsidRPr="00577354">
        <w:rPr>
          <w:rFonts w:ascii="Times New Roman" w:hAnsi="Times New Roman" w:cs="Times New Roman"/>
          <w:sz w:val="24"/>
          <w:szCs w:val="24"/>
        </w:rPr>
        <w:t xml:space="preserve">и прогнозных </w:t>
      </w:r>
      <w:r w:rsidR="001711D0" w:rsidRPr="00577354">
        <w:rPr>
          <w:rFonts w:ascii="Times New Roman" w:hAnsi="Times New Roman" w:cs="Times New Roman"/>
          <w:sz w:val="24"/>
          <w:szCs w:val="24"/>
        </w:rPr>
        <w:t>показателей деятельности предприятия</w:t>
      </w:r>
      <w:r w:rsidR="004F1003" w:rsidRPr="00577354">
        <w:rPr>
          <w:rFonts w:ascii="Times New Roman" w:hAnsi="Times New Roman" w:cs="Times New Roman"/>
          <w:sz w:val="24"/>
          <w:szCs w:val="24"/>
        </w:rPr>
        <w:t xml:space="preserve">, </w:t>
      </w:r>
      <w:r w:rsidR="001711D0" w:rsidRPr="00577354">
        <w:rPr>
          <w:rFonts w:ascii="Times New Roman" w:hAnsi="Times New Roman" w:cs="Times New Roman"/>
          <w:sz w:val="24"/>
          <w:szCs w:val="24"/>
        </w:rPr>
        <w:t xml:space="preserve">отрасли </w:t>
      </w:r>
      <w:r w:rsidR="00E81506" w:rsidRPr="00577354">
        <w:rPr>
          <w:rFonts w:ascii="Times New Roman" w:hAnsi="Times New Roman" w:cs="Times New Roman"/>
          <w:sz w:val="24"/>
          <w:szCs w:val="24"/>
        </w:rPr>
        <w:t>и предприятий-аналогов</w:t>
      </w:r>
      <w:r w:rsidR="009A71EC" w:rsidRPr="00577354">
        <w:rPr>
          <w:rFonts w:ascii="Times New Roman" w:hAnsi="Times New Roman" w:cs="Times New Roman"/>
          <w:sz w:val="24"/>
          <w:szCs w:val="24"/>
        </w:rPr>
        <w:t>, таких как</w:t>
      </w:r>
      <w:r w:rsidR="00E81506" w:rsidRPr="00577354">
        <w:rPr>
          <w:rFonts w:ascii="Times New Roman" w:hAnsi="Times New Roman" w:cs="Times New Roman"/>
          <w:sz w:val="24"/>
          <w:szCs w:val="24"/>
        </w:rPr>
        <w:t>:</w:t>
      </w:r>
    </w:p>
    <w:p w14:paraId="1E68457B" w14:textId="62A85AD1" w:rsidR="00E81506" w:rsidRPr="00577354" w:rsidRDefault="00E81506" w:rsidP="00C91A72">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т</w:t>
      </w:r>
      <w:r w:rsidR="001711D0" w:rsidRPr="00577354">
        <w:rPr>
          <w:rFonts w:ascii="Times New Roman" w:hAnsi="Times New Roman" w:cs="Times New Roman"/>
          <w:sz w:val="24"/>
          <w:szCs w:val="24"/>
        </w:rPr>
        <w:t>ренд</w:t>
      </w:r>
      <w:r w:rsidRPr="00577354">
        <w:rPr>
          <w:rFonts w:ascii="Times New Roman" w:hAnsi="Times New Roman" w:cs="Times New Roman"/>
          <w:sz w:val="24"/>
          <w:szCs w:val="24"/>
        </w:rPr>
        <w:t>овый анализ;</w:t>
      </w:r>
    </w:p>
    <w:p w14:paraId="0994BBD6" w14:textId="43F8AF79" w:rsidR="00E81506" w:rsidRPr="00577354" w:rsidRDefault="00E81506" w:rsidP="00C91A72">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корреляционно-регрессионный анализ;</w:t>
      </w:r>
      <w:r w:rsidR="001711D0" w:rsidRPr="00577354">
        <w:rPr>
          <w:rFonts w:ascii="Times New Roman" w:hAnsi="Times New Roman" w:cs="Times New Roman"/>
          <w:sz w:val="24"/>
          <w:szCs w:val="24"/>
        </w:rPr>
        <w:t xml:space="preserve"> </w:t>
      </w:r>
    </w:p>
    <w:p w14:paraId="34CE8F09" w14:textId="22A9A225" w:rsidR="001711D0" w:rsidRPr="00577354" w:rsidRDefault="00E81506" w:rsidP="00C91A72">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скользящее среднее</w:t>
      </w:r>
      <w:r w:rsidR="001711D0" w:rsidRPr="00577354">
        <w:rPr>
          <w:rFonts w:ascii="Times New Roman" w:hAnsi="Times New Roman" w:cs="Times New Roman"/>
          <w:sz w:val="24"/>
          <w:szCs w:val="24"/>
        </w:rPr>
        <w:t>;</w:t>
      </w:r>
    </w:p>
    <w:p w14:paraId="6666F8A8" w14:textId="77777777" w:rsidR="00E81506" w:rsidRPr="00577354" w:rsidRDefault="00E81506" w:rsidP="00C91A72">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экстраполяция;</w:t>
      </w:r>
    </w:p>
    <w:p w14:paraId="60BE3563" w14:textId="366AB60A" w:rsidR="00E81506" w:rsidRPr="00577354" w:rsidRDefault="00E81506" w:rsidP="00C91A72">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интерполяция.</w:t>
      </w:r>
    </w:p>
    <w:p w14:paraId="056E3F84" w14:textId="0D4D2E3C" w:rsidR="00E81506" w:rsidRPr="00577354" w:rsidRDefault="00E81506" w:rsidP="00A61909">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Вид модели, набор и значения входящих в нее показателей должны быть обоснованы.</w:t>
      </w:r>
    </w:p>
    <w:p w14:paraId="57940BA8" w14:textId="20FA0BA4" w:rsidR="00D7405C" w:rsidRPr="00577354" w:rsidRDefault="00D7405C" w:rsidP="00A61909">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Основным методом расчета упущенной выгоды является метод дисконтирова</w:t>
      </w:r>
      <w:r w:rsidR="008B2064" w:rsidRPr="00577354">
        <w:rPr>
          <w:rFonts w:ascii="Times New Roman" w:hAnsi="Times New Roman" w:cs="Times New Roman"/>
          <w:sz w:val="24"/>
          <w:szCs w:val="24"/>
        </w:rPr>
        <w:t>н</w:t>
      </w:r>
      <w:r w:rsidRPr="00577354">
        <w:rPr>
          <w:rFonts w:ascii="Times New Roman" w:hAnsi="Times New Roman" w:cs="Times New Roman"/>
          <w:sz w:val="24"/>
          <w:szCs w:val="24"/>
        </w:rPr>
        <w:t>н</w:t>
      </w:r>
      <w:r w:rsidR="001720C5" w:rsidRPr="00577354">
        <w:rPr>
          <w:rFonts w:ascii="Times New Roman" w:hAnsi="Times New Roman" w:cs="Times New Roman"/>
          <w:sz w:val="24"/>
          <w:szCs w:val="24"/>
        </w:rPr>
        <w:t>ых</w:t>
      </w:r>
      <w:r w:rsidRPr="00577354">
        <w:rPr>
          <w:rFonts w:ascii="Times New Roman" w:hAnsi="Times New Roman" w:cs="Times New Roman"/>
          <w:sz w:val="24"/>
          <w:szCs w:val="24"/>
        </w:rPr>
        <w:t xml:space="preserve"> денежных потоков.</w:t>
      </w:r>
    </w:p>
    <w:p w14:paraId="34D2314A" w14:textId="5573996A" w:rsidR="00060232" w:rsidRPr="00577354" w:rsidRDefault="00521800"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Сравнительны</w:t>
      </w:r>
      <w:r w:rsidR="007D7FD9" w:rsidRPr="00577354">
        <w:rPr>
          <w:rFonts w:ascii="Times New Roman" w:hAnsi="Times New Roman" w:cs="Times New Roman"/>
          <w:b/>
          <w:sz w:val="24"/>
          <w:szCs w:val="24"/>
        </w:rPr>
        <w:t>е</w:t>
      </w:r>
      <w:r w:rsidRPr="00577354">
        <w:rPr>
          <w:rFonts w:ascii="Times New Roman" w:hAnsi="Times New Roman" w:cs="Times New Roman"/>
          <w:b/>
          <w:sz w:val="24"/>
          <w:szCs w:val="24"/>
        </w:rPr>
        <w:t xml:space="preserve"> </w:t>
      </w:r>
      <w:r w:rsidR="007D7FD9" w:rsidRPr="00577354">
        <w:rPr>
          <w:rFonts w:ascii="Times New Roman" w:hAnsi="Times New Roman" w:cs="Times New Roman"/>
          <w:b/>
          <w:sz w:val="24"/>
          <w:szCs w:val="24"/>
        </w:rPr>
        <w:t>методы</w:t>
      </w:r>
      <w:r w:rsidRPr="00577354">
        <w:rPr>
          <w:rFonts w:ascii="Times New Roman" w:hAnsi="Times New Roman" w:cs="Times New Roman"/>
          <w:b/>
          <w:sz w:val="24"/>
          <w:szCs w:val="24"/>
        </w:rPr>
        <w:t xml:space="preserve"> </w:t>
      </w:r>
    </w:p>
    <w:p w14:paraId="4FA397D2" w14:textId="339D4455" w:rsidR="0029118A" w:rsidRPr="00577354" w:rsidRDefault="00E279F6" w:rsidP="00A61909">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 xml:space="preserve">Для </w:t>
      </w:r>
      <w:r w:rsidR="007C33E8" w:rsidRPr="00577354">
        <w:rPr>
          <w:rFonts w:ascii="Times New Roman" w:hAnsi="Times New Roman" w:cs="Times New Roman"/>
          <w:sz w:val="24"/>
          <w:szCs w:val="24"/>
        </w:rPr>
        <w:t xml:space="preserve">прогнозирования </w:t>
      </w:r>
      <w:r w:rsidRPr="00577354">
        <w:rPr>
          <w:rFonts w:ascii="Times New Roman" w:hAnsi="Times New Roman" w:cs="Times New Roman"/>
          <w:sz w:val="24"/>
          <w:szCs w:val="24"/>
        </w:rPr>
        <w:t>показателей в рамках эталонного прогноза могут использоваться</w:t>
      </w:r>
      <w:r w:rsidR="0029118A" w:rsidRPr="00577354">
        <w:rPr>
          <w:rFonts w:ascii="Times New Roman" w:hAnsi="Times New Roman" w:cs="Times New Roman"/>
          <w:sz w:val="24"/>
          <w:szCs w:val="24"/>
        </w:rPr>
        <w:t>:</w:t>
      </w:r>
    </w:p>
    <w:p w14:paraId="21D21A0A" w14:textId="6DC607CA" w:rsidR="0029118A" w:rsidRPr="00577354" w:rsidRDefault="0029118A" w:rsidP="00C91A72">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 xml:space="preserve">показатели деятельности </w:t>
      </w:r>
      <w:r w:rsidR="00956A7D" w:rsidRPr="00577354">
        <w:rPr>
          <w:rFonts w:ascii="Times New Roman" w:hAnsi="Times New Roman" w:cs="Times New Roman"/>
          <w:sz w:val="24"/>
          <w:szCs w:val="24"/>
        </w:rPr>
        <w:t xml:space="preserve">рассматриваемой </w:t>
      </w:r>
      <w:r w:rsidRPr="00577354">
        <w:rPr>
          <w:rFonts w:ascii="Times New Roman" w:hAnsi="Times New Roman" w:cs="Times New Roman"/>
          <w:sz w:val="24"/>
          <w:szCs w:val="24"/>
        </w:rPr>
        <w:t>компании</w:t>
      </w:r>
      <w:r w:rsidR="00956A7D" w:rsidRPr="00577354">
        <w:rPr>
          <w:rFonts w:ascii="Times New Roman" w:hAnsi="Times New Roman" w:cs="Times New Roman"/>
          <w:sz w:val="24"/>
          <w:szCs w:val="24"/>
        </w:rPr>
        <w:t>/актива</w:t>
      </w:r>
      <w:r w:rsidRPr="00577354">
        <w:rPr>
          <w:rFonts w:ascii="Times New Roman" w:hAnsi="Times New Roman" w:cs="Times New Roman"/>
          <w:sz w:val="24"/>
          <w:szCs w:val="24"/>
        </w:rPr>
        <w:t xml:space="preserve"> до и</w:t>
      </w:r>
      <w:r w:rsidR="00956A7D" w:rsidRPr="00577354">
        <w:rPr>
          <w:rFonts w:ascii="Times New Roman" w:hAnsi="Times New Roman" w:cs="Times New Roman"/>
          <w:sz w:val="24"/>
          <w:szCs w:val="24"/>
        </w:rPr>
        <w:t xml:space="preserve"> </w:t>
      </w:r>
      <w:r w:rsidRPr="00577354">
        <w:rPr>
          <w:rFonts w:ascii="Times New Roman" w:hAnsi="Times New Roman" w:cs="Times New Roman"/>
          <w:sz w:val="24"/>
          <w:szCs w:val="24"/>
        </w:rPr>
        <w:t>после прекращения нарушения;</w:t>
      </w:r>
    </w:p>
    <w:p w14:paraId="143DBAEA" w14:textId="77777777" w:rsidR="0029118A" w:rsidRPr="00577354" w:rsidRDefault="0029118A" w:rsidP="00C91A72">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аналоги на рассматриваемом рынке;</w:t>
      </w:r>
    </w:p>
    <w:p w14:paraId="1F386F36" w14:textId="77777777" w:rsidR="0029118A" w:rsidRPr="00577354" w:rsidRDefault="0029118A" w:rsidP="00C91A72">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 xml:space="preserve">аналоги на сопоставимом продуктовом рынке; </w:t>
      </w:r>
    </w:p>
    <w:p w14:paraId="530F3A0A" w14:textId="1D728515" w:rsidR="0029118A" w:rsidRPr="00577354" w:rsidRDefault="0029118A" w:rsidP="00C91A72">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аналоги на сопоставимом географическом рынке.</w:t>
      </w:r>
    </w:p>
    <w:p w14:paraId="78BE164C" w14:textId="3397A28B" w:rsidR="00E279F6" w:rsidRPr="00577354" w:rsidRDefault="00E279F6" w:rsidP="00E279F6">
      <w:pPr>
        <w:tabs>
          <w:tab w:val="left" w:pos="1276"/>
          <w:tab w:val="left" w:pos="1365"/>
        </w:tabs>
        <w:spacing w:before="120"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Основное требование к выбранному эталону сравнения заключается в том, что он должен обоснованно отражать ситуацию, которая гипотетически могла бы иметь место на исследуемом рынке в отсутствии нарушения.</w:t>
      </w:r>
    </w:p>
    <w:p w14:paraId="466DD876" w14:textId="46D2869C" w:rsidR="006231CF" w:rsidRPr="00577354" w:rsidRDefault="00E81506"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Экстраполяция данных</w:t>
      </w:r>
    </w:p>
    <w:p w14:paraId="7F15FBAF" w14:textId="521367CA" w:rsidR="006231CF" w:rsidRPr="00577354" w:rsidRDefault="006231CF" w:rsidP="00A61909">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Если известны экономические показатели, предшествовавшие периоду нарушения, то</w:t>
      </w:r>
      <w:r w:rsidR="00CA3FE0" w:rsidRPr="00577354">
        <w:rPr>
          <w:rFonts w:ascii="Times New Roman" w:hAnsi="Times New Roman" w:cs="Times New Roman"/>
          <w:sz w:val="24"/>
          <w:szCs w:val="24"/>
        </w:rPr>
        <w:t> </w:t>
      </w:r>
      <w:r w:rsidRPr="00577354">
        <w:rPr>
          <w:rFonts w:ascii="Times New Roman" w:hAnsi="Times New Roman" w:cs="Times New Roman"/>
          <w:sz w:val="24"/>
          <w:szCs w:val="24"/>
        </w:rPr>
        <w:t>можно ожидать, что при прочих равных условиях они остались бы на прежнем уровне или изменялись бы с такой же динамикой</w:t>
      </w:r>
      <w:r w:rsidR="00D325DE" w:rsidRPr="00577354">
        <w:rPr>
          <w:rFonts w:ascii="Times New Roman" w:hAnsi="Times New Roman" w:cs="Times New Roman"/>
          <w:sz w:val="24"/>
          <w:szCs w:val="24"/>
        </w:rPr>
        <w:t>, как</w:t>
      </w:r>
      <w:r w:rsidRPr="00577354">
        <w:rPr>
          <w:rFonts w:ascii="Times New Roman" w:hAnsi="Times New Roman" w:cs="Times New Roman"/>
          <w:sz w:val="24"/>
          <w:szCs w:val="24"/>
        </w:rPr>
        <w:t xml:space="preserve"> </w:t>
      </w:r>
      <w:r w:rsidR="004F1003" w:rsidRPr="00577354">
        <w:rPr>
          <w:rFonts w:ascii="Times New Roman" w:hAnsi="Times New Roman" w:cs="Times New Roman"/>
          <w:sz w:val="24"/>
          <w:szCs w:val="24"/>
        </w:rPr>
        <w:t>при отсутствии нарушения.</w:t>
      </w:r>
    </w:p>
    <w:p w14:paraId="09655A18" w14:textId="1ECA7B78" w:rsidR="006231CF" w:rsidRPr="00577354" w:rsidRDefault="00E81506"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Интерполяция данных</w:t>
      </w:r>
    </w:p>
    <w:p w14:paraId="103E0564" w14:textId="3F00E016" w:rsidR="006231CF" w:rsidRPr="00577354" w:rsidRDefault="006231CF" w:rsidP="00A61909">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Если известны экономические показатели до и после периода нарушения, то можно ожидать, что при прочих равных условиях, при отсутствии нарушения эти показатели менялись бы с уровня, предшествовавшего нарушению</w:t>
      </w:r>
      <w:r w:rsidR="00D325DE" w:rsidRPr="00577354">
        <w:rPr>
          <w:rFonts w:ascii="Times New Roman" w:hAnsi="Times New Roman" w:cs="Times New Roman"/>
          <w:sz w:val="24"/>
          <w:szCs w:val="24"/>
        </w:rPr>
        <w:t>,</w:t>
      </w:r>
      <w:r w:rsidRPr="00577354">
        <w:rPr>
          <w:rFonts w:ascii="Times New Roman" w:hAnsi="Times New Roman" w:cs="Times New Roman"/>
          <w:sz w:val="24"/>
          <w:szCs w:val="24"/>
        </w:rPr>
        <w:t xml:space="preserve"> до уровня, установившегося</w:t>
      </w:r>
      <w:r w:rsidR="004F1003" w:rsidRPr="00577354">
        <w:rPr>
          <w:rFonts w:ascii="Times New Roman" w:hAnsi="Times New Roman" w:cs="Times New Roman"/>
          <w:sz w:val="24"/>
          <w:szCs w:val="24"/>
        </w:rPr>
        <w:t xml:space="preserve"> после окончания нарушения.</w:t>
      </w:r>
    </w:p>
    <w:p w14:paraId="1FA1792C" w14:textId="7722BA8C" w:rsidR="00B33E78" w:rsidRPr="00577354" w:rsidRDefault="00B33E78"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Период прогнозирования</w:t>
      </w:r>
    </w:p>
    <w:p w14:paraId="1D4189FA" w14:textId="3EB78156" w:rsidR="00DE7EF6" w:rsidRPr="00577354" w:rsidRDefault="00622A42" w:rsidP="00A61909">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 xml:space="preserve">Период прогнозирования должен быть обоснован. </w:t>
      </w:r>
      <w:r w:rsidR="00971F92" w:rsidRPr="00577354">
        <w:rPr>
          <w:rFonts w:ascii="Times New Roman" w:hAnsi="Times New Roman" w:cs="Times New Roman"/>
          <w:sz w:val="24"/>
          <w:szCs w:val="24"/>
        </w:rPr>
        <w:t xml:space="preserve">Денежные потоки </w:t>
      </w:r>
      <w:r w:rsidRPr="00577354">
        <w:rPr>
          <w:rFonts w:ascii="Times New Roman" w:hAnsi="Times New Roman" w:cs="Times New Roman"/>
          <w:sz w:val="24"/>
          <w:szCs w:val="24"/>
        </w:rPr>
        <w:t>могут прогнозироваться</w:t>
      </w:r>
      <w:r w:rsidR="00971F92" w:rsidRPr="00577354">
        <w:rPr>
          <w:rFonts w:ascii="Times New Roman" w:hAnsi="Times New Roman" w:cs="Times New Roman"/>
          <w:sz w:val="24"/>
          <w:szCs w:val="24"/>
        </w:rPr>
        <w:t xml:space="preserve"> до даты окончания нарушения и/или достижения экономических показателей уровня эталонного прогноза</w:t>
      </w:r>
      <w:r w:rsidR="00DE7EF6" w:rsidRPr="00577354">
        <w:rPr>
          <w:rFonts w:ascii="Times New Roman" w:hAnsi="Times New Roman" w:cs="Times New Roman"/>
          <w:sz w:val="24"/>
          <w:szCs w:val="24"/>
        </w:rPr>
        <w:t>, при этом</w:t>
      </w:r>
      <w:r w:rsidR="00971F92" w:rsidRPr="00577354">
        <w:rPr>
          <w:rFonts w:ascii="Times New Roman" w:hAnsi="Times New Roman" w:cs="Times New Roman"/>
          <w:sz w:val="24"/>
          <w:szCs w:val="24"/>
        </w:rPr>
        <w:t xml:space="preserve"> </w:t>
      </w:r>
      <w:r w:rsidR="00DE7EF6" w:rsidRPr="00577354">
        <w:rPr>
          <w:rFonts w:ascii="Times New Roman" w:hAnsi="Times New Roman" w:cs="Times New Roman"/>
          <w:sz w:val="24"/>
          <w:szCs w:val="24"/>
        </w:rPr>
        <w:t xml:space="preserve">следует учитывать возможное изменения рыночной </w:t>
      </w:r>
      <w:r w:rsidR="00DE7EF6" w:rsidRPr="00577354">
        <w:rPr>
          <w:rFonts w:ascii="Times New Roman" w:hAnsi="Times New Roman" w:cs="Times New Roman"/>
          <w:sz w:val="24"/>
          <w:szCs w:val="24"/>
        </w:rPr>
        <w:lastRenderedPageBreak/>
        <w:t>конъюнктуры и рациональное поведение потерпевшей стороны, направленное на сокращения убытков</w:t>
      </w:r>
      <w:r w:rsidR="0003418C" w:rsidRPr="00577354">
        <w:rPr>
          <w:rFonts w:ascii="Times New Roman" w:hAnsi="Times New Roman" w:cs="Times New Roman"/>
          <w:sz w:val="24"/>
          <w:szCs w:val="24"/>
        </w:rPr>
        <w:t>, например</w:t>
      </w:r>
      <w:r w:rsidR="00737FF2" w:rsidRPr="00577354">
        <w:rPr>
          <w:rFonts w:ascii="Times New Roman" w:hAnsi="Times New Roman" w:cs="Times New Roman"/>
          <w:sz w:val="24"/>
          <w:szCs w:val="24"/>
        </w:rPr>
        <w:t>,</w:t>
      </w:r>
      <w:r w:rsidR="0003418C" w:rsidRPr="00577354">
        <w:rPr>
          <w:rFonts w:ascii="Times New Roman" w:hAnsi="Times New Roman" w:cs="Times New Roman"/>
          <w:sz w:val="24"/>
          <w:szCs w:val="24"/>
        </w:rPr>
        <w:t xml:space="preserve"> совершение </w:t>
      </w:r>
      <w:r w:rsidR="00D9773B" w:rsidRPr="00577354">
        <w:rPr>
          <w:rFonts w:ascii="Times New Roman" w:hAnsi="Times New Roman" w:cs="Times New Roman"/>
          <w:sz w:val="24"/>
          <w:szCs w:val="24"/>
        </w:rPr>
        <w:t>замещающей сделки</w:t>
      </w:r>
      <w:r w:rsidR="00DE7EF6" w:rsidRPr="00577354">
        <w:rPr>
          <w:rFonts w:ascii="Times New Roman" w:hAnsi="Times New Roman" w:cs="Times New Roman"/>
          <w:sz w:val="24"/>
          <w:szCs w:val="24"/>
        </w:rPr>
        <w:t>.</w:t>
      </w:r>
    </w:p>
    <w:p w14:paraId="5F00C24B" w14:textId="13CC4F9C" w:rsidR="00971F92" w:rsidRPr="00577354" w:rsidRDefault="00971F92" w:rsidP="006231CF">
      <w:pPr>
        <w:tabs>
          <w:tab w:val="left" w:pos="1276"/>
          <w:tab w:val="left" w:pos="1365"/>
        </w:tabs>
        <w:spacing w:before="120"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В случае невозможности достижения уровня эталонного прогноза расчет должен учитывать невосполнимы</w:t>
      </w:r>
      <w:r w:rsidR="009A71EC" w:rsidRPr="00577354">
        <w:rPr>
          <w:rFonts w:ascii="Times New Roman" w:hAnsi="Times New Roman" w:cs="Times New Roman"/>
          <w:sz w:val="24"/>
          <w:szCs w:val="24"/>
        </w:rPr>
        <w:t>е</w:t>
      </w:r>
      <w:r w:rsidRPr="00577354">
        <w:rPr>
          <w:rFonts w:ascii="Times New Roman" w:hAnsi="Times New Roman" w:cs="Times New Roman"/>
          <w:sz w:val="24"/>
          <w:szCs w:val="24"/>
        </w:rPr>
        <w:t xml:space="preserve"> потери</w:t>
      </w:r>
      <w:r w:rsidR="003514CE" w:rsidRPr="00577354">
        <w:rPr>
          <w:rFonts w:ascii="Times New Roman" w:hAnsi="Times New Roman" w:cs="Times New Roman"/>
          <w:sz w:val="24"/>
          <w:szCs w:val="24"/>
        </w:rPr>
        <w:t xml:space="preserve"> стоимости</w:t>
      </w:r>
      <w:r w:rsidR="007813D9" w:rsidRPr="00577354">
        <w:rPr>
          <w:rFonts w:ascii="Times New Roman" w:hAnsi="Times New Roman" w:cs="Times New Roman"/>
          <w:sz w:val="24"/>
          <w:szCs w:val="24"/>
        </w:rPr>
        <w:t xml:space="preserve"> / дохода</w:t>
      </w:r>
      <w:r w:rsidRPr="00577354">
        <w:rPr>
          <w:rFonts w:ascii="Times New Roman" w:hAnsi="Times New Roman" w:cs="Times New Roman"/>
          <w:sz w:val="24"/>
          <w:szCs w:val="24"/>
        </w:rPr>
        <w:t>.</w:t>
      </w:r>
    </w:p>
    <w:p w14:paraId="2B2AB70F" w14:textId="71B852AD" w:rsidR="00E55005" w:rsidRPr="00577354" w:rsidRDefault="00E55005" w:rsidP="00C91A72">
      <w:pPr>
        <w:pStyle w:val="a4"/>
        <w:numPr>
          <w:ilvl w:val="2"/>
          <w:numId w:val="7"/>
        </w:numPr>
        <w:spacing w:before="240" w:after="120" w:line="276" w:lineRule="auto"/>
        <w:ind w:left="0" w:firstLine="0"/>
        <w:contextualSpacing w:val="0"/>
        <w:rPr>
          <w:rFonts w:ascii="Times New Roman" w:hAnsi="Times New Roman" w:cs="Times New Roman"/>
          <w:bCs/>
          <w:i/>
          <w:iCs/>
          <w:sz w:val="24"/>
          <w:szCs w:val="24"/>
        </w:rPr>
      </w:pPr>
      <w:r w:rsidRPr="00577354">
        <w:rPr>
          <w:rFonts w:ascii="Times New Roman" w:hAnsi="Times New Roman" w:cs="Times New Roman"/>
          <w:b/>
          <w:sz w:val="24"/>
          <w:szCs w:val="24"/>
        </w:rPr>
        <w:t>Источники данных для моделирования</w:t>
      </w:r>
    </w:p>
    <w:p w14:paraId="20BD91BE" w14:textId="77777777" w:rsidR="00E55005" w:rsidRPr="00577354" w:rsidRDefault="00E55005" w:rsidP="00A61909">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В качестве источников исходной информации для моделирования могут быть использованы данные компании и рыночные данные (данные по компаниям-аналогам, отраслевые и макроэкономические прогнозы).</w:t>
      </w:r>
    </w:p>
    <w:p w14:paraId="2FFCDC0B" w14:textId="2FDC3404" w:rsidR="00E55005" w:rsidRPr="00577354" w:rsidRDefault="00E55005" w:rsidP="009C05CF">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 xml:space="preserve">К данным компании </w:t>
      </w:r>
      <w:r w:rsidR="00737FF2" w:rsidRPr="00577354">
        <w:rPr>
          <w:rFonts w:ascii="Times New Roman" w:hAnsi="Times New Roman" w:cs="Times New Roman"/>
          <w:sz w:val="24"/>
          <w:szCs w:val="24"/>
        </w:rPr>
        <w:t xml:space="preserve">относятся </w:t>
      </w:r>
      <w:r w:rsidRPr="00577354">
        <w:rPr>
          <w:rFonts w:ascii="Times New Roman" w:hAnsi="Times New Roman" w:cs="Times New Roman"/>
          <w:sz w:val="24"/>
          <w:szCs w:val="24"/>
        </w:rPr>
        <w:t xml:space="preserve">ретроспективная информация, бизнес-планы, модели </w:t>
      </w:r>
      <w:proofErr w:type="gramStart"/>
      <w:r w:rsidR="001F3981" w:rsidRPr="00577354">
        <w:rPr>
          <w:rFonts w:ascii="Times New Roman" w:hAnsi="Times New Roman" w:cs="Times New Roman"/>
          <w:sz w:val="24"/>
          <w:szCs w:val="24"/>
        </w:rPr>
        <w:t xml:space="preserve">и </w:t>
      </w:r>
      <w:r w:rsidR="00CA3FE0" w:rsidRPr="00577354">
        <w:rPr>
          <w:rFonts w:ascii="Times New Roman" w:hAnsi="Times New Roman" w:cs="Times New Roman"/>
          <w:sz w:val="24"/>
          <w:szCs w:val="24"/>
        </w:rPr>
        <w:t> </w:t>
      </w:r>
      <w:r w:rsidRPr="00577354">
        <w:rPr>
          <w:rFonts w:ascii="Times New Roman" w:hAnsi="Times New Roman" w:cs="Times New Roman"/>
          <w:sz w:val="24"/>
          <w:szCs w:val="24"/>
        </w:rPr>
        <w:t>иные</w:t>
      </w:r>
      <w:proofErr w:type="gramEnd"/>
      <w:r w:rsidRPr="00577354">
        <w:rPr>
          <w:rFonts w:ascii="Times New Roman" w:hAnsi="Times New Roman" w:cs="Times New Roman"/>
          <w:sz w:val="24"/>
          <w:szCs w:val="24"/>
        </w:rPr>
        <w:t xml:space="preserve"> прогнозные документы компании, которые при использовании рекомендуется проверять на соответствие рыночным данным</w:t>
      </w:r>
      <w:r w:rsidR="001F3981" w:rsidRPr="00577354">
        <w:rPr>
          <w:rStyle w:val="af"/>
          <w:rFonts w:ascii="Times New Roman" w:hAnsi="Times New Roman" w:cs="Times New Roman"/>
          <w:sz w:val="24"/>
          <w:szCs w:val="24"/>
        </w:rPr>
        <w:footnoteReference w:id="21"/>
      </w:r>
      <w:r w:rsidRPr="00577354">
        <w:rPr>
          <w:rFonts w:ascii="Times New Roman" w:hAnsi="Times New Roman" w:cs="Times New Roman"/>
          <w:sz w:val="24"/>
          <w:szCs w:val="24"/>
        </w:rPr>
        <w:t>.</w:t>
      </w:r>
    </w:p>
    <w:p w14:paraId="3C4DB1C5" w14:textId="741729CF" w:rsidR="000B42E8" w:rsidRPr="00577354" w:rsidRDefault="000B42E8"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Сценарный метод</w:t>
      </w:r>
    </w:p>
    <w:p w14:paraId="0BA9ACEF" w14:textId="2DC43BCB" w:rsidR="000B42E8" w:rsidRPr="00577354" w:rsidRDefault="000B42E8" w:rsidP="00A61909">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В ситуации, когда проведенный анализ показывает наличие нескольких вероятных вариантов прогноза</w:t>
      </w:r>
      <w:r w:rsidR="00737FF2" w:rsidRPr="00577354">
        <w:rPr>
          <w:rFonts w:ascii="Times New Roman" w:hAnsi="Times New Roman" w:cs="Times New Roman"/>
          <w:sz w:val="24"/>
          <w:szCs w:val="24"/>
        </w:rPr>
        <w:t>,</w:t>
      </w:r>
      <w:r w:rsidRPr="00577354">
        <w:rPr>
          <w:rFonts w:ascii="Times New Roman" w:hAnsi="Times New Roman" w:cs="Times New Roman"/>
          <w:sz w:val="24"/>
          <w:szCs w:val="24"/>
        </w:rPr>
        <w:t xml:space="preserve"> может быть реализован сценарный метод. В рамках данного метода при проведении анализа выделяются возможные вероятные сценарии, проводятся расчеты и</w:t>
      </w:r>
      <w:r w:rsidR="00CA3FE0" w:rsidRPr="00577354">
        <w:rPr>
          <w:rFonts w:ascii="Times New Roman" w:hAnsi="Times New Roman" w:cs="Times New Roman"/>
          <w:sz w:val="24"/>
          <w:szCs w:val="24"/>
        </w:rPr>
        <w:t> </w:t>
      </w:r>
      <w:r w:rsidR="00737FF2" w:rsidRPr="00577354">
        <w:rPr>
          <w:rFonts w:ascii="Times New Roman" w:hAnsi="Times New Roman" w:cs="Times New Roman"/>
          <w:sz w:val="24"/>
          <w:szCs w:val="24"/>
        </w:rPr>
        <w:t xml:space="preserve">определяются </w:t>
      </w:r>
      <w:r w:rsidRPr="00577354">
        <w:rPr>
          <w:rFonts w:ascii="Times New Roman" w:hAnsi="Times New Roman" w:cs="Times New Roman"/>
          <w:sz w:val="24"/>
          <w:szCs w:val="24"/>
        </w:rPr>
        <w:t>несколько результатов (альтернативные выводы</w:t>
      </w:r>
      <w:r w:rsidR="00A16100" w:rsidRPr="00577354">
        <w:rPr>
          <w:rStyle w:val="af"/>
          <w:rFonts w:ascii="Times New Roman" w:hAnsi="Times New Roman" w:cs="Times New Roman"/>
          <w:sz w:val="24"/>
          <w:szCs w:val="24"/>
        </w:rPr>
        <w:footnoteReference w:id="22"/>
      </w:r>
      <w:r w:rsidRPr="00577354">
        <w:rPr>
          <w:rFonts w:ascii="Times New Roman" w:hAnsi="Times New Roman" w:cs="Times New Roman"/>
          <w:sz w:val="24"/>
          <w:szCs w:val="24"/>
        </w:rPr>
        <w:t>), диапазон</w:t>
      </w:r>
      <w:r w:rsidR="00AE3BA4" w:rsidRPr="00577354">
        <w:rPr>
          <w:rFonts w:ascii="Times New Roman" w:hAnsi="Times New Roman" w:cs="Times New Roman"/>
          <w:sz w:val="24"/>
          <w:szCs w:val="24"/>
        </w:rPr>
        <w:t xml:space="preserve"> </w:t>
      </w:r>
      <w:r w:rsidRPr="00577354">
        <w:rPr>
          <w:rFonts w:ascii="Times New Roman" w:hAnsi="Times New Roman" w:cs="Times New Roman"/>
          <w:sz w:val="24"/>
          <w:szCs w:val="24"/>
        </w:rPr>
        <w:t xml:space="preserve">либо единый результат, полученный на основе взвешивания результатов сценариев по степени вероятности их реализации. </w:t>
      </w:r>
    </w:p>
    <w:p w14:paraId="075C028D" w14:textId="37CDA422" w:rsidR="000B42E8" w:rsidRPr="00577354" w:rsidRDefault="000B42E8"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Анализ чувствительности</w:t>
      </w:r>
    </w:p>
    <w:p w14:paraId="6FDA97C3" w14:textId="06C4E1D0" w:rsidR="000B42E8" w:rsidRPr="00577354" w:rsidRDefault="00F75148" w:rsidP="00A61909">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 xml:space="preserve">В связи с </w:t>
      </w:r>
      <w:r w:rsidR="00C61D92" w:rsidRPr="00577354">
        <w:rPr>
          <w:rFonts w:ascii="Times New Roman" w:hAnsi="Times New Roman" w:cs="Times New Roman"/>
          <w:sz w:val="24"/>
          <w:szCs w:val="24"/>
        </w:rPr>
        <w:t>существенным</w:t>
      </w:r>
      <w:r w:rsidRPr="00577354">
        <w:rPr>
          <w:rFonts w:ascii="Times New Roman" w:hAnsi="Times New Roman" w:cs="Times New Roman"/>
          <w:sz w:val="24"/>
          <w:szCs w:val="24"/>
        </w:rPr>
        <w:t xml:space="preserve"> влиянием </w:t>
      </w:r>
      <w:r w:rsidR="00C61D92" w:rsidRPr="00577354">
        <w:rPr>
          <w:rFonts w:ascii="Times New Roman" w:hAnsi="Times New Roman" w:cs="Times New Roman"/>
          <w:sz w:val="24"/>
          <w:szCs w:val="24"/>
        </w:rPr>
        <w:t>отдельных дискуссионных показателей</w:t>
      </w:r>
      <w:r w:rsidRPr="00577354">
        <w:rPr>
          <w:rFonts w:ascii="Times New Roman" w:hAnsi="Times New Roman" w:cs="Times New Roman"/>
          <w:sz w:val="24"/>
          <w:szCs w:val="24"/>
        </w:rPr>
        <w:t xml:space="preserve"> на величину упущенной выгоды </w:t>
      </w:r>
      <w:r w:rsidR="003D1326" w:rsidRPr="00577354">
        <w:rPr>
          <w:rFonts w:ascii="Times New Roman" w:hAnsi="Times New Roman" w:cs="Times New Roman"/>
          <w:sz w:val="24"/>
          <w:szCs w:val="24"/>
        </w:rPr>
        <w:t>можно</w:t>
      </w:r>
      <w:r w:rsidRPr="00577354">
        <w:rPr>
          <w:rFonts w:ascii="Times New Roman" w:hAnsi="Times New Roman" w:cs="Times New Roman"/>
          <w:sz w:val="24"/>
          <w:szCs w:val="24"/>
        </w:rPr>
        <w:t xml:space="preserve"> выполнять </w:t>
      </w:r>
      <w:r w:rsidR="00C61D92" w:rsidRPr="00577354">
        <w:rPr>
          <w:rFonts w:ascii="Times New Roman" w:hAnsi="Times New Roman" w:cs="Times New Roman"/>
          <w:sz w:val="24"/>
          <w:szCs w:val="24"/>
        </w:rPr>
        <w:t xml:space="preserve">по ним </w:t>
      </w:r>
      <w:r w:rsidRPr="00577354">
        <w:rPr>
          <w:rFonts w:ascii="Times New Roman" w:hAnsi="Times New Roman" w:cs="Times New Roman"/>
          <w:sz w:val="24"/>
          <w:szCs w:val="24"/>
        </w:rPr>
        <w:t xml:space="preserve">анализ чувствительности построенной модели </w:t>
      </w:r>
      <w:r w:rsidR="000B42E8" w:rsidRPr="00577354">
        <w:rPr>
          <w:rFonts w:ascii="Times New Roman" w:hAnsi="Times New Roman" w:cs="Times New Roman"/>
          <w:sz w:val="24"/>
          <w:szCs w:val="24"/>
        </w:rPr>
        <w:t>для демонстрации</w:t>
      </w:r>
      <w:r w:rsidR="003D1326" w:rsidRPr="00577354">
        <w:rPr>
          <w:rFonts w:ascii="Times New Roman" w:hAnsi="Times New Roman" w:cs="Times New Roman"/>
          <w:sz w:val="24"/>
          <w:szCs w:val="24"/>
        </w:rPr>
        <w:t xml:space="preserve"> их</w:t>
      </w:r>
      <w:r w:rsidR="000B42E8" w:rsidRPr="00577354">
        <w:rPr>
          <w:rFonts w:ascii="Times New Roman" w:hAnsi="Times New Roman" w:cs="Times New Roman"/>
          <w:sz w:val="24"/>
          <w:szCs w:val="24"/>
        </w:rPr>
        <w:t xml:space="preserve"> влияния.</w:t>
      </w:r>
    </w:p>
    <w:p w14:paraId="2FFD0B0D" w14:textId="4BD0B8A1" w:rsidR="000B42E8" w:rsidRPr="00577354" w:rsidRDefault="003D1326" w:rsidP="009C05CF">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Р</w:t>
      </w:r>
      <w:r w:rsidR="000B42E8" w:rsidRPr="00577354">
        <w:rPr>
          <w:rFonts w:ascii="Times New Roman" w:hAnsi="Times New Roman" w:cs="Times New Roman"/>
          <w:sz w:val="24"/>
          <w:szCs w:val="24"/>
        </w:rPr>
        <w:t xml:space="preserve">езультаты </w:t>
      </w:r>
      <w:r w:rsidRPr="00577354">
        <w:rPr>
          <w:rFonts w:ascii="Times New Roman" w:hAnsi="Times New Roman" w:cs="Times New Roman"/>
          <w:sz w:val="24"/>
          <w:szCs w:val="24"/>
        </w:rPr>
        <w:t xml:space="preserve">анализа </w:t>
      </w:r>
      <w:r w:rsidR="000B42E8" w:rsidRPr="00577354">
        <w:rPr>
          <w:rFonts w:ascii="Times New Roman" w:hAnsi="Times New Roman" w:cs="Times New Roman"/>
          <w:sz w:val="24"/>
          <w:szCs w:val="24"/>
        </w:rPr>
        <w:t>могут быть представлены в виде диапазонов, графика или таблицы значений.</w:t>
      </w:r>
    </w:p>
    <w:p w14:paraId="199DCB44" w14:textId="287FD019" w:rsidR="000B42E8" w:rsidRPr="00577354" w:rsidRDefault="000B42E8"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Учет вероятности при оценке возможностей</w:t>
      </w:r>
    </w:p>
    <w:p w14:paraId="403E9EBE" w14:textId="1591BE09" w:rsidR="004F1003" w:rsidRPr="00577354" w:rsidRDefault="000B42E8" w:rsidP="003D1326">
      <w:pPr>
        <w:spacing w:after="0" w:line="276" w:lineRule="auto"/>
        <w:ind w:firstLine="708"/>
        <w:jc w:val="both"/>
        <w:rPr>
          <w:rFonts w:ascii="Times New Roman" w:hAnsi="Times New Roman" w:cs="Times New Roman"/>
          <w:sz w:val="24"/>
          <w:szCs w:val="24"/>
        </w:rPr>
      </w:pPr>
      <w:r w:rsidRPr="00577354">
        <w:rPr>
          <w:rFonts w:ascii="Times New Roman" w:hAnsi="Times New Roman" w:cs="Times New Roman"/>
          <w:sz w:val="24"/>
          <w:szCs w:val="24"/>
        </w:rPr>
        <w:t>В методе дисконтированного денежного потока вероятность получения потоков</w:t>
      </w:r>
      <w:r w:rsidR="004F1003" w:rsidRPr="00577354">
        <w:rPr>
          <w:rFonts w:ascii="Times New Roman" w:hAnsi="Times New Roman" w:cs="Times New Roman"/>
          <w:sz w:val="24"/>
          <w:szCs w:val="24"/>
        </w:rPr>
        <w:t xml:space="preserve"> (риски)</w:t>
      </w:r>
      <w:r w:rsidR="00B1514F" w:rsidRPr="00577354">
        <w:rPr>
          <w:rFonts w:ascii="Times New Roman" w:hAnsi="Times New Roman" w:cs="Times New Roman"/>
          <w:sz w:val="24"/>
          <w:szCs w:val="24"/>
        </w:rPr>
        <w:t>, как правило,</w:t>
      </w:r>
      <w:r w:rsidRPr="00577354">
        <w:rPr>
          <w:rFonts w:ascii="Times New Roman" w:hAnsi="Times New Roman" w:cs="Times New Roman"/>
          <w:sz w:val="24"/>
          <w:szCs w:val="24"/>
        </w:rPr>
        <w:t xml:space="preserve"> </w:t>
      </w:r>
      <w:r w:rsidR="00F75148" w:rsidRPr="00577354">
        <w:rPr>
          <w:rFonts w:ascii="Times New Roman" w:hAnsi="Times New Roman" w:cs="Times New Roman"/>
          <w:sz w:val="24"/>
          <w:szCs w:val="24"/>
        </w:rPr>
        <w:t xml:space="preserve">учитывается </w:t>
      </w:r>
      <w:r w:rsidRPr="00577354">
        <w:rPr>
          <w:rFonts w:ascii="Times New Roman" w:hAnsi="Times New Roman" w:cs="Times New Roman"/>
          <w:sz w:val="24"/>
          <w:szCs w:val="24"/>
        </w:rPr>
        <w:t>в ставке дисконтирования</w:t>
      </w:r>
      <w:r w:rsidR="00F75148" w:rsidRPr="00577354">
        <w:rPr>
          <w:rFonts w:ascii="Times New Roman" w:hAnsi="Times New Roman" w:cs="Times New Roman"/>
          <w:sz w:val="24"/>
          <w:szCs w:val="24"/>
        </w:rPr>
        <w:t>.</w:t>
      </w:r>
    </w:p>
    <w:p w14:paraId="112A2E0A" w14:textId="33B01E21" w:rsidR="003D1326" w:rsidRPr="00577354" w:rsidRDefault="00F75148" w:rsidP="004F1003">
      <w:pPr>
        <w:spacing w:after="0" w:line="276" w:lineRule="auto"/>
        <w:ind w:firstLine="708"/>
        <w:jc w:val="both"/>
        <w:rPr>
          <w:rFonts w:ascii="Times New Roman" w:hAnsi="Times New Roman" w:cs="Times New Roman"/>
          <w:sz w:val="24"/>
          <w:szCs w:val="24"/>
        </w:rPr>
      </w:pPr>
      <w:r w:rsidRPr="00577354">
        <w:rPr>
          <w:rFonts w:ascii="Times New Roman" w:hAnsi="Times New Roman" w:cs="Times New Roman"/>
          <w:sz w:val="24"/>
          <w:szCs w:val="24"/>
        </w:rPr>
        <w:t xml:space="preserve">Иным способом учета вероятности в расчетах является </w:t>
      </w:r>
      <w:r w:rsidR="000B42E8" w:rsidRPr="00577354">
        <w:rPr>
          <w:rFonts w:ascii="Times New Roman" w:hAnsi="Times New Roman" w:cs="Times New Roman"/>
          <w:sz w:val="24"/>
          <w:szCs w:val="24"/>
        </w:rPr>
        <w:t>прям</w:t>
      </w:r>
      <w:r w:rsidRPr="00577354">
        <w:rPr>
          <w:rFonts w:ascii="Times New Roman" w:hAnsi="Times New Roman" w:cs="Times New Roman"/>
          <w:sz w:val="24"/>
          <w:szCs w:val="24"/>
        </w:rPr>
        <w:t>ой</w:t>
      </w:r>
      <w:r w:rsidR="000B42E8" w:rsidRPr="00577354">
        <w:rPr>
          <w:rFonts w:ascii="Times New Roman" w:hAnsi="Times New Roman" w:cs="Times New Roman"/>
          <w:sz w:val="24"/>
          <w:szCs w:val="24"/>
        </w:rPr>
        <w:t xml:space="preserve"> расчет вероятности наступления события</w:t>
      </w:r>
      <w:r w:rsidR="004F1003" w:rsidRPr="00577354">
        <w:rPr>
          <w:rFonts w:ascii="Times New Roman" w:hAnsi="Times New Roman" w:cs="Times New Roman"/>
          <w:sz w:val="24"/>
          <w:szCs w:val="24"/>
        </w:rPr>
        <w:t xml:space="preserve"> (при наличии такой возможности).</w:t>
      </w:r>
      <w:r w:rsidRPr="00577354">
        <w:rPr>
          <w:rFonts w:ascii="Times New Roman" w:hAnsi="Times New Roman" w:cs="Times New Roman"/>
          <w:sz w:val="24"/>
          <w:szCs w:val="24"/>
        </w:rPr>
        <w:t xml:space="preserve"> Данный способ </w:t>
      </w:r>
      <w:r w:rsidR="000B42E8" w:rsidRPr="00577354">
        <w:rPr>
          <w:rFonts w:ascii="Times New Roman" w:hAnsi="Times New Roman" w:cs="Times New Roman"/>
          <w:sz w:val="24"/>
          <w:szCs w:val="24"/>
        </w:rPr>
        <w:t xml:space="preserve">позволяет исключить </w:t>
      </w:r>
      <w:r w:rsidR="0059083B" w:rsidRPr="00577354">
        <w:rPr>
          <w:rFonts w:ascii="Times New Roman" w:hAnsi="Times New Roman" w:cs="Times New Roman"/>
          <w:sz w:val="24"/>
          <w:szCs w:val="24"/>
        </w:rPr>
        <w:t>избыточное</w:t>
      </w:r>
      <w:r w:rsidR="000B42E8" w:rsidRPr="00577354">
        <w:rPr>
          <w:rFonts w:ascii="Times New Roman" w:hAnsi="Times New Roman" w:cs="Times New Roman"/>
          <w:sz w:val="24"/>
          <w:szCs w:val="24"/>
        </w:rPr>
        <w:t xml:space="preserve"> взыскание упущенной выгоды</w:t>
      </w:r>
      <w:r w:rsidR="004F1003" w:rsidRPr="00577354">
        <w:rPr>
          <w:rFonts w:ascii="Times New Roman" w:hAnsi="Times New Roman" w:cs="Times New Roman"/>
          <w:sz w:val="24"/>
          <w:szCs w:val="24"/>
        </w:rPr>
        <w:t xml:space="preserve">. </w:t>
      </w:r>
    </w:p>
    <w:p w14:paraId="2D135D2C" w14:textId="3A72A7E3" w:rsidR="000B42E8" w:rsidRPr="00577354" w:rsidRDefault="006E4910" w:rsidP="004F1003">
      <w:pPr>
        <w:spacing w:after="0" w:line="276" w:lineRule="auto"/>
        <w:ind w:firstLine="708"/>
        <w:jc w:val="both"/>
        <w:rPr>
          <w:rFonts w:ascii="Times New Roman" w:hAnsi="Times New Roman" w:cs="Times New Roman"/>
          <w:sz w:val="24"/>
          <w:szCs w:val="24"/>
        </w:rPr>
      </w:pPr>
      <w:r w:rsidRPr="00577354">
        <w:rPr>
          <w:rFonts w:ascii="Times New Roman" w:hAnsi="Times New Roman" w:cs="Times New Roman"/>
          <w:sz w:val="24"/>
          <w:szCs w:val="24"/>
        </w:rPr>
        <w:t xml:space="preserve">Например, при взыскании упущенной выгоды как упущенной возможности </w:t>
      </w:r>
      <w:r w:rsidR="001F39AF" w:rsidRPr="00577354">
        <w:rPr>
          <w:rFonts w:ascii="Times New Roman" w:hAnsi="Times New Roman" w:cs="Times New Roman"/>
          <w:sz w:val="24"/>
          <w:szCs w:val="24"/>
        </w:rPr>
        <w:t xml:space="preserve">(утраты шанса) </w:t>
      </w:r>
      <w:r w:rsidRPr="00577354">
        <w:rPr>
          <w:rFonts w:ascii="Times New Roman" w:hAnsi="Times New Roman" w:cs="Times New Roman"/>
          <w:sz w:val="24"/>
          <w:szCs w:val="24"/>
        </w:rPr>
        <w:t xml:space="preserve">при неправомерном </w:t>
      </w:r>
      <w:r w:rsidR="00737FF2" w:rsidRPr="00577354">
        <w:rPr>
          <w:rFonts w:ascii="Times New Roman" w:hAnsi="Times New Roman" w:cs="Times New Roman"/>
          <w:sz w:val="24"/>
          <w:szCs w:val="24"/>
        </w:rPr>
        <w:t xml:space="preserve">отстранении </w:t>
      </w:r>
      <w:r w:rsidRPr="00577354">
        <w:rPr>
          <w:rFonts w:ascii="Times New Roman" w:hAnsi="Times New Roman" w:cs="Times New Roman"/>
          <w:sz w:val="24"/>
          <w:szCs w:val="24"/>
        </w:rPr>
        <w:t>от участия в процессе торгов, присуждение компенсации основано на предположении, что заявитель выиграл бы торги, а при расчете оценивается вероятность выигрыша и компенсация в соответствии с этой вероятностью.</w:t>
      </w:r>
    </w:p>
    <w:p w14:paraId="5C414CBE" w14:textId="77777777" w:rsidR="005064CF" w:rsidRPr="00577354" w:rsidRDefault="005064CF">
      <w:pPr>
        <w:rPr>
          <w:rFonts w:ascii="Times New Roman" w:hAnsi="Times New Roman" w:cs="Times New Roman"/>
          <w:b/>
          <w:sz w:val="24"/>
          <w:szCs w:val="24"/>
        </w:rPr>
      </w:pPr>
      <w:r w:rsidRPr="00577354">
        <w:rPr>
          <w:rFonts w:ascii="Times New Roman" w:hAnsi="Times New Roman" w:cs="Times New Roman"/>
          <w:b/>
          <w:sz w:val="24"/>
          <w:szCs w:val="24"/>
        </w:rPr>
        <w:br w:type="page"/>
      </w:r>
    </w:p>
    <w:p w14:paraId="179915FB" w14:textId="79A223B8" w:rsidR="00D51DAC" w:rsidRPr="00577354" w:rsidRDefault="00D51DAC"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lastRenderedPageBreak/>
        <w:t>Учет постоянных и переменных расходов</w:t>
      </w:r>
    </w:p>
    <w:p w14:paraId="2EB73D48" w14:textId="5B5D25CE" w:rsidR="00467C1F" w:rsidRPr="00577354" w:rsidRDefault="00720CAE" w:rsidP="004F1003">
      <w:pPr>
        <w:spacing w:after="0" w:line="276" w:lineRule="auto"/>
        <w:ind w:firstLine="708"/>
        <w:jc w:val="both"/>
        <w:rPr>
          <w:rFonts w:ascii="Times New Roman" w:hAnsi="Times New Roman" w:cs="Times New Roman"/>
          <w:sz w:val="24"/>
          <w:szCs w:val="24"/>
        </w:rPr>
      </w:pPr>
      <w:r w:rsidRPr="00577354">
        <w:rPr>
          <w:rFonts w:ascii="Times New Roman" w:hAnsi="Times New Roman" w:cs="Times New Roman"/>
          <w:sz w:val="24"/>
          <w:szCs w:val="24"/>
        </w:rPr>
        <w:t xml:space="preserve">Для установления </w:t>
      </w:r>
      <w:r w:rsidR="00EE0A96" w:rsidRPr="00577354">
        <w:rPr>
          <w:rFonts w:ascii="Times New Roman" w:hAnsi="Times New Roman" w:cs="Times New Roman"/>
          <w:sz w:val="24"/>
          <w:szCs w:val="24"/>
        </w:rPr>
        <w:t>упущенной выгоды денежные потоки могут прогнозироваться как по</w:t>
      </w:r>
      <w:r w:rsidR="00CA3FE0" w:rsidRPr="00577354">
        <w:rPr>
          <w:rFonts w:ascii="Times New Roman" w:hAnsi="Times New Roman" w:cs="Times New Roman"/>
          <w:sz w:val="24"/>
          <w:szCs w:val="24"/>
        </w:rPr>
        <w:t> </w:t>
      </w:r>
      <w:r w:rsidR="00EE0A96" w:rsidRPr="00577354">
        <w:rPr>
          <w:rFonts w:ascii="Times New Roman" w:hAnsi="Times New Roman" w:cs="Times New Roman"/>
          <w:sz w:val="24"/>
          <w:szCs w:val="24"/>
        </w:rPr>
        <w:t>предприятию в целом, так и применительно к отдельным проектам, договорам или иным составляющим, связанным непосредственно с элементами упущенной выгоды.</w:t>
      </w:r>
      <w:r w:rsidR="0030237E" w:rsidRPr="00577354">
        <w:rPr>
          <w:rFonts w:ascii="Times New Roman" w:hAnsi="Times New Roman" w:cs="Times New Roman"/>
          <w:sz w:val="24"/>
          <w:szCs w:val="24"/>
        </w:rPr>
        <w:t xml:space="preserve"> </w:t>
      </w:r>
    </w:p>
    <w:p w14:paraId="3D1CDEB8" w14:textId="32A237D7" w:rsidR="00D51DAC" w:rsidRPr="00577354" w:rsidRDefault="0030237E" w:rsidP="004F1003">
      <w:pPr>
        <w:spacing w:after="0" w:line="276" w:lineRule="auto"/>
        <w:ind w:firstLine="708"/>
        <w:jc w:val="both"/>
        <w:rPr>
          <w:rFonts w:ascii="Times New Roman" w:hAnsi="Times New Roman" w:cs="Times New Roman"/>
          <w:sz w:val="24"/>
          <w:szCs w:val="24"/>
        </w:rPr>
      </w:pPr>
      <w:r w:rsidRPr="00577354">
        <w:rPr>
          <w:rFonts w:ascii="Times New Roman" w:hAnsi="Times New Roman" w:cs="Times New Roman"/>
          <w:sz w:val="24"/>
          <w:szCs w:val="24"/>
        </w:rPr>
        <w:t xml:space="preserve">Во втором случае </w:t>
      </w:r>
      <w:r w:rsidR="008C0680" w:rsidRPr="00577354">
        <w:rPr>
          <w:rFonts w:ascii="Times New Roman" w:hAnsi="Times New Roman" w:cs="Times New Roman"/>
          <w:sz w:val="24"/>
          <w:szCs w:val="24"/>
        </w:rPr>
        <w:t xml:space="preserve">при определении упущенной выгоды </w:t>
      </w:r>
      <w:r w:rsidRPr="00577354">
        <w:rPr>
          <w:rFonts w:ascii="Times New Roman" w:hAnsi="Times New Roman" w:cs="Times New Roman"/>
          <w:sz w:val="24"/>
          <w:szCs w:val="24"/>
        </w:rPr>
        <w:t xml:space="preserve">в составе расходов нужно учитывать только расходы, которые </w:t>
      </w:r>
      <w:r w:rsidR="00467C1F" w:rsidRPr="00577354">
        <w:rPr>
          <w:rFonts w:ascii="Times New Roman" w:hAnsi="Times New Roman" w:cs="Times New Roman"/>
          <w:sz w:val="24"/>
          <w:szCs w:val="24"/>
        </w:rPr>
        <w:t>понесены или будут понесены (прогнозируются) на</w:t>
      </w:r>
      <w:r w:rsidR="00363706" w:rsidRPr="00577354">
        <w:rPr>
          <w:rFonts w:ascii="Times New Roman" w:hAnsi="Times New Roman" w:cs="Times New Roman"/>
          <w:sz w:val="24"/>
          <w:szCs w:val="24"/>
        </w:rPr>
        <w:t> </w:t>
      </w:r>
      <w:r w:rsidR="00467C1F" w:rsidRPr="00577354">
        <w:rPr>
          <w:rFonts w:ascii="Times New Roman" w:hAnsi="Times New Roman" w:cs="Times New Roman"/>
          <w:sz w:val="24"/>
          <w:szCs w:val="24"/>
        </w:rPr>
        <w:t>реализацию конкретного договора, исключая постоянные расходы по предприятию, не</w:t>
      </w:r>
      <w:r w:rsidR="00363706" w:rsidRPr="00577354">
        <w:rPr>
          <w:rFonts w:ascii="Times New Roman" w:hAnsi="Times New Roman" w:cs="Times New Roman"/>
          <w:sz w:val="24"/>
          <w:szCs w:val="24"/>
        </w:rPr>
        <w:t> </w:t>
      </w:r>
      <w:r w:rsidR="00467C1F" w:rsidRPr="00577354">
        <w:rPr>
          <w:rFonts w:ascii="Times New Roman" w:hAnsi="Times New Roman" w:cs="Times New Roman"/>
          <w:sz w:val="24"/>
          <w:szCs w:val="24"/>
        </w:rPr>
        <w:t>зависящие от его реализации</w:t>
      </w:r>
      <w:r w:rsidR="00AC5165" w:rsidRPr="00577354">
        <w:rPr>
          <w:rStyle w:val="af"/>
          <w:rFonts w:ascii="Times New Roman" w:hAnsi="Times New Roman" w:cs="Times New Roman"/>
          <w:sz w:val="24"/>
          <w:szCs w:val="24"/>
        </w:rPr>
        <w:footnoteReference w:id="23"/>
      </w:r>
      <w:r w:rsidR="00F92DAA" w:rsidRPr="00577354">
        <w:rPr>
          <w:rFonts w:ascii="Times New Roman" w:hAnsi="Times New Roman" w:cs="Times New Roman"/>
          <w:sz w:val="24"/>
          <w:szCs w:val="24"/>
          <w:vertAlign w:val="superscript"/>
        </w:rPr>
        <w:t>-</w:t>
      </w:r>
      <w:r w:rsidR="00E956DD" w:rsidRPr="00577354">
        <w:rPr>
          <w:rStyle w:val="af"/>
          <w:rFonts w:ascii="Times New Roman" w:hAnsi="Times New Roman" w:cs="Times New Roman"/>
          <w:sz w:val="24"/>
          <w:szCs w:val="24"/>
        </w:rPr>
        <w:footnoteReference w:id="24"/>
      </w:r>
      <w:r w:rsidR="008C0680" w:rsidRPr="00577354">
        <w:rPr>
          <w:rFonts w:ascii="Times New Roman" w:hAnsi="Times New Roman" w:cs="Times New Roman"/>
          <w:sz w:val="24"/>
          <w:szCs w:val="24"/>
        </w:rPr>
        <w:t xml:space="preserve"> (аналог маржинальной прибыли).</w:t>
      </w:r>
    </w:p>
    <w:p w14:paraId="51327EEA" w14:textId="1F803511" w:rsidR="00023FFD" w:rsidRPr="00577354" w:rsidRDefault="00023FFD" w:rsidP="00C91A72">
      <w:pPr>
        <w:pStyle w:val="a4"/>
        <w:numPr>
          <w:ilvl w:val="2"/>
          <w:numId w:val="7"/>
        </w:numPr>
        <w:spacing w:before="240" w:after="120" w:line="276" w:lineRule="auto"/>
        <w:ind w:left="0" w:firstLine="0"/>
        <w:contextualSpacing w:val="0"/>
        <w:rPr>
          <w:rFonts w:ascii="Times New Roman" w:hAnsi="Times New Roman" w:cs="Times New Roman"/>
          <w:bCs/>
          <w:i/>
          <w:iCs/>
          <w:sz w:val="24"/>
          <w:szCs w:val="24"/>
        </w:rPr>
      </w:pPr>
      <w:r w:rsidRPr="00577354">
        <w:rPr>
          <w:rFonts w:ascii="Times New Roman" w:hAnsi="Times New Roman" w:cs="Times New Roman"/>
          <w:b/>
          <w:sz w:val="24"/>
          <w:szCs w:val="24"/>
        </w:rPr>
        <w:t>Конкретный и абстрактный метод</w:t>
      </w:r>
      <w:r w:rsidR="00B939B8" w:rsidRPr="00577354">
        <w:rPr>
          <w:rStyle w:val="af"/>
          <w:rFonts w:ascii="Times New Roman" w:hAnsi="Times New Roman" w:cs="Times New Roman"/>
          <w:bCs/>
          <w:i/>
          <w:iCs/>
          <w:sz w:val="24"/>
          <w:szCs w:val="24"/>
        </w:rPr>
        <w:footnoteReference w:id="25"/>
      </w:r>
    </w:p>
    <w:p w14:paraId="20692A7B" w14:textId="14808FDD" w:rsidR="00240B10" w:rsidRPr="00577354" w:rsidRDefault="00023FFD" w:rsidP="004F1003">
      <w:pPr>
        <w:spacing w:after="0" w:line="276" w:lineRule="auto"/>
        <w:ind w:firstLine="708"/>
        <w:jc w:val="both"/>
        <w:rPr>
          <w:rFonts w:ascii="Times New Roman" w:hAnsi="Times New Roman" w:cs="Times New Roman"/>
          <w:sz w:val="24"/>
          <w:szCs w:val="24"/>
        </w:rPr>
      </w:pPr>
      <w:r w:rsidRPr="00577354">
        <w:rPr>
          <w:rFonts w:ascii="Times New Roman" w:hAnsi="Times New Roman" w:cs="Times New Roman"/>
          <w:sz w:val="24"/>
          <w:szCs w:val="24"/>
        </w:rPr>
        <w:t>Конкретный и абстрактный методы применяются для определения упущенной выгоды на</w:t>
      </w:r>
      <w:r w:rsidR="00CA3FE0" w:rsidRPr="00577354">
        <w:rPr>
          <w:rFonts w:ascii="Times New Roman" w:hAnsi="Times New Roman" w:cs="Times New Roman"/>
          <w:sz w:val="24"/>
          <w:szCs w:val="24"/>
        </w:rPr>
        <w:t> </w:t>
      </w:r>
      <w:r w:rsidRPr="00577354">
        <w:rPr>
          <w:rFonts w:ascii="Times New Roman" w:hAnsi="Times New Roman" w:cs="Times New Roman"/>
          <w:sz w:val="24"/>
          <w:szCs w:val="24"/>
        </w:rPr>
        <w:t xml:space="preserve">основе замещающей сделки в рамках </w:t>
      </w:r>
      <w:r w:rsidR="00240B10" w:rsidRPr="00577354">
        <w:rPr>
          <w:rFonts w:ascii="Times New Roman" w:hAnsi="Times New Roman" w:cs="Times New Roman"/>
          <w:sz w:val="24"/>
          <w:szCs w:val="24"/>
        </w:rPr>
        <w:t xml:space="preserve">положений </w:t>
      </w:r>
      <w:r w:rsidRPr="00577354">
        <w:rPr>
          <w:rFonts w:ascii="Times New Roman" w:hAnsi="Times New Roman" w:cs="Times New Roman"/>
          <w:sz w:val="24"/>
          <w:szCs w:val="24"/>
        </w:rPr>
        <w:t>ст.</w:t>
      </w:r>
      <w:r w:rsidR="00240B10" w:rsidRPr="00577354">
        <w:rPr>
          <w:rFonts w:ascii="Times New Roman" w:hAnsi="Times New Roman" w:cs="Times New Roman"/>
          <w:sz w:val="24"/>
          <w:szCs w:val="24"/>
        </w:rPr>
        <w:t> </w:t>
      </w:r>
      <w:r w:rsidRPr="00577354">
        <w:rPr>
          <w:rFonts w:ascii="Times New Roman" w:hAnsi="Times New Roman" w:cs="Times New Roman"/>
          <w:sz w:val="24"/>
          <w:szCs w:val="24"/>
        </w:rPr>
        <w:t xml:space="preserve">393.1 ГК РФ. </w:t>
      </w:r>
    </w:p>
    <w:p w14:paraId="398EBAC6" w14:textId="33A01C44" w:rsidR="00240B10" w:rsidRPr="00577354" w:rsidRDefault="004A3457" w:rsidP="004F1003">
      <w:pPr>
        <w:spacing w:after="0" w:line="276" w:lineRule="auto"/>
        <w:ind w:firstLine="708"/>
        <w:jc w:val="both"/>
        <w:rPr>
          <w:rFonts w:ascii="Times New Roman" w:hAnsi="Times New Roman" w:cs="Times New Roman"/>
          <w:sz w:val="24"/>
          <w:szCs w:val="24"/>
        </w:rPr>
      </w:pPr>
      <w:r w:rsidRPr="00577354">
        <w:rPr>
          <w:rFonts w:ascii="Times New Roman" w:hAnsi="Times New Roman" w:cs="Times New Roman"/>
          <w:sz w:val="24"/>
          <w:szCs w:val="24"/>
        </w:rPr>
        <w:t xml:space="preserve">Конкретный метод </w:t>
      </w:r>
      <w:bookmarkStart w:id="17" w:name="_Hlk102564628"/>
      <w:r w:rsidRPr="00577354">
        <w:rPr>
          <w:rFonts w:ascii="Times New Roman" w:hAnsi="Times New Roman" w:cs="Times New Roman"/>
          <w:sz w:val="24"/>
          <w:szCs w:val="24"/>
        </w:rPr>
        <w:t xml:space="preserve">предполагает сопоставление </w:t>
      </w:r>
      <w:bookmarkEnd w:id="17"/>
      <w:r w:rsidRPr="00577354">
        <w:rPr>
          <w:rFonts w:ascii="Times New Roman" w:hAnsi="Times New Roman" w:cs="Times New Roman"/>
          <w:sz w:val="24"/>
          <w:szCs w:val="24"/>
        </w:rPr>
        <w:t>цены договора и цены замещающей сделки</w:t>
      </w:r>
      <w:r w:rsidR="00240B10" w:rsidRPr="00577354">
        <w:rPr>
          <w:rFonts w:ascii="Times New Roman" w:hAnsi="Times New Roman" w:cs="Times New Roman"/>
          <w:sz w:val="24"/>
          <w:szCs w:val="24"/>
        </w:rPr>
        <w:t>.</w:t>
      </w:r>
      <w:r w:rsidRPr="00577354">
        <w:rPr>
          <w:rFonts w:ascii="Times New Roman" w:hAnsi="Times New Roman" w:cs="Times New Roman"/>
          <w:sz w:val="24"/>
          <w:szCs w:val="24"/>
        </w:rPr>
        <w:t xml:space="preserve"> </w:t>
      </w:r>
    </w:p>
    <w:p w14:paraId="5DEB8A22" w14:textId="2EE218EB" w:rsidR="00023FFD" w:rsidRPr="00577354" w:rsidRDefault="00240B10" w:rsidP="004F1003">
      <w:pPr>
        <w:spacing w:after="0" w:line="276" w:lineRule="auto"/>
        <w:ind w:firstLine="708"/>
        <w:jc w:val="both"/>
        <w:rPr>
          <w:rFonts w:ascii="Times New Roman" w:hAnsi="Times New Roman" w:cs="Times New Roman"/>
          <w:sz w:val="24"/>
          <w:szCs w:val="24"/>
        </w:rPr>
      </w:pPr>
      <w:r w:rsidRPr="00577354">
        <w:rPr>
          <w:rFonts w:ascii="Times New Roman" w:hAnsi="Times New Roman" w:cs="Times New Roman"/>
          <w:sz w:val="24"/>
          <w:szCs w:val="24"/>
        </w:rPr>
        <w:t>А</w:t>
      </w:r>
      <w:r w:rsidR="004A3457" w:rsidRPr="00577354">
        <w:rPr>
          <w:rFonts w:ascii="Times New Roman" w:hAnsi="Times New Roman" w:cs="Times New Roman"/>
          <w:sz w:val="24"/>
          <w:szCs w:val="24"/>
        </w:rPr>
        <w:t xml:space="preserve">бстрактный метод </w:t>
      </w:r>
      <w:r w:rsidR="00F92DAA" w:rsidRPr="00577354">
        <w:rPr>
          <w:rFonts w:ascii="Times New Roman" w:hAnsi="Times New Roman" w:cs="Times New Roman"/>
          <w:sz w:val="24"/>
          <w:szCs w:val="24"/>
        </w:rPr>
        <w:t xml:space="preserve">предполагает сопоставление </w:t>
      </w:r>
      <w:r w:rsidR="004A3457" w:rsidRPr="00577354">
        <w:rPr>
          <w:rFonts w:ascii="Times New Roman" w:hAnsi="Times New Roman" w:cs="Times New Roman"/>
          <w:sz w:val="24"/>
          <w:szCs w:val="24"/>
        </w:rPr>
        <w:t>цены договора с рыночной (текущей) стоимостью</w:t>
      </w:r>
      <w:r w:rsidRPr="00577354">
        <w:rPr>
          <w:rFonts w:ascii="Times New Roman" w:hAnsi="Times New Roman" w:cs="Times New Roman"/>
          <w:sz w:val="24"/>
          <w:szCs w:val="24"/>
        </w:rPr>
        <w:t xml:space="preserve">, то есть </w:t>
      </w:r>
      <w:r w:rsidR="00A23FED" w:rsidRPr="00577354">
        <w:rPr>
          <w:rFonts w:ascii="Times New Roman" w:hAnsi="Times New Roman" w:cs="Times New Roman"/>
          <w:sz w:val="24"/>
          <w:szCs w:val="24"/>
        </w:rPr>
        <w:t>ценой</w:t>
      </w:r>
      <w:r w:rsidR="00B022E6" w:rsidRPr="00577354">
        <w:rPr>
          <w:rFonts w:ascii="Times New Roman" w:hAnsi="Times New Roman" w:cs="Times New Roman"/>
          <w:sz w:val="24"/>
          <w:szCs w:val="24"/>
        </w:rPr>
        <w:t>,</w:t>
      </w:r>
      <w:r w:rsidR="00A23FED" w:rsidRPr="00577354">
        <w:rPr>
          <w:rFonts w:ascii="Times New Roman" w:hAnsi="Times New Roman" w:cs="Times New Roman"/>
          <w:sz w:val="24"/>
          <w:szCs w:val="24"/>
        </w:rPr>
        <w:t xml:space="preserve"> </w:t>
      </w:r>
      <w:r w:rsidRPr="00577354">
        <w:rPr>
          <w:rFonts w:ascii="Times New Roman" w:hAnsi="Times New Roman" w:cs="Times New Roman"/>
          <w:sz w:val="24"/>
          <w:szCs w:val="24"/>
        </w:rPr>
        <w:t xml:space="preserve">взимаемой в момент прекращения договора </w:t>
      </w:r>
      <w:r w:rsidRPr="00577354">
        <w:rPr>
          <w:rFonts w:ascii="Times New Roman" w:hAnsi="Times New Roman" w:cs="Times New Roman"/>
          <w:sz w:val="24"/>
          <w:szCs w:val="24"/>
          <w:u w:val="single"/>
        </w:rPr>
        <w:t>за сопоставимые товары, работы или услуги</w:t>
      </w:r>
      <w:r w:rsidRPr="00577354">
        <w:rPr>
          <w:rFonts w:ascii="Times New Roman" w:hAnsi="Times New Roman" w:cs="Times New Roman"/>
          <w:sz w:val="24"/>
          <w:szCs w:val="24"/>
        </w:rPr>
        <w:t xml:space="preserve"> в месте, где должен был быть исполнен договор, </w:t>
      </w:r>
      <w:r w:rsidR="00A23FED" w:rsidRPr="00577354">
        <w:rPr>
          <w:rFonts w:ascii="Times New Roman" w:hAnsi="Times New Roman" w:cs="Times New Roman"/>
          <w:sz w:val="24"/>
          <w:szCs w:val="24"/>
        </w:rPr>
        <w:t>либо</w:t>
      </w:r>
      <w:r w:rsidRPr="00577354">
        <w:rPr>
          <w:rFonts w:ascii="Times New Roman" w:hAnsi="Times New Roman" w:cs="Times New Roman"/>
          <w:sz w:val="24"/>
          <w:szCs w:val="24"/>
        </w:rPr>
        <w:t xml:space="preserve"> в другом месте и может служить </w:t>
      </w:r>
      <w:r w:rsidRPr="00577354">
        <w:rPr>
          <w:rFonts w:ascii="Times New Roman" w:hAnsi="Times New Roman" w:cs="Times New Roman"/>
          <w:sz w:val="24"/>
          <w:szCs w:val="24"/>
          <w:u w:val="single"/>
        </w:rPr>
        <w:t>разумной заменой</w:t>
      </w:r>
      <w:r w:rsidRPr="00577354">
        <w:rPr>
          <w:rFonts w:ascii="Times New Roman" w:hAnsi="Times New Roman" w:cs="Times New Roman"/>
          <w:sz w:val="24"/>
          <w:szCs w:val="24"/>
        </w:rPr>
        <w:t xml:space="preserve"> с учетом транспортных и иных дополнительных расходов</w:t>
      </w:r>
      <w:r w:rsidR="00A23FED" w:rsidRPr="00577354">
        <w:rPr>
          <w:rFonts w:ascii="Times New Roman" w:hAnsi="Times New Roman" w:cs="Times New Roman"/>
          <w:sz w:val="24"/>
          <w:szCs w:val="24"/>
        </w:rPr>
        <w:t>.</w:t>
      </w:r>
    </w:p>
    <w:p w14:paraId="41717D32" w14:textId="70C41B4E" w:rsidR="00A8490B" w:rsidRPr="00577354" w:rsidRDefault="00A8490B" w:rsidP="004F1003">
      <w:pPr>
        <w:spacing w:after="0" w:line="276" w:lineRule="auto"/>
        <w:ind w:firstLine="708"/>
        <w:jc w:val="both"/>
        <w:rPr>
          <w:rFonts w:ascii="Times New Roman" w:hAnsi="Times New Roman" w:cs="Times New Roman"/>
          <w:sz w:val="24"/>
          <w:szCs w:val="24"/>
        </w:rPr>
      </w:pPr>
      <w:r w:rsidRPr="00577354">
        <w:rPr>
          <w:rFonts w:ascii="Times New Roman" w:hAnsi="Times New Roman" w:cs="Times New Roman"/>
          <w:sz w:val="24"/>
          <w:szCs w:val="24"/>
        </w:rPr>
        <w:t>По сделке не должен приобретаться прямо аналогичный товар, имеется указание на сопоставимый товар, то есть он должен быть близким по количественным, качественным и иным характеристикам по сравнению с товаром, предусмотренным расторгнутым договором, и должен приобретаться по разумной цене, в пределах разумного срока и использоваться по тому же назначению</w:t>
      </w:r>
      <w:r w:rsidRPr="00577354">
        <w:rPr>
          <w:rStyle w:val="af"/>
          <w:rFonts w:ascii="Times New Roman" w:hAnsi="Times New Roman" w:cs="Times New Roman"/>
          <w:sz w:val="24"/>
          <w:szCs w:val="24"/>
        </w:rPr>
        <w:footnoteReference w:id="26"/>
      </w:r>
      <w:r w:rsidRPr="00577354">
        <w:rPr>
          <w:rFonts w:ascii="Times New Roman" w:hAnsi="Times New Roman" w:cs="Times New Roman"/>
          <w:sz w:val="24"/>
          <w:szCs w:val="24"/>
        </w:rPr>
        <w:t>.</w:t>
      </w:r>
    </w:p>
    <w:p w14:paraId="4BD8AACB" w14:textId="6980B798" w:rsidR="00A8490B" w:rsidRPr="00577354" w:rsidRDefault="00D4121F" w:rsidP="004F1003">
      <w:pPr>
        <w:spacing w:after="0" w:line="276" w:lineRule="auto"/>
        <w:ind w:firstLine="708"/>
        <w:jc w:val="both"/>
        <w:rPr>
          <w:rFonts w:ascii="Times New Roman" w:hAnsi="Times New Roman" w:cs="Times New Roman"/>
          <w:sz w:val="24"/>
          <w:szCs w:val="24"/>
        </w:rPr>
      </w:pPr>
      <w:r w:rsidRPr="00577354">
        <w:rPr>
          <w:rFonts w:ascii="Times New Roman" w:hAnsi="Times New Roman" w:cs="Times New Roman"/>
          <w:sz w:val="24"/>
          <w:szCs w:val="24"/>
        </w:rPr>
        <w:t>Критерием разумности цены по совершенной взамен сделке является ее соответствие сложившемуся уровню цен на аналогичный товар в месте исполнения обязательства. Но даже и незначительное превышение цены замещающей сделки не свидетельствует о неразумности или недобросовестности действий кредитора</w:t>
      </w:r>
      <w:r w:rsidRPr="00577354">
        <w:rPr>
          <w:rStyle w:val="af"/>
          <w:rFonts w:ascii="Times New Roman" w:hAnsi="Times New Roman" w:cs="Times New Roman"/>
          <w:sz w:val="24"/>
          <w:szCs w:val="24"/>
        </w:rPr>
        <w:footnoteReference w:id="27"/>
      </w:r>
      <w:r w:rsidRPr="00577354">
        <w:rPr>
          <w:rFonts w:ascii="Times New Roman" w:hAnsi="Times New Roman" w:cs="Times New Roman"/>
          <w:sz w:val="24"/>
          <w:szCs w:val="24"/>
        </w:rPr>
        <w:t xml:space="preserve">. </w:t>
      </w:r>
    </w:p>
    <w:p w14:paraId="2ACC7A9B" w14:textId="029A7C1C" w:rsidR="006779FC" w:rsidRPr="00577354" w:rsidRDefault="00EF1CA8" w:rsidP="00C91A72">
      <w:pPr>
        <w:pStyle w:val="10"/>
        <w:numPr>
          <w:ilvl w:val="1"/>
          <w:numId w:val="7"/>
        </w:numPr>
        <w:tabs>
          <w:tab w:val="left" w:pos="426"/>
        </w:tabs>
        <w:spacing w:line="276" w:lineRule="auto"/>
        <w:ind w:left="0" w:firstLine="0"/>
        <w:jc w:val="center"/>
        <w:rPr>
          <w:rFonts w:ascii="Times New Roman" w:hAnsi="Times New Roman" w:cs="Times New Roman"/>
          <w:b/>
          <w:bCs/>
          <w:color w:val="auto"/>
          <w:sz w:val="24"/>
          <w:szCs w:val="24"/>
        </w:rPr>
      </w:pPr>
      <w:bookmarkStart w:id="18" w:name="_Toc152947299"/>
      <w:r w:rsidRPr="00577354">
        <w:rPr>
          <w:rFonts w:ascii="Times New Roman" w:hAnsi="Times New Roman" w:cs="Times New Roman"/>
          <w:b/>
          <w:bCs/>
          <w:color w:val="auto"/>
          <w:sz w:val="24"/>
          <w:szCs w:val="24"/>
        </w:rPr>
        <w:t>Учет фактора в</w:t>
      </w:r>
      <w:r w:rsidR="00B612FA" w:rsidRPr="00577354">
        <w:rPr>
          <w:rFonts w:ascii="Times New Roman" w:hAnsi="Times New Roman" w:cs="Times New Roman"/>
          <w:b/>
          <w:bCs/>
          <w:color w:val="auto"/>
          <w:sz w:val="24"/>
          <w:szCs w:val="24"/>
        </w:rPr>
        <w:t>ремен</w:t>
      </w:r>
      <w:r w:rsidRPr="00577354">
        <w:rPr>
          <w:rFonts w:ascii="Times New Roman" w:hAnsi="Times New Roman" w:cs="Times New Roman"/>
          <w:b/>
          <w:bCs/>
          <w:color w:val="auto"/>
          <w:sz w:val="24"/>
          <w:szCs w:val="24"/>
        </w:rPr>
        <w:t>и</w:t>
      </w:r>
      <w:bookmarkEnd w:id="18"/>
      <w:r w:rsidR="00D20E6C" w:rsidRPr="00577354">
        <w:rPr>
          <w:rFonts w:ascii="Times New Roman" w:hAnsi="Times New Roman" w:cs="Times New Roman"/>
          <w:b/>
          <w:bCs/>
          <w:color w:val="auto"/>
          <w:sz w:val="24"/>
          <w:szCs w:val="24"/>
        </w:rPr>
        <w:t xml:space="preserve"> </w:t>
      </w:r>
    </w:p>
    <w:p w14:paraId="3E12AFBE" w14:textId="12AC563D" w:rsidR="00521800" w:rsidRPr="00577354" w:rsidRDefault="005B301E"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Общие принципы</w:t>
      </w:r>
    </w:p>
    <w:p w14:paraId="541FAD83" w14:textId="231BDE17" w:rsidR="00A604D9" w:rsidRPr="00577354" w:rsidRDefault="00A604D9" w:rsidP="00A61909">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 xml:space="preserve">Упущенная выгода может </w:t>
      </w:r>
      <w:r w:rsidR="005E55F9" w:rsidRPr="00577354">
        <w:rPr>
          <w:rFonts w:ascii="Times New Roman" w:hAnsi="Times New Roman" w:cs="Times New Roman"/>
          <w:sz w:val="24"/>
          <w:szCs w:val="24"/>
        </w:rPr>
        <w:t>носить ретроспективный</w:t>
      </w:r>
      <w:r w:rsidRPr="00577354">
        <w:rPr>
          <w:rFonts w:ascii="Times New Roman" w:hAnsi="Times New Roman" w:cs="Times New Roman"/>
          <w:sz w:val="24"/>
          <w:szCs w:val="24"/>
        </w:rPr>
        <w:t xml:space="preserve"> </w:t>
      </w:r>
      <w:r w:rsidR="005E55F9" w:rsidRPr="00577354">
        <w:rPr>
          <w:rFonts w:ascii="Times New Roman" w:hAnsi="Times New Roman" w:cs="Times New Roman"/>
          <w:sz w:val="24"/>
          <w:szCs w:val="24"/>
        </w:rPr>
        <w:t>характер</w:t>
      </w:r>
      <w:r w:rsidR="003514CE" w:rsidRPr="00577354">
        <w:rPr>
          <w:rFonts w:ascii="Times New Roman" w:hAnsi="Times New Roman" w:cs="Times New Roman"/>
          <w:sz w:val="24"/>
          <w:szCs w:val="24"/>
        </w:rPr>
        <w:t xml:space="preserve"> </w:t>
      </w:r>
      <w:r w:rsidRPr="00577354">
        <w:rPr>
          <w:rFonts w:ascii="Times New Roman" w:hAnsi="Times New Roman" w:cs="Times New Roman"/>
          <w:sz w:val="24"/>
          <w:szCs w:val="24"/>
        </w:rPr>
        <w:t>и</w:t>
      </w:r>
      <w:r w:rsidR="003514CE" w:rsidRPr="00577354">
        <w:rPr>
          <w:rFonts w:ascii="Times New Roman" w:hAnsi="Times New Roman" w:cs="Times New Roman"/>
          <w:sz w:val="24"/>
          <w:szCs w:val="24"/>
        </w:rPr>
        <w:t>/или</w:t>
      </w:r>
      <w:r w:rsidRPr="00577354">
        <w:rPr>
          <w:rFonts w:ascii="Times New Roman" w:hAnsi="Times New Roman" w:cs="Times New Roman"/>
          <w:sz w:val="24"/>
          <w:szCs w:val="24"/>
        </w:rPr>
        <w:t xml:space="preserve"> предполагать потери в</w:t>
      </w:r>
      <w:r w:rsidR="00CA3FE0" w:rsidRPr="00577354">
        <w:rPr>
          <w:rFonts w:ascii="Times New Roman" w:hAnsi="Times New Roman" w:cs="Times New Roman"/>
          <w:sz w:val="24"/>
          <w:szCs w:val="24"/>
        </w:rPr>
        <w:t> </w:t>
      </w:r>
      <w:r w:rsidRPr="00577354">
        <w:rPr>
          <w:rFonts w:ascii="Times New Roman" w:hAnsi="Times New Roman" w:cs="Times New Roman"/>
          <w:sz w:val="24"/>
          <w:szCs w:val="24"/>
        </w:rPr>
        <w:t xml:space="preserve">будущем, которые также должны быть спрогнозированы и приведены к дате </w:t>
      </w:r>
      <w:r w:rsidR="003514CE" w:rsidRPr="00577354">
        <w:rPr>
          <w:rFonts w:ascii="Times New Roman" w:hAnsi="Times New Roman" w:cs="Times New Roman"/>
          <w:sz w:val="24"/>
          <w:szCs w:val="24"/>
        </w:rPr>
        <w:t>оценки</w:t>
      </w:r>
      <w:r w:rsidRPr="00577354">
        <w:rPr>
          <w:rFonts w:ascii="Times New Roman" w:hAnsi="Times New Roman" w:cs="Times New Roman"/>
          <w:sz w:val="24"/>
          <w:szCs w:val="24"/>
        </w:rPr>
        <w:t>.</w:t>
      </w:r>
    </w:p>
    <w:p w14:paraId="3959A160" w14:textId="7B9D6F41" w:rsidR="00A604D9" w:rsidRPr="00577354" w:rsidRDefault="00A604D9" w:rsidP="009C05CF">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lastRenderedPageBreak/>
        <w:t xml:space="preserve">Приведение позволяет учесть риски и стоимость денег во времени, исключить неосновательное обогащение виновной </w:t>
      </w:r>
      <w:r w:rsidR="000E5845" w:rsidRPr="00577354">
        <w:rPr>
          <w:rFonts w:ascii="Times New Roman" w:hAnsi="Times New Roman" w:cs="Times New Roman"/>
          <w:sz w:val="24"/>
          <w:szCs w:val="24"/>
        </w:rPr>
        <w:t xml:space="preserve">или потерпевшей </w:t>
      </w:r>
      <w:r w:rsidRPr="00577354">
        <w:rPr>
          <w:rFonts w:ascii="Times New Roman" w:hAnsi="Times New Roman" w:cs="Times New Roman"/>
          <w:sz w:val="24"/>
          <w:szCs w:val="24"/>
        </w:rPr>
        <w:t>стороны.</w:t>
      </w:r>
    </w:p>
    <w:p w14:paraId="40A62A8C" w14:textId="54688A4B" w:rsidR="005B301E" w:rsidRPr="00577354" w:rsidRDefault="003D6554" w:rsidP="00C91A72">
      <w:pPr>
        <w:pStyle w:val="a4"/>
        <w:numPr>
          <w:ilvl w:val="2"/>
          <w:numId w:val="7"/>
        </w:numPr>
        <w:spacing w:before="240" w:after="120" w:line="276" w:lineRule="auto"/>
        <w:ind w:left="0" w:firstLine="0"/>
        <w:contextualSpacing w:val="0"/>
        <w:rPr>
          <w:rFonts w:ascii="Times New Roman" w:hAnsi="Times New Roman" w:cs="Times New Roman"/>
          <w:bCs/>
          <w:i/>
          <w:iCs/>
          <w:sz w:val="24"/>
          <w:szCs w:val="24"/>
        </w:rPr>
      </w:pPr>
      <w:r w:rsidRPr="00577354">
        <w:rPr>
          <w:rFonts w:ascii="Times New Roman" w:hAnsi="Times New Roman" w:cs="Times New Roman"/>
          <w:b/>
          <w:sz w:val="24"/>
          <w:szCs w:val="24"/>
        </w:rPr>
        <w:t>Установление д</w:t>
      </w:r>
      <w:r w:rsidR="005B301E" w:rsidRPr="00577354">
        <w:rPr>
          <w:rFonts w:ascii="Times New Roman" w:hAnsi="Times New Roman" w:cs="Times New Roman"/>
          <w:b/>
          <w:sz w:val="24"/>
          <w:szCs w:val="24"/>
        </w:rPr>
        <w:t>ат</w:t>
      </w:r>
      <w:r w:rsidRPr="00577354">
        <w:rPr>
          <w:rFonts w:ascii="Times New Roman" w:hAnsi="Times New Roman" w:cs="Times New Roman"/>
          <w:b/>
          <w:sz w:val="24"/>
          <w:szCs w:val="24"/>
        </w:rPr>
        <w:t>ы</w:t>
      </w:r>
      <w:r w:rsidR="005B301E" w:rsidRPr="00577354">
        <w:rPr>
          <w:rFonts w:ascii="Times New Roman" w:hAnsi="Times New Roman" w:cs="Times New Roman"/>
          <w:b/>
          <w:sz w:val="24"/>
          <w:szCs w:val="24"/>
        </w:rPr>
        <w:t xml:space="preserve"> нарушения</w:t>
      </w:r>
      <w:r w:rsidR="00BC0A05" w:rsidRPr="00577354">
        <w:rPr>
          <w:rFonts w:ascii="Times New Roman" w:hAnsi="Times New Roman" w:cs="Times New Roman"/>
          <w:b/>
          <w:sz w:val="24"/>
          <w:szCs w:val="24"/>
        </w:rPr>
        <w:t xml:space="preserve"> и даты оценки</w:t>
      </w:r>
    </w:p>
    <w:p w14:paraId="1949D7CA" w14:textId="1309FF83" w:rsidR="005B301E" w:rsidRPr="00577354" w:rsidRDefault="005B301E" w:rsidP="009C05CF">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 xml:space="preserve">Дата </w:t>
      </w:r>
      <w:r w:rsidR="00D31AC4" w:rsidRPr="00577354">
        <w:rPr>
          <w:rFonts w:ascii="Times New Roman" w:hAnsi="Times New Roman" w:cs="Times New Roman"/>
          <w:sz w:val="24"/>
          <w:szCs w:val="24"/>
        </w:rPr>
        <w:t>нарушения,</w:t>
      </w:r>
      <w:r w:rsidRPr="00577354">
        <w:rPr>
          <w:rFonts w:ascii="Times New Roman" w:hAnsi="Times New Roman" w:cs="Times New Roman"/>
          <w:sz w:val="24"/>
          <w:szCs w:val="24"/>
        </w:rPr>
        <w:t xml:space="preserve"> </w:t>
      </w:r>
      <w:r w:rsidR="00BC0A05" w:rsidRPr="00577354">
        <w:rPr>
          <w:rFonts w:ascii="Times New Roman" w:hAnsi="Times New Roman" w:cs="Times New Roman"/>
          <w:sz w:val="24"/>
          <w:szCs w:val="24"/>
        </w:rPr>
        <w:t xml:space="preserve">как и дата </w:t>
      </w:r>
      <w:r w:rsidR="00D31AC4" w:rsidRPr="00577354">
        <w:rPr>
          <w:rFonts w:ascii="Times New Roman" w:hAnsi="Times New Roman" w:cs="Times New Roman"/>
          <w:sz w:val="24"/>
          <w:szCs w:val="24"/>
        </w:rPr>
        <w:t xml:space="preserve">оценки </w:t>
      </w:r>
      <w:r w:rsidRPr="00577354">
        <w:rPr>
          <w:rFonts w:ascii="Times New Roman" w:hAnsi="Times New Roman" w:cs="Times New Roman"/>
          <w:sz w:val="24"/>
          <w:szCs w:val="24"/>
        </w:rPr>
        <w:t xml:space="preserve">часто </w:t>
      </w:r>
      <w:r w:rsidR="00830CD3" w:rsidRPr="00577354">
        <w:rPr>
          <w:rFonts w:ascii="Times New Roman" w:hAnsi="Times New Roman" w:cs="Times New Roman"/>
          <w:sz w:val="24"/>
          <w:szCs w:val="24"/>
        </w:rPr>
        <w:t xml:space="preserve">являются </w:t>
      </w:r>
      <w:r w:rsidRPr="00577354">
        <w:rPr>
          <w:rFonts w:ascii="Times New Roman" w:hAnsi="Times New Roman" w:cs="Times New Roman"/>
          <w:sz w:val="24"/>
          <w:szCs w:val="24"/>
        </w:rPr>
        <w:t>дискуссионным</w:t>
      </w:r>
      <w:r w:rsidR="00830CD3" w:rsidRPr="00577354">
        <w:rPr>
          <w:rFonts w:ascii="Times New Roman" w:hAnsi="Times New Roman" w:cs="Times New Roman"/>
          <w:sz w:val="24"/>
          <w:szCs w:val="24"/>
        </w:rPr>
        <w:t>и</w:t>
      </w:r>
      <w:r w:rsidRPr="00577354">
        <w:rPr>
          <w:rFonts w:ascii="Times New Roman" w:hAnsi="Times New Roman" w:cs="Times New Roman"/>
          <w:sz w:val="24"/>
          <w:szCs w:val="24"/>
        </w:rPr>
        <w:t xml:space="preserve"> вопрос</w:t>
      </w:r>
      <w:r w:rsidR="00830CD3" w:rsidRPr="00577354">
        <w:rPr>
          <w:rFonts w:ascii="Times New Roman" w:hAnsi="Times New Roman" w:cs="Times New Roman"/>
          <w:sz w:val="24"/>
          <w:szCs w:val="24"/>
        </w:rPr>
        <w:t>а</w:t>
      </w:r>
      <w:r w:rsidRPr="00577354">
        <w:rPr>
          <w:rFonts w:ascii="Times New Roman" w:hAnsi="Times New Roman" w:cs="Times New Roman"/>
          <w:sz w:val="24"/>
          <w:szCs w:val="24"/>
        </w:rPr>
        <w:t>м</w:t>
      </w:r>
      <w:r w:rsidR="00830CD3" w:rsidRPr="00577354">
        <w:rPr>
          <w:rFonts w:ascii="Times New Roman" w:hAnsi="Times New Roman" w:cs="Times New Roman"/>
          <w:sz w:val="24"/>
          <w:szCs w:val="24"/>
        </w:rPr>
        <w:t>и</w:t>
      </w:r>
      <w:r w:rsidRPr="00577354">
        <w:rPr>
          <w:rFonts w:ascii="Times New Roman" w:hAnsi="Times New Roman" w:cs="Times New Roman"/>
          <w:sz w:val="24"/>
          <w:szCs w:val="24"/>
        </w:rPr>
        <w:t xml:space="preserve"> для сторон, поэтому </w:t>
      </w:r>
      <w:r w:rsidR="00B022E6" w:rsidRPr="00577354">
        <w:rPr>
          <w:rFonts w:ascii="Times New Roman" w:hAnsi="Times New Roman" w:cs="Times New Roman"/>
          <w:sz w:val="24"/>
          <w:szCs w:val="24"/>
        </w:rPr>
        <w:t xml:space="preserve">их </w:t>
      </w:r>
      <w:r w:rsidRPr="00577354">
        <w:rPr>
          <w:rFonts w:ascii="Times New Roman" w:hAnsi="Times New Roman" w:cs="Times New Roman"/>
          <w:sz w:val="24"/>
          <w:szCs w:val="24"/>
        </w:rPr>
        <w:t>целесообразно фиксировать в постановке вопроса (задании на оценк</w:t>
      </w:r>
      <w:r w:rsidR="003A3B61" w:rsidRPr="00577354">
        <w:rPr>
          <w:rFonts w:ascii="Times New Roman" w:hAnsi="Times New Roman" w:cs="Times New Roman"/>
          <w:sz w:val="24"/>
          <w:szCs w:val="24"/>
        </w:rPr>
        <w:t>у</w:t>
      </w:r>
      <w:r w:rsidRPr="00577354">
        <w:rPr>
          <w:rFonts w:ascii="Times New Roman" w:hAnsi="Times New Roman" w:cs="Times New Roman"/>
          <w:sz w:val="24"/>
          <w:szCs w:val="24"/>
        </w:rPr>
        <w:t>)</w:t>
      </w:r>
      <w:r w:rsidR="008E1A9D" w:rsidRPr="00577354">
        <w:rPr>
          <w:rFonts w:ascii="Times New Roman" w:hAnsi="Times New Roman" w:cs="Times New Roman"/>
          <w:sz w:val="24"/>
          <w:szCs w:val="24"/>
        </w:rPr>
        <w:t>.</w:t>
      </w:r>
    </w:p>
    <w:p w14:paraId="2F83707B" w14:textId="51EABBB2" w:rsidR="00EE4EF3" w:rsidRPr="00577354" w:rsidRDefault="00EE4EF3" w:rsidP="009C05CF">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 xml:space="preserve">Дата возникновения убытков может быть установлена в процессе анализа влияния </w:t>
      </w:r>
      <w:r w:rsidR="003A3B61" w:rsidRPr="00577354">
        <w:rPr>
          <w:rFonts w:ascii="Times New Roman" w:hAnsi="Times New Roman" w:cs="Times New Roman"/>
          <w:sz w:val="24"/>
          <w:szCs w:val="24"/>
        </w:rPr>
        <w:t xml:space="preserve">нарушения на </w:t>
      </w:r>
      <w:r w:rsidRPr="00577354">
        <w:rPr>
          <w:rFonts w:ascii="Times New Roman" w:hAnsi="Times New Roman" w:cs="Times New Roman"/>
          <w:sz w:val="24"/>
          <w:szCs w:val="24"/>
        </w:rPr>
        <w:t>деятельност</w:t>
      </w:r>
      <w:r w:rsidR="003A3B61" w:rsidRPr="00577354">
        <w:rPr>
          <w:rFonts w:ascii="Times New Roman" w:hAnsi="Times New Roman" w:cs="Times New Roman"/>
          <w:sz w:val="24"/>
          <w:szCs w:val="24"/>
        </w:rPr>
        <w:t>ь</w:t>
      </w:r>
      <w:r w:rsidRPr="00577354">
        <w:rPr>
          <w:rFonts w:ascii="Times New Roman" w:hAnsi="Times New Roman" w:cs="Times New Roman"/>
          <w:sz w:val="24"/>
          <w:szCs w:val="24"/>
        </w:rPr>
        <w:t xml:space="preserve"> (денежны</w:t>
      </w:r>
      <w:r w:rsidR="003A3B61" w:rsidRPr="00577354">
        <w:rPr>
          <w:rFonts w:ascii="Times New Roman" w:hAnsi="Times New Roman" w:cs="Times New Roman"/>
          <w:sz w:val="24"/>
          <w:szCs w:val="24"/>
        </w:rPr>
        <w:t>е</w:t>
      </w:r>
      <w:r w:rsidRPr="00577354">
        <w:rPr>
          <w:rFonts w:ascii="Times New Roman" w:hAnsi="Times New Roman" w:cs="Times New Roman"/>
          <w:sz w:val="24"/>
          <w:szCs w:val="24"/>
        </w:rPr>
        <w:t xml:space="preserve"> поток</w:t>
      </w:r>
      <w:r w:rsidR="003A3B61" w:rsidRPr="00577354">
        <w:rPr>
          <w:rFonts w:ascii="Times New Roman" w:hAnsi="Times New Roman" w:cs="Times New Roman"/>
          <w:sz w:val="24"/>
          <w:szCs w:val="24"/>
        </w:rPr>
        <w:t>и</w:t>
      </w:r>
      <w:r w:rsidRPr="00577354">
        <w:rPr>
          <w:rFonts w:ascii="Times New Roman" w:hAnsi="Times New Roman" w:cs="Times New Roman"/>
          <w:sz w:val="24"/>
          <w:szCs w:val="24"/>
        </w:rPr>
        <w:t xml:space="preserve">) </w:t>
      </w:r>
      <w:r w:rsidR="003A3B61" w:rsidRPr="00577354">
        <w:rPr>
          <w:rFonts w:ascii="Times New Roman" w:hAnsi="Times New Roman" w:cs="Times New Roman"/>
          <w:sz w:val="24"/>
          <w:szCs w:val="24"/>
        </w:rPr>
        <w:t xml:space="preserve">актива </w:t>
      </w:r>
      <w:r w:rsidRPr="00577354">
        <w:rPr>
          <w:rFonts w:ascii="Times New Roman" w:hAnsi="Times New Roman" w:cs="Times New Roman"/>
          <w:sz w:val="24"/>
          <w:szCs w:val="24"/>
        </w:rPr>
        <w:t>на спорные даты (в спорном периоде).</w:t>
      </w:r>
    </w:p>
    <w:p w14:paraId="352F8EFB" w14:textId="49F98A78" w:rsidR="00F64792" w:rsidRPr="00577354" w:rsidRDefault="00A32F1E"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Упущенная выгода во времени</w:t>
      </w:r>
      <w:r w:rsidR="00F64792" w:rsidRPr="00577354">
        <w:rPr>
          <w:rFonts w:ascii="Times New Roman" w:hAnsi="Times New Roman" w:cs="Times New Roman"/>
          <w:b/>
          <w:sz w:val="24"/>
          <w:szCs w:val="24"/>
        </w:rPr>
        <w:t>.</w:t>
      </w:r>
    </w:p>
    <w:p w14:paraId="79E42ACC" w14:textId="11DA3ACE" w:rsidR="00B1514F" w:rsidRPr="00577354" w:rsidRDefault="00953E05" w:rsidP="00B1514F">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По отношению к текущему момент</w:t>
      </w:r>
      <w:r w:rsidR="00DB17E4" w:rsidRPr="00577354">
        <w:rPr>
          <w:rFonts w:ascii="Times New Roman" w:hAnsi="Times New Roman" w:cs="Times New Roman"/>
          <w:sz w:val="24"/>
          <w:szCs w:val="24"/>
        </w:rPr>
        <w:t>у</w:t>
      </w:r>
      <w:r w:rsidRPr="00577354">
        <w:rPr>
          <w:rFonts w:ascii="Times New Roman" w:hAnsi="Times New Roman" w:cs="Times New Roman"/>
          <w:sz w:val="24"/>
          <w:szCs w:val="24"/>
        </w:rPr>
        <w:t xml:space="preserve"> времени (дате присуждения) возможны следующие варианты</w:t>
      </w:r>
      <w:r w:rsidR="00B1514F" w:rsidRPr="00577354">
        <w:rPr>
          <w:rFonts w:ascii="Times New Roman" w:hAnsi="Times New Roman" w:cs="Times New Roman"/>
          <w:sz w:val="24"/>
          <w:szCs w:val="24"/>
        </w:rPr>
        <w:t xml:space="preserve"> у</w:t>
      </w:r>
      <w:r w:rsidR="00A32F1E" w:rsidRPr="00577354">
        <w:rPr>
          <w:rFonts w:ascii="Times New Roman" w:hAnsi="Times New Roman" w:cs="Times New Roman"/>
          <w:sz w:val="24"/>
          <w:szCs w:val="24"/>
        </w:rPr>
        <w:t>пущенн</w:t>
      </w:r>
      <w:r w:rsidR="00B1514F" w:rsidRPr="00577354">
        <w:rPr>
          <w:rFonts w:ascii="Times New Roman" w:hAnsi="Times New Roman" w:cs="Times New Roman"/>
          <w:sz w:val="24"/>
          <w:szCs w:val="24"/>
        </w:rPr>
        <w:t>ой</w:t>
      </w:r>
      <w:r w:rsidR="00A32F1E" w:rsidRPr="00577354">
        <w:rPr>
          <w:rFonts w:ascii="Times New Roman" w:hAnsi="Times New Roman" w:cs="Times New Roman"/>
          <w:sz w:val="24"/>
          <w:szCs w:val="24"/>
        </w:rPr>
        <w:t xml:space="preserve"> выгод</w:t>
      </w:r>
      <w:r w:rsidR="00B1514F" w:rsidRPr="00577354">
        <w:rPr>
          <w:rFonts w:ascii="Times New Roman" w:hAnsi="Times New Roman" w:cs="Times New Roman"/>
          <w:sz w:val="24"/>
          <w:szCs w:val="24"/>
        </w:rPr>
        <w:t>ы:</w:t>
      </w:r>
    </w:p>
    <w:p w14:paraId="6339D4E2" w14:textId="019BEEC7" w:rsidR="00A32F1E" w:rsidRPr="00577354" w:rsidRDefault="00A32F1E" w:rsidP="00C91A72">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в прошлом</w:t>
      </w:r>
      <w:r w:rsidR="00953E05" w:rsidRPr="00577354">
        <w:rPr>
          <w:rFonts w:ascii="Times New Roman" w:hAnsi="Times New Roman" w:cs="Times New Roman"/>
          <w:sz w:val="24"/>
          <w:szCs w:val="24"/>
        </w:rPr>
        <w:t xml:space="preserve"> </w:t>
      </w:r>
      <w:r w:rsidR="00B12BB6" w:rsidRPr="00577354">
        <w:rPr>
          <w:rFonts w:ascii="Times New Roman" w:hAnsi="Times New Roman" w:cs="Times New Roman"/>
          <w:sz w:val="24"/>
          <w:szCs w:val="24"/>
        </w:rPr>
        <w:t xml:space="preserve">— </w:t>
      </w:r>
      <w:r w:rsidR="00953E05" w:rsidRPr="00577354">
        <w:rPr>
          <w:rFonts w:ascii="Times New Roman" w:hAnsi="Times New Roman" w:cs="Times New Roman"/>
          <w:sz w:val="24"/>
          <w:szCs w:val="24"/>
        </w:rPr>
        <w:t xml:space="preserve">нарушение закончилось, право </w:t>
      </w:r>
      <w:r w:rsidR="00176992" w:rsidRPr="00577354">
        <w:rPr>
          <w:rFonts w:ascii="Times New Roman" w:hAnsi="Times New Roman" w:cs="Times New Roman"/>
          <w:sz w:val="24"/>
          <w:szCs w:val="24"/>
        </w:rPr>
        <w:t xml:space="preserve">и экономическое положение лица </w:t>
      </w:r>
      <w:r w:rsidR="00953E05" w:rsidRPr="00577354">
        <w:rPr>
          <w:rFonts w:ascii="Times New Roman" w:hAnsi="Times New Roman" w:cs="Times New Roman"/>
          <w:sz w:val="24"/>
          <w:szCs w:val="24"/>
        </w:rPr>
        <w:t>полностью восстановлен</w:t>
      </w:r>
      <w:r w:rsidR="00176992" w:rsidRPr="00577354">
        <w:rPr>
          <w:rFonts w:ascii="Times New Roman" w:hAnsi="Times New Roman" w:cs="Times New Roman"/>
          <w:sz w:val="24"/>
          <w:szCs w:val="24"/>
        </w:rPr>
        <w:t>ы</w:t>
      </w:r>
      <w:r w:rsidRPr="00577354">
        <w:rPr>
          <w:rFonts w:ascii="Times New Roman" w:hAnsi="Times New Roman" w:cs="Times New Roman"/>
          <w:sz w:val="24"/>
          <w:szCs w:val="24"/>
        </w:rPr>
        <w:t>;</w:t>
      </w:r>
    </w:p>
    <w:p w14:paraId="41D84858" w14:textId="562405E2" w:rsidR="00A32F1E" w:rsidRPr="00577354" w:rsidRDefault="00A32F1E" w:rsidP="00C91A72">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в будущем</w:t>
      </w:r>
      <w:r w:rsidR="00176992" w:rsidRPr="00577354">
        <w:rPr>
          <w:rFonts w:ascii="Times New Roman" w:hAnsi="Times New Roman" w:cs="Times New Roman"/>
          <w:sz w:val="24"/>
          <w:szCs w:val="24"/>
        </w:rPr>
        <w:t xml:space="preserve"> </w:t>
      </w:r>
      <w:r w:rsidR="00B12BB6" w:rsidRPr="00577354">
        <w:rPr>
          <w:rFonts w:ascii="Times New Roman" w:hAnsi="Times New Roman" w:cs="Times New Roman"/>
          <w:sz w:val="24"/>
          <w:szCs w:val="24"/>
        </w:rPr>
        <w:t xml:space="preserve">— </w:t>
      </w:r>
      <w:r w:rsidR="00176992" w:rsidRPr="00577354">
        <w:rPr>
          <w:rFonts w:ascii="Times New Roman" w:hAnsi="Times New Roman" w:cs="Times New Roman"/>
          <w:sz w:val="24"/>
          <w:szCs w:val="24"/>
        </w:rPr>
        <w:t>экономические потери возникли на текущую дату и/или предполагаются в будущем</w:t>
      </w:r>
      <w:r w:rsidRPr="00577354">
        <w:rPr>
          <w:rFonts w:ascii="Times New Roman" w:hAnsi="Times New Roman" w:cs="Times New Roman"/>
          <w:sz w:val="24"/>
          <w:szCs w:val="24"/>
        </w:rPr>
        <w:t>;</w:t>
      </w:r>
    </w:p>
    <w:p w14:paraId="5D07FA5A" w14:textId="3F0294C8" w:rsidR="00A32F1E" w:rsidRPr="00577354" w:rsidRDefault="00A32F1E" w:rsidP="00C91A72">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в прошлом и будущем</w:t>
      </w:r>
      <w:r w:rsidR="00176992" w:rsidRPr="00577354">
        <w:rPr>
          <w:rFonts w:ascii="Times New Roman" w:hAnsi="Times New Roman" w:cs="Times New Roman"/>
          <w:sz w:val="24"/>
          <w:szCs w:val="24"/>
        </w:rPr>
        <w:t xml:space="preserve"> </w:t>
      </w:r>
      <w:r w:rsidR="00B12BB6" w:rsidRPr="00577354">
        <w:rPr>
          <w:rFonts w:ascii="Times New Roman" w:hAnsi="Times New Roman" w:cs="Times New Roman"/>
          <w:sz w:val="24"/>
          <w:szCs w:val="24"/>
        </w:rPr>
        <w:t xml:space="preserve">— </w:t>
      </w:r>
      <w:r w:rsidR="00176992" w:rsidRPr="00577354">
        <w:rPr>
          <w:rFonts w:ascii="Times New Roman" w:hAnsi="Times New Roman" w:cs="Times New Roman"/>
          <w:sz w:val="24"/>
          <w:szCs w:val="24"/>
        </w:rPr>
        <w:t>потери были в прошлом и предполагаются в будущем</w:t>
      </w:r>
      <w:r w:rsidRPr="00577354">
        <w:rPr>
          <w:rFonts w:ascii="Times New Roman" w:hAnsi="Times New Roman" w:cs="Times New Roman"/>
          <w:sz w:val="24"/>
          <w:szCs w:val="24"/>
        </w:rPr>
        <w:t>.</w:t>
      </w:r>
    </w:p>
    <w:p w14:paraId="6719B0E6" w14:textId="7FAA393D" w:rsidR="00F715EB" w:rsidRPr="00577354" w:rsidRDefault="00F715EB"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proofErr w:type="spellStart"/>
      <w:r w:rsidRPr="00577354">
        <w:rPr>
          <w:rFonts w:ascii="Times New Roman" w:hAnsi="Times New Roman" w:cs="Times New Roman"/>
          <w:b/>
          <w:sz w:val="24"/>
          <w:szCs w:val="24"/>
        </w:rPr>
        <w:t>Ex</w:t>
      </w:r>
      <w:proofErr w:type="spellEnd"/>
      <w:r w:rsidRPr="00577354">
        <w:rPr>
          <w:rFonts w:ascii="Times New Roman" w:hAnsi="Times New Roman" w:cs="Times New Roman"/>
          <w:b/>
          <w:sz w:val="24"/>
          <w:szCs w:val="24"/>
        </w:rPr>
        <w:t xml:space="preserve"> </w:t>
      </w:r>
      <w:proofErr w:type="spellStart"/>
      <w:r w:rsidRPr="00577354">
        <w:rPr>
          <w:rFonts w:ascii="Times New Roman" w:hAnsi="Times New Roman" w:cs="Times New Roman"/>
          <w:b/>
          <w:sz w:val="24"/>
          <w:szCs w:val="24"/>
        </w:rPr>
        <w:t>ante</w:t>
      </w:r>
      <w:proofErr w:type="spellEnd"/>
      <w:r w:rsidRPr="00577354">
        <w:rPr>
          <w:rFonts w:ascii="Times New Roman" w:hAnsi="Times New Roman" w:cs="Times New Roman"/>
          <w:b/>
          <w:sz w:val="24"/>
          <w:szCs w:val="24"/>
        </w:rPr>
        <w:t xml:space="preserve"> и </w:t>
      </w:r>
      <w:proofErr w:type="spellStart"/>
      <w:r w:rsidRPr="00577354">
        <w:rPr>
          <w:rFonts w:ascii="Times New Roman" w:hAnsi="Times New Roman" w:cs="Times New Roman"/>
          <w:b/>
          <w:sz w:val="24"/>
          <w:szCs w:val="24"/>
        </w:rPr>
        <w:t>ex</w:t>
      </w:r>
      <w:proofErr w:type="spellEnd"/>
      <w:r w:rsidRPr="00577354">
        <w:rPr>
          <w:rFonts w:ascii="Times New Roman" w:hAnsi="Times New Roman" w:cs="Times New Roman"/>
          <w:b/>
          <w:sz w:val="24"/>
          <w:szCs w:val="24"/>
        </w:rPr>
        <w:t xml:space="preserve"> </w:t>
      </w:r>
      <w:proofErr w:type="spellStart"/>
      <w:r w:rsidRPr="00577354">
        <w:rPr>
          <w:rFonts w:ascii="Times New Roman" w:hAnsi="Times New Roman" w:cs="Times New Roman"/>
          <w:b/>
          <w:sz w:val="24"/>
          <w:szCs w:val="24"/>
        </w:rPr>
        <w:t>post</w:t>
      </w:r>
      <w:proofErr w:type="spellEnd"/>
      <w:r w:rsidR="003C1DA1" w:rsidRPr="00577354">
        <w:rPr>
          <w:rFonts w:ascii="Times New Roman" w:hAnsi="Times New Roman" w:cs="Times New Roman"/>
          <w:b/>
          <w:sz w:val="24"/>
          <w:szCs w:val="24"/>
        </w:rPr>
        <w:t xml:space="preserve"> подходы</w:t>
      </w:r>
    </w:p>
    <w:p w14:paraId="4062D3F8" w14:textId="4B0B14DA" w:rsidR="003C1DA1" w:rsidRPr="00577354" w:rsidRDefault="003C1DA1" w:rsidP="00A61909">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Существу</w:t>
      </w:r>
      <w:r w:rsidR="00D27405" w:rsidRPr="00577354">
        <w:rPr>
          <w:rFonts w:ascii="Times New Roman" w:hAnsi="Times New Roman" w:cs="Times New Roman"/>
          <w:sz w:val="24"/>
          <w:szCs w:val="24"/>
        </w:rPr>
        <w:t>е</w:t>
      </w:r>
      <w:r w:rsidRPr="00577354">
        <w:rPr>
          <w:rFonts w:ascii="Times New Roman" w:hAnsi="Times New Roman" w:cs="Times New Roman"/>
          <w:sz w:val="24"/>
          <w:szCs w:val="24"/>
        </w:rPr>
        <w:t xml:space="preserve">т </w:t>
      </w:r>
      <w:r w:rsidR="00D27405" w:rsidRPr="00577354">
        <w:rPr>
          <w:rFonts w:ascii="Times New Roman" w:hAnsi="Times New Roman" w:cs="Times New Roman"/>
          <w:sz w:val="24"/>
          <w:szCs w:val="24"/>
        </w:rPr>
        <w:t xml:space="preserve">два </w:t>
      </w:r>
      <w:r w:rsidRPr="00577354">
        <w:rPr>
          <w:rFonts w:ascii="Times New Roman" w:hAnsi="Times New Roman" w:cs="Times New Roman"/>
          <w:sz w:val="24"/>
          <w:szCs w:val="24"/>
        </w:rPr>
        <w:t xml:space="preserve">базовых </w:t>
      </w:r>
      <w:r w:rsidR="00B02339" w:rsidRPr="00577354">
        <w:rPr>
          <w:rFonts w:ascii="Times New Roman" w:hAnsi="Times New Roman" w:cs="Times New Roman"/>
          <w:sz w:val="24"/>
          <w:szCs w:val="24"/>
        </w:rPr>
        <w:t xml:space="preserve">подхода к </w:t>
      </w:r>
      <w:r w:rsidRPr="00577354">
        <w:rPr>
          <w:rFonts w:ascii="Times New Roman" w:hAnsi="Times New Roman" w:cs="Times New Roman"/>
          <w:sz w:val="24"/>
          <w:szCs w:val="24"/>
        </w:rPr>
        <w:t xml:space="preserve">определению </w:t>
      </w:r>
      <w:r w:rsidR="00793CC8" w:rsidRPr="00577354">
        <w:rPr>
          <w:rFonts w:ascii="Times New Roman" w:hAnsi="Times New Roman" w:cs="Times New Roman"/>
          <w:sz w:val="24"/>
          <w:szCs w:val="24"/>
        </w:rPr>
        <w:t>упущенной выгоды</w:t>
      </w:r>
      <w:r w:rsidRPr="00577354">
        <w:rPr>
          <w:rFonts w:ascii="Times New Roman" w:hAnsi="Times New Roman" w:cs="Times New Roman"/>
          <w:sz w:val="24"/>
          <w:szCs w:val="24"/>
        </w:rPr>
        <w:t xml:space="preserve"> </w:t>
      </w:r>
      <w:r w:rsidR="00E40E33" w:rsidRPr="00577354">
        <w:rPr>
          <w:rFonts w:ascii="Times New Roman" w:hAnsi="Times New Roman" w:cs="Times New Roman"/>
          <w:sz w:val="24"/>
          <w:szCs w:val="24"/>
        </w:rPr>
        <w:t xml:space="preserve">в зависимости </w:t>
      </w:r>
      <w:r w:rsidR="00E40E33" w:rsidRPr="00577354">
        <w:rPr>
          <w:rFonts w:ascii="Times New Roman" w:hAnsi="Times New Roman" w:cs="Times New Roman"/>
          <w:sz w:val="24"/>
          <w:szCs w:val="24"/>
          <w:u w:val="single"/>
        </w:rPr>
        <w:t>от</w:t>
      </w:r>
      <w:r w:rsidR="00CA3FE0" w:rsidRPr="00577354">
        <w:rPr>
          <w:rFonts w:ascii="Times New Roman" w:hAnsi="Times New Roman" w:cs="Times New Roman"/>
          <w:sz w:val="24"/>
          <w:szCs w:val="24"/>
          <w:u w:val="single"/>
        </w:rPr>
        <w:t> </w:t>
      </w:r>
      <w:r w:rsidR="00E40E33" w:rsidRPr="00577354">
        <w:rPr>
          <w:rFonts w:ascii="Times New Roman" w:hAnsi="Times New Roman" w:cs="Times New Roman"/>
          <w:sz w:val="24"/>
          <w:szCs w:val="24"/>
          <w:u w:val="single"/>
        </w:rPr>
        <w:t>даты ее</w:t>
      </w:r>
      <w:r w:rsidRPr="00577354">
        <w:rPr>
          <w:rFonts w:ascii="Times New Roman" w:hAnsi="Times New Roman" w:cs="Times New Roman"/>
          <w:sz w:val="24"/>
          <w:szCs w:val="24"/>
          <w:u w:val="single"/>
        </w:rPr>
        <w:t xml:space="preserve"> определения</w:t>
      </w:r>
      <w:r w:rsidR="00793CC8" w:rsidRPr="00577354">
        <w:rPr>
          <w:rFonts w:ascii="Times New Roman" w:hAnsi="Times New Roman" w:cs="Times New Roman"/>
          <w:sz w:val="24"/>
          <w:szCs w:val="24"/>
          <w:u w:val="single"/>
        </w:rPr>
        <w:t xml:space="preserve"> (даты оценки)</w:t>
      </w:r>
      <w:r w:rsidR="00E40E33" w:rsidRPr="00577354">
        <w:rPr>
          <w:rFonts w:ascii="Times New Roman" w:hAnsi="Times New Roman" w:cs="Times New Roman"/>
          <w:sz w:val="24"/>
          <w:szCs w:val="24"/>
        </w:rPr>
        <w:t xml:space="preserve"> и соответственно </w:t>
      </w:r>
      <w:r w:rsidR="00B12BB6" w:rsidRPr="00577354">
        <w:rPr>
          <w:rFonts w:ascii="Times New Roman" w:hAnsi="Times New Roman" w:cs="Times New Roman"/>
          <w:sz w:val="24"/>
          <w:szCs w:val="24"/>
        </w:rPr>
        <w:t xml:space="preserve">два </w:t>
      </w:r>
      <w:r w:rsidR="00E40E33" w:rsidRPr="00577354">
        <w:rPr>
          <w:rFonts w:ascii="Times New Roman" w:hAnsi="Times New Roman" w:cs="Times New Roman"/>
          <w:sz w:val="24"/>
          <w:szCs w:val="24"/>
        </w:rPr>
        <w:t xml:space="preserve">варианта учета </w:t>
      </w:r>
      <w:r w:rsidR="00084F18" w:rsidRPr="00577354">
        <w:rPr>
          <w:rFonts w:ascii="Times New Roman" w:hAnsi="Times New Roman" w:cs="Times New Roman"/>
          <w:sz w:val="24"/>
          <w:szCs w:val="24"/>
        </w:rPr>
        <w:t xml:space="preserve">ретроспективных </w:t>
      </w:r>
      <w:r w:rsidR="00E40E33" w:rsidRPr="00577354">
        <w:rPr>
          <w:rFonts w:ascii="Times New Roman" w:hAnsi="Times New Roman" w:cs="Times New Roman"/>
          <w:sz w:val="24"/>
          <w:szCs w:val="24"/>
        </w:rPr>
        <w:t>недополученных доходов</w:t>
      </w:r>
      <w:r w:rsidR="0033148C" w:rsidRPr="00577354">
        <w:rPr>
          <w:rFonts w:ascii="Times New Roman" w:hAnsi="Times New Roman" w:cs="Times New Roman"/>
          <w:sz w:val="24"/>
          <w:szCs w:val="24"/>
        </w:rPr>
        <w:t>:</w:t>
      </w:r>
    </w:p>
    <w:p w14:paraId="793A477D" w14:textId="316DA09D" w:rsidR="00A14D65" w:rsidRPr="00577354" w:rsidRDefault="00131399" w:rsidP="00C91A72">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lang w:val="en-US"/>
        </w:rPr>
        <w:t>e</w:t>
      </w:r>
      <w:r w:rsidR="00A14D65" w:rsidRPr="00577354">
        <w:rPr>
          <w:rFonts w:ascii="Times New Roman" w:hAnsi="Times New Roman" w:cs="Times New Roman"/>
          <w:sz w:val="24"/>
          <w:szCs w:val="24"/>
        </w:rPr>
        <w:t xml:space="preserve">x </w:t>
      </w:r>
      <w:proofErr w:type="spellStart"/>
      <w:proofErr w:type="gramStart"/>
      <w:r w:rsidR="00A14D65" w:rsidRPr="00577354">
        <w:rPr>
          <w:rFonts w:ascii="Times New Roman" w:hAnsi="Times New Roman" w:cs="Times New Roman"/>
          <w:sz w:val="24"/>
          <w:szCs w:val="24"/>
        </w:rPr>
        <w:t>ante</w:t>
      </w:r>
      <w:proofErr w:type="spellEnd"/>
      <w:r w:rsidRPr="00577354">
        <w:rPr>
          <w:rFonts w:ascii="Times New Roman" w:hAnsi="Times New Roman" w:cs="Times New Roman"/>
          <w:sz w:val="24"/>
          <w:szCs w:val="24"/>
        </w:rPr>
        <w:t>;</w:t>
      </w:r>
      <w:proofErr w:type="gramEnd"/>
    </w:p>
    <w:p w14:paraId="4BD5815E" w14:textId="69C651F0" w:rsidR="00A14D65" w:rsidRPr="00577354" w:rsidRDefault="00131399" w:rsidP="00C91A72">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lang w:val="en-US"/>
        </w:rPr>
        <w:t>e</w:t>
      </w:r>
      <w:r w:rsidR="00A14D65" w:rsidRPr="00577354">
        <w:rPr>
          <w:rFonts w:ascii="Times New Roman" w:hAnsi="Times New Roman" w:cs="Times New Roman"/>
          <w:sz w:val="24"/>
          <w:szCs w:val="24"/>
        </w:rPr>
        <w:t xml:space="preserve">x </w:t>
      </w:r>
      <w:proofErr w:type="spellStart"/>
      <w:r w:rsidR="00A14D65" w:rsidRPr="00577354">
        <w:rPr>
          <w:rFonts w:ascii="Times New Roman" w:hAnsi="Times New Roman" w:cs="Times New Roman"/>
          <w:sz w:val="24"/>
          <w:szCs w:val="24"/>
        </w:rPr>
        <w:t>post</w:t>
      </w:r>
      <w:proofErr w:type="spellEnd"/>
      <w:r w:rsidR="00A14D65" w:rsidRPr="00577354">
        <w:rPr>
          <w:rFonts w:ascii="Times New Roman" w:hAnsi="Times New Roman" w:cs="Times New Roman"/>
          <w:sz w:val="24"/>
          <w:szCs w:val="24"/>
        </w:rPr>
        <w:t>.</w:t>
      </w:r>
    </w:p>
    <w:p w14:paraId="60FC12AC" w14:textId="7D32341E" w:rsidR="004F1BCA" w:rsidRPr="00577354" w:rsidRDefault="004F1BCA"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proofErr w:type="spellStart"/>
      <w:r w:rsidRPr="00577354">
        <w:rPr>
          <w:rFonts w:ascii="Times New Roman" w:hAnsi="Times New Roman" w:cs="Times New Roman"/>
          <w:b/>
          <w:sz w:val="24"/>
          <w:szCs w:val="24"/>
        </w:rPr>
        <w:t>Ex</w:t>
      </w:r>
      <w:proofErr w:type="spellEnd"/>
      <w:r w:rsidRPr="00577354">
        <w:rPr>
          <w:rFonts w:ascii="Times New Roman" w:hAnsi="Times New Roman" w:cs="Times New Roman"/>
          <w:b/>
          <w:sz w:val="24"/>
          <w:szCs w:val="24"/>
        </w:rPr>
        <w:t xml:space="preserve"> </w:t>
      </w:r>
      <w:proofErr w:type="spellStart"/>
      <w:r w:rsidRPr="00577354">
        <w:rPr>
          <w:rFonts w:ascii="Times New Roman" w:hAnsi="Times New Roman" w:cs="Times New Roman"/>
          <w:b/>
          <w:sz w:val="24"/>
          <w:szCs w:val="24"/>
        </w:rPr>
        <w:t>ante</w:t>
      </w:r>
      <w:proofErr w:type="spellEnd"/>
      <w:r w:rsidRPr="00577354">
        <w:rPr>
          <w:rFonts w:ascii="Times New Roman" w:hAnsi="Times New Roman" w:cs="Times New Roman"/>
          <w:b/>
          <w:sz w:val="24"/>
          <w:szCs w:val="24"/>
        </w:rPr>
        <w:t xml:space="preserve"> подход</w:t>
      </w:r>
    </w:p>
    <w:p w14:paraId="22C9CBF8" w14:textId="328855ED" w:rsidR="00A81D12" w:rsidRPr="00577354" w:rsidRDefault="0033148C" w:rsidP="008856DE">
      <w:pPr>
        <w:spacing w:after="0" w:line="276" w:lineRule="auto"/>
        <w:ind w:firstLine="708"/>
        <w:jc w:val="both"/>
        <w:rPr>
          <w:rFonts w:ascii="Times New Roman" w:hAnsi="Times New Roman" w:cs="Times New Roman"/>
          <w:sz w:val="24"/>
          <w:szCs w:val="24"/>
        </w:rPr>
      </w:pPr>
      <w:r w:rsidRPr="00577354">
        <w:rPr>
          <w:rFonts w:ascii="Times New Roman" w:hAnsi="Times New Roman" w:cs="Times New Roman"/>
          <w:sz w:val="24"/>
          <w:szCs w:val="24"/>
        </w:rPr>
        <w:t xml:space="preserve">Подход предполагает, что дата оценки соответствует </w:t>
      </w:r>
      <w:r w:rsidRPr="00577354">
        <w:rPr>
          <w:rFonts w:ascii="Times New Roman" w:hAnsi="Times New Roman" w:cs="Times New Roman"/>
          <w:sz w:val="24"/>
          <w:szCs w:val="24"/>
          <w:u w:val="single"/>
        </w:rPr>
        <w:t xml:space="preserve">дате нарушения (дате в прошлом). </w:t>
      </w:r>
      <w:r w:rsidR="00152DA5" w:rsidRPr="00577354">
        <w:rPr>
          <w:rFonts w:ascii="Times New Roman" w:hAnsi="Times New Roman" w:cs="Times New Roman"/>
          <w:sz w:val="24"/>
          <w:szCs w:val="24"/>
        </w:rPr>
        <w:t>Прогноз производится только с использованием информации, доступной на эту дату</w:t>
      </w:r>
      <w:r w:rsidR="00152DA5" w:rsidRPr="00577354">
        <w:rPr>
          <w:rStyle w:val="af"/>
          <w:rFonts w:ascii="Times New Roman" w:hAnsi="Times New Roman" w:cs="Times New Roman"/>
          <w:sz w:val="24"/>
          <w:szCs w:val="24"/>
        </w:rPr>
        <w:footnoteReference w:id="28"/>
      </w:r>
      <w:r w:rsidR="00152DA5" w:rsidRPr="00577354">
        <w:rPr>
          <w:rFonts w:ascii="Times New Roman" w:hAnsi="Times New Roman" w:cs="Times New Roman"/>
          <w:sz w:val="24"/>
          <w:szCs w:val="24"/>
        </w:rPr>
        <w:t xml:space="preserve">. Денежные потоки сначала дисконтируются на дату оценки, а потом </w:t>
      </w:r>
      <w:r w:rsidR="00D30BDA" w:rsidRPr="00577354">
        <w:rPr>
          <w:rFonts w:ascii="Times New Roman" w:hAnsi="Times New Roman" w:cs="Times New Roman"/>
          <w:sz w:val="24"/>
          <w:szCs w:val="24"/>
        </w:rPr>
        <w:t>наращиваются</w:t>
      </w:r>
      <w:r w:rsidR="00CD4F3B" w:rsidRPr="00577354">
        <w:rPr>
          <w:rFonts w:ascii="Times New Roman" w:hAnsi="Times New Roman" w:cs="Times New Roman"/>
          <w:sz w:val="24"/>
          <w:szCs w:val="24"/>
        </w:rPr>
        <w:t xml:space="preserve"> (накапливаются)</w:t>
      </w:r>
      <w:r w:rsidR="00152DA5" w:rsidRPr="00577354">
        <w:rPr>
          <w:rFonts w:ascii="Times New Roman" w:hAnsi="Times New Roman" w:cs="Times New Roman"/>
          <w:sz w:val="24"/>
          <w:szCs w:val="24"/>
        </w:rPr>
        <w:t xml:space="preserve"> к дате присуждения</w:t>
      </w:r>
      <w:r w:rsidR="00D30BDA" w:rsidRPr="00577354">
        <w:rPr>
          <w:rFonts w:ascii="Times New Roman" w:hAnsi="Times New Roman" w:cs="Times New Roman"/>
          <w:sz w:val="24"/>
          <w:szCs w:val="24"/>
        </w:rPr>
        <w:t xml:space="preserve"> (см. Рис.1)</w:t>
      </w:r>
      <w:r w:rsidR="00152DA5" w:rsidRPr="00577354">
        <w:rPr>
          <w:rFonts w:ascii="Times New Roman" w:hAnsi="Times New Roman" w:cs="Times New Roman"/>
          <w:sz w:val="24"/>
          <w:szCs w:val="24"/>
        </w:rPr>
        <w:t>.</w:t>
      </w:r>
    </w:p>
    <w:p w14:paraId="500EDB72" w14:textId="30C78335" w:rsidR="00A81D12" w:rsidRPr="00577354" w:rsidRDefault="00152DA5" w:rsidP="009A1A46">
      <w:pPr>
        <w:spacing w:after="0" w:line="276" w:lineRule="auto"/>
        <w:jc w:val="center"/>
        <w:rPr>
          <w:rFonts w:ascii="Times New Roman" w:hAnsi="Times New Roman" w:cs="Times New Roman"/>
          <w:noProof/>
          <w:sz w:val="24"/>
          <w:szCs w:val="24"/>
          <w:lang w:eastAsia="ru-RU"/>
        </w:rPr>
      </w:pPr>
      <w:r w:rsidRPr="001C303D">
        <w:rPr>
          <w:rFonts w:ascii="Times New Roman" w:hAnsi="Times New Roman" w:cs="Times New Roman"/>
          <w:noProof/>
          <w:sz w:val="24"/>
          <w:szCs w:val="24"/>
          <w:lang w:eastAsia="ru-RU"/>
        </w:rPr>
        <w:lastRenderedPageBreak/>
        <w:drawing>
          <wp:inline distT="0" distB="0" distL="0" distR="0" wp14:anchorId="2A5C0FE5" wp14:editId="425D5F2F">
            <wp:extent cx="4600575" cy="2634615"/>
            <wp:effectExtent l="0" t="0" r="9525" b="0"/>
            <wp:docPr id="23" name="Рисунок 23" descr="C:\Users\User\Desktop\WhatsApp Image 2021-12-15 at 17.54.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WhatsApp Image 2021-12-15 at 17.54.59.jpeg"/>
                    <pic:cNvPicPr>
                      <a:picLocks noChangeAspect="1" noChangeArrowheads="1"/>
                    </pic:cNvPicPr>
                  </pic:nvPicPr>
                  <pic:blipFill rotWithShape="1">
                    <a:blip r:embed="rId9">
                      <a:extLst>
                        <a:ext uri="{28A0092B-C50C-407E-A947-70E740481C1C}">
                          <a14:useLocalDpi xmlns:a14="http://schemas.microsoft.com/office/drawing/2010/main" val="0"/>
                        </a:ext>
                      </a:extLst>
                    </a:blip>
                    <a:srcRect l="17165" t="12882" r="9800"/>
                    <a:stretch/>
                  </pic:blipFill>
                  <pic:spPr bwMode="auto">
                    <a:xfrm>
                      <a:off x="0" y="0"/>
                      <a:ext cx="4601053" cy="2634889"/>
                    </a:xfrm>
                    <a:prstGeom prst="rect">
                      <a:avLst/>
                    </a:prstGeom>
                    <a:noFill/>
                    <a:ln>
                      <a:noFill/>
                    </a:ln>
                    <a:extLst>
                      <a:ext uri="{53640926-AAD7-44D8-BBD7-CCE9431645EC}">
                        <a14:shadowObscured xmlns:a14="http://schemas.microsoft.com/office/drawing/2010/main"/>
                      </a:ext>
                    </a:extLst>
                  </pic:spPr>
                </pic:pic>
              </a:graphicData>
            </a:graphic>
          </wp:inline>
        </w:drawing>
      </w:r>
    </w:p>
    <w:p w14:paraId="0ACA2F02" w14:textId="1CBF2D48" w:rsidR="00A81D12" w:rsidRPr="00577354" w:rsidRDefault="00A81D12" w:rsidP="00A61909">
      <w:pPr>
        <w:spacing w:after="0" w:line="276" w:lineRule="auto"/>
        <w:ind w:firstLine="708"/>
        <w:jc w:val="center"/>
        <w:rPr>
          <w:rFonts w:ascii="Times New Roman" w:hAnsi="Times New Roman" w:cs="Times New Roman"/>
          <w:sz w:val="24"/>
          <w:szCs w:val="24"/>
        </w:rPr>
      </w:pPr>
      <w:r w:rsidRPr="00577354">
        <w:rPr>
          <w:rFonts w:ascii="Times New Roman" w:hAnsi="Times New Roman" w:cs="Times New Roman"/>
          <w:sz w:val="24"/>
          <w:szCs w:val="24"/>
        </w:rPr>
        <w:t xml:space="preserve">Рис. 1. </w:t>
      </w:r>
      <w:proofErr w:type="spellStart"/>
      <w:r w:rsidRPr="00577354">
        <w:rPr>
          <w:rFonts w:ascii="Times New Roman" w:hAnsi="Times New Roman" w:cs="Times New Roman"/>
          <w:sz w:val="24"/>
          <w:szCs w:val="24"/>
        </w:rPr>
        <w:t>Ex</w:t>
      </w:r>
      <w:proofErr w:type="spellEnd"/>
      <w:r w:rsidRPr="00577354">
        <w:rPr>
          <w:rFonts w:ascii="Times New Roman" w:hAnsi="Times New Roman" w:cs="Times New Roman"/>
          <w:sz w:val="24"/>
          <w:szCs w:val="24"/>
        </w:rPr>
        <w:t xml:space="preserve"> </w:t>
      </w:r>
      <w:r w:rsidRPr="00577354">
        <w:rPr>
          <w:rFonts w:ascii="Times New Roman" w:hAnsi="Times New Roman" w:cs="Times New Roman"/>
          <w:sz w:val="24"/>
          <w:szCs w:val="24"/>
          <w:lang w:val="en-US"/>
        </w:rPr>
        <w:t>ante</w:t>
      </w:r>
      <w:r w:rsidRPr="00577354">
        <w:rPr>
          <w:rFonts w:ascii="Times New Roman" w:hAnsi="Times New Roman" w:cs="Times New Roman"/>
          <w:sz w:val="24"/>
          <w:szCs w:val="24"/>
        </w:rPr>
        <w:t xml:space="preserve"> подход</w:t>
      </w:r>
    </w:p>
    <w:p w14:paraId="3059FC10" w14:textId="7B932317" w:rsidR="004F1BCA" w:rsidRPr="00577354" w:rsidRDefault="004F1BCA"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proofErr w:type="spellStart"/>
      <w:r w:rsidRPr="00577354">
        <w:rPr>
          <w:rFonts w:ascii="Times New Roman" w:hAnsi="Times New Roman" w:cs="Times New Roman"/>
          <w:b/>
          <w:sz w:val="24"/>
          <w:szCs w:val="24"/>
        </w:rPr>
        <w:t>Ex</w:t>
      </w:r>
      <w:proofErr w:type="spellEnd"/>
      <w:r w:rsidRPr="00577354">
        <w:rPr>
          <w:rFonts w:ascii="Times New Roman" w:hAnsi="Times New Roman" w:cs="Times New Roman"/>
          <w:b/>
          <w:sz w:val="24"/>
          <w:szCs w:val="24"/>
        </w:rPr>
        <w:t xml:space="preserve"> </w:t>
      </w:r>
      <w:proofErr w:type="spellStart"/>
      <w:r w:rsidRPr="00577354">
        <w:rPr>
          <w:rFonts w:ascii="Times New Roman" w:hAnsi="Times New Roman" w:cs="Times New Roman"/>
          <w:b/>
          <w:sz w:val="24"/>
          <w:szCs w:val="24"/>
        </w:rPr>
        <w:t>post</w:t>
      </w:r>
      <w:proofErr w:type="spellEnd"/>
      <w:r w:rsidRPr="00577354">
        <w:rPr>
          <w:rFonts w:ascii="Times New Roman" w:hAnsi="Times New Roman" w:cs="Times New Roman"/>
          <w:b/>
          <w:sz w:val="24"/>
          <w:szCs w:val="24"/>
        </w:rPr>
        <w:t xml:space="preserve"> подход</w:t>
      </w:r>
    </w:p>
    <w:p w14:paraId="53DEE94C" w14:textId="7C0EB072" w:rsidR="00A370EC" w:rsidRPr="00577354" w:rsidRDefault="00172C60" w:rsidP="00152DA5">
      <w:pPr>
        <w:spacing w:after="0" w:line="276" w:lineRule="auto"/>
        <w:ind w:firstLine="708"/>
        <w:jc w:val="both"/>
        <w:rPr>
          <w:rFonts w:ascii="Times New Roman" w:hAnsi="Times New Roman" w:cs="Times New Roman"/>
          <w:sz w:val="24"/>
          <w:szCs w:val="24"/>
        </w:rPr>
      </w:pPr>
      <w:r w:rsidRPr="00577354">
        <w:rPr>
          <w:rFonts w:ascii="Times New Roman" w:hAnsi="Times New Roman" w:cs="Times New Roman"/>
          <w:sz w:val="24"/>
          <w:szCs w:val="24"/>
        </w:rPr>
        <w:t>При определении размера убытков допустим подход</w:t>
      </w:r>
      <w:r w:rsidR="0020594A" w:rsidRPr="00577354">
        <w:rPr>
          <w:rFonts w:ascii="Times New Roman" w:hAnsi="Times New Roman" w:cs="Times New Roman"/>
          <w:sz w:val="24"/>
          <w:szCs w:val="24"/>
        </w:rPr>
        <w:t>,</w:t>
      </w:r>
      <w:r w:rsidRPr="00577354">
        <w:rPr>
          <w:rFonts w:ascii="Times New Roman" w:hAnsi="Times New Roman" w:cs="Times New Roman"/>
          <w:sz w:val="24"/>
          <w:szCs w:val="24"/>
        </w:rPr>
        <w:t xml:space="preserve"> когда р</w:t>
      </w:r>
      <w:r w:rsidR="00152DA5" w:rsidRPr="00577354">
        <w:rPr>
          <w:rFonts w:ascii="Times New Roman" w:hAnsi="Times New Roman" w:cs="Times New Roman"/>
          <w:sz w:val="24"/>
          <w:szCs w:val="24"/>
        </w:rPr>
        <w:t>асчет производится с</w:t>
      </w:r>
      <w:r w:rsidR="00363706" w:rsidRPr="00577354">
        <w:rPr>
          <w:rFonts w:ascii="Times New Roman" w:hAnsi="Times New Roman" w:cs="Times New Roman"/>
          <w:sz w:val="24"/>
          <w:szCs w:val="24"/>
        </w:rPr>
        <w:t> </w:t>
      </w:r>
      <w:r w:rsidR="00152DA5" w:rsidRPr="00577354">
        <w:rPr>
          <w:rFonts w:ascii="Times New Roman" w:hAnsi="Times New Roman" w:cs="Times New Roman"/>
          <w:sz w:val="24"/>
          <w:szCs w:val="24"/>
        </w:rPr>
        <w:t xml:space="preserve">использованием </w:t>
      </w:r>
      <w:r w:rsidR="00152DA5" w:rsidRPr="00577354">
        <w:rPr>
          <w:rFonts w:ascii="Times New Roman" w:hAnsi="Times New Roman" w:cs="Times New Roman"/>
          <w:sz w:val="24"/>
          <w:szCs w:val="24"/>
          <w:u w:val="single"/>
        </w:rPr>
        <w:t>всей информации, доступной на момент проведения расчетов</w:t>
      </w:r>
      <w:r w:rsidRPr="00577354">
        <w:rPr>
          <w:rFonts w:ascii="Times New Roman" w:hAnsi="Times New Roman" w:cs="Times New Roman"/>
          <w:sz w:val="24"/>
          <w:szCs w:val="24"/>
        </w:rPr>
        <w:t>. [7], [10], [11]</w:t>
      </w:r>
    </w:p>
    <w:p w14:paraId="674E7028" w14:textId="5A940DC8" w:rsidR="00A81D12" w:rsidRPr="00577354" w:rsidRDefault="00152DA5" w:rsidP="008856DE">
      <w:pPr>
        <w:spacing w:after="0" w:line="276" w:lineRule="auto"/>
        <w:ind w:firstLine="708"/>
        <w:jc w:val="both"/>
        <w:rPr>
          <w:rFonts w:ascii="Times New Roman" w:hAnsi="Times New Roman" w:cs="Times New Roman"/>
          <w:sz w:val="24"/>
          <w:szCs w:val="24"/>
        </w:rPr>
      </w:pPr>
      <w:r w:rsidRPr="00577354">
        <w:rPr>
          <w:rFonts w:ascii="Times New Roman" w:hAnsi="Times New Roman" w:cs="Times New Roman"/>
          <w:sz w:val="24"/>
          <w:szCs w:val="24"/>
        </w:rPr>
        <w:t xml:space="preserve">При определении потерь денежного потока используются </w:t>
      </w:r>
      <w:r w:rsidRPr="00577354">
        <w:rPr>
          <w:rFonts w:ascii="Times New Roman" w:hAnsi="Times New Roman" w:cs="Times New Roman"/>
          <w:sz w:val="24"/>
          <w:szCs w:val="24"/>
          <w:u w:val="single"/>
        </w:rPr>
        <w:t>фактические</w:t>
      </w:r>
      <w:r w:rsidRPr="00577354">
        <w:rPr>
          <w:rFonts w:ascii="Times New Roman" w:hAnsi="Times New Roman" w:cs="Times New Roman"/>
          <w:sz w:val="24"/>
          <w:szCs w:val="24"/>
        </w:rPr>
        <w:t xml:space="preserve"> данные о</w:t>
      </w:r>
      <w:r w:rsidR="00363706" w:rsidRPr="00577354">
        <w:rPr>
          <w:rFonts w:ascii="Times New Roman" w:hAnsi="Times New Roman" w:cs="Times New Roman"/>
          <w:sz w:val="24"/>
          <w:szCs w:val="24"/>
        </w:rPr>
        <w:t> </w:t>
      </w:r>
      <w:r w:rsidRPr="00577354">
        <w:rPr>
          <w:rFonts w:ascii="Times New Roman" w:hAnsi="Times New Roman" w:cs="Times New Roman"/>
          <w:sz w:val="24"/>
          <w:szCs w:val="24"/>
        </w:rPr>
        <w:t xml:space="preserve">деятельности и денежных потоках с даты возникновения нарушения до даты оценки. Такая модель может </w:t>
      </w:r>
      <w:r w:rsidR="00D30BDA" w:rsidRPr="00577354">
        <w:rPr>
          <w:rFonts w:ascii="Times New Roman" w:hAnsi="Times New Roman" w:cs="Times New Roman"/>
          <w:sz w:val="24"/>
          <w:szCs w:val="24"/>
        </w:rPr>
        <w:t>применяться</w:t>
      </w:r>
      <w:r w:rsidRPr="00577354">
        <w:rPr>
          <w:rFonts w:ascii="Times New Roman" w:hAnsi="Times New Roman" w:cs="Times New Roman"/>
          <w:sz w:val="24"/>
          <w:szCs w:val="24"/>
        </w:rPr>
        <w:t xml:space="preserve"> только в отношении прошлых денежных потоков.</w:t>
      </w:r>
    </w:p>
    <w:p w14:paraId="1EC2D75E" w14:textId="2807F99E" w:rsidR="003F3F7C" w:rsidRPr="00577354" w:rsidRDefault="003F3F7C" w:rsidP="008856DE">
      <w:pPr>
        <w:spacing w:after="0" w:line="276" w:lineRule="auto"/>
        <w:ind w:firstLine="708"/>
        <w:jc w:val="both"/>
        <w:rPr>
          <w:rFonts w:ascii="Times New Roman" w:hAnsi="Times New Roman" w:cs="Times New Roman"/>
          <w:sz w:val="24"/>
          <w:szCs w:val="24"/>
        </w:rPr>
      </w:pPr>
      <w:r w:rsidRPr="00577354">
        <w:rPr>
          <w:rFonts w:ascii="Times New Roman" w:hAnsi="Times New Roman" w:cs="Times New Roman"/>
          <w:sz w:val="24"/>
          <w:szCs w:val="24"/>
        </w:rPr>
        <w:t xml:space="preserve">Денежные потоки </w:t>
      </w:r>
      <w:r w:rsidRPr="00577354">
        <w:rPr>
          <w:rFonts w:ascii="Times New Roman" w:hAnsi="Times New Roman" w:cs="Times New Roman"/>
          <w:sz w:val="24"/>
          <w:szCs w:val="24"/>
          <w:u w:val="single"/>
        </w:rPr>
        <w:t>будущих периодов</w:t>
      </w:r>
      <w:r w:rsidRPr="00577354">
        <w:rPr>
          <w:rFonts w:ascii="Times New Roman" w:hAnsi="Times New Roman" w:cs="Times New Roman"/>
          <w:sz w:val="24"/>
          <w:szCs w:val="24"/>
        </w:rPr>
        <w:t xml:space="preserve"> прогнозируются и дисконтируются к текущей дате аналогично подходу </w:t>
      </w:r>
      <w:r w:rsidRPr="00577354">
        <w:rPr>
          <w:rFonts w:ascii="Times New Roman" w:hAnsi="Times New Roman" w:cs="Times New Roman"/>
          <w:sz w:val="24"/>
          <w:szCs w:val="24"/>
          <w:lang w:val="en-US"/>
        </w:rPr>
        <w:t>Ex</w:t>
      </w:r>
      <w:r w:rsidRPr="00577354">
        <w:rPr>
          <w:rFonts w:ascii="Times New Roman" w:hAnsi="Times New Roman" w:cs="Times New Roman"/>
          <w:sz w:val="24"/>
          <w:szCs w:val="24"/>
        </w:rPr>
        <w:t xml:space="preserve"> </w:t>
      </w:r>
      <w:r w:rsidRPr="00577354">
        <w:rPr>
          <w:rFonts w:ascii="Times New Roman" w:hAnsi="Times New Roman" w:cs="Times New Roman"/>
          <w:sz w:val="24"/>
          <w:szCs w:val="24"/>
          <w:lang w:val="en-US"/>
        </w:rPr>
        <w:t>ant</w:t>
      </w:r>
      <w:r w:rsidR="00B12BB6" w:rsidRPr="00577354">
        <w:rPr>
          <w:rFonts w:ascii="Times New Roman" w:hAnsi="Times New Roman" w:cs="Times New Roman"/>
          <w:sz w:val="24"/>
          <w:szCs w:val="24"/>
          <w:lang w:val="en-US"/>
        </w:rPr>
        <w:t>e</w:t>
      </w:r>
      <w:r w:rsidRPr="00577354">
        <w:rPr>
          <w:rFonts w:ascii="Times New Roman" w:hAnsi="Times New Roman" w:cs="Times New Roman"/>
          <w:sz w:val="24"/>
          <w:szCs w:val="24"/>
        </w:rPr>
        <w:t xml:space="preserve">. Фактические денежные потоки </w:t>
      </w:r>
      <w:r w:rsidRPr="00577354">
        <w:rPr>
          <w:rFonts w:ascii="Times New Roman" w:hAnsi="Times New Roman" w:cs="Times New Roman"/>
          <w:sz w:val="24"/>
          <w:szCs w:val="24"/>
          <w:u w:val="single"/>
        </w:rPr>
        <w:t>прошлых периодов</w:t>
      </w:r>
      <w:r w:rsidRPr="00577354">
        <w:rPr>
          <w:rFonts w:ascii="Times New Roman" w:hAnsi="Times New Roman" w:cs="Times New Roman"/>
          <w:sz w:val="24"/>
          <w:szCs w:val="24"/>
        </w:rPr>
        <w:t xml:space="preserve"> приводятся </w:t>
      </w:r>
      <w:r w:rsidR="00F92DAA" w:rsidRPr="00577354">
        <w:rPr>
          <w:rFonts w:ascii="Times New Roman" w:hAnsi="Times New Roman" w:cs="Times New Roman"/>
          <w:sz w:val="24"/>
          <w:szCs w:val="24"/>
        </w:rPr>
        <w:t>к </w:t>
      </w:r>
      <w:r w:rsidRPr="00577354">
        <w:rPr>
          <w:rFonts w:ascii="Times New Roman" w:hAnsi="Times New Roman" w:cs="Times New Roman"/>
          <w:sz w:val="24"/>
          <w:szCs w:val="24"/>
        </w:rPr>
        <w:t xml:space="preserve">текущей дате </w:t>
      </w:r>
      <w:r w:rsidR="00F92DAA" w:rsidRPr="00577354">
        <w:rPr>
          <w:rFonts w:ascii="Times New Roman" w:hAnsi="Times New Roman" w:cs="Times New Roman"/>
          <w:sz w:val="24"/>
          <w:szCs w:val="24"/>
        </w:rPr>
        <w:t xml:space="preserve">по </w:t>
      </w:r>
      <w:r w:rsidRPr="00577354">
        <w:rPr>
          <w:rFonts w:ascii="Times New Roman" w:hAnsi="Times New Roman" w:cs="Times New Roman"/>
          <w:sz w:val="24"/>
          <w:szCs w:val="24"/>
        </w:rPr>
        <w:t>ставк</w:t>
      </w:r>
      <w:r w:rsidR="00F92DAA" w:rsidRPr="00577354">
        <w:rPr>
          <w:rFonts w:ascii="Times New Roman" w:hAnsi="Times New Roman" w:cs="Times New Roman"/>
          <w:sz w:val="24"/>
          <w:szCs w:val="24"/>
        </w:rPr>
        <w:t>е</w:t>
      </w:r>
      <w:r w:rsidRPr="00577354">
        <w:rPr>
          <w:rFonts w:ascii="Times New Roman" w:hAnsi="Times New Roman" w:cs="Times New Roman"/>
          <w:sz w:val="24"/>
          <w:szCs w:val="24"/>
        </w:rPr>
        <w:t xml:space="preserve"> накопления. Затем </w:t>
      </w:r>
      <w:r w:rsidR="00405276" w:rsidRPr="00577354">
        <w:rPr>
          <w:rFonts w:ascii="Times New Roman" w:hAnsi="Times New Roman" w:cs="Times New Roman"/>
          <w:sz w:val="24"/>
          <w:szCs w:val="24"/>
        </w:rPr>
        <w:t>упущенная выгода в прошлом и упущенная выгода</w:t>
      </w:r>
      <w:r w:rsidR="00B12BB6" w:rsidRPr="00577354">
        <w:rPr>
          <w:rFonts w:ascii="Times New Roman" w:hAnsi="Times New Roman" w:cs="Times New Roman"/>
          <w:sz w:val="24"/>
          <w:szCs w:val="24"/>
        </w:rPr>
        <w:t xml:space="preserve"> в</w:t>
      </w:r>
      <w:r w:rsidR="00405276" w:rsidRPr="00577354">
        <w:rPr>
          <w:rFonts w:ascii="Times New Roman" w:hAnsi="Times New Roman" w:cs="Times New Roman"/>
          <w:sz w:val="24"/>
          <w:szCs w:val="24"/>
        </w:rPr>
        <w:t xml:space="preserve"> будущем складываются.</w:t>
      </w:r>
    </w:p>
    <w:p w14:paraId="5C0A1BA6" w14:textId="6DCDE028" w:rsidR="00152DA5" w:rsidRPr="00577354" w:rsidRDefault="00152DA5" w:rsidP="009A1A46">
      <w:pPr>
        <w:spacing w:after="0" w:line="276" w:lineRule="auto"/>
        <w:jc w:val="center"/>
        <w:rPr>
          <w:rFonts w:ascii="Times New Roman" w:hAnsi="Times New Roman" w:cs="Times New Roman"/>
          <w:sz w:val="24"/>
          <w:szCs w:val="24"/>
        </w:rPr>
      </w:pPr>
      <w:r w:rsidRPr="001C303D">
        <w:rPr>
          <w:rFonts w:ascii="Times New Roman" w:hAnsi="Times New Roman" w:cs="Times New Roman"/>
          <w:noProof/>
          <w:sz w:val="24"/>
          <w:szCs w:val="24"/>
          <w:lang w:eastAsia="ru-RU"/>
        </w:rPr>
        <w:drawing>
          <wp:inline distT="0" distB="0" distL="0" distR="0" wp14:anchorId="6C703669" wp14:editId="6584170B">
            <wp:extent cx="4648200" cy="2586355"/>
            <wp:effectExtent l="0" t="0" r="0" b="4445"/>
            <wp:docPr id="24" name="Рисунок 24" descr="C:\Users\User\Desktop\WhatsApp Image 2021-12-15 at 17.54.59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WhatsApp Image 2021-12-15 at 17.54.59 (1).jpeg"/>
                    <pic:cNvPicPr>
                      <a:picLocks noChangeAspect="1" noChangeArrowheads="1"/>
                    </pic:cNvPicPr>
                  </pic:nvPicPr>
                  <pic:blipFill rotWithShape="1">
                    <a:blip r:embed="rId10">
                      <a:extLst>
                        <a:ext uri="{28A0092B-C50C-407E-A947-70E740481C1C}">
                          <a14:useLocalDpi xmlns:a14="http://schemas.microsoft.com/office/drawing/2010/main" val="0"/>
                        </a:ext>
                      </a:extLst>
                    </a:blip>
                    <a:srcRect l="16282" t="14686" r="9923"/>
                    <a:stretch/>
                  </pic:blipFill>
                  <pic:spPr bwMode="auto">
                    <a:xfrm>
                      <a:off x="0" y="0"/>
                      <a:ext cx="4649027" cy="2586815"/>
                    </a:xfrm>
                    <a:prstGeom prst="rect">
                      <a:avLst/>
                    </a:prstGeom>
                    <a:noFill/>
                    <a:ln>
                      <a:noFill/>
                    </a:ln>
                    <a:extLst>
                      <a:ext uri="{53640926-AAD7-44D8-BBD7-CCE9431645EC}">
                        <a14:shadowObscured xmlns:a14="http://schemas.microsoft.com/office/drawing/2010/main"/>
                      </a:ext>
                    </a:extLst>
                  </pic:spPr>
                </pic:pic>
              </a:graphicData>
            </a:graphic>
          </wp:inline>
        </w:drawing>
      </w:r>
    </w:p>
    <w:p w14:paraId="6B09B7DC" w14:textId="225FFD7A" w:rsidR="00A81D12" w:rsidRPr="00577354" w:rsidRDefault="00A81D12" w:rsidP="00A61909">
      <w:pPr>
        <w:spacing w:after="0" w:line="276" w:lineRule="auto"/>
        <w:ind w:firstLine="708"/>
        <w:jc w:val="center"/>
        <w:rPr>
          <w:rFonts w:ascii="Times New Roman" w:hAnsi="Times New Roman" w:cs="Times New Roman"/>
          <w:sz w:val="24"/>
          <w:szCs w:val="24"/>
        </w:rPr>
      </w:pPr>
      <w:r w:rsidRPr="00577354">
        <w:rPr>
          <w:rFonts w:ascii="Times New Roman" w:hAnsi="Times New Roman" w:cs="Times New Roman"/>
          <w:sz w:val="24"/>
          <w:szCs w:val="24"/>
        </w:rPr>
        <w:t xml:space="preserve">Рис. 2. </w:t>
      </w:r>
      <w:proofErr w:type="spellStart"/>
      <w:r w:rsidRPr="00577354">
        <w:rPr>
          <w:rFonts w:ascii="Times New Roman" w:hAnsi="Times New Roman" w:cs="Times New Roman"/>
          <w:sz w:val="24"/>
          <w:szCs w:val="24"/>
        </w:rPr>
        <w:t>Ex</w:t>
      </w:r>
      <w:proofErr w:type="spellEnd"/>
      <w:r w:rsidRPr="00577354">
        <w:rPr>
          <w:rFonts w:ascii="Times New Roman" w:hAnsi="Times New Roman" w:cs="Times New Roman"/>
          <w:sz w:val="24"/>
          <w:szCs w:val="24"/>
        </w:rPr>
        <w:t xml:space="preserve"> </w:t>
      </w:r>
      <w:proofErr w:type="spellStart"/>
      <w:r w:rsidRPr="00577354">
        <w:rPr>
          <w:rFonts w:ascii="Times New Roman" w:hAnsi="Times New Roman" w:cs="Times New Roman"/>
          <w:sz w:val="24"/>
          <w:szCs w:val="24"/>
        </w:rPr>
        <w:t>post</w:t>
      </w:r>
      <w:proofErr w:type="spellEnd"/>
      <w:r w:rsidRPr="00577354">
        <w:rPr>
          <w:rFonts w:ascii="Times New Roman" w:hAnsi="Times New Roman" w:cs="Times New Roman"/>
          <w:sz w:val="24"/>
          <w:szCs w:val="24"/>
        </w:rPr>
        <w:t xml:space="preserve"> подход</w:t>
      </w:r>
    </w:p>
    <w:p w14:paraId="6C68C86E" w14:textId="267D9D89" w:rsidR="00526253" w:rsidRPr="00577354" w:rsidRDefault="00526253" w:rsidP="00C91A72">
      <w:pPr>
        <w:pStyle w:val="a4"/>
        <w:numPr>
          <w:ilvl w:val="2"/>
          <w:numId w:val="7"/>
        </w:numPr>
        <w:spacing w:before="240" w:after="120" w:line="276" w:lineRule="auto"/>
        <w:ind w:left="0" w:firstLine="0"/>
        <w:contextualSpacing w:val="0"/>
        <w:rPr>
          <w:rFonts w:ascii="Times New Roman" w:hAnsi="Times New Roman" w:cs="Times New Roman"/>
          <w:bCs/>
          <w:i/>
          <w:iCs/>
          <w:sz w:val="24"/>
          <w:szCs w:val="24"/>
        </w:rPr>
      </w:pPr>
      <w:r w:rsidRPr="00577354">
        <w:rPr>
          <w:rFonts w:ascii="Times New Roman" w:hAnsi="Times New Roman" w:cs="Times New Roman"/>
          <w:b/>
          <w:sz w:val="24"/>
          <w:szCs w:val="24"/>
        </w:rPr>
        <w:t xml:space="preserve">Комбинация </w:t>
      </w:r>
      <w:proofErr w:type="spellStart"/>
      <w:r w:rsidRPr="00577354">
        <w:rPr>
          <w:rFonts w:ascii="Times New Roman" w:hAnsi="Times New Roman" w:cs="Times New Roman"/>
          <w:b/>
          <w:sz w:val="24"/>
          <w:szCs w:val="24"/>
        </w:rPr>
        <w:t>ex</w:t>
      </w:r>
      <w:proofErr w:type="spellEnd"/>
      <w:r w:rsidRPr="00577354">
        <w:rPr>
          <w:rFonts w:ascii="Times New Roman" w:hAnsi="Times New Roman" w:cs="Times New Roman"/>
          <w:b/>
          <w:sz w:val="24"/>
          <w:szCs w:val="24"/>
        </w:rPr>
        <w:t xml:space="preserve"> </w:t>
      </w:r>
      <w:proofErr w:type="spellStart"/>
      <w:r w:rsidRPr="00577354">
        <w:rPr>
          <w:rFonts w:ascii="Times New Roman" w:hAnsi="Times New Roman" w:cs="Times New Roman"/>
          <w:b/>
          <w:sz w:val="24"/>
          <w:szCs w:val="24"/>
        </w:rPr>
        <w:t>ante</w:t>
      </w:r>
      <w:proofErr w:type="spellEnd"/>
      <w:r w:rsidRPr="00577354">
        <w:rPr>
          <w:rFonts w:ascii="Times New Roman" w:hAnsi="Times New Roman" w:cs="Times New Roman"/>
          <w:b/>
          <w:sz w:val="24"/>
          <w:szCs w:val="24"/>
        </w:rPr>
        <w:t xml:space="preserve"> и </w:t>
      </w:r>
      <w:proofErr w:type="spellStart"/>
      <w:r w:rsidRPr="00577354">
        <w:rPr>
          <w:rFonts w:ascii="Times New Roman" w:hAnsi="Times New Roman" w:cs="Times New Roman"/>
          <w:b/>
          <w:sz w:val="24"/>
          <w:szCs w:val="24"/>
        </w:rPr>
        <w:t>ex</w:t>
      </w:r>
      <w:proofErr w:type="spellEnd"/>
      <w:r w:rsidRPr="00577354">
        <w:rPr>
          <w:rFonts w:ascii="Times New Roman" w:hAnsi="Times New Roman" w:cs="Times New Roman"/>
          <w:b/>
          <w:sz w:val="24"/>
          <w:szCs w:val="24"/>
        </w:rPr>
        <w:t xml:space="preserve"> </w:t>
      </w:r>
      <w:proofErr w:type="spellStart"/>
      <w:r w:rsidRPr="00577354">
        <w:rPr>
          <w:rFonts w:ascii="Times New Roman" w:hAnsi="Times New Roman" w:cs="Times New Roman"/>
          <w:b/>
          <w:sz w:val="24"/>
          <w:szCs w:val="24"/>
        </w:rPr>
        <w:t>post</w:t>
      </w:r>
      <w:proofErr w:type="spellEnd"/>
    </w:p>
    <w:p w14:paraId="58D0CFD5" w14:textId="770FB202" w:rsidR="00A14D65" w:rsidRPr="00577354" w:rsidRDefault="00CF1F79" w:rsidP="00A61909">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М</w:t>
      </w:r>
      <w:r w:rsidR="00A14D65" w:rsidRPr="00577354">
        <w:rPr>
          <w:rFonts w:ascii="Times New Roman" w:hAnsi="Times New Roman" w:cs="Times New Roman"/>
          <w:sz w:val="24"/>
          <w:szCs w:val="24"/>
        </w:rPr>
        <w:t xml:space="preserve">ожет </w:t>
      </w:r>
      <w:r w:rsidR="00152DA5" w:rsidRPr="00577354">
        <w:rPr>
          <w:rFonts w:ascii="Times New Roman" w:hAnsi="Times New Roman" w:cs="Times New Roman"/>
          <w:sz w:val="24"/>
          <w:szCs w:val="24"/>
        </w:rPr>
        <w:t>применя</w:t>
      </w:r>
      <w:r w:rsidR="00A14D65" w:rsidRPr="00577354">
        <w:rPr>
          <w:rFonts w:ascii="Times New Roman" w:hAnsi="Times New Roman" w:cs="Times New Roman"/>
          <w:sz w:val="24"/>
          <w:szCs w:val="24"/>
        </w:rPr>
        <w:t>ться комбинация подходов</w:t>
      </w:r>
      <w:r w:rsidR="00E40E33" w:rsidRPr="00577354">
        <w:t xml:space="preserve"> </w:t>
      </w:r>
      <w:proofErr w:type="spellStart"/>
      <w:r w:rsidR="00E40E33" w:rsidRPr="00577354">
        <w:rPr>
          <w:rFonts w:ascii="Times New Roman" w:hAnsi="Times New Roman" w:cs="Times New Roman"/>
          <w:sz w:val="24"/>
          <w:szCs w:val="24"/>
        </w:rPr>
        <w:t>ex</w:t>
      </w:r>
      <w:proofErr w:type="spellEnd"/>
      <w:r w:rsidR="00E40E33" w:rsidRPr="00577354">
        <w:rPr>
          <w:rFonts w:ascii="Times New Roman" w:hAnsi="Times New Roman" w:cs="Times New Roman"/>
          <w:sz w:val="24"/>
          <w:szCs w:val="24"/>
        </w:rPr>
        <w:t xml:space="preserve"> </w:t>
      </w:r>
      <w:proofErr w:type="spellStart"/>
      <w:r w:rsidR="00E40E33" w:rsidRPr="00577354">
        <w:rPr>
          <w:rFonts w:ascii="Times New Roman" w:hAnsi="Times New Roman" w:cs="Times New Roman"/>
          <w:sz w:val="24"/>
          <w:szCs w:val="24"/>
        </w:rPr>
        <w:t>ante</w:t>
      </w:r>
      <w:proofErr w:type="spellEnd"/>
      <w:r w:rsidR="00E40E33" w:rsidRPr="00577354">
        <w:rPr>
          <w:rFonts w:ascii="Times New Roman" w:hAnsi="Times New Roman" w:cs="Times New Roman"/>
          <w:sz w:val="24"/>
          <w:szCs w:val="24"/>
        </w:rPr>
        <w:t xml:space="preserve"> и </w:t>
      </w:r>
      <w:proofErr w:type="spellStart"/>
      <w:r w:rsidR="00E40E33" w:rsidRPr="00577354">
        <w:rPr>
          <w:rFonts w:ascii="Times New Roman" w:hAnsi="Times New Roman" w:cs="Times New Roman"/>
          <w:sz w:val="24"/>
          <w:szCs w:val="24"/>
        </w:rPr>
        <w:t>ex</w:t>
      </w:r>
      <w:proofErr w:type="spellEnd"/>
      <w:r w:rsidR="00E40E33" w:rsidRPr="00577354">
        <w:rPr>
          <w:rFonts w:ascii="Times New Roman" w:hAnsi="Times New Roman" w:cs="Times New Roman"/>
          <w:sz w:val="24"/>
          <w:szCs w:val="24"/>
        </w:rPr>
        <w:t xml:space="preserve"> </w:t>
      </w:r>
      <w:proofErr w:type="spellStart"/>
      <w:r w:rsidR="00E40E33" w:rsidRPr="00577354">
        <w:rPr>
          <w:rFonts w:ascii="Times New Roman" w:hAnsi="Times New Roman" w:cs="Times New Roman"/>
          <w:sz w:val="24"/>
          <w:szCs w:val="24"/>
        </w:rPr>
        <w:t>post</w:t>
      </w:r>
      <w:proofErr w:type="spellEnd"/>
      <w:r w:rsidR="00A14D65" w:rsidRPr="00577354">
        <w:rPr>
          <w:rFonts w:ascii="Times New Roman" w:hAnsi="Times New Roman" w:cs="Times New Roman"/>
          <w:sz w:val="24"/>
          <w:szCs w:val="24"/>
        </w:rPr>
        <w:t xml:space="preserve">: </w:t>
      </w:r>
      <w:proofErr w:type="spellStart"/>
      <w:r w:rsidR="00A14D65" w:rsidRPr="00577354">
        <w:rPr>
          <w:rFonts w:ascii="Times New Roman" w:hAnsi="Times New Roman" w:cs="Times New Roman"/>
          <w:sz w:val="24"/>
          <w:szCs w:val="24"/>
        </w:rPr>
        <w:t>ex</w:t>
      </w:r>
      <w:proofErr w:type="spellEnd"/>
      <w:r w:rsidR="00A14D65" w:rsidRPr="00577354">
        <w:rPr>
          <w:rFonts w:ascii="Times New Roman" w:hAnsi="Times New Roman" w:cs="Times New Roman"/>
          <w:sz w:val="24"/>
          <w:szCs w:val="24"/>
        </w:rPr>
        <w:t xml:space="preserve"> </w:t>
      </w:r>
      <w:proofErr w:type="spellStart"/>
      <w:r w:rsidR="00A14D65" w:rsidRPr="00577354">
        <w:rPr>
          <w:rFonts w:ascii="Times New Roman" w:hAnsi="Times New Roman" w:cs="Times New Roman"/>
          <w:sz w:val="24"/>
          <w:szCs w:val="24"/>
        </w:rPr>
        <w:t>post</w:t>
      </w:r>
      <w:proofErr w:type="spellEnd"/>
      <w:r w:rsidR="00A14D65" w:rsidRPr="00577354">
        <w:rPr>
          <w:rFonts w:ascii="Times New Roman" w:hAnsi="Times New Roman" w:cs="Times New Roman"/>
          <w:sz w:val="24"/>
          <w:szCs w:val="24"/>
        </w:rPr>
        <w:t xml:space="preserve"> информация использ</w:t>
      </w:r>
      <w:r w:rsidR="00616CFA" w:rsidRPr="00577354">
        <w:rPr>
          <w:rFonts w:ascii="Times New Roman" w:hAnsi="Times New Roman" w:cs="Times New Roman"/>
          <w:sz w:val="24"/>
          <w:szCs w:val="24"/>
        </w:rPr>
        <w:t>ует</w:t>
      </w:r>
      <w:r w:rsidR="00A14D65" w:rsidRPr="00577354">
        <w:rPr>
          <w:rFonts w:ascii="Times New Roman" w:hAnsi="Times New Roman" w:cs="Times New Roman"/>
          <w:sz w:val="24"/>
          <w:szCs w:val="24"/>
        </w:rPr>
        <w:t>ся для оценки</w:t>
      </w:r>
      <w:r w:rsidR="00793CC8" w:rsidRPr="00577354">
        <w:rPr>
          <w:rFonts w:ascii="Times New Roman" w:hAnsi="Times New Roman" w:cs="Times New Roman"/>
          <w:sz w:val="24"/>
          <w:szCs w:val="24"/>
        </w:rPr>
        <w:t xml:space="preserve"> части</w:t>
      </w:r>
      <w:r w:rsidR="00A14D65" w:rsidRPr="00577354">
        <w:rPr>
          <w:rFonts w:ascii="Times New Roman" w:hAnsi="Times New Roman" w:cs="Times New Roman"/>
          <w:sz w:val="24"/>
          <w:szCs w:val="24"/>
        </w:rPr>
        <w:t xml:space="preserve"> </w:t>
      </w:r>
      <w:r w:rsidR="00793CC8" w:rsidRPr="00577354">
        <w:rPr>
          <w:rFonts w:ascii="Times New Roman" w:hAnsi="Times New Roman" w:cs="Times New Roman"/>
          <w:sz w:val="24"/>
          <w:szCs w:val="24"/>
        </w:rPr>
        <w:t xml:space="preserve">упущенной выгоды </w:t>
      </w:r>
      <w:r w:rsidR="00A14D65" w:rsidRPr="00577354">
        <w:rPr>
          <w:rFonts w:ascii="Times New Roman" w:hAnsi="Times New Roman" w:cs="Times New Roman"/>
          <w:sz w:val="24"/>
          <w:szCs w:val="24"/>
        </w:rPr>
        <w:t xml:space="preserve">с момента нарушения до </w:t>
      </w:r>
      <w:r w:rsidR="00FE02B7" w:rsidRPr="00577354">
        <w:rPr>
          <w:rFonts w:ascii="Times New Roman" w:hAnsi="Times New Roman" w:cs="Times New Roman"/>
          <w:sz w:val="24"/>
          <w:szCs w:val="24"/>
        </w:rPr>
        <w:t>текущей даты</w:t>
      </w:r>
      <w:r w:rsidR="00A14D65" w:rsidRPr="00577354">
        <w:rPr>
          <w:rFonts w:ascii="Times New Roman" w:hAnsi="Times New Roman" w:cs="Times New Roman"/>
          <w:sz w:val="24"/>
          <w:szCs w:val="24"/>
        </w:rPr>
        <w:t>,</w:t>
      </w:r>
      <w:r w:rsidR="00363706" w:rsidRPr="00577354">
        <w:rPr>
          <w:rFonts w:ascii="Times New Roman" w:hAnsi="Times New Roman" w:cs="Times New Roman"/>
          <w:sz w:val="24"/>
          <w:szCs w:val="24"/>
        </w:rPr>
        <w:br/>
      </w:r>
      <w:r w:rsidR="007551E0" w:rsidRPr="00577354">
        <w:rPr>
          <w:rFonts w:ascii="Times New Roman" w:hAnsi="Times New Roman" w:cs="Times New Roman"/>
          <w:sz w:val="24"/>
          <w:szCs w:val="24"/>
        </w:rPr>
        <w:lastRenderedPageBreak/>
        <w:t xml:space="preserve">а </w:t>
      </w:r>
      <w:proofErr w:type="spellStart"/>
      <w:r w:rsidR="00A14D65" w:rsidRPr="00577354">
        <w:rPr>
          <w:rFonts w:ascii="Times New Roman" w:hAnsi="Times New Roman" w:cs="Times New Roman"/>
          <w:sz w:val="24"/>
          <w:szCs w:val="24"/>
          <w:lang w:val="en-US"/>
        </w:rPr>
        <w:t>ex</w:t>
      </w:r>
      <w:r w:rsidR="00A14D65" w:rsidRPr="00577354">
        <w:rPr>
          <w:rFonts w:ascii="Times New Roman" w:hAnsi="Times New Roman" w:cs="Times New Roman"/>
          <w:sz w:val="24"/>
          <w:szCs w:val="24"/>
        </w:rPr>
        <w:t xml:space="preserve"> </w:t>
      </w:r>
      <w:r w:rsidR="00A14D65" w:rsidRPr="00577354">
        <w:rPr>
          <w:rFonts w:ascii="Times New Roman" w:hAnsi="Times New Roman" w:cs="Times New Roman"/>
          <w:sz w:val="24"/>
          <w:szCs w:val="24"/>
          <w:lang w:val="en-US"/>
        </w:rPr>
        <w:t>ante</w:t>
      </w:r>
      <w:proofErr w:type="spellEnd"/>
      <w:r w:rsidR="00A14D65" w:rsidRPr="00577354">
        <w:rPr>
          <w:rFonts w:ascii="Times New Roman" w:hAnsi="Times New Roman" w:cs="Times New Roman"/>
          <w:sz w:val="24"/>
          <w:szCs w:val="24"/>
        </w:rPr>
        <w:t xml:space="preserve"> информация использ</w:t>
      </w:r>
      <w:r w:rsidR="00616CFA" w:rsidRPr="00577354">
        <w:rPr>
          <w:rFonts w:ascii="Times New Roman" w:hAnsi="Times New Roman" w:cs="Times New Roman"/>
          <w:sz w:val="24"/>
          <w:szCs w:val="24"/>
        </w:rPr>
        <w:t>уе</w:t>
      </w:r>
      <w:r w:rsidR="00A14D65" w:rsidRPr="00577354">
        <w:rPr>
          <w:rFonts w:ascii="Times New Roman" w:hAnsi="Times New Roman" w:cs="Times New Roman"/>
          <w:sz w:val="24"/>
          <w:szCs w:val="24"/>
        </w:rPr>
        <w:t>тся для оценки</w:t>
      </w:r>
      <w:r w:rsidR="00793CC8" w:rsidRPr="00577354">
        <w:rPr>
          <w:rFonts w:ascii="Times New Roman" w:hAnsi="Times New Roman" w:cs="Times New Roman"/>
          <w:sz w:val="24"/>
          <w:szCs w:val="24"/>
        </w:rPr>
        <w:t xml:space="preserve"> части упущенной выгоды</w:t>
      </w:r>
      <w:r w:rsidR="00A14D65" w:rsidRPr="00577354">
        <w:rPr>
          <w:rFonts w:ascii="Times New Roman" w:hAnsi="Times New Roman" w:cs="Times New Roman"/>
          <w:sz w:val="24"/>
          <w:szCs w:val="24"/>
        </w:rPr>
        <w:t>, которая, как ожидается, возникнет после даты оценки (присуждения компенсации).</w:t>
      </w:r>
    </w:p>
    <w:p w14:paraId="4A5E1A70" w14:textId="1DF27580" w:rsidR="00FE736F" w:rsidRPr="00577354" w:rsidRDefault="00FE736F" w:rsidP="00FE736F">
      <w:pPr>
        <w:tabs>
          <w:tab w:val="left" w:pos="1276"/>
          <w:tab w:val="left" w:pos="1365"/>
        </w:tabs>
        <w:spacing w:before="120"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При определении упущенной выгоды на дату нарушения денежные потоки эталонного сценария и сценария с учетом нарушения могут быть определены на основе информации, доступной на дату оценки, а также с учетом информации, имеющейся на текущую дату.</w:t>
      </w:r>
    </w:p>
    <w:p w14:paraId="3319D0EF" w14:textId="6590C5BF" w:rsidR="00CF1F79" w:rsidRPr="00577354" w:rsidRDefault="00E25A0C"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 xml:space="preserve">Преимущества и недостатки </w:t>
      </w:r>
      <w:proofErr w:type="spellStart"/>
      <w:r w:rsidRPr="00577354">
        <w:rPr>
          <w:rFonts w:ascii="Times New Roman" w:hAnsi="Times New Roman" w:cs="Times New Roman"/>
          <w:b/>
          <w:sz w:val="24"/>
          <w:szCs w:val="24"/>
        </w:rPr>
        <w:t>ex</w:t>
      </w:r>
      <w:proofErr w:type="spellEnd"/>
      <w:r w:rsidRPr="00577354">
        <w:rPr>
          <w:rFonts w:ascii="Times New Roman" w:hAnsi="Times New Roman" w:cs="Times New Roman"/>
          <w:b/>
          <w:sz w:val="24"/>
          <w:szCs w:val="24"/>
        </w:rPr>
        <w:t xml:space="preserve"> </w:t>
      </w:r>
      <w:proofErr w:type="spellStart"/>
      <w:r w:rsidRPr="00577354">
        <w:rPr>
          <w:rFonts w:ascii="Times New Roman" w:hAnsi="Times New Roman" w:cs="Times New Roman"/>
          <w:b/>
          <w:sz w:val="24"/>
          <w:szCs w:val="24"/>
        </w:rPr>
        <w:t>ante</w:t>
      </w:r>
      <w:proofErr w:type="spellEnd"/>
      <w:r w:rsidRPr="00577354">
        <w:rPr>
          <w:rFonts w:ascii="Times New Roman" w:hAnsi="Times New Roman" w:cs="Times New Roman"/>
          <w:b/>
          <w:sz w:val="24"/>
          <w:szCs w:val="24"/>
        </w:rPr>
        <w:t xml:space="preserve"> и </w:t>
      </w:r>
      <w:proofErr w:type="spellStart"/>
      <w:r w:rsidRPr="00577354">
        <w:rPr>
          <w:rFonts w:ascii="Times New Roman" w:hAnsi="Times New Roman" w:cs="Times New Roman"/>
          <w:b/>
          <w:sz w:val="24"/>
          <w:szCs w:val="24"/>
        </w:rPr>
        <w:t>ex</w:t>
      </w:r>
      <w:proofErr w:type="spellEnd"/>
      <w:r w:rsidRPr="00577354">
        <w:rPr>
          <w:rFonts w:ascii="Times New Roman" w:hAnsi="Times New Roman" w:cs="Times New Roman"/>
          <w:b/>
          <w:sz w:val="24"/>
          <w:szCs w:val="24"/>
        </w:rPr>
        <w:t xml:space="preserve"> </w:t>
      </w:r>
      <w:proofErr w:type="spellStart"/>
      <w:r w:rsidRPr="00577354">
        <w:rPr>
          <w:rFonts w:ascii="Times New Roman" w:hAnsi="Times New Roman" w:cs="Times New Roman"/>
          <w:b/>
          <w:sz w:val="24"/>
          <w:szCs w:val="24"/>
        </w:rPr>
        <w:t>post</w:t>
      </w:r>
      <w:proofErr w:type="spellEnd"/>
    </w:p>
    <w:p w14:paraId="024A68B5" w14:textId="302CEDF0" w:rsidR="005E1038" w:rsidRPr="00577354" w:rsidRDefault="007355C3" w:rsidP="009C05CF">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 xml:space="preserve">Преимуществом </w:t>
      </w:r>
      <w:r w:rsidR="00222500" w:rsidRPr="00577354">
        <w:rPr>
          <w:rFonts w:ascii="Times New Roman" w:hAnsi="Times New Roman" w:cs="Times New Roman"/>
          <w:sz w:val="24"/>
          <w:szCs w:val="24"/>
        </w:rPr>
        <w:t>подхода</w:t>
      </w:r>
      <w:r w:rsidR="005E1038" w:rsidRPr="00577354">
        <w:rPr>
          <w:rFonts w:ascii="Times New Roman" w:hAnsi="Times New Roman" w:cs="Times New Roman"/>
          <w:sz w:val="24"/>
          <w:szCs w:val="24"/>
        </w:rPr>
        <w:t xml:space="preserve"> </w:t>
      </w:r>
      <w:proofErr w:type="spellStart"/>
      <w:r w:rsidR="00CF1F79" w:rsidRPr="00577354">
        <w:rPr>
          <w:rFonts w:ascii="Times New Roman" w:hAnsi="Times New Roman" w:cs="Times New Roman"/>
          <w:sz w:val="24"/>
          <w:szCs w:val="24"/>
        </w:rPr>
        <w:t>ex</w:t>
      </w:r>
      <w:proofErr w:type="spellEnd"/>
      <w:r w:rsidR="00CF1F79" w:rsidRPr="00577354">
        <w:rPr>
          <w:rFonts w:ascii="Times New Roman" w:hAnsi="Times New Roman" w:cs="Times New Roman"/>
          <w:sz w:val="24"/>
          <w:szCs w:val="24"/>
        </w:rPr>
        <w:t xml:space="preserve"> </w:t>
      </w:r>
      <w:proofErr w:type="spellStart"/>
      <w:r w:rsidR="00CF1F79" w:rsidRPr="00577354">
        <w:rPr>
          <w:rFonts w:ascii="Times New Roman" w:hAnsi="Times New Roman" w:cs="Times New Roman"/>
          <w:sz w:val="24"/>
          <w:szCs w:val="24"/>
        </w:rPr>
        <w:t>ante</w:t>
      </w:r>
      <w:proofErr w:type="spellEnd"/>
      <w:r w:rsidR="00CF1F79" w:rsidRPr="00577354">
        <w:rPr>
          <w:rFonts w:ascii="Times New Roman" w:hAnsi="Times New Roman" w:cs="Times New Roman"/>
          <w:sz w:val="24"/>
          <w:szCs w:val="24"/>
        </w:rPr>
        <w:t xml:space="preserve"> </w:t>
      </w:r>
      <w:r w:rsidRPr="00577354">
        <w:rPr>
          <w:rFonts w:ascii="Times New Roman" w:hAnsi="Times New Roman" w:cs="Times New Roman"/>
          <w:sz w:val="24"/>
          <w:szCs w:val="24"/>
        </w:rPr>
        <w:t>является</w:t>
      </w:r>
      <w:r w:rsidR="00CF1F79" w:rsidRPr="00577354">
        <w:rPr>
          <w:rFonts w:ascii="Times New Roman" w:hAnsi="Times New Roman" w:cs="Times New Roman"/>
          <w:sz w:val="24"/>
          <w:szCs w:val="24"/>
        </w:rPr>
        <w:t xml:space="preserve"> </w:t>
      </w:r>
      <w:r w:rsidRPr="00577354">
        <w:rPr>
          <w:rFonts w:ascii="Times New Roman" w:hAnsi="Times New Roman" w:cs="Times New Roman"/>
          <w:sz w:val="24"/>
          <w:szCs w:val="24"/>
        </w:rPr>
        <w:t>учет</w:t>
      </w:r>
      <w:r w:rsidR="00CF1F79" w:rsidRPr="00577354">
        <w:rPr>
          <w:rFonts w:ascii="Times New Roman" w:hAnsi="Times New Roman" w:cs="Times New Roman"/>
          <w:sz w:val="24"/>
          <w:szCs w:val="24"/>
        </w:rPr>
        <w:t xml:space="preserve"> </w:t>
      </w:r>
      <w:r w:rsidR="005E1038" w:rsidRPr="00577354">
        <w:rPr>
          <w:rFonts w:ascii="Times New Roman" w:hAnsi="Times New Roman" w:cs="Times New Roman"/>
          <w:sz w:val="24"/>
          <w:szCs w:val="24"/>
        </w:rPr>
        <w:t>единого понимания сторонами рисков и</w:t>
      </w:r>
      <w:r w:rsidR="00363706" w:rsidRPr="00577354">
        <w:rPr>
          <w:rFonts w:ascii="Times New Roman" w:hAnsi="Times New Roman" w:cs="Times New Roman"/>
          <w:sz w:val="24"/>
          <w:szCs w:val="24"/>
        </w:rPr>
        <w:t> </w:t>
      </w:r>
      <w:r w:rsidR="005E1038" w:rsidRPr="00577354">
        <w:rPr>
          <w:rFonts w:ascii="Times New Roman" w:hAnsi="Times New Roman" w:cs="Times New Roman"/>
          <w:sz w:val="24"/>
          <w:szCs w:val="24"/>
        </w:rPr>
        <w:t>неопределенности на дату оценки.</w:t>
      </w:r>
      <w:r w:rsidR="00222500" w:rsidRPr="00577354">
        <w:rPr>
          <w:rFonts w:ascii="Times New Roman" w:hAnsi="Times New Roman" w:cs="Times New Roman"/>
          <w:sz w:val="24"/>
          <w:szCs w:val="24"/>
        </w:rPr>
        <w:t xml:space="preserve"> Недостатком является неучет значимых событий, которые могли существенно поменять общеэкономическую ситуаци</w:t>
      </w:r>
      <w:r w:rsidR="00E63DBF" w:rsidRPr="00577354">
        <w:rPr>
          <w:rFonts w:ascii="Times New Roman" w:hAnsi="Times New Roman" w:cs="Times New Roman"/>
          <w:sz w:val="24"/>
          <w:szCs w:val="24"/>
        </w:rPr>
        <w:t>ю</w:t>
      </w:r>
      <w:r w:rsidR="00222500" w:rsidRPr="00577354">
        <w:rPr>
          <w:rFonts w:ascii="Times New Roman" w:hAnsi="Times New Roman" w:cs="Times New Roman"/>
          <w:sz w:val="24"/>
          <w:szCs w:val="24"/>
        </w:rPr>
        <w:t xml:space="preserve"> или ситуацию в отрасли и регионе, тем самым изменив доходность рассматриваемого актива.</w:t>
      </w:r>
      <w:r w:rsidR="004F227D" w:rsidRPr="00577354">
        <w:rPr>
          <w:rFonts w:ascii="Times New Roman" w:hAnsi="Times New Roman" w:cs="Times New Roman"/>
          <w:sz w:val="24"/>
          <w:szCs w:val="24"/>
        </w:rPr>
        <w:t xml:space="preserve"> </w:t>
      </w:r>
    </w:p>
    <w:p w14:paraId="4985A8CE" w14:textId="74E984B6" w:rsidR="00CF1F79" w:rsidRPr="00577354" w:rsidRDefault="00903D7B" w:rsidP="009C05CF">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Преимуществ</w:t>
      </w:r>
      <w:r w:rsidR="00E63DBF" w:rsidRPr="00577354">
        <w:rPr>
          <w:rFonts w:ascii="Times New Roman" w:hAnsi="Times New Roman" w:cs="Times New Roman"/>
          <w:sz w:val="24"/>
          <w:szCs w:val="24"/>
        </w:rPr>
        <w:t>а</w:t>
      </w:r>
      <w:r w:rsidRPr="00577354">
        <w:rPr>
          <w:rFonts w:ascii="Times New Roman" w:hAnsi="Times New Roman" w:cs="Times New Roman"/>
          <w:sz w:val="24"/>
          <w:szCs w:val="24"/>
        </w:rPr>
        <w:t xml:space="preserve"> </w:t>
      </w:r>
      <w:r w:rsidR="00222500" w:rsidRPr="00577354">
        <w:rPr>
          <w:rFonts w:ascii="Times New Roman" w:hAnsi="Times New Roman" w:cs="Times New Roman"/>
          <w:sz w:val="24"/>
          <w:szCs w:val="24"/>
        </w:rPr>
        <w:t>и недостатки подхода</w:t>
      </w:r>
      <w:r w:rsidR="00CF1F79" w:rsidRPr="00577354">
        <w:rPr>
          <w:rFonts w:ascii="Times New Roman" w:hAnsi="Times New Roman" w:cs="Times New Roman"/>
          <w:sz w:val="24"/>
          <w:szCs w:val="24"/>
        </w:rPr>
        <w:t xml:space="preserve"> </w:t>
      </w:r>
      <w:proofErr w:type="spellStart"/>
      <w:r w:rsidR="00CF1F79" w:rsidRPr="00577354">
        <w:rPr>
          <w:rFonts w:ascii="Times New Roman" w:hAnsi="Times New Roman" w:cs="Times New Roman"/>
          <w:sz w:val="24"/>
          <w:szCs w:val="24"/>
        </w:rPr>
        <w:t>ex</w:t>
      </w:r>
      <w:proofErr w:type="spellEnd"/>
      <w:r w:rsidR="00CF1F79" w:rsidRPr="00577354">
        <w:rPr>
          <w:rFonts w:ascii="Times New Roman" w:hAnsi="Times New Roman" w:cs="Times New Roman"/>
          <w:sz w:val="24"/>
          <w:szCs w:val="24"/>
        </w:rPr>
        <w:t xml:space="preserve"> </w:t>
      </w:r>
      <w:proofErr w:type="spellStart"/>
      <w:r w:rsidR="00CF1F79" w:rsidRPr="00577354">
        <w:rPr>
          <w:rFonts w:ascii="Times New Roman" w:hAnsi="Times New Roman" w:cs="Times New Roman"/>
          <w:sz w:val="24"/>
          <w:szCs w:val="24"/>
        </w:rPr>
        <w:t>post</w:t>
      </w:r>
      <w:proofErr w:type="spellEnd"/>
      <w:r w:rsidR="00CF1F79" w:rsidRPr="00577354">
        <w:rPr>
          <w:rFonts w:ascii="Times New Roman" w:hAnsi="Times New Roman" w:cs="Times New Roman"/>
          <w:sz w:val="24"/>
          <w:szCs w:val="24"/>
        </w:rPr>
        <w:t xml:space="preserve"> </w:t>
      </w:r>
      <w:r w:rsidR="004F227D" w:rsidRPr="00577354">
        <w:rPr>
          <w:rFonts w:ascii="Times New Roman" w:hAnsi="Times New Roman" w:cs="Times New Roman"/>
          <w:sz w:val="24"/>
          <w:szCs w:val="24"/>
        </w:rPr>
        <w:t xml:space="preserve">во многом </w:t>
      </w:r>
      <w:r w:rsidR="00222500" w:rsidRPr="00577354">
        <w:rPr>
          <w:rFonts w:ascii="Times New Roman" w:hAnsi="Times New Roman" w:cs="Times New Roman"/>
          <w:sz w:val="24"/>
          <w:szCs w:val="24"/>
        </w:rPr>
        <w:t xml:space="preserve">противоположны </w:t>
      </w:r>
      <w:proofErr w:type="spellStart"/>
      <w:r w:rsidR="00222500" w:rsidRPr="00577354">
        <w:rPr>
          <w:rFonts w:ascii="Times New Roman" w:hAnsi="Times New Roman" w:cs="Times New Roman"/>
          <w:sz w:val="24"/>
          <w:szCs w:val="24"/>
        </w:rPr>
        <w:t>ex</w:t>
      </w:r>
      <w:proofErr w:type="spellEnd"/>
      <w:r w:rsidR="00222500" w:rsidRPr="00577354">
        <w:rPr>
          <w:rFonts w:ascii="Times New Roman" w:hAnsi="Times New Roman" w:cs="Times New Roman"/>
          <w:sz w:val="24"/>
          <w:szCs w:val="24"/>
        </w:rPr>
        <w:t xml:space="preserve"> </w:t>
      </w:r>
      <w:proofErr w:type="spellStart"/>
      <w:r w:rsidR="00222500" w:rsidRPr="00577354">
        <w:rPr>
          <w:rFonts w:ascii="Times New Roman" w:hAnsi="Times New Roman" w:cs="Times New Roman"/>
          <w:sz w:val="24"/>
          <w:szCs w:val="24"/>
        </w:rPr>
        <w:t>ante</w:t>
      </w:r>
      <w:proofErr w:type="spellEnd"/>
      <w:r w:rsidR="00222500" w:rsidRPr="00577354">
        <w:rPr>
          <w:rFonts w:ascii="Times New Roman" w:hAnsi="Times New Roman" w:cs="Times New Roman"/>
          <w:sz w:val="24"/>
          <w:szCs w:val="24"/>
        </w:rPr>
        <w:t xml:space="preserve">. </w:t>
      </w:r>
      <w:r w:rsidR="00B43375" w:rsidRPr="00577354">
        <w:rPr>
          <w:rFonts w:ascii="Times New Roman" w:hAnsi="Times New Roman" w:cs="Times New Roman"/>
          <w:sz w:val="24"/>
          <w:szCs w:val="24"/>
          <w:lang w:val="en-US"/>
        </w:rPr>
        <w:t>E</w:t>
      </w:r>
      <w:r w:rsidR="00B43375" w:rsidRPr="00577354">
        <w:rPr>
          <w:rFonts w:ascii="Times New Roman" w:hAnsi="Times New Roman" w:cs="Times New Roman"/>
          <w:sz w:val="24"/>
          <w:szCs w:val="24"/>
        </w:rPr>
        <w:t xml:space="preserve">x </w:t>
      </w:r>
      <w:proofErr w:type="spellStart"/>
      <w:r w:rsidR="00B43375" w:rsidRPr="00577354">
        <w:rPr>
          <w:rFonts w:ascii="Times New Roman" w:hAnsi="Times New Roman" w:cs="Times New Roman"/>
          <w:sz w:val="24"/>
          <w:szCs w:val="24"/>
        </w:rPr>
        <w:t>post</w:t>
      </w:r>
      <w:proofErr w:type="spellEnd"/>
      <w:r w:rsidR="00B43375" w:rsidRPr="00577354">
        <w:rPr>
          <w:rFonts w:ascii="Times New Roman" w:hAnsi="Times New Roman" w:cs="Times New Roman"/>
          <w:sz w:val="24"/>
          <w:szCs w:val="24"/>
        </w:rPr>
        <w:t xml:space="preserve"> позволяет скорректировать и сделать расчеты более реалистичными</w:t>
      </w:r>
      <w:r w:rsidR="00B43375" w:rsidRPr="00577354">
        <w:rPr>
          <w:rStyle w:val="af"/>
          <w:rFonts w:ascii="Times New Roman" w:hAnsi="Times New Roman" w:cs="Times New Roman"/>
          <w:sz w:val="24"/>
          <w:szCs w:val="24"/>
        </w:rPr>
        <w:footnoteReference w:id="29"/>
      </w:r>
      <w:r w:rsidR="00B43375" w:rsidRPr="00577354">
        <w:rPr>
          <w:rFonts w:ascii="Times New Roman" w:hAnsi="Times New Roman" w:cs="Times New Roman"/>
          <w:sz w:val="24"/>
          <w:szCs w:val="24"/>
        </w:rPr>
        <w:t xml:space="preserve">. </w:t>
      </w:r>
      <w:r w:rsidR="004F227D" w:rsidRPr="00577354">
        <w:rPr>
          <w:rFonts w:ascii="Times New Roman" w:hAnsi="Times New Roman" w:cs="Times New Roman"/>
          <w:sz w:val="24"/>
          <w:szCs w:val="24"/>
        </w:rPr>
        <w:t>Т</w:t>
      </w:r>
      <w:r w:rsidR="00222500" w:rsidRPr="00577354">
        <w:rPr>
          <w:rFonts w:ascii="Times New Roman" w:hAnsi="Times New Roman" w:cs="Times New Roman"/>
          <w:sz w:val="24"/>
          <w:szCs w:val="24"/>
        </w:rPr>
        <w:t xml:space="preserve">акой подход </w:t>
      </w:r>
      <w:r w:rsidR="004F227D" w:rsidRPr="00577354">
        <w:rPr>
          <w:rFonts w:ascii="Times New Roman" w:hAnsi="Times New Roman" w:cs="Times New Roman"/>
          <w:sz w:val="24"/>
          <w:szCs w:val="24"/>
        </w:rPr>
        <w:t>позволяет получать более обоснованные результаты, например</w:t>
      </w:r>
      <w:r w:rsidR="00B12BB6" w:rsidRPr="00577354">
        <w:rPr>
          <w:rFonts w:ascii="Times New Roman" w:hAnsi="Times New Roman" w:cs="Times New Roman"/>
          <w:sz w:val="24"/>
          <w:szCs w:val="24"/>
        </w:rPr>
        <w:t>,</w:t>
      </w:r>
      <w:r w:rsidR="004F227D" w:rsidRPr="00577354">
        <w:rPr>
          <w:rFonts w:ascii="Times New Roman" w:hAnsi="Times New Roman" w:cs="Times New Roman"/>
          <w:sz w:val="24"/>
          <w:szCs w:val="24"/>
        </w:rPr>
        <w:t xml:space="preserve"> когда нарушитель извлекал неправомерные доходы вследствие нарушения права, которые можно установить.</w:t>
      </w:r>
      <w:r w:rsidR="00B43375" w:rsidRPr="00577354">
        <w:rPr>
          <w:rFonts w:ascii="Times New Roman" w:hAnsi="Times New Roman" w:cs="Times New Roman"/>
          <w:sz w:val="24"/>
          <w:szCs w:val="24"/>
        </w:rPr>
        <w:t xml:space="preserve"> При это</w:t>
      </w:r>
      <w:r w:rsidR="00B12BB6" w:rsidRPr="00577354">
        <w:rPr>
          <w:rFonts w:ascii="Times New Roman" w:hAnsi="Times New Roman" w:cs="Times New Roman"/>
          <w:sz w:val="24"/>
          <w:szCs w:val="24"/>
        </w:rPr>
        <w:t>м</w:t>
      </w:r>
      <w:r w:rsidR="00B43375" w:rsidRPr="00577354">
        <w:rPr>
          <w:rFonts w:ascii="Times New Roman" w:hAnsi="Times New Roman" w:cs="Times New Roman"/>
          <w:sz w:val="24"/>
          <w:szCs w:val="24"/>
        </w:rPr>
        <w:t xml:space="preserve"> недостатком подхода является то, что он </w:t>
      </w:r>
      <w:r w:rsidR="00CF1F79" w:rsidRPr="00577354">
        <w:rPr>
          <w:rFonts w:ascii="Times New Roman" w:hAnsi="Times New Roman" w:cs="Times New Roman"/>
          <w:sz w:val="24"/>
          <w:szCs w:val="24"/>
        </w:rPr>
        <w:t xml:space="preserve">превращает </w:t>
      </w:r>
      <w:r w:rsidR="00A370EC" w:rsidRPr="00577354">
        <w:rPr>
          <w:rFonts w:ascii="Times New Roman" w:hAnsi="Times New Roman" w:cs="Times New Roman"/>
          <w:sz w:val="24"/>
          <w:szCs w:val="24"/>
        </w:rPr>
        <w:t xml:space="preserve">при моделировании </w:t>
      </w:r>
      <w:r w:rsidR="00CF1F79" w:rsidRPr="00577354">
        <w:rPr>
          <w:rFonts w:ascii="Times New Roman" w:hAnsi="Times New Roman" w:cs="Times New Roman"/>
          <w:sz w:val="24"/>
          <w:szCs w:val="24"/>
        </w:rPr>
        <w:t>бизнес</w:t>
      </w:r>
      <w:r w:rsidR="00222500" w:rsidRPr="00577354">
        <w:rPr>
          <w:rFonts w:ascii="Times New Roman" w:hAnsi="Times New Roman" w:cs="Times New Roman"/>
          <w:sz w:val="24"/>
          <w:szCs w:val="24"/>
        </w:rPr>
        <w:t>, имеющий определенную рискованность</w:t>
      </w:r>
      <w:r w:rsidR="00A370EC" w:rsidRPr="00577354">
        <w:rPr>
          <w:rFonts w:ascii="Times New Roman" w:hAnsi="Times New Roman" w:cs="Times New Roman"/>
          <w:sz w:val="24"/>
          <w:szCs w:val="24"/>
        </w:rPr>
        <w:t>,</w:t>
      </w:r>
      <w:r w:rsidR="00222500" w:rsidRPr="00577354">
        <w:rPr>
          <w:rFonts w:ascii="Times New Roman" w:hAnsi="Times New Roman" w:cs="Times New Roman"/>
          <w:sz w:val="24"/>
          <w:szCs w:val="24"/>
        </w:rPr>
        <w:t xml:space="preserve"> в полностью предсказуемый.</w:t>
      </w:r>
    </w:p>
    <w:p w14:paraId="0BA3AB7D" w14:textId="46B0E9BA" w:rsidR="00147CE1" w:rsidRPr="00577354" w:rsidRDefault="00147CE1" w:rsidP="009C05CF">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Выбор и приоритетность описанных подходов являются дискуссионными вопросами в</w:t>
      </w:r>
      <w:r w:rsidR="00363706" w:rsidRPr="00577354">
        <w:rPr>
          <w:rFonts w:ascii="Times New Roman" w:hAnsi="Times New Roman" w:cs="Times New Roman"/>
          <w:sz w:val="24"/>
          <w:szCs w:val="24"/>
        </w:rPr>
        <w:t> </w:t>
      </w:r>
      <w:r w:rsidRPr="00577354">
        <w:rPr>
          <w:rFonts w:ascii="Times New Roman" w:hAnsi="Times New Roman" w:cs="Times New Roman"/>
          <w:sz w:val="24"/>
          <w:szCs w:val="24"/>
        </w:rPr>
        <w:t>современной научно-методической литературе</w:t>
      </w:r>
      <w:r w:rsidR="00C207C5" w:rsidRPr="00577354">
        <w:rPr>
          <w:rFonts w:ascii="Times New Roman" w:hAnsi="Times New Roman" w:cs="Times New Roman"/>
          <w:sz w:val="24"/>
          <w:szCs w:val="24"/>
        </w:rPr>
        <w:t>. Оба подхода широко распространены, при этом их результаты могут существенно отличаться, поэтому выбор подхода осуществляется с учетом анализа фактов и обстоятельств конкретного дела</w:t>
      </w:r>
      <w:r w:rsidR="006E404B" w:rsidRPr="00577354">
        <w:rPr>
          <w:rFonts w:ascii="Times New Roman" w:hAnsi="Times New Roman" w:cs="Times New Roman"/>
          <w:sz w:val="24"/>
          <w:szCs w:val="24"/>
        </w:rPr>
        <w:t xml:space="preserve">, а также </w:t>
      </w:r>
      <w:r w:rsidR="00D2283D" w:rsidRPr="00577354">
        <w:rPr>
          <w:rFonts w:ascii="Times New Roman" w:hAnsi="Times New Roman" w:cs="Times New Roman"/>
          <w:sz w:val="24"/>
          <w:szCs w:val="24"/>
        </w:rPr>
        <w:t xml:space="preserve">на основе </w:t>
      </w:r>
      <w:r w:rsidR="006E404B" w:rsidRPr="00577354">
        <w:rPr>
          <w:rFonts w:ascii="Times New Roman" w:hAnsi="Times New Roman" w:cs="Times New Roman"/>
          <w:sz w:val="24"/>
          <w:szCs w:val="24"/>
        </w:rPr>
        <w:t>позиции суда</w:t>
      </w:r>
      <w:r w:rsidR="00C207C5" w:rsidRPr="00577354">
        <w:rPr>
          <w:rFonts w:ascii="Times New Roman" w:hAnsi="Times New Roman" w:cs="Times New Roman"/>
          <w:sz w:val="24"/>
          <w:szCs w:val="24"/>
        </w:rPr>
        <w:t>.</w:t>
      </w:r>
    </w:p>
    <w:p w14:paraId="4D8C6D14" w14:textId="1C5AD007" w:rsidR="00BA111B" w:rsidRPr="00577354" w:rsidRDefault="00BA111B"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 xml:space="preserve">Комбинации </w:t>
      </w:r>
      <w:r w:rsidR="000523E4" w:rsidRPr="00577354">
        <w:rPr>
          <w:rFonts w:ascii="Times New Roman" w:hAnsi="Times New Roman" w:cs="Times New Roman"/>
          <w:b/>
          <w:sz w:val="24"/>
          <w:szCs w:val="24"/>
        </w:rPr>
        <w:t xml:space="preserve">дат </w:t>
      </w:r>
      <w:r w:rsidR="002F6B4B" w:rsidRPr="00577354">
        <w:rPr>
          <w:rFonts w:ascii="Times New Roman" w:hAnsi="Times New Roman" w:cs="Times New Roman"/>
          <w:b/>
          <w:sz w:val="24"/>
          <w:szCs w:val="24"/>
        </w:rPr>
        <w:t>во времени</w:t>
      </w:r>
    </w:p>
    <w:p w14:paraId="2207CB85" w14:textId="7951BACA" w:rsidR="00BA111B" w:rsidRPr="00577354" w:rsidRDefault="00BA111B" w:rsidP="009C05CF">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Возможны следующие комбинации дат</w:t>
      </w:r>
      <w:r w:rsidR="002046F8" w:rsidRPr="00577354">
        <w:rPr>
          <w:rFonts w:ascii="Times New Roman" w:hAnsi="Times New Roman" w:cs="Times New Roman"/>
          <w:sz w:val="24"/>
          <w:szCs w:val="24"/>
        </w:rPr>
        <w:t>ы</w:t>
      </w:r>
      <w:r w:rsidRPr="00577354">
        <w:rPr>
          <w:rFonts w:ascii="Times New Roman" w:hAnsi="Times New Roman" w:cs="Times New Roman"/>
          <w:sz w:val="24"/>
          <w:szCs w:val="24"/>
        </w:rPr>
        <w:t xml:space="preserve"> оценки</w:t>
      </w:r>
      <w:r w:rsidR="002046F8" w:rsidRPr="00577354">
        <w:rPr>
          <w:rFonts w:ascii="Times New Roman" w:hAnsi="Times New Roman" w:cs="Times New Roman"/>
          <w:sz w:val="24"/>
          <w:szCs w:val="24"/>
        </w:rPr>
        <w:t>,</w:t>
      </w:r>
      <w:r w:rsidRPr="00577354">
        <w:rPr>
          <w:rFonts w:ascii="Times New Roman" w:hAnsi="Times New Roman" w:cs="Times New Roman"/>
          <w:sz w:val="24"/>
          <w:szCs w:val="24"/>
        </w:rPr>
        <w:t xml:space="preserve"> дат</w:t>
      </w:r>
      <w:r w:rsidR="002046F8" w:rsidRPr="00577354">
        <w:rPr>
          <w:rFonts w:ascii="Times New Roman" w:hAnsi="Times New Roman" w:cs="Times New Roman"/>
          <w:sz w:val="24"/>
          <w:szCs w:val="24"/>
        </w:rPr>
        <w:t xml:space="preserve">ы </w:t>
      </w:r>
      <w:r w:rsidRPr="00577354">
        <w:rPr>
          <w:rFonts w:ascii="Times New Roman" w:hAnsi="Times New Roman" w:cs="Times New Roman"/>
          <w:sz w:val="24"/>
          <w:szCs w:val="24"/>
        </w:rPr>
        <w:t>нарушени</w:t>
      </w:r>
      <w:r w:rsidR="002046F8" w:rsidRPr="00577354">
        <w:rPr>
          <w:rFonts w:ascii="Times New Roman" w:hAnsi="Times New Roman" w:cs="Times New Roman"/>
          <w:sz w:val="24"/>
          <w:szCs w:val="24"/>
        </w:rPr>
        <w:t xml:space="preserve">я, даты присуждения и </w:t>
      </w:r>
      <w:r w:rsidR="00043AE2" w:rsidRPr="00577354">
        <w:rPr>
          <w:rFonts w:ascii="Times New Roman" w:hAnsi="Times New Roman" w:cs="Times New Roman"/>
          <w:sz w:val="24"/>
          <w:szCs w:val="24"/>
        </w:rPr>
        <w:t xml:space="preserve">использования фактической </w:t>
      </w:r>
      <w:r w:rsidR="002046F8" w:rsidRPr="00577354">
        <w:rPr>
          <w:rFonts w:ascii="Times New Roman" w:hAnsi="Times New Roman" w:cs="Times New Roman"/>
          <w:sz w:val="24"/>
          <w:szCs w:val="24"/>
        </w:rPr>
        <w:t>информации</w:t>
      </w:r>
      <w:r w:rsidR="00043AE2" w:rsidRPr="00577354">
        <w:rPr>
          <w:rFonts w:ascii="Times New Roman" w:hAnsi="Times New Roman" w:cs="Times New Roman"/>
          <w:sz w:val="24"/>
          <w:szCs w:val="24"/>
        </w:rPr>
        <w:t xml:space="preserve"> после даты нарушения</w:t>
      </w:r>
      <w:r w:rsidRPr="00577354">
        <w:rPr>
          <w:rFonts w:ascii="Times New Roman" w:hAnsi="Times New Roman" w:cs="Times New Roman"/>
          <w:sz w:val="24"/>
          <w:szCs w:val="24"/>
        </w:rPr>
        <w:t>:</w:t>
      </w:r>
    </w:p>
    <w:p w14:paraId="1E94DE5A" w14:textId="3B627FF0" w:rsidR="00F64792" w:rsidRPr="00577354" w:rsidRDefault="0057722E" w:rsidP="00C91A72">
      <w:pPr>
        <w:pStyle w:val="a4"/>
        <w:numPr>
          <w:ilvl w:val="0"/>
          <w:numId w:val="14"/>
        </w:numPr>
        <w:spacing w:after="0" w:line="276" w:lineRule="auto"/>
        <w:jc w:val="both"/>
        <w:rPr>
          <w:rFonts w:ascii="Times New Roman" w:hAnsi="Times New Roman" w:cs="Times New Roman"/>
          <w:sz w:val="24"/>
          <w:szCs w:val="24"/>
        </w:rPr>
      </w:pPr>
      <w:r w:rsidRPr="00577354">
        <w:rPr>
          <w:rFonts w:ascii="Times New Roman" w:hAnsi="Times New Roman" w:cs="Times New Roman"/>
          <w:sz w:val="24"/>
          <w:szCs w:val="24"/>
        </w:rPr>
        <w:t>у</w:t>
      </w:r>
      <w:r w:rsidR="00BA111B" w:rsidRPr="00577354">
        <w:rPr>
          <w:rFonts w:ascii="Times New Roman" w:hAnsi="Times New Roman" w:cs="Times New Roman"/>
          <w:sz w:val="24"/>
          <w:szCs w:val="24"/>
        </w:rPr>
        <w:t>пущенная выгода в будущем: дата оценки совпадает с датой нарушения и датой присуждения</w:t>
      </w:r>
      <w:r w:rsidR="00E40E49" w:rsidRPr="00577354">
        <w:rPr>
          <w:rFonts w:ascii="Times New Roman" w:hAnsi="Times New Roman" w:cs="Times New Roman"/>
          <w:sz w:val="24"/>
          <w:szCs w:val="24"/>
        </w:rPr>
        <w:t xml:space="preserve"> (п. 3.2.10);</w:t>
      </w:r>
    </w:p>
    <w:p w14:paraId="3289C1F9" w14:textId="11279F98" w:rsidR="00BA111B" w:rsidRPr="00577354" w:rsidRDefault="0057722E" w:rsidP="00C91A72">
      <w:pPr>
        <w:pStyle w:val="a4"/>
        <w:numPr>
          <w:ilvl w:val="0"/>
          <w:numId w:val="14"/>
        </w:numPr>
        <w:spacing w:after="0" w:line="276" w:lineRule="auto"/>
        <w:jc w:val="both"/>
        <w:rPr>
          <w:rFonts w:ascii="Times New Roman" w:hAnsi="Times New Roman" w:cs="Times New Roman"/>
          <w:sz w:val="24"/>
          <w:szCs w:val="24"/>
        </w:rPr>
      </w:pPr>
      <w:r w:rsidRPr="00577354">
        <w:rPr>
          <w:rFonts w:ascii="Times New Roman" w:hAnsi="Times New Roman" w:cs="Times New Roman"/>
          <w:sz w:val="24"/>
          <w:szCs w:val="24"/>
        </w:rPr>
        <w:t>у</w:t>
      </w:r>
      <w:r w:rsidR="00BA111B" w:rsidRPr="00577354">
        <w:rPr>
          <w:rFonts w:ascii="Times New Roman" w:hAnsi="Times New Roman" w:cs="Times New Roman"/>
          <w:sz w:val="24"/>
          <w:szCs w:val="24"/>
        </w:rPr>
        <w:t xml:space="preserve">пущенная </w:t>
      </w:r>
      <w:r w:rsidRPr="00577354">
        <w:rPr>
          <w:rFonts w:ascii="Times New Roman" w:hAnsi="Times New Roman" w:cs="Times New Roman"/>
          <w:sz w:val="24"/>
          <w:szCs w:val="24"/>
        </w:rPr>
        <w:t>выгода в прошлом:</w:t>
      </w:r>
    </w:p>
    <w:p w14:paraId="3DEBA523" w14:textId="194B76D5" w:rsidR="0013051C" w:rsidRPr="00577354" w:rsidRDefault="00E40E49" w:rsidP="00C91A72">
      <w:pPr>
        <w:pStyle w:val="a4"/>
        <w:numPr>
          <w:ilvl w:val="1"/>
          <w:numId w:val="14"/>
        </w:numPr>
        <w:spacing w:after="0" w:line="276" w:lineRule="auto"/>
        <w:jc w:val="both"/>
        <w:rPr>
          <w:rFonts w:ascii="Times New Roman" w:hAnsi="Times New Roman" w:cs="Times New Roman"/>
          <w:sz w:val="24"/>
          <w:szCs w:val="24"/>
        </w:rPr>
      </w:pPr>
      <w:r w:rsidRPr="00577354">
        <w:rPr>
          <w:rFonts w:ascii="Times New Roman" w:hAnsi="Times New Roman" w:cs="Times New Roman"/>
          <w:sz w:val="24"/>
          <w:szCs w:val="24"/>
        </w:rPr>
        <w:t xml:space="preserve">дата оценки </w:t>
      </w:r>
      <w:r w:rsidR="0018431C" w:rsidRPr="00577354">
        <w:rPr>
          <w:rFonts w:ascii="Times New Roman" w:hAnsi="Times New Roman" w:cs="Times New Roman"/>
          <w:sz w:val="24"/>
          <w:szCs w:val="24"/>
        </w:rPr>
        <w:t>соответствует</w:t>
      </w:r>
      <w:r w:rsidRPr="00577354">
        <w:rPr>
          <w:rFonts w:ascii="Times New Roman" w:hAnsi="Times New Roman" w:cs="Times New Roman"/>
          <w:sz w:val="24"/>
          <w:szCs w:val="24"/>
        </w:rPr>
        <w:t xml:space="preserve"> дат</w:t>
      </w:r>
      <w:r w:rsidR="0018431C" w:rsidRPr="00577354">
        <w:rPr>
          <w:rFonts w:ascii="Times New Roman" w:hAnsi="Times New Roman" w:cs="Times New Roman"/>
          <w:sz w:val="24"/>
          <w:szCs w:val="24"/>
        </w:rPr>
        <w:t>е</w:t>
      </w:r>
      <w:r w:rsidRPr="00577354">
        <w:rPr>
          <w:rFonts w:ascii="Times New Roman" w:hAnsi="Times New Roman" w:cs="Times New Roman"/>
          <w:sz w:val="24"/>
          <w:szCs w:val="24"/>
        </w:rPr>
        <w:t xml:space="preserve"> нарушения в прошлом</w:t>
      </w:r>
      <w:r w:rsidR="0013051C" w:rsidRPr="00577354">
        <w:rPr>
          <w:rFonts w:ascii="Times New Roman" w:hAnsi="Times New Roman" w:cs="Times New Roman"/>
          <w:sz w:val="24"/>
          <w:szCs w:val="24"/>
        </w:rPr>
        <w:t>:</w:t>
      </w:r>
    </w:p>
    <w:p w14:paraId="4BD5E1D5" w14:textId="44F5CC7B" w:rsidR="00331651" w:rsidRPr="00577354" w:rsidRDefault="00331651" w:rsidP="00C91A72">
      <w:pPr>
        <w:pStyle w:val="a4"/>
        <w:numPr>
          <w:ilvl w:val="2"/>
          <w:numId w:val="14"/>
        </w:numPr>
        <w:spacing w:after="0" w:line="276" w:lineRule="auto"/>
        <w:jc w:val="both"/>
        <w:rPr>
          <w:rFonts w:ascii="Times New Roman" w:hAnsi="Times New Roman" w:cs="Times New Roman"/>
          <w:sz w:val="24"/>
          <w:szCs w:val="24"/>
        </w:rPr>
      </w:pPr>
      <w:r w:rsidRPr="00577354">
        <w:rPr>
          <w:rFonts w:ascii="Times New Roman" w:hAnsi="Times New Roman" w:cs="Times New Roman"/>
          <w:sz w:val="24"/>
          <w:szCs w:val="24"/>
        </w:rPr>
        <w:t xml:space="preserve">на основе информации на дату оценки </w:t>
      </w:r>
      <w:r w:rsidR="00E40E49" w:rsidRPr="00577354">
        <w:rPr>
          <w:rFonts w:ascii="Times New Roman" w:hAnsi="Times New Roman" w:cs="Times New Roman"/>
          <w:sz w:val="24"/>
          <w:szCs w:val="24"/>
        </w:rPr>
        <w:t>(п.</w:t>
      </w:r>
      <w:r w:rsidR="00F95D1A" w:rsidRPr="00577354">
        <w:rPr>
          <w:rFonts w:ascii="Times New Roman" w:hAnsi="Times New Roman" w:cs="Times New Roman"/>
          <w:sz w:val="24"/>
          <w:szCs w:val="24"/>
        </w:rPr>
        <w:t xml:space="preserve"> </w:t>
      </w:r>
      <w:r w:rsidR="00E40E49" w:rsidRPr="00577354">
        <w:rPr>
          <w:rFonts w:ascii="Times New Roman" w:hAnsi="Times New Roman" w:cs="Times New Roman"/>
          <w:sz w:val="24"/>
          <w:szCs w:val="24"/>
        </w:rPr>
        <w:t>3.2.11</w:t>
      </w:r>
      <w:r w:rsidR="00F95D1A" w:rsidRPr="00577354">
        <w:rPr>
          <w:rFonts w:ascii="Times New Roman" w:hAnsi="Times New Roman" w:cs="Times New Roman"/>
          <w:sz w:val="24"/>
          <w:szCs w:val="24"/>
        </w:rPr>
        <w:t>.</w:t>
      </w:r>
      <w:r w:rsidR="007058C1" w:rsidRPr="00577354">
        <w:rPr>
          <w:rFonts w:ascii="Times New Roman" w:hAnsi="Times New Roman" w:cs="Times New Roman"/>
          <w:sz w:val="24"/>
          <w:szCs w:val="24"/>
        </w:rPr>
        <w:t>1</w:t>
      </w:r>
      <w:r w:rsidRPr="00577354">
        <w:rPr>
          <w:rFonts w:ascii="Times New Roman" w:hAnsi="Times New Roman" w:cs="Times New Roman"/>
          <w:sz w:val="24"/>
          <w:szCs w:val="24"/>
        </w:rPr>
        <w:t>);</w:t>
      </w:r>
    </w:p>
    <w:p w14:paraId="625A7BA5" w14:textId="7226C6D6" w:rsidR="0057722E" w:rsidRPr="00577354" w:rsidRDefault="00331651" w:rsidP="00C91A72">
      <w:pPr>
        <w:pStyle w:val="a4"/>
        <w:numPr>
          <w:ilvl w:val="2"/>
          <w:numId w:val="14"/>
        </w:numPr>
        <w:spacing w:after="0" w:line="276" w:lineRule="auto"/>
        <w:jc w:val="both"/>
        <w:rPr>
          <w:rFonts w:ascii="Times New Roman" w:hAnsi="Times New Roman" w:cs="Times New Roman"/>
          <w:sz w:val="24"/>
          <w:szCs w:val="24"/>
        </w:rPr>
      </w:pPr>
      <w:r w:rsidRPr="00577354">
        <w:rPr>
          <w:rFonts w:ascii="Times New Roman" w:hAnsi="Times New Roman" w:cs="Times New Roman"/>
          <w:sz w:val="24"/>
          <w:szCs w:val="24"/>
        </w:rPr>
        <w:t xml:space="preserve">на основе </w:t>
      </w:r>
      <w:r w:rsidR="007058C1" w:rsidRPr="00577354">
        <w:rPr>
          <w:rFonts w:ascii="Times New Roman" w:hAnsi="Times New Roman" w:cs="Times New Roman"/>
          <w:sz w:val="24"/>
          <w:szCs w:val="24"/>
        </w:rPr>
        <w:t xml:space="preserve">текущей </w:t>
      </w:r>
      <w:r w:rsidRPr="00577354">
        <w:rPr>
          <w:rFonts w:ascii="Times New Roman" w:hAnsi="Times New Roman" w:cs="Times New Roman"/>
          <w:sz w:val="24"/>
          <w:szCs w:val="24"/>
        </w:rPr>
        <w:t>информации на дату присуждения (</w:t>
      </w:r>
      <w:r w:rsidR="0013051C" w:rsidRPr="00577354">
        <w:rPr>
          <w:rFonts w:ascii="Times New Roman" w:hAnsi="Times New Roman" w:cs="Times New Roman"/>
          <w:sz w:val="24"/>
          <w:szCs w:val="24"/>
        </w:rPr>
        <w:t>п. 3.2.11.</w:t>
      </w:r>
      <w:r w:rsidR="007058C1" w:rsidRPr="00577354">
        <w:rPr>
          <w:rFonts w:ascii="Times New Roman" w:hAnsi="Times New Roman" w:cs="Times New Roman"/>
          <w:sz w:val="24"/>
          <w:szCs w:val="24"/>
        </w:rPr>
        <w:t>2</w:t>
      </w:r>
      <w:r w:rsidR="00E40E49" w:rsidRPr="00577354">
        <w:rPr>
          <w:rFonts w:ascii="Times New Roman" w:hAnsi="Times New Roman" w:cs="Times New Roman"/>
          <w:sz w:val="24"/>
          <w:szCs w:val="24"/>
        </w:rPr>
        <w:t>);</w:t>
      </w:r>
    </w:p>
    <w:p w14:paraId="4373045D" w14:textId="1C08A33E" w:rsidR="00DB79A8" w:rsidRPr="00577354" w:rsidRDefault="00E40E49" w:rsidP="00C91A72">
      <w:pPr>
        <w:pStyle w:val="a4"/>
        <w:numPr>
          <w:ilvl w:val="1"/>
          <w:numId w:val="14"/>
        </w:numPr>
        <w:spacing w:after="0" w:line="276" w:lineRule="auto"/>
        <w:jc w:val="both"/>
        <w:rPr>
          <w:rFonts w:ascii="Times New Roman" w:hAnsi="Times New Roman" w:cs="Times New Roman"/>
          <w:sz w:val="24"/>
          <w:szCs w:val="24"/>
        </w:rPr>
      </w:pPr>
      <w:r w:rsidRPr="00577354">
        <w:rPr>
          <w:rFonts w:ascii="Times New Roman" w:hAnsi="Times New Roman" w:cs="Times New Roman"/>
          <w:sz w:val="24"/>
          <w:szCs w:val="24"/>
        </w:rPr>
        <w:t>да</w:t>
      </w:r>
      <w:r w:rsidR="002F6B4B" w:rsidRPr="00577354">
        <w:rPr>
          <w:rFonts w:ascii="Times New Roman" w:hAnsi="Times New Roman" w:cs="Times New Roman"/>
          <w:sz w:val="24"/>
          <w:szCs w:val="24"/>
        </w:rPr>
        <w:t xml:space="preserve">та оценки </w:t>
      </w:r>
      <w:r w:rsidR="0018431C" w:rsidRPr="00577354">
        <w:rPr>
          <w:rFonts w:ascii="Times New Roman" w:hAnsi="Times New Roman" w:cs="Times New Roman"/>
          <w:sz w:val="24"/>
          <w:szCs w:val="24"/>
        </w:rPr>
        <w:t>соответствует</w:t>
      </w:r>
      <w:r w:rsidR="00AF3ECE" w:rsidRPr="00577354">
        <w:rPr>
          <w:rFonts w:ascii="Times New Roman" w:hAnsi="Times New Roman" w:cs="Times New Roman"/>
          <w:sz w:val="24"/>
          <w:szCs w:val="24"/>
        </w:rPr>
        <w:t xml:space="preserve"> дат</w:t>
      </w:r>
      <w:r w:rsidR="0018431C" w:rsidRPr="00577354">
        <w:rPr>
          <w:rFonts w:ascii="Times New Roman" w:hAnsi="Times New Roman" w:cs="Times New Roman"/>
          <w:sz w:val="24"/>
          <w:szCs w:val="24"/>
        </w:rPr>
        <w:t>е</w:t>
      </w:r>
      <w:r w:rsidR="00AF3ECE" w:rsidRPr="00577354">
        <w:rPr>
          <w:rFonts w:ascii="Times New Roman" w:hAnsi="Times New Roman" w:cs="Times New Roman"/>
          <w:sz w:val="24"/>
          <w:szCs w:val="24"/>
        </w:rPr>
        <w:t xml:space="preserve"> присуждения (п.</w:t>
      </w:r>
      <w:r w:rsidR="00F95D1A" w:rsidRPr="00577354">
        <w:rPr>
          <w:rFonts w:ascii="Times New Roman" w:hAnsi="Times New Roman" w:cs="Times New Roman"/>
          <w:sz w:val="24"/>
          <w:szCs w:val="24"/>
        </w:rPr>
        <w:t xml:space="preserve"> </w:t>
      </w:r>
      <w:r w:rsidR="00AF3ECE" w:rsidRPr="00577354">
        <w:rPr>
          <w:rFonts w:ascii="Times New Roman" w:hAnsi="Times New Roman" w:cs="Times New Roman"/>
          <w:sz w:val="24"/>
          <w:szCs w:val="24"/>
        </w:rPr>
        <w:t>3.2.1</w:t>
      </w:r>
      <w:r w:rsidR="0013051C" w:rsidRPr="00577354">
        <w:rPr>
          <w:rFonts w:ascii="Times New Roman" w:hAnsi="Times New Roman" w:cs="Times New Roman"/>
          <w:sz w:val="24"/>
          <w:szCs w:val="24"/>
        </w:rPr>
        <w:t>1.5</w:t>
      </w:r>
      <w:r w:rsidR="00AF3ECE" w:rsidRPr="00577354">
        <w:rPr>
          <w:rFonts w:ascii="Times New Roman" w:hAnsi="Times New Roman" w:cs="Times New Roman"/>
          <w:sz w:val="24"/>
          <w:szCs w:val="24"/>
        </w:rPr>
        <w:t>)</w:t>
      </w:r>
      <w:r w:rsidR="008D1C50" w:rsidRPr="00577354">
        <w:rPr>
          <w:rFonts w:ascii="Times New Roman" w:hAnsi="Times New Roman" w:cs="Times New Roman"/>
          <w:sz w:val="24"/>
          <w:szCs w:val="24"/>
        </w:rPr>
        <w:t>;</w:t>
      </w:r>
    </w:p>
    <w:p w14:paraId="46D4D95E" w14:textId="1D93171F" w:rsidR="0057722E" w:rsidRPr="00577354" w:rsidRDefault="0057722E" w:rsidP="00C91A72">
      <w:pPr>
        <w:pStyle w:val="a4"/>
        <w:numPr>
          <w:ilvl w:val="0"/>
          <w:numId w:val="14"/>
        </w:numPr>
        <w:spacing w:after="60" w:line="276" w:lineRule="auto"/>
        <w:ind w:left="357" w:hanging="357"/>
        <w:contextualSpacing w:val="0"/>
        <w:jc w:val="both"/>
        <w:rPr>
          <w:rFonts w:ascii="Times New Roman" w:hAnsi="Times New Roman" w:cs="Times New Roman"/>
          <w:sz w:val="24"/>
          <w:szCs w:val="24"/>
        </w:rPr>
      </w:pPr>
      <w:r w:rsidRPr="00577354">
        <w:rPr>
          <w:rFonts w:ascii="Times New Roman" w:hAnsi="Times New Roman" w:cs="Times New Roman"/>
          <w:sz w:val="24"/>
          <w:szCs w:val="24"/>
        </w:rPr>
        <w:t>упущенная выгода в прошлом и будущем</w:t>
      </w:r>
      <w:r w:rsidR="002D1B9B" w:rsidRPr="00577354">
        <w:rPr>
          <w:rFonts w:ascii="Times New Roman" w:hAnsi="Times New Roman" w:cs="Times New Roman"/>
          <w:sz w:val="24"/>
          <w:szCs w:val="24"/>
        </w:rPr>
        <w:t xml:space="preserve">: </w:t>
      </w:r>
      <w:r w:rsidR="002046F8" w:rsidRPr="00577354">
        <w:rPr>
          <w:rFonts w:ascii="Times New Roman" w:hAnsi="Times New Roman" w:cs="Times New Roman"/>
          <w:sz w:val="24"/>
          <w:szCs w:val="24"/>
        </w:rPr>
        <w:t xml:space="preserve">представляет собой комбинацию 1) и 2) </w:t>
      </w:r>
      <w:r w:rsidR="002D1B9B" w:rsidRPr="00577354">
        <w:rPr>
          <w:rFonts w:ascii="Times New Roman" w:hAnsi="Times New Roman" w:cs="Times New Roman"/>
          <w:sz w:val="24"/>
          <w:szCs w:val="24"/>
        </w:rPr>
        <w:t>(п.</w:t>
      </w:r>
      <w:r w:rsidR="00F95D1A" w:rsidRPr="00577354">
        <w:rPr>
          <w:rFonts w:ascii="Times New Roman" w:hAnsi="Times New Roman" w:cs="Times New Roman"/>
          <w:sz w:val="24"/>
          <w:szCs w:val="24"/>
        </w:rPr>
        <w:t xml:space="preserve"> </w:t>
      </w:r>
      <w:r w:rsidR="002D1B9B" w:rsidRPr="00577354">
        <w:rPr>
          <w:rFonts w:ascii="Times New Roman" w:hAnsi="Times New Roman" w:cs="Times New Roman"/>
          <w:sz w:val="24"/>
          <w:szCs w:val="24"/>
        </w:rPr>
        <w:t>3.2.13)</w:t>
      </w:r>
      <w:r w:rsidR="00B2754E" w:rsidRPr="00577354">
        <w:rPr>
          <w:rFonts w:ascii="Times New Roman" w:hAnsi="Times New Roman" w:cs="Times New Roman"/>
          <w:sz w:val="24"/>
          <w:szCs w:val="24"/>
        </w:rPr>
        <w:t>.</w:t>
      </w:r>
    </w:p>
    <w:p w14:paraId="2EEAC319" w14:textId="5D69720C" w:rsidR="00B2754E" w:rsidRPr="00577354" w:rsidRDefault="00E87F34" w:rsidP="009A1A46">
      <w:pPr>
        <w:pStyle w:val="a4"/>
        <w:spacing w:after="0" w:line="276" w:lineRule="auto"/>
        <w:ind w:left="0"/>
        <w:jc w:val="center"/>
        <w:rPr>
          <w:rFonts w:ascii="Times New Roman" w:hAnsi="Times New Roman" w:cs="Times New Roman"/>
          <w:sz w:val="24"/>
          <w:szCs w:val="24"/>
        </w:rPr>
      </w:pPr>
      <w:r w:rsidRPr="001C303D">
        <w:rPr>
          <w:rFonts w:ascii="Times New Roman" w:hAnsi="Times New Roman" w:cs="Times New Roman"/>
          <w:noProof/>
          <w:sz w:val="24"/>
          <w:szCs w:val="24"/>
          <w:lang w:eastAsia="ru-RU"/>
        </w:rPr>
        <w:lastRenderedPageBreak/>
        <w:drawing>
          <wp:inline distT="0" distB="0" distL="0" distR="0" wp14:anchorId="40C95000" wp14:editId="6E7C197C">
            <wp:extent cx="5486400" cy="3200400"/>
            <wp:effectExtent l="0" t="0" r="0" b="571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F4F1489" w14:textId="16393916" w:rsidR="00CA3FE0" w:rsidRPr="00577354" w:rsidRDefault="00CA3FE0" w:rsidP="00A61909">
      <w:pPr>
        <w:tabs>
          <w:tab w:val="left" w:pos="1276"/>
          <w:tab w:val="left" w:pos="1365"/>
        </w:tabs>
        <w:spacing w:before="120" w:after="0" w:line="276" w:lineRule="auto"/>
        <w:jc w:val="center"/>
        <w:rPr>
          <w:rFonts w:ascii="Times New Roman" w:hAnsi="Times New Roman" w:cs="Times New Roman"/>
          <w:sz w:val="24"/>
          <w:szCs w:val="24"/>
        </w:rPr>
      </w:pPr>
      <w:r w:rsidRPr="00577354">
        <w:rPr>
          <w:rFonts w:ascii="Times New Roman" w:hAnsi="Times New Roman" w:cs="Times New Roman"/>
          <w:sz w:val="24"/>
          <w:szCs w:val="24"/>
        </w:rPr>
        <w:t>Рис. 3. Комбинация дат во времени</w:t>
      </w:r>
    </w:p>
    <w:p w14:paraId="778C684B" w14:textId="77777777" w:rsidR="006712C5" w:rsidRPr="00577354" w:rsidRDefault="006712C5" w:rsidP="006712C5">
      <w:pPr>
        <w:tabs>
          <w:tab w:val="left" w:pos="1276"/>
          <w:tab w:val="left" w:pos="1365"/>
        </w:tabs>
        <w:spacing w:before="120"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Возможна ситуация, когда суду или сторонам необходима оценка упущенной выгоды только на дату нарушения в прошлом, дальнейший пересчет на текущую дату проводится ими самостоятельно. Такая ситуация возникает при дискуссионности вопроса ставки накопления.</w:t>
      </w:r>
    </w:p>
    <w:p w14:paraId="7423C9B7" w14:textId="22088F3C" w:rsidR="00F63A4D" w:rsidRPr="00577354" w:rsidRDefault="00822834" w:rsidP="00C91A72">
      <w:pPr>
        <w:pStyle w:val="a4"/>
        <w:numPr>
          <w:ilvl w:val="2"/>
          <w:numId w:val="7"/>
        </w:numPr>
        <w:spacing w:before="240" w:after="120" w:line="276" w:lineRule="auto"/>
        <w:ind w:left="0" w:firstLine="0"/>
        <w:contextualSpacing w:val="0"/>
        <w:rPr>
          <w:rFonts w:ascii="Times New Roman" w:hAnsi="Times New Roman" w:cs="Times New Roman"/>
          <w:bCs/>
          <w:i/>
          <w:iCs/>
          <w:sz w:val="24"/>
          <w:szCs w:val="24"/>
        </w:rPr>
      </w:pPr>
      <w:r w:rsidRPr="00577354">
        <w:rPr>
          <w:rFonts w:ascii="Times New Roman" w:hAnsi="Times New Roman" w:cs="Times New Roman"/>
          <w:b/>
          <w:sz w:val="24"/>
          <w:szCs w:val="24"/>
        </w:rPr>
        <w:t>Упущенная выгода в будущем</w:t>
      </w:r>
    </w:p>
    <w:p w14:paraId="7120AAB0" w14:textId="7CEBF7E6" w:rsidR="001B60E1" w:rsidRPr="00577354" w:rsidRDefault="001B60E1" w:rsidP="00A61909">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 xml:space="preserve">Прогноз </w:t>
      </w:r>
      <w:r w:rsidR="00573B0E" w:rsidRPr="00577354">
        <w:rPr>
          <w:rFonts w:ascii="Times New Roman" w:hAnsi="Times New Roman" w:cs="Times New Roman"/>
          <w:sz w:val="24"/>
          <w:szCs w:val="24"/>
        </w:rPr>
        <w:t xml:space="preserve">денежных потоков эталонного сценария </w:t>
      </w:r>
      <w:r w:rsidR="00977581" w:rsidRPr="00577354">
        <w:rPr>
          <w:rFonts w:ascii="Times New Roman" w:hAnsi="Times New Roman" w:cs="Times New Roman"/>
          <w:sz w:val="24"/>
          <w:szCs w:val="24"/>
        </w:rPr>
        <w:t xml:space="preserve">и </w:t>
      </w:r>
      <w:r w:rsidR="00CB2600" w:rsidRPr="00577354">
        <w:rPr>
          <w:rFonts w:ascii="Times New Roman" w:hAnsi="Times New Roman" w:cs="Times New Roman"/>
          <w:sz w:val="24"/>
          <w:szCs w:val="24"/>
        </w:rPr>
        <w:t>сценария с учетом нарушения прав осуществляется</w:t>
      </w:r>
      <w:r w:rsidR="00573B0E" w:rsidRPr="00577354">
        <w:rPr>
          <w:rFonts w:ascii="Times New Roman" w:hAnsi="Times New Roman" w:cs="Times New Roman"/>
          <w:sz w:val="24"/>
          <w:szCs w:val="24"/>
        </w:rPr>
        <w:t xml:space="preserve"> на основе информации, имеющейся на дату оценки</w:t>
      </w:r>
      <w:r w:rsidR="00F934C3" w:rsidRPr="00577354">
        <w:rPr>
          <w:rFonts w:ascii="Times New Roman" w:hAnsi="Times New Roman" w:cs="Times New Roman"/>
          <w:sz w:val="24"/>
          <w:szCs w:val="24"/>
        </w:rPr>
        <w:t>.</w:t>
      </w:r>
    </w:p>
    <w:p w14:paraId="03921FCE" w14:textId="2D9D4E38" w:rsidR="00F934C3" w:rsidRPr="00577354" w:rsidRDefault="00F934C3" w:rsidP="00A61909">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 xml:space="preserve">Ставка дисконтирования определяется классическими способами с учетом риска деятельности </w:t>
      </w:r>
      <w:r w:rsidR="00464AA1" w:rsidRPr="00577354">
        <w:rPr>
          <w:rFonts w:ascii="Times New Roman" w:hAnsi="Times New Roman" w:cs="Times New Roman"/>
          <w:sz w:val="24"/>
          <w:szCs w:val="24"/>
        </w:rPr>
        <w:t>компании</w:t>
      </w:r>
      <w:r w:rsidR="00E7068C" w:rsidRPr="00577354">
        <w:rPr>
          <w:rFonts w:ascii="Times New Roman" w:hAnsi="Times New Roman" w:cs="Times New Roman"/>
          <w:sz w:val="24"/>
          <w:szCs w:val="24"/>
        </w:rPr>
        <w:t xml:space="preserve"> или актива</w:t>
      </w:r>
      <w:r w:rsidRPr="00577354">
        <w:rPr>
          <w:rFonts w:ascii="Times New Roman" w:hAnsi="Times New Roman" w:cs="Times New Roman"/>
          <w:sz w:val="24"/>
          <w:szCs w:val="24"/>
        </w:rPr>
        <w:t>.</w:t>
      </w:r>
    </w:p>
    <w:p w14:paraId="786DBF52" w14:textId="75098349" w:rsidR="00A370EC" w:rsidRPr="00577354" w:rsidRDefault="003A45DF" w:rsidP="00A61909">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 xml:space="preserve">Типичным примером такой </w:t>
      </w:r>
      <w:r w:rsidR="000523E4" w:rsidRPr="00577354">
        <w:rPr>
          <w:rFonts w:ascii="Times New Roman" w:hAnsi="Times New Roman" w:cs="Times New Roman"/>
          <w:sz w:val="24"/>
          <w:szCs w:val="24"/>
        </w:rPr>
        <w:t>задачи</w:t>
      </w:r>
      <w:r w:rsidRPr="00577354">
        <w:rPr>
          <w:rFonts w:ascii="Times New Roman" w:hAnsi="Times New Roman" w:cs="Times New Roman"/>
          <w:sz w:val="24"/>
          <w:szCs w:val="24"/>
        </w:rPr>
        <w:t xml:space="preserve"> является изъятие актива</w:t>
      </w:r>
      <w:r w:rsidR="000523E4" w:rsidRPr="00577354">
        <w:rPr>
          <w:rFonts w:ascii="Times New Roman" w:hAnsi="Times New Roman" w:cs="Times New Roman"/>
          <w:sz w:val="24"/>
          <w:szCs w:val="24"/>
        </w:rPr>
        <w:t xml:space="preserve"> для государственных нужд</w:t>
      </w:r>
      <w:r w:rsidRPr="00577354">
        <w:rPr>
          <w:rFonts w:ascii="Times New Roman" w:hAnsi="Times New Roman" w:cs="Times New Roman"/>
          <w:sz w:val="24"/>
          <w:szCs w:val="24"/>
        </w:rPr>
        <w:t>.</w:t>
      </w:r>
    </w:p>
    <w:p w14:paraId="2BF25A49" w14:textId="6291C72C" w:rsidR="00003363" w:rsidRPr="00577354" w:rsidRDefault="00DF6A13" w:rsidP="008856DE">
      <w:pPr>
        <w:tabs>
          <w:tab w:val="left" w:pos="1276"/>
          <w:tab w:val="left" w:pos="1365"/>
        </w:tabs>
        <w:spacing w:before="120" w:after="0" w:line="276" w:lineRule="auto"/>
        <w:jc w:val="center"/>
        <w:rPr>
          <w:rFonts w:ascii="Times New Roman" w:hAnsi="Times New Roman" w:cs="Times New Roman"/>
          <w:sz w:val="24"/>
          <w:szCs w:val="24"/>
        </w:rPr>
      </w:pPr>
      <w:r w:rsidRPr="001C303D">
        <w:rPr>
          <w:rFonts w:ascii="Times New Roman" w:hAnsi="Times New Roman" w:cs="Times New Roman"/>
          <w:noProof/>
          <w:sz w:val="24"/>
          <w:szCs w:val="24"/>
          <w:lang w:eastAsia="ru-RU"/>
        </w:rPr>
        <w:drawing>
          <wp:inline distT="0" distB="0" distL="0" distR="0" wp14:anchorId="5D1EFAB2" wp14:editId="0EC6254D">
            <wp:extent cx="4511675" cy="2780030"/>
            <wp:effectExtent l="0" t="0" r="3175" b="127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11675" cy="2780030"/>
                    </a:xfrm>
                    <a:prstGeom prst="rect">
                      <a:avLst/>
                    </a:prstGeom>
                    <a:noFill/>
                  </pic:spPr>
                </pic:pic>
              </a:graphicData>
            </a:graphic>
          </wp:inline>
        </w:drawing>
      </w:r>
    </w:p>
    <w:p w14:paraId="2A03EE62" w14:textId="62EB5004" w:rsidR="001015A8" w:rsidRPr="00577354" w:rsidRDefault="00BD6758" w:rsidP="00A61909">
      <w:pPr>
        <w:tabs>
          <w:tab w:val="left" w:pos="1276"/>
          <w:tab w:val="left" w:pos="1365"/>
        </w:tabs>
        <w:spacing w:before="120" w:after="0" w:line="276" w:lineRule="auto"/>
        <w:jc w:val="center"/>
        <w:rPr>
          <w:rFonts w:ascii="Times New Roman" w:hAnsi="Times New Roman" w:cs="Times New Roman"/>
          <w:sz w:val="24"/>
          <w:szCs w:val="24"/>
        </w:rPr>
      </w:pPr>
      <w:r w:rsidRPr="00577354">
        <w:rPr>
          <w:rFonts w:ascii="Times New Roman" w:hAnsi="Times New Roman" w:cs="Times New Roman"/>
          <w:sz w:val="24"/>
          <w:szCs w:val="24"/>
        </w:rPr>
        <w:t xml:space="preserve">Рис. </w:t>
      </w:r>
      <w:r w:rsidR="00CA3FE0" w:rsidRPr="00577354">
        <w:rPr>
          <w:rFonts w:ascii="Times New Roman" w:hAnsi="Times New Roman" w:cs="Times New Roman"/>
          <w:sz w:val="24"/>
          <w:szCs w:val="24"/>
        </w:rPr>
        <w:t>4</w:t>
      </w:r>
      <w:r w:rsidRPr="00577354">
        <w:rPr>
          <w:rFonts w:ascii="Times New Roman" w:hAnsi="Times New Roman" w:cs="Times New Roman"/>
          <w:sz w:val="24"/>
          <w:szCs w:val="24"/>
        </w:rPr>
        <w:t>. Упущенная выгода в будущем</w:t>
      </w:r>
    </w:p>
    <w:p w14:paraId="04899B00" w14:textId="1FB20186" w:rsidR="003D6554" w:rsidRPr="00577354" w:rsidRDefault="003D6554"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lastRenderedPageBreak/>
        <w:t>Упущенная выгода в прошлом</w:t>
      </w:r>
    </w:p>
    <w:p w14:paraId="63042F53" w14:textId="7E450307" w:rsidR="00C5321C" w:rsidRPr="00577354" w:rsidRDefault="00C935D1" w:rsidP="00C91A72">
      <w:pPr>
        <w:pStyle w:val="a4"/>
        <w:numPr>
          <w:ilvl w:val="3"/>
          <w:numId w:val="7"/>
        </w:numPr>
        <w:tabs>
          <w:tab w:val="left" w:pos="993"/>
        </w:tabs>
        <w:spacing w:before="120" w:after="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u w:val="single"/>
        </w:rPr>
        <w:t>Расчет</w:t>
      </w:r>
      <w:r w:rsidR="00C5321C" w:rsidRPr="00577354">
        <w:rPr>
          <w:rFonts w:ascii="Times New Roman" w:hAnsi="Times New Roman" w:cs="Times New Roman"/>
          <w:b/>
          <w:sz w:val="24"/>
          <w:szCs w:val="24"/>
        </w:rPr>
        <w:t xml:space="preserve"> на дату в прошлом на основе </w:t>
      </w:r>
      <w:r w:rsidR="00C5321C" w:rsidRPr="00577354">
        <w:rPr>
          <w:rFonts w:ascii="Times New Roman" w:hAnsi="Times New Roman" w:cs="Times New Roman"/>
          <w:b/>
          <w:sz w:val="24"/>
          <w:szCs w:val="24"/>
          <w:u w:val="single"/>
        </w:rPr>
        <w:t>информации на дату оценки</w:t>
      </w:r>
    </w:p>
    <w:p w14:paraId="1E4EB04C" w14:textId="3D85BA28" w:rsidR="0058645A" w:rsidRPr="00577354" w:rsidRDefault="0058645A">
      <w:pPr>
        <w:tabs>
          <w:tab w:val="left" w:pos="1276"/>
          <w:tab w:val="left" w:pos="1365"/>
        </w:tabs>
        <w:spacing w:before="120"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Прогнозирование осуществляется в порядке, описанном в п. 3.2.</w:t>
      </w:r>
      <w:r w:rsidR="00DB79A8" w:rsidRPr="00577354">
        <w:rPr>
          <w:rFonts w:ascii="Times New Roman" w:hAnsi="Times New Roman" w:cs="Times New Roman"/>
          <w:sz w:val="24"/>
          <w:szCs w:val="24"/>
        </w:rPr>
        <w:t xml:space="preserve">10 на основе информации, которая имелась на дату </w:t>
      </w:r>
      <w:r w:rsidR="007058C1" w:rsidRPr="00577354">
        <w:rPr>
          <w:rFonts w:ascii="Times New Roman" w:hAnsi="Times New Roman" w:cs="Times New Roman"/>
          <w:sz w:val="24"/>
          <w:szCs w:val="24"/>
        </w:rPr>
        <w:t xml:space="preserve">оценки </w:t>
      </w:r>
      <w:r w:rsidR="00DB79A8" w:rsidRPr="00577354">
        <w:rPr>
          <w:rFonts w:ascii="Times New Roman" w:hAnsi="Times New Roman" w:cs="Times New Roman"/>
          <w:sz w:val="24"/>
          <w:szCs w:val="24"/>
        </w:rPr>
        <w:t>в прошлом.</w:t>
      </w:r>
    </w:p>
    <w:p w14:paraId="17F1BFAA" w14:textId="4AC5168C" w:rsidR="00AA73BD" w:rsidRPr="00577354" w:rsidRDefault="00C935D1" w:rsidP="00C91A72">
      <w:pPr>
        <w:pStyle w:val="a4"/>
        <w:numPr>
          <w:ilvl w:val="3"/>
          <w:numId w:val="7"/>
        </w:numPr>
        <w:tabs>
          <w:tab w:val="left" w:pos="993"/>
        </w:tabs>
        <w:spacing w:before="120" w:after="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u w:val="single"/>
        </w:rPr>
        <w:t>Расчет</w:t>
      </w:r>
      <w:r w:rsidR="00CC0FD9" w:rsidRPr="00577354">
        <w:rPr>
          <w:rFonts w:ascii="Times New Roman" w:hAnsi="Times New Roman" w:cs="Times New Roman"/>
          <w:b/>
          <w:sz w:val="24"/>
          <w:szCs w:val="24"/>
        </w:rPr>
        <w:t xml:space="preserve"> на дату в прошлом с учетом </w:t>
      </w:r>
      <w:r w:rsidR="00CC0FD9" w:rsidRPr="00577354">
        <w:rPr>
          <w:rFonts w:ascii="Times New Roman" w:hAnsi="Times New Roman" w:cs="Times New Roman"/>
          <w:b/>
          <w:sz w:val="24"/>
          <w:szCs w:val="24"/>
          <w:u w:val="single"/>
        </w:rPr>
        <w:t>текущей информации</w:t>
      </w:r>
    </w:p>
    <w:p w14:paraId="7E61ACB5" w14:textId="7E7DA135" w:rsidR="00CC0FD9" w:rsidRPr="00577354" w:rsidRDefault="002A426B" w:rsidP="00B612FA">
      <w:pPr>
        <w:tabs>
          <w:tab w:val="left" w:pos="1276"/>
          <w:tab w:val="left" w:pos="1365"/>
        </w:tabs>
        <w:spacing w:before="120"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При построении</w:t>
      </w:r>
      <w:r w:rsidR="00D5318E" w:rsidRPr="00577354">
        <w:rPr>
          <w:rFonts w:ascii="Times New Roman" w:hAnsi="Times New Roman" w:cs="Times New Roman"/>
          <w:sz w:val="24"/>
          <w:szCs w:val="24"/>
        </w:rPr>
        <w:t xml:space="preserve"> денежных потоков с учетом нарушения </w:t>
      </w:r>
      <w:r w:rsidRPr="00577354">
        <w:rPr>
          <w:rFonts w:ascii="Times New Roman" w:hAnsi="Times New Roman" w:cs="Times New Roman"/>
          <w:sz w:val="24"/>
          <w:szCs w:val="24"/>
        </w:rPr>
        <w:t>используются</w:t>
      </w:r>
      <w:r w:rsidR="00D5318E" w:rsidRPr="00577354">
        <w:rPr>
          <w:rFonts w:ascii="Times New Roman" w:hAnsi="Times New Roman" w:cs="Times New Roman"/>
          <w:sz w:val="24"/>
          <w:szCs w:val="24"/>
        </w:rPr>
        <w:t xml:space="preserve"> </w:t>
      </w:r>
      <w:r w:rsidR="00D5318E" w:rsidRPr="00577354">
        <w:rPr>
          <w:rFonts w:ascii="Times New Roman" w:hAnsi="Times New Roman" w:cs="Times New Roman"/>
          <w:sz w:val="24"/>
          <w:szCs w:val="24"/>
          <w:u w:val="single"/>
        </w:rPr>
        <w:t>фактические</w:t>
      </w:r>
      <w:r w:rsidR="00D5318E" w:rsidRPr="00577354">
        <w:rPr>
          <w:rFonts w:ascii="Times New Roman" w:hAnsi="Times New Roman" w:cs="Times New Roman"/>
          <w:sz w:val="24"/>
          <w:szCs w:val="24"/>
        </w:rPr>
        <w:t xml:space="preserve"> денежные потоки</w:t>
      </w:r>
      <w:r w:rsidR="007058C1" w:rsidRPr="00577354">
        <w:rPr>
          <w:rFonts w:ascii="Times New Roman" w:hAnsi="Times New Roman" w:cs="Times New Roman"/>
          <w:sz w:val="24"/>
          <w:szCs w:val="24"/>
        </w:rPr>
        <w:t xml:space="preserve"> и иная </w:t>
      </w:r>
      <w:r w:rsidR="002C1832" w:rsidRPr="00577354">
        <w:rPr>
          <w:rFonts w:ascii="Times New Roman" w:hAnsi="Times New Roman" w:cs="Times New Roman"/>
          <w:sz w:val="24"/>
          <w:szCs w:val="24"/>
        </w:rPr>
        <w:t xml:space="preserve">текущая и ретроспективная </w:t>
      </w:r>
      <w:r w:rsidR="007058C1" w:rsidRPr="00577354">
        <w:rPr>
          <w:rFonts w:ascii="Times New Roman" w:hAnsi="Times New Roman" w:cs="Times New Roman"/>
          <w:sz w:val="24"/>
          <w:szCs w:val="24"/>
        </w:rPr>
        <w:t>рыночная информация</w:t>
      </w:r>
      <w:r w:rsidR="00D5318E" w:rsidRPr="00577354">
        <w:rPr>
          <w:rFonts w:ascii="Times New Roman" w:hAnsi="Times New Roman" w:cs="Times New Roman"/>
          <w:sz w:val="24"/>
          <w:szCs w:val="24"/>
        </w:rPr>
        <w:t xml:space="preserve">. </w:t>
      </w:r>
    </w:p>
    <w:p w14:paraId="506D0F2C" w14:textId="0C0360BC" w:rsidR="00D5318E" w:rsidRPr="00577354" w:rsidRDefault="00D5318E" w:rsidP="00A61909">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При использовании фактических денежных потоков рекомендуется проверить их</w:t>
      </w:r>
      <w:r w:rsidR="00363706" w:rsidRPr="00577354">
        <w:rPr>
          <w:rFonts w:ascii="Times New Roman" w:hAnsi="Times New Roman" w:cs="Times New Roman"/>
          <w:sz w:val="24"/>
          <w:szCs w:val="24"/>
        </w:rPr>
        <w:t> </w:t>
      </w:r>
      <w:r w:rsidRPr="00577354">
        <w:rPr>
          <w:rFonts w:ascii="Times New Roman" w:hAnsi="Times New Roman" w:cs="Times New Roman"/>
          <w:sz w:val="24"/>
          <w:szCs w:val="24"/>
        </w:rPr>
        <w:t>на</w:t>
      </w:r>
      <w:r w:rsidR="00CA3FE0" w:rsidRPr="00577354">
        <w:rPr>
          <w:rFonts w:ascii="Times New Roman" w:hAnsi="Times New Roman" w:cs="Times New Roman"/>
          <w:sz w:val="24"/>
          <w:szCs w:val="24"/>
        </w:rPr>
        <w:t> </w:t>
      </w:r>
      <w:r w:rsidRPr="00577354">
        <w:rPr>
          <w:rFonts w:ascii="Times New Roman" w:hAnsi="Times New Roman" w:cs="Times New Roman"/>
          <w:sz w:val="24"/>
          <w:szCs w:val="24"/>
        </w:rPr>
        <w:t>соответствие рыночным данным в целях исключения нерыночного поведения пострадавшей стороны</w:t>
      </w:r>
      <w:r w:rsidR="001548D5" w:rsidRPr="00577354">
        <w:rPr>
          <w:rFonts w:ascii="Times New Roman" w:hAnsi="Times New Roman" w:cs="Times New Roman"/>
          <w:sz w:val="24"/>
          <w:szCs w:val="24"/>
        </w:rPr>
        <w:t xml:space="preserve">, </w:t>
      </w:r>
      <w:r w:rsidR="00567F1C" w:rsidRPr="00577354">
        <w:rPr>
          <w:rFonts w:ascii="Times New Roman" w:hAnsi="Times New Roman" w:cs="Times New Roman"/>
          <w:sz w:val="24"/>
          <w:szCs w:val="24"/>
        </w:rPr>
        <w:t xml:space="preserve">например, </w:t>
      </w:r>
      <w:r w:rsidR="001548D5" w:rsidRPr="00577354">
        <w:rPr>
          <w:rFonts w:ascii="Times New Roman" w:hAnsi="Times New Roman" w:cs="Times New Roman"/>
          <w:sz w:val="24"/>
          <w:szCs w:val="24"/>
        </w:rPr>
        <w:t>не предпринявшей меры для минимизации убытков.</w:t>
      </w:r>
      <w:r w:rsidR="00567F1C" w:rsidRPr="00577354">
        <w:rPr>
          <w:rFonts w:ascii="Times New Roman" w:hAnsi="Times New Roman" w:cs="Times New Roman"/>
          <w:sz w:val="24"/>
          <w:szCs w:val="24"/>
        </w:rPr>
        <w:t xml:space="preserve"> Фактическое положение дел может </w:t>
      </w:r>
      <w:r w:rsidR="006B30E2" w:rsidRPr="00577354">
        <w:rPr>
          <w:rFonts w:ascii="Times New Roman" w:hAnsi="Times New Roman" w:cs="Times New Roman"/>
          <w:sz w:val="24"/>
          <w:szCs w:val="24"/>
        </w:rPr>
        <w:t xml:space="preserve">также </w:t>
      </w:r>
      <w:r w:rsidR="00567F1C" w:rsidRPr="00577354">
        <w:rPr>
          <w:rFonts w:ascii="Times New Roman" w:hAnsi="Times New Roman" w:cs="Times New Roman"/>
          <w:sz w:val="24"/>
          <w:szCs w:val="24"/>
        </w:rPr>
        <w:t xml:space="preserve">потребовать корректировки </w:t>
      </w:r>
      <w:r w:rsidR="006B30E2" w:rsidRPr="00577354">
        <w:rPr>
          <w:rFonts w:ascii="Times New Roman" w:hAnsi="Times New Roman" w:cs="Times New Roman"/>
          <w:sz w:val="24"/>
          <w:szCs w:val="24"/>
        </w:rPr>
        <w:t>на основе</w:t>
      </w:r>
      <w:r w:rsidR="00567F1C" w:rsidRPr="00577354">
        <w:rPr>
          <w:rFonts w:ascii="Times New Roman" w:hAnsi="Times New Roman" w:cs="Times New Roman"/>
          <w:sz w:val="24"/>
          <w:szCs w:val="24"/>
        </w:rPr>
        <w:t xml:space="preserve"> выявления, оценки и устранения факторов, которые не связаны с противоправным деянием (внешние факторы, спад на рынке).</w:t>
      </w:r>
    </w:p>
    <w:p w14:paraId="44C9F4DE" w14:textId="076511CE" w:rsidR="001548D5" w:rsidRPr="00577354" w:rsidRDefault="001548D5" w:rsidP="00A61909">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При постро</w:t>
      </w:r>
      <w:r w:rsidR="002A426B" w:rsidRPr="00577354">
        <w:rPr>
          <w:rFonts w:ascii="Times New Roman" w:hAnsi="Times New Roman" w:cs="Times New Roman"/>
          <w:sz w:val="24"/>
          <w:szCs w:val="24"/>
        </w:rPr>
        <w:t xml:space="preserve">ении эталонного </w:t>
      </w:r>
      <w:r w:rsidR="00057120" w:rsidRPr="00577354">
        <w:rPr>
          <w:rFonts w:ascii="Times New Roman" w:hAnsi="Times New Roman" w:cs="Times New Roman"/>
          <w:sz w:val="24"/>
          <w:szCs w:val="24"/>
        </w:rPr>
        <w:t>сценария</w:t>
      </w:r>
      <w:r w:rsidR="002A426B" w:rsidRPr="00577354">
        <w:rPr>
          <w:rFonts w:ascii="Times New Roman" w:hAnsi="Times New Roman" w:cs="Times New Roman"/>
          <w:sz w:val="24"/>
          <w:szCs w:val="24"/>
        </w:rPr>
        <w:t xml:space="preserve"> используются </w:t>
      </w:r>
      <w:r w:rsidR="002A426B" w:rsidRPr="00577354">
        <w:rPr>
          <w:rFonts w:ascii="Times New Roman" w:hAnsi="Times New Roman" w:cs="Times New Roman"/>
          <w:sz w:val="24"/>
          <w:szCs w:val="24"/>
          <w:u w:val="single"/>
        </w:rPr>
        <w:t>фактические</w:t>
      </w:r>
      <w:r w:rsidR="002A426B" w:rsidRPr="00577354">
        <w:rPr>
          <w:rFonts w:ascii="Times New Roman" w:hAnsi="Times New Roman" w:cs="Times New Roman"/>
          <w:sz w:val="24"/>
          <w:szCs w:val="24"/>
        </w:rPr>
        <w:t xml:space="preserve"> рыночные данные по</w:t>
      </w:r>
      <w:r w:rsidR="00CA3FE0" w:rsidRPr="00577354">
        <w:rPr>
          <w:rFonts w:ascii="Times New Roman" w:hAnsi="Times New Roman" w:cs="Times New Roman"/>
          <w:sz w:val="24"/>
          <w:szCs w:val="24"/>
        </w:rPr>
        <w:t> </w:t>
      </w:r>
      <w:r w:rsidR="002A426B" w:rsidRPr="00577354">
        <w:rPr>
          <w:rFonts w:ascii="Times New Roman" w:hAnsi="Times New Roman" w:cs="Times New Roman"/>
          <w:sz w:val="24"/>
          <w:szCs w:val="24"/>
        </w:rPr>
        <w:t>развитию отрасли, региона и деятельности компаний-аналогов.</w:t>
      </w:r>
    </w:p>
    <w:p w14:paraId="3079E8A1" w14:textId="09F46CBB" w:rsidR="0004155C" w:rsidRPr="00577354" w:rsidRDefault="00A6747A" w:rsidP="00F934C3">
      <w:pPr>
        <w:tabs>
          <w:tab w:val="left" w:pos="1276"/>
          <w:tab w:val="left" w:pos="1365"/>
        </w:tabs>
        <w:spacing w:before="120" w:after="0" w:line="276" w:lineRule="auto"/>
        <w:jc w:val="center"/>
        <w:rPr>
          <w:rFonts w:ascii="Times New Roman" w:hAnsi="Times New Roman" w:cs="Times New Roman"/>
          <w:sz w:val="24"/>
          <w:szCs w:val="24"/>
        </w:rPr>
      </w:pPr>
      <w:r w:rsidRPr="001C303D">
        <w:rPr>
          <w:noProof/>
          <w:lang w:eastAsia="ru-RU"/>
        </w:rPr>
        <w:drawing>
          <wp:inline distT="0" distB="0" distL="0" distR="0" wp14:anchorId="00FBEB39" wp14:editId="0D92D8C6">
            <wp:extent cx="4572458" cy="2743200"/>
            <wp:effectExtent l="0" t="0" r="0" b="0"/>
            <wp:docPr id="1" name="Диаграмма 1">
              <a:extLst xmlns:a="http://schemas.openxmlformats.org/drawingml/2006/main">
                <a:ext uri="{FF2B5EF4-FFF2-40B4-BE49-F238E27FC236}">
                  <a16:creationId xmlns:a16="http://schemas.microsoft.com/office/drawing/2014/main" id="{0A20608D-127D-4A97-8D29-9243795BD0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3A6E333" w14:textId="4B68B3C6" w:rsidR="00BD6758" w:rsidRPr="00577354" w:rsidRDefault="00BD6758" w:rsidP="00A61909">
      <w:pPr>
        <w:tabs>
          <w:tab w:val="left" w:pos="1276"/>
          <w:tab w:val="left" w:pos="1365"/>
        </w:tabs>
        <w:spacing w:before="120" w:after="0" w:line="276" w:lineRule="auto"/>
        <w:ind w:firstLine="709"/>
        <w:jc w:val="center"/>
        <w:rPr>
          <w:rFonts w:ascii="Times New Roman" w:hAnsi="Times New Roman" w:cs="Times New Roman"/>
          <w:sz w:val="24"/>
          <w:szCs w:val="24"/>
        </w:rPr>
      </w:pPr>
      <w:r w:rsidRPr="00577354">
        <w:rPr>
          <w:rFonts w:ascii="Times New Roman" w:hAnsi="Times New Roman" w:cs="Times New Roman"/>
          <w:sz w:val="24"/>
          <w:szCs w:val="24"/>
        </w:rPr>
        <w:t xml:space="preserve">Рис. </w:t>
      </w:r>
      <w:r w:rsidR="00CA3FE0" w:rsidRPr="00577354">
        <w:rPr>
          <w:rFonts w:ascii="Times New Roman" w:hAnsi="Times New Roman" w:cs="Times New Roman"/>
          <w:sz w:val="24"/>
          <w:szCs w:val="24"/>
        </w:rPr>
        <w:t>5</w:t>
      </w:r>
      <w:r w:rsidRPr="00577354">
        <w:rPr>
          <w:rFonts w:ascii="Times New Roman" w:hAnsi="Times New Roman" w:cs="Times New Roman"/>
          <w:sz w:val="24"/>
          <w:szCs w:val="24"/>
        </w:rPr>
        <w:t>. Упущенная выгода</w:t>
      </w:r>
      <w:r w:rsidR="00B77C64" w:rsidRPr="00577354">
        <w:rPr>
          <w:rFonts w:ascii="Times New Roman" w:hAnsi="Times New Roman" w:cs="Times New Roman"/>
          <w:sz w:val="24"/>
          <w:szCs w:val="24"/>
        </w:rPr>
        <w:t xml:space="preserve"> (УВ)</w:t>
      </w:r>
      <w:r w:rsidRPr="00577354">
        <w:rPr>
          <w:rFonts w:ascii="Times New Roman" w:hAnsi="Times New Roman" w:cs="Times New Roman"/>
          <w:sz w:val="24"/>
          <w:szCs w:val="24"/>
        </w:rPr>
        <w:t xml:space="preserve"> в прошлом, оценка на дату нарушения</w:t>
      </w:r>
    </w:p>
    <w:p w14:paraId="47B5FA0C" w14:textId="4FB995F3" w:rsidR="001D1845" w:rsidRPr="00577354" w:rsidRDefault="00C935D1" w:rsidP="00C91A72">
      <w:pPr>
        <w:pStyle w:val="a4"/>
        <w:numPr>
          <w:ilvl w:val="3"/>
          <w:numId w:val="7"/>
        </w:numPr>
        <w:tabs>
          <w:tab w:val="left" w:pos="993"/>
        </w:tabs>
        <w:spacing w:before="120" w:after="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 xml:space="preserve">Расчет на дату </w:t>
      </w:r>
      <w:r w:rsidRPr="00577354">
        <w:rPr>
          <w:rFonts w:ascii="Times New Roman" w:hAnsi="Times New Roman" w:cs="Times New Roman"/>
          <w:b/>
          <w:sz w:val="24"/>
          <w:szCs w:val="24"/>
          <w:u w:val="single"/>
        </w:rPr>
        <w:t>присуждения</w:t>
      </w:r>
      <w:r w:rsidRPr="00577354">
        <w:rPr>
          <w:rFonts w:ascii="Times New Roman" w:hAnsi="Times New Roman" w:cs="Times New Roman"/>
          <w:b/>
          <w:sz w:val="24"/>
          <w:szCs w:val="24"/>
        </w:rPr>
        <w:t xml:space="preserve"> с учетом </w:t>
      </w:r>
      <w:r w:rsidRPr="00577354">
        <w:rPr>
          <w:rFonts w:ascii="Times New Roman" w:hAnsi="Times New Roman" w:cs="Times New Roman"/>
          <w:b/>
          <w:sz w:val="24"/>
          <w:szCs w:val="24"/>
          <w:u w:val="single"/>
        </w:rPr>
        <w:t>текущей</w:t>
      </w:r>
      <w:r w:rsidRPr="00577354">
        <w:rPr>
          <w:rFonts w:ascii="Times New Roman" w:hAnsi="Times New Roman" w:cs="Times New Roman"/>
          <w:b/>
          <w:sz w:val="24"/>
          <w:szCs w:val="24"/>
        </w:rPr>
        <w:t xml:space="preserve"> информации</w:t>
      </w:r>
    </w:p>
    <w:p w14:paraId="07642784" w14:textId="62FACD1B" w:rsidR="00C935D1" w:rsidRPr="00577354" w:rsidRDefault="0020567C" w:rsidP="00C935D1">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Расчет может о</w:t>
      </w:r>
      <w:r w:rsidR="00BD6758" w:rsidRPr="00577354">
        <w:rPr>
          <w:rFonts w:ascii="Times New Roman" w:hAnsi="Times New Roman" w:cs="Times New Roman"/>
          <w:sz w:val="24"/>
          <w:szCs w:val="24"/>
        </w:rPr>
        <w:t>существлят</w:t>
      </w:r>
      <w:r w:rsidRPr="00577354">
        <w:rPr>
          <w:rFonts w:ascii="Times New Roman" w:hAnsi="Times New Roman" w:cs="Times New Roman"/>
          <w:sz w:val="24"/>
          <w:szCs w:val="24"/>
        </w:rPr>
        <w:t>ь</w:t>
      </w:r>
      <w:r w:rsidR="00BD6758" w:rsidRPr="00577354">
        <w:rPr>
          <w:rFonts w:ascii="Times New Roman" w:hAnsi="Times New Roman" w:cs="Times New Roman"/>
          <w:sz w:val="24"/>
          <w:szCs w:val="24"/>
        </w:rPr>
        <w:t>ся</w:t>
      </w:r>
      <w:r w:rsidRPr="00577354">
        <w:rPr>
          <w:rFonts w:ascii="Times New Roman" w:hAnsi="Times New Roman" w:cs="Times New Roman"/>
          <w:sz w:val="24"/>
          <w:szCs w:val="24"/>
        </w:rPr>
        <w:t xml:space="preserve"> на дату присуждения. В этом случае недополученные денежные потоки приводятся ставкой накопления </w:t>
      </w:r>
      <w:r w:rsidR="00A6557F" w:rsidRPr="00577354">
        <w:rPr>
          <w:rFonts w:ascii="Times New Roman" w:hAnsi="Times New Roman" w:cs="Times New Roman"/>
          <w:sz w:val="24"/>
          <w:szCs w:val="24"/>
        </w:rPr>
        <w:t>к</w:t>
      </w:r>
      <w:r w:rsidRPr="00577354">
        <w:rPr>
          <w:rFonts w:ascii="Times New Roman" w:hAnsi="Times New Roman" w:cs="Times New Roman"/>
          <w:sz w:val="24"/>
          <w:szCs w:val="24"/>
        </w:rPr>
        <w:t xml:space="preserve"> дате присуждения.</w:t>
      </w:r>
    </w:p>
    <w:p w14:paraId="0AF798EC" w14:textId="10096C44" w:rsidR="00BD6758" w:rsidRPr="00577354" w:rsidRDefault="00B77C64" w:rsidP="00BD6758">
      <w:pPr>
        <w:tabs>
          <w:tab w:val="left" w:pos="1276"/>
          <w:tab w:val="left" w:pos="1365"/>
        </w:tabs>
        <w:spacing w:after="0" w:line="276" w:lineRule="auto"/>
        <w:jc w:val="center"/>
        <w:rPr>
          <w:rFonts w:ascii="Times New Roman" w:hAnsi="Times New Roman" w:cs="Times New Roman"/>
          <w:sz w:val="24"/>
          <w:szCs w:val="24"/>
        </w:rPr>
      </w:pPr>
      <w:r w:rsidRPr="001C303D">
        <w:rPr>
          <w:noProof/>
          <w:lang w:eastAsia="ru-RU"/>
        </w:rPr>
        <w:lastRenderedPageBreak/>
        <w:drawing>
          <wp:inline distT="0" distB="0" distL="0" distR="0" wp14:anchorId="548B38C1" wp14:editId="34F2056B">
            <wp:extent cx="4486000" cy="2743200"/>
            <wp:effectExtent l="0" t="0" r="10160" b="0"/>
            <wp:docPr id="34" name="Диаграмма 34">
              <a:extLst xmlns:a="http://schemas.openxmlformats.org/drawingml/2006/main">
                <a:ext uri="{FF2B5EF4-FFF2-40B4-BE49-F238E27FC236}">
                  <a16:creationId xmlns:a16="http://schemas.microsoft.com/office/drawing/2014/main" id="{0329BBC3-D847-4CB7-9BD3-63FD7B39F6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B3F6D7A" w14:textId="0AC585A7" w:rsidR="00BD6758" w:rsidRPr="00577354" w:rsidRDefault="00BD6758" w:rsidP="00A61909">
      <w:pPr>
        <w:tabs>
          <w:tab w:val="left" w:pos="1276"/>
          <w:tab w:val="left" w:pos="1365"/>
        </w:tabs>
        <w:spacing w:before="120" w:after="0" w:line="276" w:lineRule="auto"/>
        <w:jc w:val="center"/>
        <w:rPr>
          <w:rFonts w:ascii="Times New Roman" w:hAnsi="Times New Roman" w:cs="Times New Roman"/>
          <w:sz w:val="24"/>
          <w:szCs w:val="24"/>
        </w:rPr>
      </w:pPr>
      <w:r w:rsidRPr="00577354">
        <w:rPr>
          <w:rFonts w:ascii="Times New Roman" w:hAnsi="Times New Roman" w:cs="Times New Roman"/>
          <w:sz w:val="24"/>
          <w:szCs w:val="24"/>
        </w:rPr>
        <w:t xml:space="preserve">Рис. </w:t>
      </w:r>
      <w:r w:rsidR="00CA3FE0" w:rsidRPr="00577354">
        <w:rPr>
          <w:rFonts w:ascii="Times New Roman" w:hAnsi="Times New Roman" w:cs="Times New Roman"/>
          <w:sz w:val="24"/>
          <w:szCs w:val="24"/>
        </w:rPr>
        <w:t>6</w:t>
      </w:r>
      <w:r w:rsidRPr="00577354">
        <w:rPr>
          <w:rFonts w:ascii="Times New Roman" w:hAnsi="Times New Roman" w:cs="Times New Roman"/>
          <w:sz w:val="24"/>
          <w:szCs w:val="24"/>
        </w:rPr>
        <w:t>. Упущенная выгода в прошлом, оценка на дату присуждения</w:t>
      </w:r>
    </w:p>
    <w:p w14:paraId="6D782CC7" w14:textId="3F0981CA" w:rsidR="00BA111B" w:rsidRPr="00577354" w:rsidRDefault="00BA111B"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Упущенная выгода в прошлом и будущем</w:t>
      </w:r>
    </w:p>
    <w:p w14:paraId="6AC4FF24" w14:textId="56A51F86" w:rsidR="00BA111B" w:rsidRPr="00577354" w:rsidRDefault="00A6557F" w:rsidP="00BA111B">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В случае, когда упущенная выгода имеет длящийся характер</w:t>
      </w:r>
      <w:r w:rsidR="00147CE1" w:rsidRPr="00577354">
        <w:rPr>
          <w:rFonts w:ascii="Times New Roman" w:hAnsi="Times New Roman" w:cs="Times New Roman"/>
          <w:sz w:val="24"/>
          <w:szCs w:val="24"/>
        </w:rPr>
        <w:t>, то есть имеется в</w:t>
      </w:r>
      <w:r w:rsidR="00CA3FE0" w:rsidRPr="00577354">
        <w:rPr>
          <w:rFonts w:ascii="Times New Roman" w:hAnsi="Times New Roman" w:cs="Times New Roman"/>
          <w:sz w:val="24"/>
          <w:szCs w:val="24"/>
        </w:rPr>
        <w:t> </w:t>
      </w:r>
      <w:r w:rsidR="00147CE1" w:rsidRPr="00577354">
        <w:rPr>
          <w:rFonts w:ascii="Times New Roman" w:hAnsi="Times New Roman" w:cs="Times New Roman"/>
          <w:sz w:val="24"/>
          <w:szCs w:val="24"/>
        </w:rPr>
        <w:t xml:space="preserve">ретроспективе </w:t>
      </w:r>
      <w:r w:rsidR="00000920" w:rsidRPr="00577354">
        <w:rPr>
          <w:rFonts w:ascii="Times New Roman" w:hAnsi="Times New Roman" w:cs="Times New Roman"/>
          <w:sz w:val="24"/>
          <w:szCs w:val="24"/>
        </w:rPr>
        <w:t xml:space="preserve">и </w:t>
      </w:r>
      <w:r w:rsidR="00147CE1" w:rsidRPr="00577354">
        <w:rPr>
          <w:rFonts w:ascii="Times New Roman" w:hAnsi="Times New Roman" w:cs="Times New Roman"/>
          <w:sz w:val="24"/>
          <w:szCs w:val="24"/>
        </w:rPr>
        <w:t>предполагается в будущем, она моделируется для двух этапов – до даты присуждения и в будущих периодах.</w:t>
      </w:r>
    </w:p>
    <w:p w14:paraId="387A9224" w14:textId="77777777" w:rsidR="00CA3FE0" w:rsidRPr="00577354" w:rsidRDefault="00CA3FE0">
      <w:pPr>
        <w:rPr>
          <w:rFonts w:ascii="Times New Roman" w:eastAsiaTheme="majorEastAsia" w:hAnsi="Times New Roman" w:cs="Times New Roman"/>
          <w:b/>
          <w:bCs/>
          <w:sz w:val="24"/>
          <w:szCs w:val="24"/>
        </w:rPr>
      </w:pPr>
      <w:r w:rsidRPr="00577354">
        <w:rPr>
          <w:rFonts w:ascii="Times New Roman" w:hAnsi="Times New Roman" w:cs="Times New Roman"/>
          <w:b/>
          <w:bCs/>
          <w:sz w:val="24"/>
          <w:szCs w:val="24"/>
        </w:rPr>
        <w:br w:type="page"/>
      </w:r>
    </w:p>
    <w:p w14:paraId="49DCE679" w14:textId="411407C3" w:rsidR="00C23072" w:rsidRPr="00505343" w:rsidRDefault="00C23072" w:rsidP="00C91A72">
      <w:pPr>
        <w:pStyle w:val="10"/>
        <w:numPr>
          <w:ilvl w:val="1"/>
          <w:numId w:val="7"/>
        </w:numPr>
        <w:tabs>
          <w:tab w:val="left" w:pos="426"/>
        </w:tabs>
        <w:spacing w:line="276" w:lineRule="auto"/>
        <w:ind w:left="0" w:firstLine="0"/>
        <w:jc w:val="center"/>
        <w:rPr>
          <w:rFonts w:ascii="Times New Roman" w:hAnsi="Times New Roman" w:cs="Times New Roman"/>
          <w:b/>
          <w:bCs/>
          <w:color w:val="auto"/>
          <w:sz w:val="24"/>
          <w:szCs w:val="24"/>
        </w:rPr>
      </w:pPr>
      <w:bookmarkStart w:id="19" w:name="_Toc152947300"/>
      <w:r w:rsidRPr="00577354">
        <w:rPr>
          <w:rFonts w:ascii="Times New Roman" w:hAnsi="Times New Roman" w:cs="Times New Roman"/>
          <w:b/>
          <w:bCs/>
          <w:color w:val="auto"/>
          <w:sz w:val="24"/>
          <w:szCs w:val="24"/>
        </w:rPr>
        <w:lastRenderedPageBreak/>
        <w:t>Ставки дисконтирования и накопления</w:t>
      </w:r>
      <w:bookmarkEnd w:id="19"/>
      <w:r w:rsidRPr="00577354">
        <w:rPr>
          <w:rFonts w:ascii="Times New Roman" w:hAnsi="Times New Roman" w:cs="Times New Roman"/>
          <w:b/>
          <w:bCs/>
          <w:color w:val="auto"/>
          <w:sz w:val="24"/>
          <w:szCs w:val="24"/>
        </w:rPr>
        <w:t xml:space="preserve"> </w:t>
      </w:r>
    </w:p>
    <w:p w14:paraId="75BDE0FA" w14:textId="485B311E" w:rsidR="00387EE5" w:rsidRPr="00577354" w:rsidRDefault="00387EE5"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Ставка дисконтирования</w:t>
      </w:r>
    </w:p>
    <w:p w14:paraId="12DAF7C0" w14:textId="694D8890" w:rsidR="00FA3909" w:rsidRPr="00577354" w:rsidRDefault="00FA3909" w:rsidP="00A61909">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Для приведения будущих денежных потоков к дате о</w:t>
      </w:r>
      <w:r w:rsidR="002102AA" w:rsidRPr="00577354">
        <w:rPr>
          <w:rFonts w:ascii="Times New Roman" w:hAnsi="Times New Roman" w:cs="Times New Roman"/>
          <w:sz w:val="24"/>
          <w:szCs w:val="24"/>
        </w:rPr>
        <w:t>ценки используется ставка дисконтирования.</w:t>
      </w:r>
    </w:p>
    <w:p w14:paraId="65FA02FC" w14:textId="124D7D81" w:rsidR="00387EE5" w:rsidRPr="00577354" w:rsidRDefault="00850B99" w:rsidP="009C05CF">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 xml:space="preserve">В </w:t>
      </w:r>
      <w:r w:rsidR="00DD2D3E" w:rsidRPr="00577354">
        <w:rPr>
          <w:rFonts w:ascii="Times New Roman" w:hAnsi="Times New Roman" w:cs="Times New Roman"/>
          <w:sz w:val="24"/>
          <w:szCs w:val="24"/>
        </w:rPr>
        <w:t xml:space="preserve">п. 3.6 </w:t>
      </w:r>
      <w:r w:rsidR="00902536" w:rsidRPr="00577354">
        <w:rPr>
          <w:rFonts w:ascii="Times New Roman" w:hAnsi="Times New Roman" w:cs="Times New Roman"/>
          <w:sz w:val="24"/>
          <w:szCs w:val="24"/>
        </w:rPr>
        <w:t xml:space="preserve">[9] </w:t>
      </w:r>
      <w:r w:rsidR="00DD2D3E" w:rsidRPr="00577354">
        <w:rPr>
          <w:rFonts w:ascii="Times New Roman" w:hAnsi="Times New Roman" w:cs="Times New Roman"/>
          <w:sz w:val="24"/>
          <w:szCs w:val="24"/>
        </w:rPr>
        <w:t xml:space="preserve">указывается, что при определении ставки дисконтирования рекомендуется учитывать доходность капитала и риски в отрасли предпринимательской деятельности, осуществляемой на данном земельном участке в соответствии с обычаями делового оборота, существующие на день причинения убытков. </w:t>
      </w:r>
    </w:p>
    <w:p w14:paraId="258BF2E3" w14:textId="4F77CCDF" w:rsidR="00DD2D3E" w:rsidRPr="00577354" w:rsidRDefault="00DD2D3E" w:rsidP="009C05CF">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 xml:space="preserve">В п. 2.12 </w:t>
      </w:r>
      <w:r w:rsidR="00902536" w:rsidRPr="00577354">
        <w:rPr>
          <w:rFonts w:ascii="Times New Roman" w:hAnsi="Times New Roman" w:cs="Times New Roman"/>
          <w:sz w:val="24"/>
          <w:szCs w:val="24"/>
        </w:rPr>
        <w:t xml:space="preserve">[7] </w:t>
      </w:r>
      <w:r w:rsidRPr="00577354">
        <w:rPr>
          <w:rFonts w:ascii="Times New Roman" w:hAnsi="Times New Roman" w:cs="Times New Roman"/>
          <w:sz w:val="24"/>
          <w:szCs w:val="24"/>
        </w:rPr>
        <w:t>указывается, что ставка должна быть определена с учетом упущенных (инвестиционных или коммерческих) возможностей.</w:t>
      </w:r>
    </w:p>
    <w:p w14:paraId="549D62EB" w14:textId="217CFDBB" w:rsidR="005029B0" w:rsidRPr="00577354" w:rsidRDefault="005029B0" w:rsidP="009C05CF">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 xml:space="preserve">В международной практике при определении ставки дисконтирования рекомендуются использовать классические методические </w:t>
      </w:r>
      <w:r w:rsidR="004E6251" w:rsidRPr="00577354">
        <w:rPr>
          <w:rFonts w:ascii="Times New Roman" w:hAnsi="Times New Roman" w:cs="Times New Roman"/>
          <w:sz w:val="24"/>
          <w:szCs w:val="24"/>
        </w:rPr>
        <w:t>методы</w:t>
      </w:r>
      <w:r w:rsidRPr="00577354">
        <w:rPr>
          <w:rFonts w:ascii="Times New Roman" w:hAnsi="Times New Roman" w:cs="Times New Roman"/>
          <w:sz w:val="24"/>
          <w:szCs w:val="24"/>
        </w:rPr>
        <w:t xml:space="preserve">, в том числе </w:t>
      </w:r>
      <w:r w:rsidRPr="00577354">
        <w:rPr>
          <w:rFonts w:ascii="Times New Roman" w:hAnsi="Times New Roman" w:cs="Times New Roman"/>
          <w:sz w:val="24"/>
          <w:szCs w:val="24"/>
          <w:lang w:val="en-US"/>
        </w:rPr>
        <w:t>WACC</w:t>
      </w:r>
      <w:r w:rsidRPr="00577354">
        <w:rPr>
          <w:rFonts w:ascii="Times New Roman" w:hAnsi="Times New Roman" w:cs="Times New Roman"/>
          <w:sz w:val="24"/>
          <w:szCs w:val="24"/>
        </w:rPr>
        <w:t xml:space="preserve"> и </w:t>
      </w:r>
      <w:r w:rsidRPr="00577354">
        <w:rPr>
          <w:rFonts w:ascii="Times New Roman" w:hAnsi="Times New Roman" w:cs="Times New Roman"/>
          <w:sz w:val="24"/>
          <w:szCs w:val="24"/>
          <w:lang w:val="en-US"/>
        </w:rPr>
        <w:t>CAPM</w:t>
      </w:r>
      <w:r w:rsidRPr="00577354">
        <w:rPr>
          <w:rFonts w:ascii="Times New Roman" w:hAnsi="Times New Roman" w:cs="Times New Roman"/>
          <w:sz w:val="24"/>
          <w:szCs w:val="24"/>
        </w:rPr>
        <w:t xml:space="preserve">. </w:t>
      </w:r>
    </w:p>
    <w:p w14:paraId="25A37796" w14:textId="77777777" w:rsidR="00387EE5" w:rsidRPr="00577354" w:rsidRDefault="00387EE5"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Ставка накопления</w:t>
      </w:r>
    </w:p>
    <w:p w14:paraId="7AC53312" w14:textId="0A7479C7" w:rsidR="002102AA" w:rsidRPr="00577354" w:rsidRDefault="00FA3909" w:rsidP="00A61909">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 xml:space="preserve">Для </w:t>
      </w:r>
      <w:r w:rsidR="002102AA" w:rsidRPr="00577354">
        <w:rPr>
          <w:rFonts w:ascii="Times New Roman" w:hAnsi="Times New Roman" w:cs="Times New Roman"/>
          <w:sz w:val="24"/>
          <w:szCs w:val="24"/>
        </w:rPr>
        <w:t xml:space="preserve">приведения недополученных доходов с дат в прошлом к дате </w:t>
      </w:r>
      <w:r w:rsidR="00E7068C" w:rsidRPr="00577354">
        <w:rPr>
          <w:rFonts w:ascii="Times New Roman" w:hAnsi="Times New Roman" w:cs="Times New Roman"/>
          <w:sz w:val="24"/>
          <w:szCs w:val="24"/>
        </w:rPr>
        <w:t xml:space="preserve">присуждения </w:t>
      </w:r>
      <w:r w:rsidR="002102AA" w:rsidRPr="00577354">
        <w:rPr>
          <w:rFonts w:ascii="Times New Roman" w:hAnsi="Times New Roman" w:cs="Times New Roman"/>
          <w:sz w:val="24"/>
          <w:szCs w:val="24"/>
        </w:rPr>
        <w:t>используется ставка накопления.</w:t>
      </w:r>
    </w:p>
    <w:p w14:paraId="456AFD25" w14:textId="21FC8B42" w:rsidR="00881F1B" w:rsidRPr="00577354" w:rsidRDefault="00881F1B" w:rsidP="009C05CF">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 xml:space="preserve">В отношении определения ставки </w:t>
      </w:r>
      <w:r w:rsidR="002102AA" w:rsidRPr="00577354">
        <w:rPr>
          <w:rFonts w:ascii="Times New Roman" w:hAnsi="Times New Roman" w:cs="Times New Roman"/>
          <w:sz w:val="24"/>
          <w:szCs w:val="24"/>
        </w:rPr>
        <w:t>накопления существуют 2 концептуальных подхода:</w:t>
      </w:r>
    </w:p>
    <w:p w14:paraId="689B57FF" w14:textId="0C7647C1" w:rsidR="00B23AB8" w:rsidRPr="00577354" w:rsidRDefault="00605D58" w:rsidP="00C91A72">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 xml:space="preserve">теория </w:t>
      </w:r>
      <w:r w:rsidR="00B23AB8" w:rsidRPr="00577354">
        <w:rPr>
          <w:rFonts w:ascii="Times New Roman" w:hAnsi="Times New Roman" w:cs="Times New Roman"/>
          <w:sz w:val="24"/>
          <w:szCs w:val="24"/>
        </w:rPr>
        <w:t>безрисков</w:t>
      </w:r>
      <w:r w:rsidR="00CD09DF" w:rsidRPr="00577354">
        <w:rPr>
          <w:rFonts w:ascii="Times New Roman" w:hAnsi="Times New Roman" w:cs="Times New Roman"/>
          <w:sz w:val="24"/>
          <w:szCs w:val="24"/>
        </w:rPr>
        <w:t>ой</w:t>
      </w:r>
      <w:r w:rsidR="00B23AB8" w:rsidRPr="00577354">
        <w:rPr>
          <w:rFonts w:ascii="Times New Roman" w:hAnsi="Times New Roman" w:cs="Times New Roman"/>
          <w:sz w:val="24"/>
          <w:szCs w:val="24"/>
        </w:rPr>
        <w:t xml:space="preserve"> компенсаци</w:t>
      </w:r>
      <w:r w:rsidR="00CD09DF" w:rsidRPr="00577354">
        <w:rPr>
          <w:rFonts w:ascii="Times New Roman" w:hAnsi="Times New Roman" w:cs="Times New Roman"/>
          <w:sz w:val="24"/>
          <w:szCs w:val="24"/>
        </w:rPr>
        <w:t>и</w:t>
      </w:r>
      <w:r w:rsidR="00B23AB8" w:rsidRPr="00577354">
        <w:rPr>
          <w:rFonts w:ascii="Times New Roman" w:hAnsi="Times New Roman" w:cs="Times New Roman"/>
          <w:sz w:val="24"/>
          <w:szCs w:val="24"/>
        </w:rPr>
        <w:t>;</w:t>
      </w:r>
    </w:p>
    <w:p w14:paraId="707736D2" w14:textId="0626F761" w:rsidR="002102AA" w:rsidRPr="00577354" w:rsidRDefault="00B23AB8" w:rsidP="00C91A72">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теория принудительной ссуды</w:t>
      </w:r>
      <w:r w:rsidR="00E355E9" w:rsidRPr="00577354">
        <w:rPr>
          <w:rFonts w:ascii="Times New Roman" w:hAnsi="Times New Roman" w:cs="Times New Roman"/>
          <w:sz w:val="24"/>
          <w:szCs w:val="24"/>
        </w:rPr>
        <w:t>.</w:t>
      </w:r>
    </w:p>
    <w:p w14:paraId="27842DD2" w14:textId="6FC5D016" w:rsidR="00605D58" w:rsidRPr="00577354" w:rsidRDefault="00605D58"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Теория безрисковой компенсации</w:t>
      </w:r>
    </w:p>
    <w:p w14:paraId="5959B26D" w14:textId="77777777" w:rsidR="004A20A8" w:rsidRPr="00577354" w:rsidRDefault="0051015D" w:rsidP="00A61909">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 xml:space="preserve">Теория безрисковой </w:t>
      </w:r>
      <w:r w:rsidR="00F57BA0" w:rsidRPr="00577354">
        <w:rPr>
          <w:rFonts w:ascii="Times New Roman" w:hAnsi="Times New Roman" w:cs="Times New Roman"/>
          <w:sz w:val="24"/>
          <w:szCs w:val="24"/>
        </w:rPr>
        <w:t xml:space="preserve">компенсации основана </w:t>
      </w:r>
      <w:r w:rsidR="00633566" w:rsidRPr="00577354">
        <w:rPr>
          <w:rFonts w:ascii="Times New Roman" w:hAnsi="Times New Roman" w:cs="Times New Roman"/>
          <w:sz w:val="24"/>
          <w:szCs w:val="24"/>
        </w:rPr>
        <w:t xml:space="preserve">на том, что недополученные денежные потоки при присуждении будут гарантировано получены кредитором, тем самым </w:t>
      </w:r>
      <w:r w:rsidR="00E15A80" w:rsidRPr="00577354">
        <w:rPr>
          <w:rFonts w:ascii="Times New Roman" w:hAnsi="Times New Roman" w:cs="Times New Roman"/>
          <w:sz w:val="24"/>
          <w:szCs w:val="24"/>
        </w:rPr>
        <w:t>кредитор не может претендовать на дополнительную денежную компенсацию риска.</w:t>
      </w:r>
      <w:r w:rsidR="00990EAC" w:rsidRPr="00577354">
        <w:rPr>
          <w:rFonts w:ascii="Times New Roman" w:hAnsi="Times New Roman" w:cs="Times New Roman"/>
          <w:sz w:val="24"/>
          <w:szCs w:val="24"/>
        </w:rPr>
        <w:t xml:space="preserve"> </w:t>
      </w:r>
    </w:p>
    <w:p w14:paraId="03C19B4F" w14:textId="41FB59A8" w:rsidR="004A20A8" w:rsidRPr="00577354" w:rsidRDefault="004A20A8" w:rsidP="00A61909">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 xml:space="preserve">Лишив </w:t>
      </w:r>
      <w:r w:rsidR="00DF1471" w:rsidRPr="00577354">
        <w:rPr>
          <w:rFonts w:ascii="Times New Roman" w:hAnsi="Times New Roman" w:cs="Times New Roman"/>
          <w:sz w:val="24"/>
          <w:szCs w:val="24"/>
        </w:rPr>
        <w:t>кредитора</w:t>
      </w:r>
      <w:r w:rsidRPr="00577354">
        <w:rPr>
          <w:rFonts w:ascii="Times New Roman" w:hAnsi="Times New Roman" w:cs="Times New Roman"/>
          <w:sz w:val="24"/>
          <w:szCs w:val="24"/>
        </w:rPr>
        <w:t xml:space="preserve"> актива</w:t>
      </w:r>
      <w:r w:rsidR="00DF1471" w:rsidRPr="00577354">
        <w:rPr>
          <w:rFonts w:ascii="Times New Roman" w:hAnsi="Times New Roman" w:cs="Times New Roman"/>
          <w:sz w:val="24"/>
          <w:szCs w:val="24"/>
        </w:rPr>
        <w:t>,</w:t>
      </w:r>
      <w:r w:rsidRPr="00577354">
        <w:rPr>
          <w:rFonts w:ascii="Times New Roman" w:hAnsi="Times New Roman" w:cs="Times New Roman"/>
          <w:sz w:val="24"/>
          <w:szCs w:val="24"/>
        </w:rPr>
        <w:t xml:space="preserve"> </w:t>
      </w:r>
      <w:r w:rsidR="00DF1471" w:rsidRPr="00577354">
        <w:rPr>
          <w:rFonts w:ascii="Times New Roman" w:hAnsi="Times New Roman" w:cs="Times New Roman"/>
          <w:sz w:val="24"/>
          <w:szCs w:val="24"/>
        </w:rPr>
        <w:t>должник</w:t>
      </w:r>
      <w:r w:rsidRPr="00577354">
        <w:rPr>
          <w:rFonts w:ascii="Times New Roman" w:hAnsi="Times New Roman" w:cs="Times New Roman"/>
          <w:sz w:val="24"/>
          <w:szCs w:val="24"/>
        </w:rPr>
        <w:t xml:space="preserve"> также снял с него риски</w:t>
      </w:r>
      <w:r w:rsidR="00DF1471" w:rsidRPr="00577354">
        <w:rPr>
          <w:rFonts w:ascii="Times New Roman" w:hAnsi="Times New Roman" w:cs="Times New Roman"/>
          <w:sz w:val="24"/>
          <w:szCs w:val="24"/>
        </w:rPr>
        <w:t xml:space="preserve">, </w:t>
      </w:r>
      <w:r w:rsidRPr="00577354">
        <w:rPr>
          <w:rFonts w:ascii="Times New Roman" w:hAnsi="Times New Roman" w:cs="Times New Roman"/>
          <w:sz w:val="24"/>
          <w:szCs w:val="24"/>
        </w:rPr>
        <w:t>связанные с инвестициями в</w:t>
      </w:r>
      <w:r w:rsidR="00CA3FE0" w:rsidRPr="00577354">
        <w:rPr>
          <w:rFonts w:ascii="Times New Roman" w:hAnsi="Times New Roman" w:cs="Times New Roman"/>
          <w:sz w:val="24"/>
          <w:szCs w:val="24"/>
        </w:rPr>
        <w:t> </w:t>
      </w:r>
      <w:r w:rsidRPr="00577354">
        <w:rPr>
          <w:rFonts w:ascii="Times New Roman" w:hAnsi="Times New Roman" w:cs="Times New Roman"/>
          <w:sz w:val="24"/>
          <w:szCs w:val="24"/>
        </w:rPr>
        <w:t>этот актив. Таким образом, истец имеет право на компенсацию процентов</w:t>
      </w:r>
      <w:r w:rsidR="00DF1471" w:rsidRPr="00577354">
        <w:rPr>
          <w:rFonts w:ascii="Times New Roman" w:hAnsi="Times New Roman" w:cs="Times New Roman"/>
          <w:sz w:val="24"/>
          <w:szCs w:val="24"/>
        </w:rPr>
        <w:t xml:space="preserve">, </w:t>
      </w:r>
      <w:r w:rsidR="00B85A59" w:rsidRPr="00577354">
        <w:rPr>
          <w:rFonts w:ascii="Times New Roman" w:hAnsi="Times New Roman" w:cs="Times New Roman"/>
          <w:sz w:val="24"/>
          <w:szCs w:val="24"/>
        </w:rPr>
        <w:t xml:space="preserve">основанную </w:t>
      </w:r>
      <w:r w:rsidR="00DF1471" w:rsidRPr="00577354">
        <w:rPr>
          <w:rFonts w:ascii="Times New Roman" w:hAnsi="Times New Roman" w:cs="Times New Roman"/>
          <w:sz w:val="24"/>
          <w:szCs w:val="24"/>
        </w:rPr>
        <w:t>на</w:t>
      </w:r>
      <w:r w:rsidR="00CA3FE0" w:rsidRPr="00577354">
        <w:rPr>
          <w:rFonts w:ascii="Times New Roman" w:hAnsi="Times New Roman" w:cs="Times New Roman"/>
          <w:sz w:val="24"/>
          <w:szCs w:val="24"/>
        </w:rPr>
        <w:t> </w:t>
      </w:r>
      <w:r w:rsidRPr="00577354">
        <w:rPr>
          <w:rFonts w:ascii="Times New Roman" w:hAnsi="Times New Roman" w:cs="Times New Roman"/>
          <w:sz w:val="24"/>
          <w:szCs w:val="24"/>
        </w:rPr>
        <w:t>временной стоимости денег, но не имеет права на компенсацию за риски, которые он не</w:t>
      </w:r>
      <w:r w:rsidR="00DF1471" w:rsidRPr="00577354">
        <w:rPr>
          <w:rFonts w:ascii="Times New Roman" w:hAnsi="Times New Roman" w:cs="Times New Roman"/>
          <w:sz w:val="24"/>
          <w:szCs w:val="24"/>
        </w:rPr>
        <w:t xml:space="preserve"> </w:t>
      </w:r>
      <w:r w:rsidRPr="00577354">
        <w:rPr>
          <w:rFonts w:ascii="Times New Roman" w:hAnsi="Times New Roman" w:cs="Times New Roman"/>
          <w:sz w:val="24"/>
          <w:szCs w:val="24"/>
        </w:rPr>
        <w:t>нес</w:t>
      </w:r>
      <w:r w:rsidR="00DF1471" w:rsidRPr="00577354">
        <w:rPr>
          <w:rFonts w:ascii="Times New Roman" w:hAnsi="Times New Roman" w:cs="Times New Roman"/>
          <w:sz w:val="24"/>
          <w:szCs w:val="24"/>
        </w:rPr>
        <w:t>ет</w:t>
      </w:r>
      <w:r w:rsidRPr="00577354">
        <w:rPr>
          <w:rFonts w:ascii="Times New Roman" w:hAnsi="Times New Roman" w:cs="Times New Roman"/>
          <w:sz w:val="24"/>
          <w:szCs w:val="24"/>
        </w:rPr>
        <w:t>.</w:t>
      </w:r>
    </w:p>
    <w:p w14:paraId="18720C3F" w14:textId="6B6C7137" w:rsidR="00605D58" w:rsidRPr="00577354" w:rsidRDefault="00705F2D"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Т</w:t>
      </w:r>
      <w:r w:rsidR="00605D58" w:rsidRPr="00577354">
        <w:rPr>
          <w:rFonts w:ascii="Times New Roman" w:hAnsi="Times New Roman" w:cs="Times New Roman"/>
          <w:b/>
          <w:sz w:val="24"/>
          <w:szCs w:val="24"/>
        </w:rPr>
        <w:t>еория принудительной ссуды</w:t>
      </w:r>
    </w:p>
    <w:p w14:paraId="4413BF72" w14:textId="628AC96D" w:rsidR="00DF1471" w:rsidRPr="00577354" w:rsidRDefault="00705F2D" w:rsidP="00A61909">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П</w:t>
      </w:r>
      <w:r w:rsidR="00E15A80" w:rsidRPr="00577354">
        <w:rPr>
          <w:rFonts w:ascii="Times New Roman" w:hAnsi="Times New Roman" w:cs="Times New Roman"/>
          <w:sz w:val="24"/>
          <w:szCs w:val="24"/>
        </w:rPr>
        <w:t xml:space="preserve">рименительно к упущенной выгоде часто действует иной подход, </w:t>
      </w:r>
      <w:r w:rsidR="00CD09DF" w:rsidRPr="00577354">
        <w:rPr>
          <w:rFonts w:ascii="Times New Roman" w:hAnsi="Times New Roman" w:cs="Times New Roman"/>
          <w:sz w:val="24"/>
          <w:szCs w:val="24"/>
        </w:rPr>
        <w:t>основанный на том, что</w:t>
      </w:r>
      <w:r w:rsidR="00E15A80" w:rsidRPr="00577354">
        <w:rPr>
          <w:rFonts w:ascii="Times New Roman" w:hAnsi="Times New Roman" w:cs="Times New Roman"/>
          <w:sz w:val="24"/>
          <w:szCs w:val="24"/>
        </w:rPr>
        <w:t xml:space="preserve"> потерпевшая сторона могла вкладывать деньги в бизнес с соответствующей доходностью</w:t>
      </w:r>
      <w:r w:rsidR="004715AA" w:rsidRPr="00577354">
        <w:rPr>
          <w:rFonts w:ascii="Times New Roman" w:hAnsi="Times New Roman" w:cs="Times New Roman"/>
          <w:sz w:val="24"/>
          <w:szCs w:val="24"/>
        </w:rPr>
        <w:t xml:space="preserve"> и</w:t>
      </w:r>
      <w:r w:rsidR="00CA3FE0" w:rsidRPr="00577354">
        <w:rPr>
          <w:rFonts w:ascii="Times New Roman" w:hAnsi="Times New Roman" w:cs="Times New Roman"/>
          <w:sz w:val="24"/>
          <w:szCs w:val="24"/>
        </w:rPr>
        <w:t> </w:t>
      </w:r>
      <w:r w:rsidR="004715AA" w:rsidRPr="00577354">
        <w:rPr>
          <w:rFonts w:ascii="Times New Roman" w:hAnsi="Times New Roman" w:cs="Times New Roman"/>
          <w:sz w:val="24"/>
          <w:szCs w:val="24"/>
        </w:rPr>
        <w:t>получить такие доходы</w:t>
      </w:r>
      <w:r w:rsidR="00E15A80" w:rsidRPr="00577354">
        <w:rPr>
          <w:rFonts w:ascii="Times New Roman" w:hAnsi="Times New Roman" w:cs="Times New Roman"/>
          <w:sz w:val="24"/>
          <w:szCs w:val="24"/>
        </w:rPr>
        <w:t>. Кроме того, ее поставили в положение принудительной ссуды, когда у</w:t>
      </w:r>
      <w:r w:rsidR="00CA3FE0" w:rsidRPr="00577354">
        <w:rPr>
          <w:rFonts w:ascii="Times New Roman" w:hAnsi="Times New Roman" w:cs="Times New Roman"/>
          <w:sz w:val="24"/>
          <w:szCs w:val="24"/>
          <w:lang w:val="en-US"/>
        </w:rPr>
        <w:t> </w:t>
      </w:r>
      <w:r w:rsidR="00E15A80" w:rsidRPr="00577354">
        <w:rPr>
          <w:rFonts w:ascii="Times New Roman" w:hAnsi="Times New Roman" w:cs="Times New Roman"/>
          <w:sz w:val="24"/>
          <w:szCs w:val="24"/>
        </w:rPr>
        <w:t xml:space="preserve">нее были изъяты (не поступили) денежные потоки, </w:t>
      </w:r>
      <w:r w:rsidR="00DF1471" w:rsidRPr="00577354">
        <w:rPr>
          <w:rFonts w:ascii="Times New Roman" w:hAnsi="Times New Roman" w:cs="Times New Roman"/>
          <w:sz w:val="24"/>
          <w:szCs w:val="24"/>
        </w:rPr>
        <w:t>как если бы она одолжила виновной стороне эти деньги в качестве займа</w:t>
      </w:r>
      <w:r w:rsidR="00681114" w:rsidRPr="00577354">
        <w:rPr>
          <w:rFonts w:ascii="Times New Roman" w:hAnsi="Times New Roman" w:cs="Times New Roman"/>
          <w:sz w:val="24"/>
          <w:szCs w:val="24"/>
        </w:rPr>
        <w:t>, оставшись без источников финансирования собственных проектов</w:t>
      </w:r>
      <w:r w:rsidR="00DF1471" w:rsidRPr="00577354">
        <w:rPr>
          <w:rFonts w:ascii="Times New Roman" w:hAnsi="Times New Roman" w:cs="Times New Roman"/>
          <w:sz w:val="24"/>
          <w:szCs w:val="24"/>
        </w:rPr>
        <w:t>.</w:t>
      </w:r>
      <w:r w:rsidR="004038FA" w:rsidRPr="00577354">
        <w:rPr>
          <w:rFonts w:ascii="Times New Roman" w:hAnsi="Times New Roman" w:cs="Times New Roman"/>
          <w:sz w:val="24"/>
          <w:szCs w:val="24"/>
        </w:rPr>
        <w:t xml:space="preserve"> </w:t>
      </w:r>
    </w:p>
    <w:p w14:paraId="4214B7C2" w14:textId="67FCF376" w:rsidR="00DF1471" w:rsidRPr="00577354" w:rsidRDefault="004038FA" w:rsidP="009C05CF">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Таким образом</w:t>
      </w:r>
      <w:r w:rsidR="004715AA" w:rsidRPr="00577354">
        <w:rPr>
          <w:rFonts w:ascii="Times New Roman" w:hAnsi="Times New Roman" w:cs="Times New Roman"/>
          <w:sz w:val="24"/>
          <w:szCs w:val="24"/>
        </w:rPr>
        <w:t>,</w:t>
      </w:r>
      <w:r w:rsidRPr="00577354">
        <w:rPr>
          <w:rFonts w:ascii="Times New Roman" w:hAnsi="Times New Roman" w:cs="Times New Roman"/>
          <w:sz w:val="24"/>
          <w:szCs w:val="24"/>
        </w:rPr>
        <w:t xml:space="preserve"> ставка накопления должна быть не ниже </w:t>
      </w:r>
      <w:r w:rsidR="00E15A80" w:rsidRPr="00577354">
        <w:rPr>
          <w:rFonts w:ascii="Times New Roman" w:hAnsi="Times New Roman" w:cs="Times New Roman"/>
          <w:sz w:val="24"/>
          <w:szCs w:val="24"/>
        </w:rPr>
        <w:t>ставк</w:t>
      </w:r>
      <w:r w:rsidR="004715AA" w:rsidRPr="00577354">
        <w:rPr>
          <w:rFonts w:ascii="Times New Roman" w:hAnsi="Times New Roman" w:cs="Times New Roman"/>
          <w:sz w:val="24"/>
          <w:szCs w:val="24"/>
        </w:rPr>
        <w:t>и</w:t>
      </w:r>
      <w:r w:rsidR="00E15A80" w:rsidRPr="00577354">
        <w:rPr>
          <w:rFonts w:ascii="Times New Roman" w:hAnsi="Times New Roman" w:cs="Times New Roman"/>
          <w:sz w:val="24"/>
          <w:szCs w:val="24"/>
        </w:rPr>
        <w:t xml:space="preserve"> кредита</w:t>
      </w:r>
      <w:r w:rsidR="00663705" w:rsidRPr="00577354">
        <w:rPr>
          <w:rFonts w:ascii="Times New Roman" w:hAnsi="Times New Roman" w:cs="Times New Roman"/>
          <w:sz w:val="24"/>
          <w:szCs w:val="24"/>
        </w:rPr>
        <w:t>, доступной</w:t>
      </w:r>
      <w:r w:rsidR="00E15A80" w:rsidRPr="00577354">
        <w:rPr>
          <w:rFonts w:ascii="Times New Roman" w:hAnsi="Times New Roman" w:cs="Times New Roman"/>
          <w:sz w:val="24"/>
          <w:szCs w:val="24"/>
        </w:rPr>
        <w:t xml:space="preserve"> для </w:t>
      </w:r>
      <w:r w:rsidR="00681114" w:rsidRPr="00577354">
        <w:rPr>
          <w:rFonts w:ascii="Times New Roman" w:hAnsi="Times New Roman" w:cs="Times New Roman"/>
          <w:sz w:val="24"/>
          <w:szCs w:val="24"/>
        </w:rPr>
        <w:t>виновной</w:t>
      </w:r>
      <w:r w:rsidR="00E15A80" w:rsidRPr="00577354">
        <w:rPr>
          <w:rFonts w:ascii="Times New Roman" w:hAnsi="Times New Roman" w:cs="Times New Roman"/>
          <w:sz w:val="24"/>
          <w:szCs w:val="24"/>
        </w:rPr>
        <w:t xml:space="preserve"> </w:t>
      </w:r>
      <w:r w:rsidR="00924887" w:rsidRPr="00577354">
        <w:rPr>
          <w:rFonts w:ascii="Times New Roman" w:hAnsi="Times New Roman" w:cs="Times New Roman"/>
          <w:sz w:val="24"/>
          <w:szCs w:val="24"/>
        </w:rPr>
        <w:t xml:space="preserve">либо потерпевшей </w:t>
      </w:r>
      <w:r w:rsidR="00E15A80" w:rsidRPr="00577354">
        <w:rPr>
          <w:rFonts w:ascii="Times New Roman" w:hAnsi="Times New Roman" w:cs="Times New Roman"/>
          <w:sz w:val="24"/>
          <w:szCs w:val="24"/>
        </w:rPr>
        <w:t>стороны</w:t>
      </w:r>
      <w:r w:rsidRPr="00577354">
        <w:rPr>
          <w:rFonts w:ascii="Times New Roman" w:hAnsi="Times New Roman" w:cs="Times New Roman"/>
          <w:sz w:val="24"/>
          <w:szCs w:val="24"/>
        </w:rPr>
        <w:t>.</w:t>
      </w:r>
    </w:p>
    <w:p w14:paraId="1CF79E84" w14:textId="59EB590E" w:rsidR="00DF1471" w:rsidRPr="00577354" w:rsidRDefault="00DF1471" w:rsidP="009C05CF">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 xml:space="preserve">Теория принудительного ссуды </w:t>
      </w:r>
      <w:r w:rsidR="00681114" w:rsidRPr="00577354">
        <w:rPr>
          <w:rFonts w:ascii="Times New Roman" w:hAnsi="Times New Roman" w:cs="Times New Roman"/>
          <w:sz w:val="24"/>
          <w:szCs w:val="24"/>
        </w:rPr>
        <w:t>также носит стимулирующую превентивную функцию</w:t>
      </w:r>
      <w:r w:rsidRPr="00577354">
        <w:rPr>
          <w:rFonts w:ascii="Times New Roman" w:hAnsi="Times New Roman" w:cs="Times New Roman"/>
          <w:sz w:val="24"/>
          <w:szCs w:val="24"/>
        </w:rPr>
        <w:t>, что</w:t>
      </w:r>
      <w:r w:rsidR="00681114" w:rsidRPr="00577354">
        <w:rPr>
          <w:rFonts w:ascii="Times New Roman" w:hAnsi="Times New Roman" w:cs="Times New Roman"/>
          <w:sz w:val="24"/>
          <w:szCs w:val="24"/>
        </w:rPr>
        <w:t>бы</w:t>
      </w:r>
      <w:r w:rsidRPr="00577354">
        <w:rPr>
          <w:rFonts w:ascii="Times New Roman" w:hAnsi="Times New Roman" w:cs="Times New Roman"/>
          <w:sz w:val="24"/>
          <w:szCs w:val="24"/>
        </w:rPr>
        <w:t xml:space="preserve"> </w:t>
      </w:r>
      <w:r w:rsidR="00681114" w:rsidRPr="00577354">
        <w:rPr>
          <w:rFonts w:ascii="Times New Roman" w:hAnsi="Times New Roman" w:cs="Times New Roman"/>
          <w:sz w:val="24"/>
          <w:szCs w:val="24"/>
        </w:rPr>
        <w:t>у</w:t>
      </w:r>
      <w:r w:rsidR="00EB6C5F" w:rsidRPr="00577354">
        <w:rPr>
          <w:rFonts w:ascii="Times New Roman" w:hAnsi="Times New Roman" w:cs="Times New Roman"/>
          <w:sz w:val="24"/>
          <w:szCs w:val="24"/>
        </w:rPr>
        <w:t xml:space="preserve"> стороны не было </w:t>
      </w:r>
      <w:r w:rsidRPr="00577354">
        <w:rPr>
          <w:rFonts w:ascii="Times New Roman" w:hAnsi="Times New Roman" w:cs="Times New Roman"/>
          <w:sz w:val="24"/>
          <w:szCs w:val="24"/>
        </w:rPr>
        <w:t xml:space="preserve">стимула </w:t>
      </w:r>
      <w:r w:rsidR="00EB6C5F" w:rsidRPr="00577354">
        <w:rPr>
          <w:rFonts w:ascii="Times New Roman" w:hAnsi="Times New Roman" w:cs="Times New Roman"/>
          <w:sz w:val="24"/>
          <w:szCs w:val="24"/>
        </w:rPr>
        <w:t>использовать чужие а</w:t>
      </w:r>
      <w:r w:rsidRPr="00577354">
        <w:rPr>
          <w:rFonts w:ascii="Times New Roman" w:hAnsi="Times New Roman" w:cs="Times New Roman"/>
          <w:sz w:val="24"/>
          <w:szCs w:val="24"/>
        </w:rPr>
        <w:t>ктивы как дешевый источник финансирования</w:t>
      </w:r>
      <w:r w:rsidR="00EB6C5F" w:rsidRPr="00577354">
        <w:rPr>
          <w:rFonts w:ascii="Times New Roman" w:hAnsi="Times New Roman" w:cs="Times New Roman"/>
          <w:sz w:val="24"/>
          <w:szCs w:val="24"/>
        </w:rPr>
        <w:t>.</w:t>
      </w:r>
    </w:p>
    <w:p w14:paraId="257F4813" w14:textId="684B30FF" w:rsidR="001636BE" w:rsidRPr="00577354" w:rsidRDefault="001636BE"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 xml:space="preserve">Возможные процентные ставки </w:t>
      </w:r>
    </w:p>
    <w:p w14:paraId="593A1130" w14:textId="3AFDB020" w:rsidR="00BA3BC1" w:rsidRPr="00577354" w:rsidRDefault="00693AB8" w:rsidP="009C05CF">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lastRenderedPageBreak/>
        <w:t>При неправомерном удержании денежных средств</w:t>
      </w:r>
      <w:r w:rsidR="00387EE5" w:rsidRPr="00577354">
        <w:rPr>
          <w:rFonts w:ascii="Times New Roman" w:hAnsi="Times New Roman" w:cs="Times New Roman"/>
          <w:sz w:val="24"/>
          <w:szCs w:val="24"/>
        </w:rPr>
        <w:t xml:space="preserve"> уклонения от их возврата, иной просрочки в их уплате размер процентов определяется ключевой ставкой Банка России, действовавшей в соответствующие периоды</w:t>
      </w:r>
      <w:r w:rsidR="00F57BA0" w:rsidRPr="00577354">
        <w:rPr>
          <w:rFonts w:ascii="Times New Roman" w:hAnsi="Times New Roman" w:cs="Times New Roman"/>
          <w:sz w:val="24"/>
          <w:szCs w:val="24"/>
        </w:rPr>
        <w:t xml:space="preserve">. При этом если убытки превышают вышеуказанную сумму процентов, кредитор вправе требовать от должника возмещения убытков в части, </w:t>
      </w:r>
      <w:r w:rsidR="00F57BA0" w:rsidRPr="00577354">
        <w:rPr>
          <w:rFonts w:ascii="Times New Roman" w:hAnsi="Times New Roman" w:cs="Times New Roman"/>
          <w:sz w:val="24"/>
          <w:szCs w:val="24"/>
          <w:u w:val="single"/>
        </w:rPr>
        <w:t>превышающей эту сумму</w:t>
      </w:r>
      <w:r w:rsidR="00387EE5" w:rsidRPr="00577354">
        <w:rPr>
          <w:rFonts w:ascii="Times New Roman" w:hAnsi="Times New Roman" w:cs="Times New Roman"/>
          <w:sz w:val="24"/>
          <w:szCs w:val="24"/>
        </w:rPr>
        <w:t xml:space="preserve"> (ст. 395 </w:t>
      </w:r>
      <w:r w:rsidR="00902536" w:rsidRPr="00577354">
        <w:rPr>
          <w:rFonts w:ascii="Times New Roman" w:hAnsi="Times New Roman" w:cs="Times New Roman"/>
          <w:sz w:val="24"/>
          <w:szCs w:val="24"/>
        </w:rPr>
        <w:t>[1]</w:t>
      </w:r>
      <w:r w:rsidR="00387EE5" w:rsidRPr="00577354">
        <w:rPr>
          <w:rFonts w:ascii="Times New Roman" w:hAnsi="Times New Roman" w:cs="Times New Roman"/>
          <w:sz w:val="24"/>
          <w:szCs w:val="24"/>
        </w:rPr>
        <w:t xml:space="preserve">). </w:t>
      </w:r>
      <w:r w:rsidR="00633566" w:rsidRPr="00577354">
        <w:rPr>
          <w:rFonts w:ascii="Times New Roman" w:hAnsi="Times New Roman" w:cs="Times New Roman"/>
          <w:sz w:val="24"/>
          <w:szCs w:val="24"/>
        </w:rPr>
        <w:t>Ключевая ставка в данном случае отражает безрисковую компенсацию, при</w:t>
      </w:r>
      <w:r w:rsidR="00F57BA0" w:rsidRPr="00577354">
        <w:rPr>
          <w:rFonts w:ascii="Times New Roman" w:hAnsi="Times New Roman" w:cs="Times New Roman"/>
          <w:sz w:val="24"/>
          <w:szCs w:val="24"/>
        </w:rPr>
        <w:t xml:space="preserve"> </w:t>
      </w:r>
      <w:r w:rsidR="00633566" w:rsidRPr="00577354">
        <w:rPr>
          <w:rFonts w:ascii="Times New Roman" w:hAnsi="Times New Roman" w:cs="Times New Roman"/>
          <w:sz w:val="24"/>
          <w:szCs w:val="24"/>
        </w:rPr>
        <w:t>это</w:t>
      </w:r>
      <w:r w:rsidR="007A4793" w:rsidRPr="00577354">
        <w:rPr>
          <w:rFonts w:ascii="Times New Roman" w:hAnsi="Times New Roman" w:cs="Times New Roman"/>
          <w:sz w:val="24"/>
          <w:szCs w:val="24"/>
        </w:rPr>
        <w:t>м</w:t>
      </w:r>
      <w:r w:rsidR="00633566" w:rsidRPr="00577354">
        <w:rPr>
          <w:rFonts w:ascii="Times New Roman" w:hAnsi="Times New Roman" w:cs="Times New Roman"/>
          <w:sz w:val="24"/>
          <w:szCs w:val="24"/>
        </w:rPr>
        <w:t xml:space="preserve"> </w:t>
      </w:r>
      <w:r w:rsidR="00F57BA0" w:rsidRPr="00577354">
        <w:rPr>
          <w:rFonts w:ascii="Times New Roman" w:hAnsi="Times New Roman" w:cs="Times New Roman"/>
          <w:sz w:val="24"/>
          <w:szCs w:val="24"/>
        </w:rPr>
        <w:t xml:space="preserve">российское законодательство позволяет взыскивать </w:t>
      </w:r>
      <w:r w:rsidR="00633566" w:rsidRPr="00577354">
        <w:rPr>
          <w:rFonts w:ascii="Times New Roman" w:hAnsi="Times New Roman" w:cs="Times New Roman"/>
          <w:sz w:val="24"/>
          <w:szCs w:val="24"/>
        </w:rPr>
        <w:t>возмещение</w:t>
      </w:r>
      <w:r w:rsidR="00EE67EB">
        <w:rPr>
          <w:rFonts w:ascii="Times New Roman" w:hAnsi="Times New Roman" w:cs="Times New Roman"/>
          <w:sz w:val="24"/>
          <w:szCs w:val="24"/>
        </w:rPr>
        <w:t xml:space="preserve"> </w:t>
      </w:r>
      <w:r w:rsidR="00633566" w:rsidRPr="00577354">
        <w:rPr>
          <w:rFonts w:ascii="Times New Roman" w:hAnsi="Times New Roman" w:cs="Times New Roman"/>
          <w:sz w:val="24"/>
          <w:szCs w:val="24"/>
        </w:rPr>
        <w:t>и в большем объеме.</w:t>
      </w:r>
      <w:r w:rsidR="001636BE" w:rsidRPr="00577354">
        <w:rPr>
          <w:rFonts w:ascii="Times New Roman" w:hAnsi="Times New Roman" w:cs="Times New Roman"/>
          <w:sz w:val="24"/>
          <w:szCs w:val="24"/>
        </w:rPr>
        <w:t xml:space="preserve"> </w:t>
      </w:r>
    </w:p>
    <w:p w14:paraId="0B2F775C" w14:textId="48842D87" w:rsidR="00387EE5" w:rsidRPr="00577354" w:rsidRDefault="00BA3BC1" w:rsidP="009C05CF">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В</w:t>
      </w:r>
      <w:r w:rsidR="001636BE" w:rsidRPr="00577354">
        <w:rPr>
          <w:rFonts w:ascii="Times New Roman" w:hAnsi="Times New Roman" w:cs="Times New Roman"/>
          <w:sz w:val="24"/>
          <w:szCs w:val="24"/>
        </w:rPr>
        <w:t>озможны следующие варианты</w:t>
      </w:r>
      <w:r w:rsidRPr="00577354">
        <w:rPr>
          <w:rFonts w:ascii="Times New Roman" w:hAnsi="Times New Roman" w:cs="Times New Roman"/>
          <w:sz w:val="24"/>
          <w:szCs w:val="24"/>
        </w:rPr>
        <w:t xml:space="preserve"> процентных ставок</w:t>
      </w:r>
      <w:r w:rsidR="001636BE" w:rsidRPr="00577354">
        <w:rPr>
          <w:rFonts w:ascii="Times New Roman" w:hAnsi="Times New Roman" w:cs="Times New Roman"/>
          <w:sz w:val="24"/>
          <w:szCs w:val="24"/>
        </w:rPr>
        <w:t>:</w:t>
      </w:r>
    </w:p>
    <w:p w14:paraId="096BF435" w14:textId="62AB6948" w:rsidR="001636BE" w:rsidRPr="00577354" w:rsidRDefault="001636BE" w:rsidP="00C91A72">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 xml:space="preserve">договорная ставка </w:t>
      </w:r>
      <w:r w:rsidR="00B85A59" w:rsidRPr="00577354">
        <w:rPr>
          <w:rFonts w:ascii="Times New Roman" w:hAnsi="Times New Roman" w:cs="Times New Roman"/>
          <w:sz w:val="24"/>
          <w:szCs w:val="24"/>
        </w:rPr>
        <w:t xml:space="preserve">— </w:t>
      </w:r>
      <w:r w:rsidRPr="00577354">
        <w:rPr>
          <w:rFonts w:ascii="Times New Roman" w:hAnsi="Times New Roman" w:cs="Times New Roman"/>
          <w:sz w:val="24"/>
          <w:szCs w:val="24"/>
        </w:rPr>
        <w:t>процентная ставка, указанная в договоре, регламентирующем отношения истца и ответчика;</w:t>
      </w:r>
    </w:p>
    <w:p w14:paraId="61E7C73D" w14:textId="4910F8B2" w:rsidR="001636BE" w:rsidRPr="00577354" w:rsidRDefault="001636BE" w:rsidP="00C91A72">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межбанковские ставки;</w:t>
      </w:r>
    </w:p>
    <w:p w14:paraId="2B21A0AD" w14:textId="1E853261" w:rsidR="001636BE" w:rsidRPr="00577354" w:rsidRDefault="00693AB8" w:rsidP="00C91A72">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стоимость долга контрагента – стоимость капитала, по которой ответчик может получить финансовый ресурс;</w:t>
      </w:r>
    </w:p>
    <w:p w14:paraId="76EA7AB8" w14:textId="192B6233" w:rsidR="00693AB8" w:rsidRPr="00577354" w:rsidRDefault="00693AB8" w:rsidP="00C91A72">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процентные ставки по банковским депозитам;</w:t>
      </w:r>
    </w:p>
    <w:p w14:paraId="3062FF0B" w14:textId="762EA10F" w:rsidR="00693AB8" w:rsidRPr="00577354" w:rsidRDefault="00693AB8" w:rsidP="00C91A72">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средневзвешенная стоимость капитала</w:t>
      </w:r>
      <w:r w:rsidR="0033235C" w:rsidRPr="00577354">
        <w:rPr>
          <w:rFonts w:ascii="Times New Roman" w:hAnsi="Times New Roman" w:cs="Times New Roman"/>
          <w:sz w:val="24"/>
          <w:szCs w:val="24"/>
        </w:rPr>
        <w:t xml:space="preserve"> (</w:t>
      </w:r>
      <w:r w:rsidR="0033235C" w:rsidRPr="00577354">
        <w:rPr>
          <w:rFonts w:ascii="Times New Roman" w:hAnsi="Times New Roman" w:cs="Times New Roman"/>
          <w:sz w:val="24"/>
          <w:szCs w:val="24"/>
          <w:lang w:val="en-US"/>
        </w:rPr>
        <w:t>WACC</w:t>
      </w:r>
      <w:r w:rsidR="0033235C" w:rsidRPr="00577354">
        <w:rPr>
          <w:rFonts w:ascii="Times New Roman" w:hAnsi="Times New Roman" w:cs="Times New Roman"/>
          <w:sz w:val="24"/>
          <w:szCs w:val="24"/>
        </w:rPr>
        <w:t>)</w:t>
      </w:r>
      <w:r w:rsidRPr="00577354">
        <w:rPr>
          <w:rFonts w:ascii="Times New Roman" w:hAnsi="Times New Roman" w:cs="Times New Roman"/>
          <w:sz w:val="24"/>
          <w:szCs w:val="24"/>
        </w:rPr>
        <w:t>.</w:t>
      </w:r>
    </w:p>
    <w:p w14:paraId="40D68DD2" w14:textId="0FD5D0E6" w:rsidR="00940081" w:rsidRPr="00577354" w:rsidRDefault="00940081" w:rsidP="00940081">
      <w:pPr>
        <w:tabs>
          <w:tab w:val="left" w:pos="1276"/>
          <w:tab w:val="left" w:pos="1365"/>
        </w:tabs>
        <w:spacing w:before="120"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 xml:space="preserve">Ставка накопления может быть </w:t>
      </w:r>
      <w:r w:rsidR="0033235C" w:rsidRPr="00577354">
        <w:rPr>
          <w:rFonts w:ascii="Times New Roman" w:hAnsi="Times New Roman" w:cs="Times New Roman"/>
          <w:sz w:val="24"/>
          <w:szCs w:val="24"/>
        </w:rPr>
        <w:t xml:space="preserve">также </w:t>
      </w:r>
      <w:r w:rsidRPr="00577354">
        <w:rPr>
          <w:rFonts w:ascii="Times New Roman" w:hAnsi="Times New Roman" w:cs="Times New Roman"/>
          <w:sz w:val="24"/>
          <w:szCs w:val="24"/>
        </w:rPr>
        <w:t>установлена в вопросе эксперту (специалисту) или задании на оценку.</w:t>
      </w:r>
    </w:p>
    <w:p w14:paraId="41CA90E6" w14:textId="6F50FB05" w:rsidR="006D6010" w:rsidRPr="00577354" w:rsidRDefault="006D6010" w:rsidP="00C91A72">
      <w:pPr>
        <w:pStyle w:val="10"/>
        <w:numPr>
          <w:ilvl w:val="1"/>
          <w:numId w:val="7"/>
        </w:numPr>
        <w:tabs>
          <w:tab w:val="left" w:pos="426"/>
        </w:tabs>
        <w:spacing w:line="276" w:lineRule="auto"/>
        <w:ind w:left="0" w:firstLine="0"/>
        <w:jc w:val="center"/>
        <w:rPr>
          <w:rFonts w:ascii="Times New Roman" w:hAnsi="Times New Roman" w:cs="Times New Roman"/>
          <w:b/>
          <w:bCs/>
          <w:color w:val="auto"/>
          <w:sz w:val="24"/>
          <w:szCs w:val="24"/>
        </w:rPr>
      </w:pPr>
      <w:bookmarkStart w:id="20" w:name="_Toc101342875"/>
      <w:bookmarkStart w:id="21" w:name="_Toc101342934"/>
      <w:bookmarkStart w:id="22" w:name="_Toc77856536"/>
      <w:bookmarkStart w:id="23" w:name="_Toc152947301"/>
      <w:bookmarkEnd w:id="20"/>
      <w:bookmarkEnd w:id="21"/>
      <w:r w:rsidRPr="00577354">
        <w:rPr>
          <w:rFonts w:ascii="Times New Roman" w:hAnsi="Times New Roman" w:cs="Times New Roman"/>
          <w:b/>
          <w:bCs/>
          <w:color w:val="auto"/>
          <w:sz w:val="24"/>
          <w:szCs w:val="24"/>
        </w:rPr>
        <w:t>Учет налогов</w:t>
      </w:r>
      <w:bookmarkEnd w:id="22"/>
      <w:bookmarkEnd w:id="23"/>
    </w:p>
    <w:p w14:paraId="0B29E176" w14:textId="42C4E5A3" w:rsidR="00E4383C" w:rsidRPr="00577354" w:rsidRDefault="00E4383C" w:rsidP="00C91A72">
      <w:pPr>
        <w:pStyle w:val="a4"/>
        <w:numPr>
          <w:ilvl w:val="2"/>
          <w:numId w:val="7"/>
        </w:numPr>
        <w:spacing w:before="240" w:after="120" w:line="276" w:lineRule="auto"/>
        <w:ind w:left="0" w:firstLine="0"/>
        <w:contextualSpacing w:val="0"/>
        <w:rPr>
          <w:rFonts w:ascii="Times New Roman" w:hAnsi="Times New Roman" w:cs="Times New Roman"/>
          <w:bCs/>
          <w:i/>
          <w:iCs/>
          <w:sz w:val="24"/>
          <w:szCs w:val="24"/>
        </w:rPr>
      </w:pPr>
      <w:r w:rsidRPr="00577354">
        <w:rPr>
          <w:rFonts w:ascii="Times New Roman" w:hAnsi="Times New Roman" w:cs="Times New Roman"/>
          <w:b/>
          <w:sz w:val="24"/>
          <w:szCs w:val="24"/>
        </w:rPr>
        <w:t>Общее правило</w:t>
      </w:r>
    </w:p>
    <w:p w14:paraId="5082C29F" w14:textId="1E755341" w:rsidR="00E4383C" w:rsidRPr="00577354" w:rsidRDefault="0045779B" w:rsidP="00A61909">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Нельзя</w:t>
      </w:r>
      <w:r w:rsidR="006D6010" w:rsidRPr="00577354">
        <w:rPr>
          <w:rFonts w:ascii="Times New Roman" w:hAnsi="Times New Roman" w:cs="Times New Roman"/>
          <w:sz w:val="24"/>
          <w:szCs w:val="24"/>
        </w:rPr>
        <w:t xml:space="preserve"> включить в состав убытков расходы, понесенные потерпевшим в результате правонарушения, если они компенсируются ему в полном объеме за счет иных источников</w:t>
      </w:r>
      <w:r w:rsidR="00CE4A65" w:rsidRPr="00577354">
        <w:rPr>
          <w:rFonts w:ascii="Times New Roman" w:hAnsi="Times New Roman" w:cs="Times New Roman"/>
          <w:sz w:val="24"/>
          <w:szCs w:val="24"/>
        </w:rPr>
        <w:t xml:space="preserve"> (например, возмещение налогов)</w:t>
      </w:r>
      <w:r w:rsidR="006D6010" w:rsidRPr="00577354">
        <w:rPr>
          <w:rFonts w:ascii="Times New Roman" w:hAnsi="Times New Roman" w:cs="Times New Roman"/>
          <w:sz w:val="24"/>
          <w:szCs w:val="24"/>
        </w:rPr>
        <w:t xml:space="preserve">. В противном случае </w:t>
      </w:r>
      <w:r w:rsidR="00A06FD0" w:rsidRPr="00577354">
        <w:rPr>
          <w:rFonts w:ascii="Times New Roman" w:hAnsi="Times New Roman" w:cs="Times New Roman"/>
          <w:sz w:val="24"/>
          <w:szCs w:val="24"/>
        </w:rPr>
        <w:t>происходит</w:t>
      </w:r>
      <w:r w:rsidR="006D6010" w:rsidRPr="00577354">
        <w:rPr>
          <w:rFonts w:ascii="Times New Roman" w:hAnsi="Times New Roman" w:cs="Times New Roman"/>
          <w:sz w:val="24"/>
          <w:szCs w:val="24"/>
        </w:rPr>
        <w:t xml:space="preserve"> </w:t>
      </w:r>
      <w:r w:rsidR="00127D21" w:rsidRPr="00577354">
        <w:rPr>
          <w:rFonts w:ascii="Times New Roman" w:hAnsi="Times New Roman" w:cs="Times New Roman"/>
          <w:sz w:val="24"/>
          <w:szCs w:val="24"/>
        </w:rPr>
        <w:t>двойно</w:t>
      </w:r>
      <w:r w:rsidR="00A06FD0" w:rsidRPr="00577354">
        <w:rPr>
          <w:rFonts w:ascii="Times New Roman" w:hAnsi="Times New Roman" w:cs="Times New Roman"/>
          <w:sz w:val="24"/>
          <w:szCs w:val="24"/>
        </w:rPr>
        <w:t>й</w:t>
      </w:r>
      <w:r w:rsidR="00127D21" w:rsidRPr="00577354">
        <w:rPr>
          <w:rFonts w:ascii="Times New Roman" w:hAnsi="Times New Roman" w:cs="Times New Roman"/>
          <w:sz w:val="24"/>
          <w:szCs w:val="24"/>
        </w:rPr>
        <w:t xml:space="preserve"> учет</w:t>
      </w:r>
      <w:r w:rsidR="006D6010" w:rsidRPr="00577354">
        <w:rPr>
          <w:rFonts w:ascii="Times New Roman" w:hAnsi="Times New Roman" w:cs="Times New Roman"/>
          <w:sz w:val="24"/>
          <w:szCs w:val="24"/>
        </w:rPr>
        <w:t xml:space="preserve"> сумм возмещения и </w:t>
      </w:r>
      <w:r w:rsidR="00A048A7" w:rsidRPr="00577354">
        <w:rPr>
          <w:rFonts w:ascii="Times New Roman" w:hAnsi="Times New Roman" w:cs="Times New Roman"/>
          <w:sz w:val="24"/>
          <w:szCs w:val="24"/>
        </w:rPr>
        <w:t xml:space="preserve">извлечение </w:t>
      </w:r>
      <w:r w:rsidR="006D6010" w:rsidRPr="00577354">
        <w:rPr>
          <w:rFonts w:ascii="Times New Roman" w:hAnsi="Times New Roman" w:cs="Times New Roman"/>
          <w:sz w:val="24"/>
          <w:szCs w:val="24"/>
        </w:rPr>
        <w:t>им имущественной выгоды</w:t>
      </w:r>
      <w:r w:rsidR="00A06FD0" w:rsidRPr="00577354">
        <w:rPr>
          <w:rFonts w:ascii="Times New Roman" w:hAnsi="Times New Roman" w:cs="Times New Roman"/>
          <w:sz w:val="24"/>
          <w:szCs w:val="24"/>
        </w:rPr>
        <w:t xml:space="preserve"> (</w:t>
      </w:r>
      <w:r w:rsidR="00A048A7" w:rsidRPr="00577354">
        <w:rPr>
          <w:rFonts w:ascii="Times New Roman" w:hAnsi="Times New Roman" w:cs="Times New Roman"/>
          <w:sz w:val="24"/>
          <w:szCs w:val="24"/>
        </w:rPr>
        <w:t>неосновательное обогащение</w:t>
      </w:r>
      <w:r w:rsidR="00A06FD0" w:rsidRPr="00577354">
        <w:rPr>
          <w:rFonts w:ascii="Times New Roman" w:hAnsi="Times New Roman" w:cs="Times New Roman"/>
          <w:sz w:val="24"/>
          <w:szCs w:val="24"/>
        </w:rPr>
        <w:t>)</w:t>
      </w:r>
      <w:r w:rsidR="006D6010" w:rsidRPr="00577354">
        <w:rPr>
          <w:rFonts w:ascii="Times New Roman" w:hAnsi="Times New Roman" w:cs="Times New Roman"/>
          <w:sz w:val="24"/>
          <w:szCs w:val="24"/>
        </w:rPr>
        <w:t>.</w:t>
      </w:r>
    </w:p>
    <w:p w14:paraId="0F0866E4" w14:textId="631020E8" w:rsidR="00205C55" w:rsidRPr="00577354" w:rsidRDefault="00205C55" w:rsidP="00205C55">
      <w:pPr>
        <w:ind w:firstLine="708"/>
        <w:jc w:val="both"/>
        <w:rPr>
          <w:rFonts w:ascii="Times New Roman" w:hAnsi="Times New Roman" w:cs="Times New Roman"/>
          <w:sz w:val="24"/>
          <w:szCs w:val="24"/>
        </w:rPr>
      </w:pPr>
      <w:r w:rsidRPr="00577354">
        <w:rPr>
          <w:rFonts w:ascii="Times New Roman" w:hAnsi="Times New Roman" w:cs="Times New Roman"/>
          <w:sz w:val="24"/>
          <w:szCs w:val="24"/>
        </w:rPr>
        <w:t xml:space="preserve">Анализ судебной практики по учету НДС и налога на прибыль в упущенной выгоде представлен </w:t>
      </w:r>
      <w:r w:rsidR="00A048A7" w:rsidRPr="00577354">
        <w:rPr>
          <w:rFonts w:ascii="Times New Roman" w:hAnsi="Times New Roman" w:cs="Times New Roman"/>
          <w:sz w:val="24"/>
          <w:szCs w:val="24"/>
        </w:rPr>
        <w:t xml:space="preserve">в </w:t>
      </w:r>
      <w:r w:rsidRPr="00577354">
        <w:rPr>
          <w:rFonts w:ascii="Times New Roman" w:hAnsi="Times New Roman" w:cs="Times New Roman"/>
          <w:sz w:val="24"/>
          <w:szCs w:val="24"/>
        </w:rPr>
        <w:t>Приложении.</w:t>
      </w:r>
    </w:p>
    <w:p w14:paraId="31C6191C" w14:textId="0551A90B" w:rsidR="00273C0F" w:rsidRPr="00577354" w:rsidRDefault="007074BB"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Учет НДС</w:t>
      </w:r>
    </w:p>
    <w:p w14:paraId="029F3A4B" w14:textId="16079FCF" w:rsidR="00E4383C" w:rsidRPr="00577354" w:rsidRDefault="00CA54DA" w:rsidP="00CD09DF">
      <w:pPr>
        <w:tabs>
          <w:tab w:val="left" w:pos="1276"/>
          <w:tab w:val="left" w:pos="1365"/>
        </w:tabs>
        <w:spacing w:after="0" w:line="276" w:lineRule="auto"/>
        <w:ind w:firstLine="709"/>
        <w:jc w:val="both"/>
        <w:rPr>
          <w:rFonts w:ascii="Times New Roman" w:hAnsi="Times New Roman" w:cs="Times New Roman"/>
          <w:i/>
          <w:sz w:val="24"/>
          <w:szCs w:val="24"/>
        </w:rPr>
      </w:pPr>
      <w:r w:rsidRPr="00577354">
        <w:rPr>
          <w:rFonts w:ascii="Times New Roman" w:hAnsi="Times New Roman" w:cs="Times New Roman"/>
          <w:iCs/>
          <w:sz w:val="24"/>
          <w:szCs w:val="24"/>
        </w:rPr>
        <w:t xml:space="preserve">Учет НДС </w:t>
      </w:r>
      <w:r w:rsidR="0044733A" w:rsidRPr="00577354">
        <w:rPr>
          <w:rFonts w:ascii="Times New Roman" w:hAnsi="Times New Roman" w:cs="Times New Roman"/>
          <w:iCs/>
          <w:sz w:val="24"/>
          <w:szCs w:val="24"/>
        </w:rPr>
        <w:t xml:space="preserve">в расчетах </w:t>
      </w:r>
      <w:r w:rsidRPr="00577354">
        <w:rPr>
          <w:rFonts w:ascii="Times New Roman" w:hAnsi="Times New Roman" w:cs="Times New Roman"/>
          <w:iCs/>
          <w:sz w:val="24"/>
          <w:szCs w:val="24"/>
        </w:rPr>
        <w:t xml:space="preserve">должен осуществляться </w:t>
      </w:r>
      <w:r w:rsidR="0044733A" w:rsidRPr="00577354">
        <w:rPr>
          <w:rFonts w:ascii="Times New Roman" w:hAnsi="Times New Roman" w:cs="Times New Roman"/>
          <w:iCs/>
          <w:sz w:val="24"/>
          <w:szCs w:val="24"/>
        </w:rPr>
        <w:t>в зависимости от того</w:t>
      </w:r>
      <w:r w:rsidR="00A048A7" w:rsidRPr="00577354">
        <w:rPr>
          <w:rFonts w:ascii="Times New Roman" w:hAnsi="Times New Roman" w:cs="Times New Roman"/>
          <w:iCs/>
          <w:sz w:val="24"/>
          <w:szCs w:val="24"/>
        </w:rPr>
        <w:t>,</w:t>
      </w:r>
      <w:r w:rsidR="0044733A" w:rsidRPr="00577354">
        <w:rPr>
          <w:rFonts w:ascii="Times New Roman" w:hAnsi="Times New Roman" w:cs="Times New Roman"/>
          <w:iCs/>
          <w:sz w:val="24"/>
          <w:szCs w:val="24"/>
        </w:rPr>
        <w:t xml:space="preserve"> были и</w:t>
      </w:r>
      <w:r w:rsidR="0045779B" w:rsidRPr="00577354">
        <w:rPr>
          <w:rFonts w:ascii="Times New Roman" w:hAnsi="Times New Roman" w:cs="Times New Roman"/>
          <w:iCs/>
          <w:sz w:val="24"/>
          <w:szCs w:val="24"/>
        </w:rPr>
        <w:t>ли</w:t>
      </w:r>
      <w:r w:rsidR="0044733A" w:rsidRPr="00577354">
        <w:rPr>
          <w:rFonts w:ascii="Times New Roman" w:hAnsi="Times New Roman" w:cs="Times New Roman"/>
          <w:iCs/>
          <w:sz w:val="24"/>
          <w:szCs w:val="24"/>
        </w:rPr>
        <w:t xml:space="preserve"> могут ли суммы </w:t>
      </w:r>
      <w:r w:rsidR="0045779B" w:rsidRPr="00577354">
        <w:rPr>
          <w:rFonts w:ascii="Times New Roman" w:hAnsi="Times New Roman" w:cs="Times New Roman"/>
          <w:iCs/>
          <w:sz w:val="24"/>
          <w:szCs w:val="24"/>
        </w:rPr>
        <w:t xml:space="preserve">налога </w:t>
      </w:r>
      <w:r w:rsidR="0044733A" w:rsidRPr="00577354">
        <w:rPr>
          <w:rFonts w:ascii="Times New Roman" w:hAnsi="Times New Roman" w:cs="Times New Roman"/>
          <w:iCs/>
          <w:sz w:val="24"/>
          <w:szCs w:val="24"/>
        </w:rPr>
        <w:t>быть приняты к вычету</w:t>
      </w:r>
      <w:r w:rsidRPr="00577354">
        <w:rPr>
          <w:rFonts w:ascii="Times New Roman" w:hAnsi="Times New Roman" w:cs="Times New Roman"/>
          <w:iCs/>
          <w:sz w:val="24"/>
          <w:szCs w:val="24"/>
        </w:rPr>
        <w:t xml:space="preserve"> на основе информации</w:t>
      </w:r>
      <w:r w:rsidR="00AE3BA4" w:rsidRPr="00577354">
        <w:rPr>
          <w:rFonts w:ascii="Times New Roman" w:hAnsi="Times New Roman" w:cs="Times New Roman"/>
          <w:iCs/>
          <w:sz w:val="24"/>
          <w:szCs w:val="24"/>
        </w:rPr>
        <w:t>,</w:t>
      </w:r>
      <w:r w:rsidRPr="00577354">
        <w:rPr>
          <w:rFonts w:ascii="Times New Roman" w:hAnsi="Times New Roman" w:cs="Times New Roman"/>
          <w:iCs/>
          <w:sz w:val="24"/>
          <w:szCs w:val="24"/>
        </w:rPr>
        <w:t xml:space="preserve"> </w:t>
      </w:r>
      <w:r w:rsidR="00A048A7" w:rsidRPr="00577354">
        <w:rPr>
          <w:rFonts w:ascii="Times New Roman" w:hAnsi="Times New Roman" w:cs="Times New Roman"/>
          <w:iCs/>
          <w:sz w:val="24"/>
          <w:szCs w:val="24"/>
        </w:rPr>
        <w:t xml:space="preserve">представленной </w:t>
      </w:r>
      <w:r w:rsidRPr="00577354">
        <w:rPr>
          <w:rFonts w:ascii="Times New Roman" w:hAnsi="Times New Roman" w:cs="Times New Roman"/>
          <w:iCs/>
          <w:sz w:val="24"/>
          <w:szCs w:val="24"/>
        </w:rPr>
        <w:t>потерпевшей стороной</w:t>
      </w:r>
      <w:r w:rsidR="00B83DDD" w:rsidRPr="00577354">
        <w:rPr>
          <w:rFonts w:ascii="Times New Roman" w:hAnsi="Times New Roman" w:cs="Times New Roman"/>
          <w:iCs/>
          <w:sz w:val="24"/>
          <w:szCs w:val="24"/>
        </w:rPr>
        <w:t xml:space="preserve">, которая должна доказать, </w:t>
      </w:r>
      <w:r w:rsidR="00AE3BA4" w:rsidRPr="00577354">
        <w:rPr>
          <w:rFonts w:ascii="Times New Roman" w:hAnsi="Times New Roman" w:cs="Times New Roman"/>
          <w:iCs/>
          <w:sz w:val="24"/>
          <w:szCs w:val="24"/>
        </w:rPr>
        <w:t xml:space="preserve">что </w:t>
      </w:r>
      <w:r w:rsidR="00B83DDD" w:rsidRPr="00577354">
        <w:rPr>
          <w:rFonts w:ascii="Times New Roman" w:hAnsi="Times New Roman" w:cs="Times New Roman"/>
          <w:iCs/>
          <w:sz w:val="24"/>
          <w:szCs w:val="24"/>
        </w:rPr>
        <w:t>НДС не подлежит вычету</w:t>
      </w:r>
      <w:r w:rsidR="006D6010" w:rsidRPr="00577354">
        <w:rPr>
          <w:rFonts w:ascii="Times New Roman" w:hAnsi="Times New Roman" w:cs="Times New Roman"/>
          <w:iCs/>
          <w:sz w:val="24"/>
          <w:szCs w:val="24"/>
          <w:vertAlign w:val="superscript"/>
        </w:rPr>
        <w:footnoteReference w:id="30"/>
      </w:r>
      <w:r w:rsidR="0044733A" w:rsidRPr="00577354">
        <w:rPr>
          <w:rFonts w:ascii="Times New Roman" w:hAnsi="Times New Roman" w:cs="Times New Roman"/>
          <w:iCs/>
          <w:sz w:val="24"/>
          <w:szCs w:val="24"/>
        </w:rPr>
        <w:t>. Аналогичная позиция изложен</w:t>
      </w:r>
      <w:r w:rsidR="00F02A7B" w:rsidRPr="00577354">
        <w:rPr>
          <w:rFonts w:ascii="Times New Roman" w:hAnsi="Times New Roman" w:cs="Times New Roman"/>
          <w:iCs/>
          <w:sz w:val="24"/>
          <w:szCs w:val="24"/>
        </w:rPr>
        <w:t>а</w:t>
      </w:r>
      <w:r w:rsidR="0044733A" w:rsidRPr="00577354">
        <w:rPr>
          <w:rFonts w:ascii="Times New Roman" w:hAnsi="Times New Roman" w:cs="Times New Roman"/>
          <w:iCs/>
          <w:sz w:val="24"/>
          <w:szCs w:val="24"/>
        </w:rPr>
        <w:t xml:space="preserve"> и в Постановлении Президиума В</w:t>
      </w:r>
      <w:r w:rsidR="007054F1" w:rsidRPr="00577354">
        <w:rPr>
          <w:rFonts w:ascii="Times New Roman" w:hAnsi="Times New Roman" w:cs="Times New Roman"/>
          <w:iCs/>
          <w:sz w:val="24"/>
          <w:szCs w:val="24"/>
        </w:rPr>
        <w:t>АС РФ</w:t>
      </w:r>
      <w:r w:rsidR="00E4383C" w:rsidRPr="00577354">
        <w:rPr>
          <w:rStyle w:val="af"/>
          <w:rFonts w:ascii="Times New Roman" w:hAnsi="Times New Roman" w:cs="Times New Roman"/>
          <w:iCs/>
          <w:sz w:val="24"/>
          <w:szCs w:val="24"/>
        </w:rPr>
        <w:footnoteReference w:id="31"/>
      </w:r>
      <w:r w:rsidR="00E4383C" w:rsidRPr="00577354">
        <w:rPr>
          <w:rFonts w:ascii="Times New Roman" w:hAnsi="Times New Roman" w:cs="Times New Roman"/>
          <w:i/>
          <w:sz w:val="24"/>
          <w:szCs w:val="24"/>
        </w:rPr>
        <w:t>.</w:t>
      </w:r>
    </w:p>
    <w:p w14:paraId="3CD543C2" w14:textId="77777777" w:rsidR="00485D32" w:rsidRPr="00577354" w:rsidRDefault="00485D32" w:rsidP="00CD09DF">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Исключение составляют следующие ситуации:</w:t>
      </w:r>
    </w:p>
    <w:p w14:paraId="5C954C4E" w14:textId="31707826" w:rsidR="00485D32" w:rsidRPr="00577354" w:rsidRDefault="00485D32" w:rsidP="00C91A72">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условие о включении в сумму убытков НДС указано в договоре</w:t>
      </w:r>
      <w:r w:rsidR="003D1326" w:rsidRPr="00577354">
        <w:rPr>
          <w:rFonts w:ascii="Times New Roman" w:hAnsi="Times New Roman" w:cs="Times New Roman"/>
          <w:sz w:val="24"/>
          <w:szCs w:val="24"/>
        </w:rPr>
        <w:t>;</w:t>
      </w:r>
    </w:p>
    <w:p w14:paraId="79A014A4" w14:textId="6C59FDE4" w:rsidR="00F93E4E" w:rsidRPr="00577354" w:rsidRDefault="00F93E4E" w:rsidP="008F04D4">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если в результате уничтожения или утраты ответчиком имущества истец был вынужден приобрести аналогичное имущество по стоимости, включающ</w:t>
      </w:r>
      <w:r w:rsidR="00326EC0" w:rsidRPr="00577354">
        <w:rPr>
          <w:rFonts w:ascii="Times New Roman" w:hAnsi="Times New Roman" w:cs="Times New Roman"/>
          <w:sz w:val="24"/>
          <w:szCs w:val="24"/>
        </w:rPr>
        <w:t>ей</w:t>
      </w:r>
      <w:r w:rsidRPr="00577354">
        <w:rPr>
          <w:rFonts w:ascii="Times New Roman" w:hAnsi="Times New Roman" w:cs="Times New Roman"/>
          <w:sz w:val="24"/>
          <w:szCs w:val="24"/>
        </w:rPr>
        <w:t xml:space="preserve"> НДС</w:t>
      </w:r>
      <w:r w:rsidRPr="00577354">
        <w:rPr>
          <w:rStyle w:val="af"/>
          <w:rFonts w:ascii="Times New Roman" w:hAnsi="Times New Roman" w:cs="Times New Roman"/>
          <w:sz w:val="24"/>
          <w:szCs w:val="24"/>
        </w:rPr>
        <w:footnoteReference w:id="32"/>
      </w:r>
      <w:r w:rsidRPr="00577354">
        <w:rPr>
          <w:rFonts w:ascii="Times New Roman" w:hAnsi="Times New Roman" w:cs="Times New Roman"/>
          <w:sz w:val="24"/>
          <w:szCs w:val="24"/>
        </w:rPr>
        <w:t>;</w:t>
      </w:r>
    </w:p>
    <w:p w14:paraId="669D3C94" w14:textId="3DE69771" w:rsidR="00485D32" w:rsidRPr="00577354" w:rsidRDefault="00485D32" w:rsidP="00C91A72">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lastRenderedPageBreak/>
        <w:t>пострадавшее лицо применяет специальные налоговые режимы, либо применяет общий режим, но расходы на устранение недостатков связаны с необлагаемыми НДС операциями.</w:t>
      </w:r>
    </w:p>
    <w:p w14:paraId="6C2146C5" w14:textId="612DA69E" w:rsidR="00273C0F" w:rsidRPr="00577354" w:rsidRDefault="007074BB"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Учет налог</w:t>
      </w:r>
      <w:r w:rsidR="00811483" w:rsidRPr="00577354">
        <w:rPr>
          <w:rFonts w:ascii="Times New Roman" w:hAnsi="Times New Roman" w:cs="Times New Roman"/>
          <w:b/>
          <w:sz w:val="24"/>
          <w:szCs w:val="24"/>
        </w:rPr>
        <w:t>а на прибыль</w:t>
      </w:r>
    </w:p>
    <w:p w14:paraId="5FE45CAA" w14:textId="190B04EE" w:rsidR="00BA3BC1" w:rsidRPr="00577354" w:rsidRDefault="00BA3BC1" w:rsidP="009C05CF">
      <w:pPr>
        <w:spacing w:after="0"/>
        <w:ind w:firstLine="709"/>
        <w:jc w:val="both"/>
        <w:rPr>
          <w:rFonts w:ascii="Times New Roman" w:hAnsi="Times New Roman" w:cs="Times New Roman"/>
          <w:sz w:val="24"/>
          <w:szCs w:val="24"/>
        </w:rPr>
      </w:pPr>
      <w:r w:rsidRPr="00577354">
        <w:rPr>
          <w:rFonts w:ascii="Times New Roman" w:hAnsi="Times New Roman" w:cs="Times New Roman"/>
          <w:sz w:val="24"/>
          <w:szCs w:val="24"/>
        </w:rPr>
        <w:t>Расчет, как правило, производится на основе денежного потока до уплаты налога на</w:t>
      </w:r>
      <w:r w:rsidR="00363706" w:rsidRPr="00577354">
        <w:rPr>
          <w:rFonts w:ascii="Times New Roman" w:hAnsi="Times New Roman" w:cs="Times New Roman"/>
          <w:sz w:val="24"/>
          <w:szCs w:val="24"/>
        </w:rPr>
        <w:t> </w:t>
      </w:r>
      <w:r w:rsidRPr="00577354">
        <w:rPr>
          <w:rFonts w:ascii="Times New Roman" w:hAnsi="Times New Roman" w:cs="Times New Roman"/>
          <w:sz w:val="24"/>
          <w:szCs w:val="24"/>
        </w:rPr>
        <w:t>прибыль</w:t>
      </w:r>
      <w:r w:rsidR="00B74EE2" w:rsidRPr="00577354">
        <w:rPr>
          <w:rFonts w:ascii="Times New Roman" w:hAnsi="Times New Roman" w:cs="Times New Roman"/>
          <w:sz w:val="24"/>
          <w:szCs w:val="24"/>
        </w:rPr>
        <w:t xml:space="preserve"> </w:t>
      </w:r>
      <w:r w:rsidR="00790694" w:rsidRPr="00577354">
        <w:rPr>
          <w:rFonts w:ascii="Times New Roman" w:hAnsi="Times New Roman" w:cs="Times New Roman"/>
          <w:sz w:val="24"/>
          <w:szCs w:val="24"/>
        </w:rPr>
        <w:t>по следующим прич</w:t>
      </w:r>
      <w:r w:rsidR="00CD09DF" w:rsidRPr="00577354">
        <w:rPr>
          <w:rFonts w:ascii="Times New Roman" w:hAnsi="Times New Roman" w:cs="Times New Roman"/>
          <w:sz w:val="24"/>
          <w:szCs w:val="24"/>
        </w:rPr>
        <w:t>и</w:t>
      </w:r>
      <w:r w:rsidR="00790694" w:rsidRPr="00577354">
        <w:rPr>
          <w:rFonts w:ascii="Times New Roman" w:hAnsi="Times New Roman" w:cs="Times New Roman"/>
          <w:sz w:val="24"/>
          <w:szCs w:val="24"/>
        </w:rPr>
        <w:t>нам:</w:t>
      </w:r>
    </w:p>
    <w:p w14:paraId="3EF5E712" w14:textId="77777777" w:rsidR="00B74EE2" w:rsidRPr="00577354" w:rsidRDefault="00B74EE2" w:rsidP="00C91A72">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 xml:space="preserve">налоговая база возникает лишь в случае получения средств после положительного решения суда по делу, что в момент экспертизы не известно; </w:t>
      </w:r>
    </w:p>
    <w:p w14:paraId="7AAE75A7" w14:textId="77777777" w:rsidR="00B74EE2" w:rsidRPr="00577354" w:rsidRDefault="00B74EE2" w:rsidP="00C91A72">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организация может и не получить прибыль по итогам налогового периода.</w:t>
      </w:r>
    </w:p>
    <w:p w14:paraId="5CB8A434" w14:textId="14EC4220" w:rsidR="004A40C8" w:rsidRPr="00577354" w:rsidRDefault="004A40C8" w:rsidP="00CD09DF">
      <w:pPr>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Для денежного потока до уплаты налогов используется ставка дисконтирования после налогообложения.</w:t>
      </w:r>
    </w:p>
    <w:p w14:paraId="20F3FFB8" w14:textId="61DF860A" w:rsidR="00D12C4D" w:rsidRPr="00577354" w:rsidRDefault="00D12C4D" w:rsidP="00CD09DF">
      <w:pPr>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 xml:space="preserve">Налог на прибыль следует включать в расчёт только при указании на это в </w:t>
      </w:r>
      <w:r w:rsidR="00B84F80" w:rsidRPr="00577354">
        <w:rPr>
          <w:rFonts w:ascii="Times New Roman" w:hAnsi="Times New Roman" w:cs="Times New Roman"/>
          <w:sz w:val="24"/>
          <w:szCs w:val="24"/>
        </w:rPr>
        <w:t>вопросе (задании на оценку</w:t>
      </w:r>
      <w:r w:rsidR="00B74EE2" w:rsidRPr="00577354">
        <w:rPr>
          <w:rFonts w:ascii="Times New Roman" w:hAnsi="Times New Roman" w:cs="Times New Roman"/>
          <w:sz w:val="24"/>
          <w:szCs w:val="24"/>
        </w:rPr>
        <w:t>).</w:t>
      </w:r>
      <w:r w:rsidRPr="00577354">
        <w:rPr>
          <w:rFonts w:ascii="Times New Roman" w:hAnsi="Times New Roman" w:cs="Times New Roman"/>
          <w:sz w:val="24"/>
          <w:szCs w:val="24"/>
        </w:rPr>
        <w:t xml:space="preserve"> </w:t>
      </w:r>
      <w:r w:rsidR="004A40C8" w:rsidRPr="00577354">
        <w:rPr>
          <w:rFonts w:ascii="Times New Roman" w:hAnsi="Times New Roman" w:cs="Times New Roman"/>
          <w:sz w:val="24"/>
          <w:szCs w:val="24"/>
        </w:rPr>
        <w:t>В этом случае</w:t>
      </w:r>
      <w:r w:rsidR="00701C95" w:rsidRPr="00577354">
        <w:rPr>
          <w:rFonts w:ascii="Times New Roman" w:hAnsi="Times New Roman" w:cs="Times New Roman"/>
          <w:sz w:val="24"/>
          <w:szCs w:val="24"/>
        </w:rPr>
        <w:t>,</w:t>
      </w:r>
      <w:r w:rsidR="004A40C8" w:rsidRPr="00577354">
        <w:rPr>
          <w:rFonts w:ascii="Times New Roman" w:hAnsi="Times New Roman" w:cs="Times New Roman"/>
          <w:sz w:val="24"/>
          <w:szCs w:val="24"/>
        </w:rPr>
        <w:t xml:space="preserve"> если в течение исследуемого периода ставки налога изменялись, то необходимо последовательно учитывать корректные ставки в течение периода.</w:t>
      </w:r>
    </w:p>
    <w:p w14:paraId="11E6FBED" w14:textId="5CDBDF0D" w:rsidR="00273C0F" w:rsidRPr="00577354" w:rsidRDefault="00273C0F"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Иные налоги</w:t>
      </w:r>
    </w:p>
    <w:p w14:paraId="70A4F598" w14:textId="386F1C90" w:rsidR="007522F2" w:rsidRPr="00577354" w:rsidRDefault="00273C0F" w:rsidP="00CD09DF">
      <w:pPr>
        <w:spacing w:line="276" w:lineRule="auto"/>
        <w:ind w:firstLine="708"/>
        <w:jc w:val="both"/>
        <w:rPr>
          <w:rFonts w:ascii="Times New Roman" w:hAnsi="Times New Roman" w:cs="Times New Roman"/>
          <w:sz w:val="24"/>
          <w:szCs w:val="24"/>
        </w:rPr>
      </w:pPr>
      <w:r w:rsidRPr="00577354">
        <w:rPr>
          <w:rFonts w:ascii="Times New Roman" w:hAnsi="Times New Roman" w:cs="Times New Roman"/>
          <w:sz w:val="24"/>
          <w:szCs w:val="24"/>
        </w:rPr>
        <w:t xml:space="preserve">Порядок учета иных налогов (налог на имущество, транспортный налог и </w:t>
      </w:r>
      <w:proofErr w:type="gramStart"/>
      <w:r w:rsidRPr="00577354">
        <w:rPr>
          <w:rFonts w:ascii="Times New Roman" w:hAnsi="Times New Roman" w:cs="Times New Roman"/>
          <w:sz w:val="24"/>
          <w:szCs w:val="24"/>
        </w:rPr>
        <w:t>т.п.</w:t>
      </w:r>
      <w:proofErr w:type="gramEnd"/>
      <w:r w:rsidRPr="00577354">
        <w:rPr>
          <w:rFonts w:ascii="Times New Roman" w:hAnsi="Times New Roman" w:cs="Times New Roman"/>
          <w:sz w:val="24"/>
          <w:szCs w:val="24"/>
        </w:rPr>
        <w:t xml:space="preserve">) аналогичен </w:t>
      </w:r>
      <w:r w:rsidR="00CD09DF" w:rsidRPr="00577354">
        <w:rPr>
          <w:rFonts w:ascii="Times New Roman" w:hAnsi="Times New Roman" w:cs="Times New Roman"/>
          <w:sz w:val="24"/>
          <w:szCs w:val="24"/>
        </w:rPr>
        <w:t>порядку</w:t>
      </w:r>
      <w:r w:rsidRPr="00577354">
        <w:rPr>
          <w:rFonts w:ascii="Times New Roman" w:hAnsi="Times New Roman" w:cs="Times New Roman"/>
          <w:sz w:val="24"/>
          <w:szCs w:val="24"/>
        </w:rPr>
        <w:t>, который применим для других статей расходов.</w:t>
      </w:r>
      <w:r w:rsidR="007522F2" w:rsidRPr="00577354">
        <w:rPr>
          <w:rFonts w:ascii="Times New Roman" w:hAnsi="Times New Roman" w:cs="Times New Roman"/>
          <w:sz w:val="24"/>
          <w:szCs w:val="24"/>
        </w:rPr>
        <w:t xml:space="preserve"> </w:t>
      </w:r>
    </w:p>
    <w:p w14:paraId="6E5CD0B5" w14:textId="50837814" w:rsidR="00F02A7B" w:rsidRPr="00577354" w:rsidRDefault="00344F56"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Налоги в вопросах и результатах</w:t>
      </w:r>
    </w:p>
    <w:p w14:paraId="526695FF" w14:textId="282EE0E9" w:rsidR="000C2CB6" w:rsidRPr="00577354" w:rsidRDefault="00FA4224" w:rsidP="00CD09DF">
      <w:pPr>
        <w:spacing w:after="0" w:line="276" w:lineRule="auto"/>
        <w:ind w:firstLine="567"/>
        <w:jc w:val="both"/>
        <w:rPr>
          <w:rFonts w:ascii="Times New Roman" w:hAnsi="Times New Roman" w:cs="Times New Roman"/>
          <w:sz w:val="24"/>
          <w:szCs w:val="24"/>
        </w:rPr>
      </w:pPr>
      <w:r w:rsidRPr="00577354">
        <w:rPr>
          <w:rFonts w:ascii="Times New Roman" w:hAnsi="Times New Roman" w:cs="Times New Roman"/>
          <w:sz w:val="24"/>
          <w:szCs w:val="24"/>
        </w:rPr>
        <w:t>П</w:t>
      </w:r>
      <w:r w:rsidR="009E0A5A" w:rsidRPr="00577354">
        <w:rPr>
          <w:rFonts w:ascii="Times New Roman" w:hAnsi="Times New Roman" w:cs="Times New Roman"/>
          <w:sz w:val="24"/>
          <w:szCs w:val="24"/>
        </w:rPr>
        <w:t>ри формулировке</w:t>
      </w:r>
      <w:r w:rsidR="00516CD2" w:rsidRPr="00577354">
        <w:rPr>
          <w:rFonts w:ascii="Times New Roman" w:hAnsi="Times New Roman" w:cs="Times New Roman"/>
          <w:sz w:val="24"/>
          <w:szCs w:val="24"/>
        </w:rPr>
        <w:t xml:space="preserve"> вопрос</w:t>
      </w:r>
      <w:r w:rsidR="009E0A5A" w:rsidRPr="00577354">
        <w:rPr>
          <w:rFonts w:ascii="Times New Roman" w:hAnsi="Times New Roman" w:cs="Times New Roman"/>
          <w:sz w:val="24"/>
          <w:szCs w:val="24"/>
        </w:rPr>
        <w:t>ов</w:t>
      </w:r>
      <w:r w:rsidR="003B5623" w:rsidRPr="00577354">
        <w:rPr>
          <w:rFonts w:ascii="Times New Roman" w:hAnsi="Times New Roman" w:cs="Times New Roman"/>
          <w:sz w:val="24"/>
          <w:szCs w:val="24"/>
        </w:rPr>
        <w:t xml:space="preserve"> (задания на оценку)</w:t>
      </w:r>
      <w:r w:rsidR="009E0A5A" w:rsidRPr="00577354">
        <w:rPr>
          <w:rFonts w:ascii="Times New Roman" w:hAnsi="Times New Roman" w:cs="Times New Roman"/>
          <w:sz w:val="24"/>
          <w:szCs w:val="24"/>
        </w:rPr>
        <w:t xml:space="preserve"> </w:t>
      </w:r>
      <w:r w:rsidRPr="00577354">
        <w:rPr>
          <w:rFonts w:ascii="Times New Roman" w:hAnsi="Times New Roman" w:cs="Times New Roman"/>
          <w:sz w:val="24"/>
          <w:szCs w:val="24"/>
        </w:rPr>
        <w:t xml:space="preserve">рекомендуется </w:t>
      </w:r>
      <w:r w:rsidR="009E0A5A" w:rsidRPr="00577354">
        <w:rPr>
          <w:rFonts w:ascii="Times New Roman" w:hAnsi="Times New Roman" w:cs="Times New Roman"/>
          <w:sz w:val="24"/>
          <w:szCs w:val="24"/>
        </w:rPr>
        <w:t>указывать</w:t>
      </w:r>
      <w:r w:rsidR="00701C95" w:rsidRPr="00577354">
        <w:rPr>
          <w:rFonts w:ascii="Times New Roman" w:hAnsi="Times New Roman" w:cs="Times New Roman"/>
          <w:sz w:val="24"/>
          <w:szCs w:val="24"/>
        </w:rPr>
        <w:t>,</w:t>
      </w:r>
      <w:r w:rsidR="009E0A5A" w:rsidRPr="00577354">
        <w:rPr>
          <w:rFonts w:ascii="Times New Roman" w:hAnsi="Times New Roman" w:cs="Times New Roman"/>
          <w:sz w:val="24"/>
          <w:szCs w:val="24"/>
        </w:rPr>
        <w:t xml:space="preserve"> какие налоги </w:t>
      </w:r>
      <w:r w:rsidR="00131399" w:rsidRPr="00577354">
        <w:rPr>
          <w:rFonts w:ascii="Times New Roman" w:hAnsi="Times New Roman" w:cs="Times New Roman"/>
          <w:sz w:val="24"/>
          <w:szCs w:val="24"/>
        </w:rPr>
        <w:t>и</w:t>
      </w:r>
      <w:r w:rsidR="00363706" w:rsidRPr="00577354">
        <w:rPr>
          <w:rFonts w:ascii="Times New Roman" w:hAnsi="Times New Roman" w:cs="Times New Roman"/>
          <w:sz w:val="24"/>
          <w:szCs w:val="24"/>
        </w:rPr>
        <w:t> </w:t>
      </w:r>
      <w:r w:rsidR="009E0A5A" w:rsidRPr="00577354">
        <w:rPr>
          <w:rFonts w:ascii="Times New Roman" w:hAnsi="Times New Roman" w:cs="Times New Roman"/>
          <w:sz w:val="24"/>
          <w:szCs w:val="24"/>
        </w:rPr>
        <w:t>как</w:t>
      </w:r>
      <w:r w:rsidR="00806AD2" w:rsidRPr="00577354">
        <w:rPr>
          <w:rFonts w:ascii="Times New Roman" w:hAnsi="Times New Roman" w:cs="Times New Roman"/>
          <w:sz w:val="24"/>
          <w:szCs w:val="24"/>
        </w:rPr>
        <w:t xml:space="preserve">им образом </w:t>
      </w:r>
      <w:r w:rsidR="009E0A5A" w:rsidRPr="00577354">
        <w:rPr>
          <w:rFonts w:ascii="Times New Roman" w:hAnsi="Times New Roman" w:cs="Times New Roman"/>
          <w:sz w:val="24"/>
          <w:szCs w:val="24"/>
        </w:rPr>
        <w:t>должны учитываться</w:t>
      </w:r>
      <w:r w:rsidR="000C2CB6" w:rsidRPr="00577354">
        <w:rPr>
          <w:rFonts w:ascii="Times New Roman" w:hAnsi="Times New Roman" w:cs="Times New Roman"/>
          <w:sz w:val="24"/>
          <w:szCs w:val="24"/>
        </w:rPr>
        <w:t>.</w:t>
      </w:r>
    </w:p>
    <w:p w14:paraId="1AFBA156" w14:textId="45E1E7C3" w:rsidR="004A0A35" w:rsidRPr="00577354" w:rsidRDefault="00FA4224" w:rsidP="009C05CF">
      <w:pPr>
        <w:spacing w:after="0"/>
        <w:ind w:firstLine="567"/>
        <w:jc w:val="both"/>
        <w:rPr>
          <w:rFonts w:ascii="Times New Roman" w:hAnsi="Times New Roman" w:cs="Times New Roman"/>
          <w:sz w:val="24"/>
          <w:szCs w:val="24"/>
        </w:rPr>
      </w:pPr>
      <w:r w:rsidRPr="00577354">
        <w:rPr>
          <w:rFonts w:ascii="Times New Roman" w:hAnsi="Times New Roman" w:cs="Times New Roman"/>
          <w:sz w:val="24"/>
          <w:szCs w:val="24"/>
        </w:rPr>
        <w:t>При</w:t>
      </w:r>
      <w:r w:rsidR="009E0A5A" w:rsidRPr="00577354">
        <w:rPr>
          <w:rFonts w:ascii="Times New Roman" w:hAnsi="Times New Roman" w:cs="Times New Roman"/>
          <w:sz w:val="24"/>
          <w:szCs w:val="24"/>
        </w:rPr>
        <w:t xml:space="preserve"> отсутстви</w:t>
      </w:r>
      <w:r w:rsidRPr="00577354">
        <w:rPr>
          <w:rFonts w:ascii="Times New Roman" w:hAnsi="Times New Roman" w:cs="Times New Roman"/>
          <w:sz w:val="24"/>
          <w:szCs w:val="24"/>
        </w:rPr>
        <w:t>и</w:t>
      </w:r>
      <w:r w:rsidR="009E0A5A" w:rsidRPr="00577354">
        <w:rPr>
          <w:rFonts w:ascii="Times New Roman" w:hAnsi="Times New Roman" w:cs="Times New Roman"/>
          <w:sz w:val="24"/>
          <w:szCs w:val="24"/>
        </w:rPr>
        <w:t xml:space="preserve"> в вопрос</w:t>
      </w:r>
      <w:r w:rsidR="003B5623" w:rsidRPr="00577354">
        <w:rPr>
          <w:rFonts w:ascii="Times New Roman" w:hAnsi="Times New Roman" w:cs="Times New Roman"/>
          <w:sz w:val="24"/>
          <w:szCs w:val="24"/>
        </w:rPr>
        <w:t>ах (задании на оценку)</w:t>
      </w:r>
      <w:r w:rsidR="009E0A5A" w:rsidRPr="00577354">
        <w:rPr>
          <w:rFonts w:ascii="Times New Roman" w:hAnsi="Times New Roman" w:cs="Times New Roman"/>
          <w:sz w:val="24"/>
          <w:szCs w:val="24"/>
        </w:rPr>
        <w:t xml:space="preserve"> </w:t>
      </w:r>
      <w:r w:rsidRPr="00577354">
        <w:rPr>
          <w:rFonts w:ascii="Times New Roman" w:hAnsi="Times New Roman" w:cs="Times New Roman"/>
          <w:sz w:val="24"/>
          <w:szCs w:val="24"/>
        </w:rPr>
        <w:t xml:space="preserve">указаний </w:t>
      </w:r>
      <w:r w:rsidR="009E0A5A" w:rsidRPr="00577354">
        <w:rPr>
          <w:rFonts w:ascii="Times New Roman" w:hAnsi="Times New Roman" w:cs="Times New Roman"/>
          <w:sz w:val="24"/>
          <w:szCs w:val="24"/>
        </w:rPr>
        <w:t xml:space="preserve">на </w:t>
      </w:r>
      <w:r w:rsidR="000C2CB6" w:rsidRPr="00577354">
        <w:rPr>
          <w:rFonts w:ascii="Times New Roman" w:hAnsi="Times New Roman" w:cs="Times New Roman"/>
          <w:sz w:val="24"/>
          <w:szCs w:val="24"/>
        </w:rPr>
        <w:t>способ учета налогов</w:t>
      </w:r>
      <w:r w:rsidRPr="00577354">
        <w:rPr>
          <w:rFonts w:ascii="Times New Roman" w:hAnsi="Times New Roman" w:cs="Times New Roman"/>
          <w:sz w:val="24"/>
          <w:szCs w:val="24"/>
        </w:rPr>
        <w:t xml:space="preserve"> необходимо самостоятельно проанализировать необходимость учета отдельных налогов. </w:t>
      </w:r>
      <w:r w:rsidR="003B5623" w:rsidRPr="00577354">
        <w:rPr>
          <w:rFonts w:ascii="Times New Roman" w:hAnsi="Times New Roman" w:cs="Times New Roman"/>
          <w:sz w:val="24"/>
          <w:szCs w:val="24"/>
        </w:rPr>
        <w:t>При однозначн</w:t>
      </w:r>
      <w:r w:rsidR="004A0A35" w:rsidRPr="00577354">
        <w:rPr>
          <w:rFonts w:ascii="Times New Roman" w:hAnsi="Times New Roman" w:cs="Times New Roman"/>
          <w:sz w:val="24"/>
          <w:szCs w:val="24"/>
        </w:rPr>
        <w:t>ых выводах</w:t>
      </w:r>
      <w:r w:rsidR="003B5623" w:rsidRPr="00577354">
        <w:rPr>
          <w:rFonts w:ascii="Times New Roman" w:hAnsi="Times New Roman" w:cs="Times New Roman"/>
          <w:sz w:val="24"/>
          <w:szCs w:val="24"/>
        </w:rPr>
        <w:t xml:space="preserve"> </w:t>
      </w:r>
      <w:r w:rsidR="004A0A35" w:rsidRPr="00577354">
        <w:rPr>
          <w:rFonts w:ascii="Times New Roman" w:hAnsi="Times New Roman" w:cs="Times New Roman"/>
          <w:sz w:val="24"/>
          <w:szCs w:val="24"/>
        </w:rPr>
        <w:t xml:space="preserve">по </w:t>
      </w:r>
      <w:r w:rsidR="00D31642" w:rsidRPr="00577354">
        <w:rPr>
          <w:rFonts w:ascii="Times New Roman" w:hAnsi="Times New Roman" w:cs="Times New Roman"/>
          <w:sz w:val="24"/>
          <w:szCs w:val="24"/>
        </w:rPr>
        <w:t>результат</w:t>
      </w:r>
      <w:r w:rsidR="00806AD2" w:rsidRPr="00577354">
        <w:rPr>
          <w:rFonts w:ascii="Times New Roman" w:hAnsi="Times New Roman" w:cs="Times New Roman"/>
          <w:sz w:val="24"/>
          <w:szCs w:val="24"/>
        </w:rPr>
        <w:t>ам</w:t>
      </w:r>
      <w:r w:rsidR="004A0A35" w:rsidRPr="00577354">
        <w:rPr>
          <w:rFonts w:ascii="Times New Roman" w:hAnsi="Times New Roman" w:cs="Times New Roman"/>
          <w:sz w:val="24"/>
          <w:szCs w:val="24"/>
        </w:rPr>
        <w:t xml:space="preserve"> такого</w:t>
      </w:r>
      <w:r w:rsidR="00D31642" w:rsidRPr="00577354">
        <w:rPr>
          <w:rFonts w:ascii="Times New Roman" w:hAnsi="Times New Roman" w:cs="Times New Roman"/>
          <w:sz w:val="24"/>
          <w:szCs w:val="24"/>
        </w:rPr>
        <w:t xml:space="preserve"> анализа</w:t>
      </w:r>
      <w:r w:rsidR="003B5623" w:rsidRPr="00577354">
        <w:rPr>
          <w:rFonts w:ascii="Times New Roman" w:hAnsi="Times New Roman" w:cs="Times New Roman"/>
          <w:sz w:val="24"/>
          <w:szCs w:val="24"/>
        </w:rPr>
        <w:t xml:space="preserve"> необходимо включить </w:t>
      </w:r>
      <w:r w:rsidR="00A61F3D" w:rsidRPr="00577354">
        <w:rPr>
          <w:rFonts w:ascii="Times New Roman" w:hAnsi="Times New Roman" w:cs="Times New Roman"/>
          <w:sz w:val="24"/>
          <w:szCs w:val="24"/>
        </w:rPr>
        <w:t xml:space="preserve">его </w:t>
      </w:r>
      <w:r w:rsidR="00AA77E1" w:rsidRPr="00577354">
        <w:rPr>
          <w:rFonts w:ascii="Times New Roman" w:hAnsi="Times New Roman" w:cs="Times New Roman"/>
          <w:sz w:val="24"/>
          <w:szCs w:val="24"/>
        </w:rPr>
        <w:t>в состав проведенного исследования</w:t>
      </w:r>
      <w:r w:rsidR="00D31642" w:rsidRPr="00577354">
        <w:rPr>
          <w:rFonts w:ascii="Times New Roman" w:hAnsi="Times New Roman" w:cs="Times New Roman"/>
          <w:sz w:val="24"/>
          <w:szCs w:val="24"/>
        </w:rPr>
        <w:t>.</w:t>
      </w:r>
    </w:p>
    <w:p w14:paraId="6DD5D87F" w14:textId="4E2ED56A" w:rsidR="006D6010" w:rsidRDefault="00D31642" w:rsidP="009C05CF">
      <w:pPr>
        <w:spacing w:after="0"/>
        <w:ind w:firstLine="567"/>
        <w:jc w:val="both"/>
        <w:rPr>
          <w:rFonts w:ascii="Times New Roman" w:hAnsi="Times New Roman" w:cs="Times New Roman"/>
          <w:sz w:val="24"/>
          <w:szCs w:val="24"/>
        </w:rPr>
      </w:pPr>
      <w:r w:rsidRPr="00577354">
        <w:rPr>
          <w:rFonts w:ascii="Times New Roman" w:hAnsi="Times New Roman" w:cs="Times New Roman"/>
          <w:sz w:val="24"/>
          <w:szCs w:val="24"/>
        </w:rPr>
        <w:t xml:space="preserve">В случае, если проведенный анализ показывает недостаточность данных для однозначного вывода об </w:t>
      </w:r>
      <w:r w:rsidR="00F443ED" w:rsidRPr="00577354">
        <w:rPr>
          <w:rFonts w:ascii="Times New Roman" w:hAnsi="Times New Roman" w:cs="Times New Roman"/>
          <w:sz w:val="24"/>
          <w:szCs w:val="24"/>
        </w:rPr>
        <w:t>у</w:t>
      </w:r>
      <w:r w:rsidRPr="00577354">
        <w:rPr>
          <w:rFonts w:ascii="Times New Roman" w:hAnsi="Times New Roman" w:cs="Times New Roman"/>
          <w:sz w:val="24"/>
          <w:szCs w:val="24"/>
        </w:rPr>
        <w:t xml:space="preserve">чете налогов, рекомендуется </w:t>
      </w:r>
      <w:r w:rsidR="004A0A35" w:rsidRPr="00577354">
        <w:rPr>
          <w:rFonts w:ascii="Times New Roman" w:hAnsi="Times New Roman" w:cs="Times New Roman"/>
          <w:sz w:val="24"/>
          <w:szCs w:val="24"/>
        </w:rPr>
        <w:t>запросить у заказчика (суда) необходимую информаци</w:t>
      </w:r>
      <w:r w:rsidR="00806AD2" w:rsidRPr="00577354">
        <w:rPr>
          <w:rFonts w:ascii="Times New Roman" w:hAnsi="Times New Roman" w:cs="Times New Roman"/>
          <w:sz w:val="24"/>
          <w:szCs w:val="24"/>
        </w:rPr>
        <w:t>ю</w:t>
      </w:r>
      <w:r w:rsidR="004A0A35" w:rsidRPr="00577354">
        <w:rPr>
          <w:rFonts w:ascii="Times New Roman" w:hAnsi="Times New Roman" w:cs="Times New Roman"/>
          <w:sz w:val="24"/>
          <w:szCs w:val="24"/>
        </w:rPr>
        <w:t xml:space="preserve">. При сохранении неоднозначности </w:t>
      </w:r>
      <w:r w:rsidRPr="00577354">
        <w:rPr>
          <w:rFonts w:ascii="Times New Roman" w:hAnsi="Times New Roman" w:cs="Times New Roman"/>
          <w:sz w:val="24"/>
          <w:szCs w:val="24"/>
        </w:rPr>
        <w:t xml:space="preserve">рассчитать упущенную выгоду </w:t>
      </w:r>
      <w:r w:rsidR="004940BF" w:rsidRPr="00577354">
        <w:rPr>
          <w:rFonts w:ascii="Times New Roman" w:hAnsi="Times New Roman" w:cs="Times New Roman"/>
          <w:sz w:val="24"/>
          <w:szCs w:val="24"/>
        </w:rPr>
        <w:t>с учетом и без учета соответствующих налогов.</w:t>
      </w:r>
      <w:r w:rsidRPr="00577354">
        <w:rPr>
          <w:rFonts w:ascii="Times New Roman" w:hAnsi="Times New Roman" w:cs="Times New Roman"/>
          <w:sz w:val="24"/>
          <w:szCs w:val="24"/>
        </w:rPr>
        <w:t xml:space="preserve"> </w:t>
      </w:r>
    </w:p>
    <w:p w14:paraId="75BE1AA5" w14:textId="55785EAB" w:rsidR="00572234" w:rsidRPr="00577354" w:rsidRDefault="00572234" w:rsidP="009C05CF">
      <w:pPr>
        <w:spacing w:after="0"/>
        <w:ind w:firstLine="567"/>
        <w:jc w:val="both"/>
        <w:rPr>
          <w:rFonts w:ascii="Times New Roman" w:hAnsi="Times New Roman" w:cs="Times New Roman"/>
          <w:sz w:val="24"/>
          <w:szCs w:val="24"/>
        </w:rPr>
      </w:pPr>
      <w:r w:rsidRPr="00572234">
        <w:rPr>
          <w:rFonts w:ascii="Times New Roman" w:hAnsi="Times New Roman" w:cs="Times New Roman"/>
          <w:sz w:val="24"/>
          <w:szCs w:val="24"/>
        </w:rPr>
        <w:t xml:space="preserve">Судебная практика в </w:t>
      </w:r>
      <w:r>
        <w:rPr>
          <w:rFonts w:ascii="Times New Roman" w:hAnsi="Times New Roman" w:cs="Times New Roman"/>
          <w:sz w:val="24"/>
          <w:szCs w:val="24"/>
        </w:rPr>
        <w:t>части учета налогов приведена в Приложении 1.</w:t>
      </w:r>
    </w:p>
    <w:p w14:paraId="25C06DA2" w14:textId="493C179B" w:rsidR="006D6010" w:rsidRPr="00577354" w:rsidRDefault="006D6010" w:rsidP="00777D10">
      <w:pPr>
        <w:pStyle w:val="10"/>
        <w:numPr>
          <w:ilvl w:val="0"/>
          <w:numId w:val="7"/>
        </w:numPr>
        <w:tabs>
          <w:tab w:val="left" w:pos="426"/>
          <w:tab w:val="center" w:pos="5102"/>
        </w:tabs>
        <w:spacing w:line="276" w:lineRule="auto"/>
        <w:jc w:val="center"/>
        <w:rPr>
          <w:rFonts w:ascii="Times New Roman" w:hAnsi="Times New Roman" w:cs="Times New Roman"/>
          <w:b/>
          <w:bCs/>
          <w:caps/>
          <w:color w:val="auto"/>
          <w:sz w:val="24"/>
          <w:szCs w:val="24"/>
        </w:rPr>
      </w:pPr>
      <w:r w:rsidRPr="00505343">
        <w:rPr>
          <w:rFonts w:ascii="Times New Roman" w:hAnsi="Times New Roman" w:cs="Times New Roman"/>
          <w:color w:val="auto"/>
          <w:sz w:val="24"/>
          <w:szCs w:val="24"/>
        </w:rPr>
        <w:br w:type="page"/>
      </w:r>
      <w:bookmarkStart w:id="24" w:name="_Toc152947302"/>
      <w:r w:rsidR="00445037" w:rsidRPr="00577354">
        <w:rPr>
          <w:rFonts w:ascii="Times New Roman" w:hAnsi="Times New Roman" w:cs="Times New Roman"/>
          <w:b/>
          <w:bCs/>
          <w:caps/>
          <w:color w:val="auto"/>
          <w:sz w:val="28"/>
          <w:szCs w:val="28"/>
        </w:rPr>
        <w:lastRenderedPageBreak/>
        <w:t>оформление результатов</w:t>
      </w:r>
      <w:bookmarkEnd w:id="24"/>
    </w:p>
    <w:p w14:paraId="31CC5359" w14:textId="773D15C9" w:rsidR="008D7F7C" w:rsidRPr="00505343" w:rsidRDefault="008D7F7C" w:rsidP="00C91A72">
      <w:pPr>
        <w:pStyle w:val="10"/>
        <w:numPr>
          <w:ilvl w:val="1"/>
          <w:numId w:val="7"/>
        </w:numPr>
        <w:tabs>
          <w:tab w:val="left" w:pos="426"/>
        </w:tabs>
        <w:spacing w:line="276" w:lineRule="auto"/>
        <w:ind w:left="0" w:firstLine="0"/>
        <w:jc w:val="center"/>
        <w:rPr>
          <w:rFonts w:ascii="Times New Roman" w:hAnsi="Times New Roman" w:cs="Times New Roman"/>
          <w:b/>
          <w:bCs/>
          <w:color w:val="auto"/>
          <w:sz w:val="24"/>
          <w:szCs w:val="24"/>
        </w:rPr>
      </w:pPr>
      <w:bookmarkStart w:id="25" w:name="_Toc101342878"/>
      <w:bookmarkStart w:id="26" w:name="_Toc101342937"/>
      <w:bookmarkStart w:id="27" w:name="_Toc152947303"/>
      <w:bookmarkEnd w:id="25"/>
      <w:bookmarkEnd w:id="26"/>
      <w:r w:rsidRPr="00577354">
        <w:rPr>
          <w:rFonts w:ascii="Times New Roman" w:hAnsi="Times New Roman" w:cs="Times New Roman"/>
          <w:b/>
          <w:bCs/>
          <w:color w:val="auto"/>
          <w:sz w:val="24"/>
          <w:szCs w:val="24"/>
        </w:rPr>
        <w:t>Выбор формата оформления</w:t>
      </w:r>
      <w:bookmarkEnd w:id="27"/>
    </w:p>
    <w:p w14:paraId="2C24BE7E" w14:textId="77777777" w:rsidR="00CA3FE0" w:rsidRPr="00577354" w:rsidRDefault="008D7F7C" w:rsidP="008856DE">
      <w:pPr>
        <w:tabs>
          <w:tab w:val="left" w:pos="1276"/>
          <w:tab w:val="left" w:pos="1365"/>
        </w:tabs>
        <w:spacing w:before="120"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 xml:space="preserve">В рамках судебного процесса </w:t>
      </w:r>
      <w:r w:rsidR="007004D0" w:rsidRPr="00577354">
        <w:rPr>
          <w:rFonts w:ascii="Times New Roman" w:hAnsi="Times New Roman" w:cs="Times New Roman"/>
          <w:sz w:val="24"/>
          <w:szCs w:val="24"/>
        </w:rPr>
        <w:t xml:space="preserve">эксперт или специалист готовит соответствующее заключение. </w:t>
      </w:r>
    </w:p>
    <w:p w14:paraId="7D79BF3F" w14:textId="019E2CAE" w:rsidR="008D7F7C" w:rsidRPr="00577354" w:rsidRDefault="007004D0" w:rsidP="00A61909">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В рамках внесудебных процедур определение размера упущенной выгоды может быть оформлено в виде отчета об оценке либо внесудебного заключения специалиста.</w:t>
      </w:r>
    </w:p>
    <w:p w14:paraId="348A41C6" w14:textId="4EEF3F5F" w:rsidR="009B1BE9" w:rsidRPr="00577354" w:rsidRDefault="009B1BE9" w:rsidP="00C91A72">
      <w:pPr>
        <w:pStyle w:val="10"/>
        <w:numPr>
          <w:ilvl w:val="1"/>
          <w:numId w:val="7"/>
        </w:numPr>
        <w:tabs>
          <w:tab w:val="left" w:pos="426"/>
        </w:tabs>
        <w:spacing w:line="276" w:lineRule="auto"/>
        <w:ind w:left="0" w:firstLine="0"/>
        <w:jc w:val="center"/>
        <w:rPr>
          <w:rFonts w:ascii="Times New Roman" w:hAnsi="Times New Roman" w:cs="Times New Roman"/>
          <w:b/>
          <w:bCs/>
          <w:color w:val="auto"/>
          <w:sz w:val="24"/>
          <w:szCs w:val="24"/>
        </w:rPr>
      </w:pPr>
      <w:bookmarkStart w:id="28" w:name="_Toc152947304"/>
      <w:r w:rsidRPr="00577354">
        <w:rPr>
          <w:rFonts w:ascii="Times New Roman" w:hAnsi="Times New Roman" w:cs="Times New Roman"/>
          <w:b/>
          <w:bCs/>
          <w:color w:val="auto"/>
          <w:sz w:val="24"/>
          <w:szCs w:val="24"/>
        </w:rPr>
        <w:t>О</w:t>
      </w:r>
      <w:r w:rsidR="00F269C1" w:rsidRPr="00577354">
        <w:rPr>
          <w:rFonts w:ascii="Times New Roman" w:hAnsi="Times New Roman" w:cs="Times New Roman"/>
          <w:b/>
          <w:bCs/>
          <w:color w:val="auto"/>
          <w:sz w:val="24"/>
          <w:szCs w:val="24"/>
        </w:rPr>
        <w:t>тчет об оценке</w:t>
      </w:r>
      <w:bookmarkEnd w:id="28"/>
    </w:p>
    <w:p w14:paraId="37EBDCF8" w14:textId="52BC783A" w:rsidR="00F269C1" w:rsidRPr="00577354" w:rsidRDefault="00080F82"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Упущенная выгода как о</w:t>
      </w:r>
      <w:r w:rsidR="00F269C1" w:rsidRPr="00577354">
        <w:rPr>
          <w:rFonts w:ascii="Times New Roman" w:hAnsi="Times New Roman" w:cs="Times New Roman"/>
          <w:b/>
          <w:sz w:val="24"/>
          <w:szCs w:val="24"/>
        </w:rPr>
        <w:t>бъект оценки</w:t>
      </w:r>
    </w:p>
    <w:p w14:paraId="286ABF86" w14:textId="21F729B3" w:rsidR="00445037" w:rsidRPr="00577354" w:rsidRDefault="00445037" w:rsidP="00A61909">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 xml:space="preserve">В соответствии с положениями ст. 5 </w:t>
      </w:r>
      <w:r w:rsidR="00DA5DDE" w:rsidRPr="00577354">
        <w:rPr>
          <w:rFonts w:ascii="Times New Roman" w:hAnsi="Times New Roman" w:cs="Times New Roman"/>
          <w:sz w:val="24"/>
          <w:szCs w:val="24"/>
        </w:rPr>
        <w:t xml:space="preserve">Закона об оценке </w:t>
      </w:r>
      <w:r w:rsidRPr="00577354">
        <w:rPr>
          <w:rFonts w:ascii="Times New Roman" w:hAnsi="Times New Roman" w:cs="Times New Roman"/>
          <w:sz w:val="24"/>
          <w:szCs w:val="24"/>
        </w:rPr>
        <w:t xml:space="preserve">[2] </w:t>
      </w:r>
      <w:r w:rsidR="00996DA0" w:rsidRPr="00577354">
        <w:rPr>
          <w:rFonts w:ascii="Times New Roman" w:hAnsi="Times New Roman" w:cs="Times New Roman"/>
          <w:sz w:val="24"/>
          <w:szCs w:val="24"/>
        </w:rPr>
        <w:t xml:space="preserve">в отчете об оценке </w:t>
      </w:r>
      <w:r w:rsidRPr="00577354">
        <w:rPr>
          <w:rFonts w:ascii="Times New Roman" w:hAnsi="Times New Roman" w:cs="Times New Roman"/>
          <w:sz w:val="24"/>
          <w:szCs w:val="24"/>
        </w:rPr>
        <w:t xml:space="preserve">объект оценки </w:t>
      </w:r>
      <w:r w:rsidR="00F269C1" w:rsidRPr="00577354">
        <w:rPr>
          <w:rFonts w:ascii="Times New Roman" w:hAnsi="Times New Roman" w:cs="Times New Roman"/>
          <w:sz w:val="24"/>
          <w:szCs w:val="24"/>
        </w:rPr>
        <w:t xml:space="preserve">для целей определения размера упущенной выгоды </w:t>
      </w:r>
      <w:r w:rsidRPr="00577354">
        <w:rPr>
          <w:rFonts w:ascii="Times New Roman" w:hAnsi="Times New Roman" w:cs="Times New Roman"/>
          <w:sz w:val="24"/>
          <w:szCs w:val="24"/>
        </w:rPr>
        <w:t>может быть сформ</w:t>
      </w:r>
      <w:r w:rsidR="00F269C1" w:rsidRPr="00577354">
        <w:rPr>
          <w:rFonts w:ascii="Times New Roman" w:hAnsi="Times New Roman" w:cs="Times New Roman"/>
          <w:sz w:val="24"/>
          <w:szCs w:val="24"/>
        </w:rPr>
        <w:t>улирован</w:t>
      </w:r>
      <w:r w:rsidRPr="00577354">
        <w:rPr>
          <w:rFonts w:ascii="Times New Roman" w:hAnsi="Times New Roman" w:cs="Times New Roman"/>
          <w:sz w:val="24"/>
          <w:szCs w:val="24"/>
        </w:rPr>
        <w:t xml:space="preserve"> как «права требования возмещения убытков в виде упущенной выгоды вследствие нарушения …». </w:t>
      </w:r>
    </w:p>
    <w:p w14:paraId="22424B14" w14:textId="7C00B8D4" w:rsidR="00445037" w:rsidRPr="00577354" w:rsidRDefault="00445037" w:rsidP="009C05CF">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 xml:space="preserve">Возможность рыночного оборота прав требования упущенной выгоды установлена </w:t>
      </w:r>
      <w:r w:rsidR="00902536" w:rsidRPr="00577354">
        <w:rPr>
          <w:rFonts w:ascii="Times New Roman" w:hAnsi="Times New Roman" w:cs="Times New Roman"/>
          <w:sz w:val="24"/>
          <w:szCs w:val="24"/>
        </w:rPr>
        <w:br/>
      </w:r>
      <w:r w:rsidRPr="00577354">
        <w:rPr>
          <w:rFonts w:ascii="Times New Roman" w:hAnsi="Times New Roman" w:cs="Times New Roman"/>
          <w:sz w:val="24"/>
          <w:szCs w:val="24"/>
        </w:rPr>
        <w:t xml:space="preserve">ст. 388 </w:t>
      </w:r>
      <w:r w:rsidR="00F269C1" w:rsidRPr="00577354">
        <w:rPr>
          <w:rFonts w:ascii="Times New Roman" w:hAnsi="Times New Roman" w:cs="Times New Roman"/>
          <w:sz w:val="24"/>
          <w:szCs w:val="24"/>
        </w:rPr>
        <w:t xml:space="preserve">ГК РФ </w:t>
      </w:r>
      <w:r w:rsidRPr="00577354">
        <w:rPr>
          <w:rFonts w:ascii="Times New Roman" w:hAnsi="Times New Roman" w:cs="Times New Roman"/>
          <w:sz w:val="24"/>
          <w:szCs w:val="24"/>
        </w:rPr>
        <w:t>[1].</w:t>
      </w:r>
    </w:p>
    <w:p w14:paraId="4861672F" w14:textId="12DC1C96" w:rsidR="00080F82" w:rsidRPr="00577354" w:rsidRDefault="00080F82"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Упущенная выгода как иная расчетная величина</w:t>
      </w:r>
    </w:p>
    <w:p w14:paraId="21415E3E" w14:textId="6D5C816A" w:rsidR="00080F82" w:rsidRPr="00577354" w:rsidRDefault="008D37F4" w:rsidP="00A61909">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 xml:space="preserve">Упущенная выгода может быть определена в отчете об оценке в качестве </w:t>
      </w:r>
      <w:r w:rsidR="00A720C2" w:rsidRPr="00577354">
        <w:rPr>
          <w:rFonts w:ascii="Times New Roman" w:hAnsi="Times New Roman" w:cs="Times New Roman"/>
          <w:sz w:val="24"/>
          <w:szCs w:val="24"/>
        </w:rPr>
        <w:t xml:space="preserve">иной </w:t>
      </w:r>
      <w:r w:rsidRPr="00577354">
        <w:rPr>
          <w:rFonts w:ascii="Times New Roman" w:hAnsi="Times New Roman" w:cs="Times New Roman"/>
          <w:sz w:val="24"/>
          <w:szCs w:val="24"/>
        </w:rPr>
        <w:t>расчетной величины по результатам дополнительных исследований</w:t>
      </w:r>
      <w:r w:rsidR="00A720C2" w:rsidRPr="00577354">
        <w:rPr>
          <w:rFonts w:ascii="Times New Roman" w:hAnsi="Times New Roman" w:cs="Times New Roman"/>
          <w:sz w:val="24"/>
          <w:szCs w:val="24"/>
        </w:rPr>
        <w:t xml:space="preserve"> наряду с оценкой стоимости какого-либо объекта оценки</w:t>
      </w:r>
      <w:r w:rsidRPr="00577354">
        <w:rPr>
          <w:rStyle w:val="af"/>
          <w:rFonts w:ascii="Times New Roman" w:hAnsi="Times New Roman" w:cs="Times New Roman"/>
          <w:sz w:val="24"/>
          <w:szCs w:val="24"/>
        </w:rPr>
        <w:footnoteReference w:id="33"/>
      </w:r>
      <w:r w:rsidR="00A720C2" w:rsidRPr="00577354">
        <w:rPr>
          <w:rFonts w:ascii="Times New Roman" w:hAnsi="Times New Roman" w:cs="Times New Roman"/>
          <w:sz w:val="24"/>
          <w:szCs w:val="24"/>
        </w:rPr>
        <w:t>.</w:t>
      </w:r>
    </w:p>
    <w:p w14:paraId="4DD45C90" w14:textId="15C4FA90" w:rsidR="00F269C1" w:rsidRPr="00577354" w:rsidRDefault="00F269C1" w:rsidP="00C91A72">
      <w:pPr>
        <w:pStyle w:val="a4"/>
        <w:numPr>
          <w:ilvl w:val="2"/>
          <w:numId w:val="7"/>
        </w:numPr>
        <w:spacing w:before="240" w:after="120" w:line="276" w:lineRule="auto"/>
        <w:ind w:left="0" w:firstLine="0"/>
        <w:contextualSpacing w:val="0"/>
        <w:rPr>
          <w:rFonts w:ascii="Times New Roman" w:hAnsi="Times New Roman" w:cs="Times New Roman"/>
          <w:sz w:val="24"/>
          <w:szCs w:val="24"/>
        </w:rPr>
      </w:pPr>
      <w:r w:rsidRPr="00577354">
        <w:rPr>
          <w:rFonts w:ascii="Times New Roman" w:hAnsi="Times New Roman" w:cs="Times New Roman"/>
          <w:b/>
          <w:sz w:val="24"/>
          <w:szCs w:val="24"/>
        </w:rPr>
        <w:t>Использование отчета об оценке</w:t>
      </w:r>
    </w:p>
    <w:p w14:paraId="641D6B63" w14:textId="0E8F9251" w:rsidR="00F269C1" w:rsidRPr="00577354" w:rsidRDefault="00A720C2" w:rsidP="00A61909">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Для определения размера упущенной выгоды рекомендуется использовать о</w:t>
      </w:r>
      <w:r w:rsidR="00080F82" w:rsidRPr="00577354">
        <w:rPr>
          <w:rFonts w:ascii="Times New Roman" w:hAnsi="Times New Roman" w:cs="Times New Roman"/>
          <w:sz w:val="24"/>
          <w:szCs w:val="24"/>
        </w:rPr>
        <w:t>тчет об</w:t>
      </w:r>
      <w:r w:rsidR="00363706" w:rsidRPr="00577354">
        <w:rPr>
          <w:rFonts w:ascii="Times New Roman" w:hAnsi="Times New Roman" w:cs="Times New Roman"/>
          <w:sz w:val="24"/>
          <w:szCs w:val="24"/>
        </w:rPr>
        <w:t> </w:t>
      </w:r>
      <w:r w:rsidR="00080F82" w:rsidRPr="00577354">
        <w:rPr>
          <w:rFonts w:ascii="Times New Roman" w:hAnsi="Times New Roman" w:cs="Times New Roman"/>
          <w:sz w:val="24"/>
          <w:szCs w:val="24"/>
        </w:rPr>
        <w:t>оценке, ко</w:t>
      </w:r>
      <w:r w:rsidRPr="00577354">
        <w:rPr>
          <w:rFonts w:ascii="Times New Roman" w:hAnsi="Times New Roman" w:cs="Times New Roman"/>
          <w:sz w:val="24"/>
          <w:szCs w:val="24"/>
        </w:rPr>
        <w:t>г</w:t>
      </w:r>
      <w:r w:rsidR="00080F82" w:rsidRPr="00577354">
        <w:rPr>
          <w:rFonts w:ascii="Times New Roman" w:hAnsi="Times New Roman" w:cs="Times New Roman"/>
          <w:sz w:val="24"/>
          <w:szCs w:val="24"/>
        </w:rPr>
        <w:t>да есть достаточно исходной информации и документов для подготовки отчета об</w:t>
      </w:r>
      <w:r w:rsidR="00363706" w:rsidRPr="00577354">
        <w:rPr>
          <w:rFonts w:ascii="Times New Roman" w:hAnsi="Times New Roman" w:cs="Times New Roman"/>
          <w:sz w:val="24"/>
          <w:szCs w:val="24"/>
        </w:rPr>
        <w:t> </w:t>
      </w:r>
      <w:r w:rsidR="00080F82" w:rsidRPr="00577354">
        <w:rPr>
          <w:rFonts w:ascii="Times New Roman" w:hAnsi="Times New Roman" w:cs="Times New Roman"/>
          <w:sz w:val="24"/>
          <w:szCs w:val="24"/>
        </w:rPr>
        <w:t>оценке с учетом требований законодательства об оценочной деятельности</w:t>
      </w:r>
      <w:r w:rsidRPr="00577354">
        <w:rPr>
          <w:rFonts w:ascii="Times New Roman" w:hAnsi="Times New Roman" w:cs="Times New Roman"/>
          <w:sz w:val="24"/>
          <w:szCs w:val="24"/>
        </w:rPr>
        <w:t xml:space="preserve"> и отсутствует необходимость иных исследований, которые не могут быть элементами отчета об оценке.</w:t>
      </w:r>
    </w:p>
    <w:p w14:paraId="64BA2B3E" w14:textId="739F54DF" w:rsidR="009F533E" w:rsidRPr="00577354" w:rsidRDefault="00F269C1" w:rsidP="00C91A72">
      <w:pPr>
        <w:pStyle w:val="10"/>
        <w:numPr>
          <w:ilvl w:val="1"/>
          <w:numId w:val="7"/>
        </w:numPr>
        <w:tabs>
          <w:tab w:val="left" w:pos="426"/>
        </w:tabs>
        <w:spacing w:line="276" w:lineRule="auto"/>
        <w:ind w:left="0" w:firstLine="0"/>
        <w:jc w:val="center"/>
        <w:rPr>
          <w:rFonts w:ascii="Times New Roman" w:hAnsi="Times New Roman" w:cs="Times New Roman"/>
          <w:b/>
          <w:bCs/>
          <w:color w:val="auto"/>
          <w:sz w:val="24"/>
          <w:szCs w:val="24"/>
        </w:rPr>
      </w:pPr>
      <w:bookmarkStart w:id="29" w:name="_Toc152947305"/>
      <w:r w:rsidRPr="00577354">
        <w:rPr>
          <w:rFonts w:ascii="Times New Roman" w:hAnsi="Times New Roman" w:cs="Times New Roman"/>
          <w:b/>
          <w:bCs/>
          <w:color w:val="auto"/>
          <w:sz w:val="24"/>
          <w:szCs w:val="24"/>
        </w:rPr>
        <w:t>Заключение специалиста</w:t>
      </w:r>
      <w:bookmarkEnd w:id="29"/>
    </w:p>
    <w:p w14:paraId="79E3C239" w14:textId="3D8A8EB5" w:rsidR="00C56BAB" w:rsidRPr="00577354" w:rsidRDefault="00FA1DC0" w:rsidP="00FA1DC0">
      <w:pPr>
        <w:tabs>
          <w:tab w:val="left" w:pos="1276"/>
          <w:tab w:val="left" w:pos="1365"/>
        </w:tabs>
        <w:spacing w:before="120"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 xml:space="preserve">Для определения размера упущенной выгоды </w:t>
      </w:r>
      <w:r w:rsidR="008D7F7C" w:rsidRPr="00577354">
        <w:rPr>
          <w:rFonts w:ascii="Times New Roman" w:hAnsi="Times New Roman" w:cs="Times New Roman"/>
          <w:sz w:val="24"/>
          <w:szCs w:val="24"/>
        </w:rPr>
        <w:t xml:space="preserve">в рамках внесудебных процедур </w:t>
      </w:r>
      <w:r w:rsidRPr="00577354">
        <w:rPr>
          <w:rFonts w:ascii="Times New Roman" w:hAnsi="Times New Roman" w:cs="Times New Roman"/>
          <w:sz w:val="24"/>
          <w:szCs w:val="24"/>
        </w:rPr>
        <w:t xml:space="preserve">рекомендуется использовать </w:t>
      </w:r>
      <w:r w:rsidR="007004D0" w:rsidRPr="00577354">
        <w:rPr>
          <w:rFonts w:ascii="Times New Roman" w:hAnsi="Times New Roman" w:cs="Times New Roman"/>
          <w:sz w:val="24"/>
          <w:szCs w:val="24"/>
        </w:rPr>
        <w:t>(до)</w:t>
      </w:r>
      <w:r w:rsidRPr="00577354">
        <w:rPr>
          <w:rFonts w:ascii="Times New Roman" w:hAnsi="Times New Roman" w:cs="Times New Roman"/>
          <w:sz w:val="24"/>
          <w:szCs w:val="24"/>
        </w:rPr>
        <w:t>внесудебное заключение специалиста</w:t>
      </w:r>
      <w:r w:rsidR="00C56BAB" w:rsidRPr="00577354">
        <w:rPr>
          <w:rFonts w:ascii="Times New Roman" w:hAnsi="Times New Roman" w:cs="Times New Roman"/>
          <w:sz w:val="24"/>
          <w:szCs w:val="24"/>
        </w:rPr>
        <w:t xml:space="preserve"> </w:t>
      </w:r>
      <w:r w:rsidR="00701C95" w:rsidRPr="00577354">
        <w:rPr>
          <w:rFonts w:ascii="Times New Roman" w:hAnsi="Times New Roman" w:cs="Times New Roman"/>
          <w:sz w:val="24"/>
          <w:szCs w:val="24"/>
        </w:rPr>
        <w:t xml:space="preserve">в </w:t>
      </w:r>
      <w:r w:rsidR="00C56BAB" w:rsidRPr="00577354">
        <w:rPr>
          <w:rFonts w:ascii="Times New Roman" w:hAnsi="Times New Roman" w:cs="Times New Roman"/>
          <w:sz w:val="24"/>
          <w:szCs w:val="24"/>
        </w:rPr>
        <w:t>следующих случаях:</w:t>
      </w:r>
      <w:r w:rsidRPr="00577354">
        <w:rPr>
          <w:rFonts w:ascii="Times New Roman" w:hAnsi="Times New Roman" w:cs="Times New Roman"/>
          <w:sz w:val="24"/>
          <w:szCs w:val="24"/>
        </w:rPr>
        <w:t xml:space="preserve"> </w:t>
      </w:r>
    </w:p>
    <w:p w14:paraId="417732AB" w14:textId="4AA1F2BE" w:rsidR="00C56BAB" w:rsidRPr="00577354" w:rsidRDefault="00C56BAB" w:rsidP="00C91A72">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исходных данных недостаточно для</w:t>
      </w:r>
      <w:r w:rsidR="00FA1DC0" w:rsidRPr="00577354">
        <w:rPr>
          <w:rFonts w:ascii="Times New Roman" w:hAnsi="Times New Roman" w:cs="Times New Roman"/>
          <w:sz w:val="24"/>
          <w:szCs w:val="24"/>
        </w:rPr>
        <w:t xml:space="preserve"> подготовки отчета об оценке с учетом требований законодательства об оценочной деятельности</w:t>
      </w:r>
      <w:r w:rsidRPr="00577354">
        <w:rPr>
          <w:rFonts w:ascii="Times New Roman" w:hAnsi="Times New Roman" w:cs="Times New Roman"/>
          <w:sz w:val="24"/>
          <w:szCs w:val="24"/>
        </w:rPr>
        <w:t>;</w:t>
      </w:r>
    </w:p>
    <w:p w14:paraId="4287E327" w14:textId="41EA3200" w:rsidR="00F269C1" w:rsidRPr="00577354" w:rsidRDefault="00C56BAB" w:rsidP="00C91A72">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в рамках заключения необходимо ответить на вопросы, выходящие за периметр оценочной деятельности.</w:t>
      </w:r>
    </w:p>
    <w:p w14:paraId="0EC54A49" w14:textId="77777777" w:rsidR="00CA3FE0" w:rsidRPr="00577354" w:rsidRDefault="00CA3FE0">
      <w:pPr>
        <w:rPr>
          <w:rFonts w:ascii="Times New Roman" w:eastAsiaTheme="majorEastAsia" w:hAnsi="Times New Roman" w:cs="Times New Roman"/>
          <w:b/>
          <w:bCs/>
          <w:sz w:val="24"/>
          <w:szCs w:val="24"/>
        </w:rPr>
      </w:pPr>
      <w:r w:rsidRPr="00577354">
        <w:rPr>
          <w:rFonts w:ascii="Times New Roman" w:hAnsi="Times New Roman" w:cs="Times New Roman"/>
          <w:b/>
          <w:bCs/>
          <w:sz w:val="24"/>
          <w:szCs w:val="24"/>
        </w:rPr>
        <w:br w:type="page"/>
      </w:r>
    </w:p>
    <w:p w14:paraId="2CFEC27E" w14:textId="395BDE0F" w:rsidR="00B74EE2" w:rsidRPr="00577354" w:rsidRDefault="00B74EE2" w:rsidP="00C91A72">
      <w:pPr>
        <w:pStyle w:val="10"/>
        <w:numPr>
          <w:ilvl w:val="1"/>
          <w:numId w:val="7"/>
        </w:numPr>
        <w:tabs>
          <w:tab w:val="left" w:pos="426"/>
        </w:tabs>
        <w:spacing w:line="276" w:lineRule="auto"/>
        <w:ind w:left="0" w:firstLine="0"/>
        <w:jc w:val="center"/>
        <w:rPr>
          <w:rFonts w:ascii="Times New Roman" w:hAnsi="Times New Roman" w:cs="Times New Roman"/>
          <w:b/>
          <w:bCs/>
          <w:color w:val="auto"/>
          <w:sz w:val="24"/>
          <w:szCs w:val="24"/>
        </w:rPr>
      </w:pPr>
      <w:bookmarkStart w:id="30" w:name="_Toc152947306"/>
      <w:r w:rsidRPr="00577354">
        <w:rPr>
          <w:rFonts w:ascii="Times New Roman" w:hAnsi="Times New Roman" w:cs="Times New Roman"/>
          <w:b/>
          <w:bCs/>
          <w:color w:val="auto"/>
          <w:sz w:val="24"/>
          <w:szCs w:val="24"/>
        </w:rPr>
        <w:lastRenderedPageBreak/>
        <w:t>Формирование вопросов</w:t>
      </w:r>
      <w:r w:rsidR="0094256A" w:rsidRPr="00577354">
        <w:rPr>
          <w:rFonts w:ascii="Times New Roman" w:hAnsi="Times New Roman" w:cs="Times New Roman"/>
          <w:b/>
          <w:bCs/>
          <w:color w:val="auto"/>
          <w:sz w:val="24"/>
          <w:szCs w:val="24"/>
        </w:rPr>
        <w:t xml:space="preserve"> и</w:t>
      </w:r>
      <w:r w:rsidRPr="00577354">
        <w:rPr>
          <w:rFonts w:ascii="Times New Roman" w:hAnsi="Times New Roman" w:cs="Times New Roman"/>
          <w:b/>
          <w:bCs/>
          <w:color w:val="auto"/>
          <w:sz w:val="24"/>
          <w:szCs w:val="24"/>
        </w:rPr>
        <w:t xml:space="preserve"> </w:t>
      </w:r>
      <w:r w:rsidR="002A306E" w:rsidRPr="00577354">
        <w:rPr>
          <w:rFonts w:ascii="Times New Roman" w:hAnsi="Times New Roman" w:cs="Times New Roman"/>
          <w:b/>
          <w:bCs/>
          <w:color w:val="auto"/>
          <w:sz w:val="24"/>
          <w:szCs w:val="24"/>
        </w:rPr>
        <w:t>допущений</w:t>
      </w:r>
      <w:r w:rsidRPr="00577354">
        <w:rPr>
          <w:rFonts w:ascii="Times New Roman" w:hAnsi="Times New Roman" w:cs="Times New Roman"/>
          <w:b/>
          <w:bCs/>
          <w:color w:val="auto"/>
          <w:sz w:val="24"/>
          <w:szCs w:val="24"/>
        </w:rPr>
        <w:t xml:space="preserve"> оценки</w:t>
      </w:r>
      <w:bookmarkEnd w:id="30"/>
    </w:p>
    <w:p w14:paraId="1EB44DAA" w14:textId="4199F7E3" w:rsidR="005F664A" w:rsidRPr="00577354" w:rsidRDefault="00B74EE2" w:rsidP="00B74EE2">
      <w:pPr>
        <w:tabs>
          <w:tab w:val="left" w:pos="1276"/>
          <w:tab w:val="left" w:pos="1365"/>
        </w:tabs>
        <w:spacing w:before="120"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При форм</w:t>
      </w:r>
      <w:r w:rsidR="002A306E" w:rsidRPr="00577354">
        <w:rPr>
          <w:rFonts w:ascii="Times New Roman" w:hAnsi="Times New Roman" w:cs="Times New Roman"/>
          <w:sz w:val="24"/>
          <w:szCs w:val="24"/>
        </w:rPr>
        <w:t>ировании вопросов специалисту (эксперту) и</w:t>
      </w:r>
      <w:r w:rsidR="00790694" w:rsidRPr="00577354">
        <w:rPr>
          <w:rFonts w:ascii="Times New Roman" w:hAnsi="Times New Roman" w:cs="Times New Roman"/>
          <w:sz w:val="24"/>
          <w:szCs w:val="24"/>
        </w:rPr>
        <w:t>ли</w:t>
      </w:r>
      <w:r w:rsidR="002A306E" w:rsidRPr="00577354">
        <w:rPr>
          <w:rFonts w:ascii="Times New Roman" w:hAnsi="Times New Roman" w:cs="Times New Roman"/>
          <w:sz w:val="24"/>
          <w:szCs w:val="24"/>
        </w:rPr>
        <w:t xml:space="preserve"> предпосылок (допущений) оценки </w:t>
      </w:r>
      <w:r w:rsidR="00790694" w:rsidRPr="00577354">
        <w:rPr>
          <w:rFonts w:ascii="Times New Roman" w:hAnsi="Times New Roman" w:cs="Times New Roman"/>
          <w:sz w:val="24"/>
          <w:szCs w:val="24"/>
        </w:rPr>
        <w:t xml:space="preserve">для подготовки отчета об оценке </w:t>
      </w:r>
      <w:r w:rsidR="00DA5DDE" w:rsidRPr="00577354">
        <w:rPr>
          <w:rFonts w:ascii="Times New Roman" w:hAnsi="Times New Roman" w:cs="Times New Roman"/>
          <w:sz w:val="24"/>
          <w:szCs w:val="24"/>
        </w:rPr>
        <w:t>следует</w:t>
      </w:r>
      <w:r w:rsidR="005F664A" w:rsidRPr="00577354">
        <w:rPr>
          <w:rFonts w:ascii="Times New Roman" w:hAnsi="Times New Roman" w:cs="Times New Roman"/>
          <w:sz w:val="24"/>
          <w:szCs w:val="24"/>
        </w:rPr>
        <w:t xml:space="preserve"> отразить следующие существенные составляющие:</w:t>
      </w:r>
    </w:p>
    <w:p w14:paraId="234CE153" w14:textId="33403B0A" w:rsidR="00B74EE2" w:rsidRPr="00577354" w:rsidRDefault="00790694" w:rsidP="00C91A72">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д</w:t>
      </w:r>
      <w:r w:rsidR="005F664A" w:rsidRPr="00577354">
        <w:rPr>
          <w:rFonts w:ascii="Times New Roman" w:hAnsi="Times New Roman" w:cs="Times New Roman"/>
          <w:sz w:val="24"/>
          <w:szCs w:val="24"/>
        </w:rPr>
        <w:t>ата оценки (дата определения размера упущенной выгоды);</w:t>
      </w:r>
    </w:p>
    <w:p w14:paraId="44DB0B3A" w14:textId="2C5C0EA2" w:rsidR="005F664A" w:rsidRPr="00577354" w:rsidRDefault="00790694" w:rsidP="00C91A72">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н</w:t>
      </w:r>
      <w:r w:rsidR="005F664A" w:rsidRPr="00577354">
        <w:rPr>
          <w:rFonts w:ascii="Times New Roman" w:hAnsi="Times New Roman" w:cs="Times New Roman"/>
          <w:sz w:val="24"/>
          <w:szCs w:val="24"/>
        </w:rPr>
        <w:t>еобходимость учета фактической информации с даты нарушения до текущей даты;</w:t>
      </w:r>
    </w:p>
    <w:p w14:paraId="0F809E6E" w14:textId="76DA63DD" w:rsidR="005F664A" w:rsidRPr="00577354" w:rsidRDefault="00790694" w:rsidP="00C91A72">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учет НДС и налога на прибыль.</w:t>
      </w:r>
    </w:p>
    <w:p w14:paraId="333608C1" w14:textId="6C2CB1F7" w:rsidR="00EA0005" w:rsidRDefault="00A531C3" w:rsidP="00A61909">
      <w:pPr>
        <w:tabs>
          <w:tab w:val="left" w:pos="1276"/>
          <w:tab w:val="left" w:pos="1365"/>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Также может быть указано</w:t>
      </w:r>
      <w:r w:rsidR="00701C95" w:rsidRPr="00577354">
        <w:rPr>
          <w:rFonts w:ascii="Times New Roman" w:hAnsi="Times New Roman" w:cs="Times New Roman"/>
          <w:sz w:val="24"/>
          <w:szCs w:val="24"/>
        </w:rPr>
        <w:t>,</w:t>
      </w:r>
      <w:r w:rsidRPr="00577354">
        <w:rPr>
          <w:rFonts w:ascii="Times New Roman" w:hAnsi="Times New Roman" w:cs="Times New Roman"/>
          <w:sz w:val="24"/>
          <w:szCs w:val="24"/>
        </w:rPr>
        <w:t xml:space="preserve"> какую ставку дисконтирования и/или накопления необходимо использовать для приведения денежных потоков.</w:t>
      </w:r>
    </w:p>
    <w:p w14:paraId="35A6FEB8" w14:textId="77777777" w:rsidR="00B16917" w:rsidRDefault="00B16917" w:rsidP="00A61909">
      <w:pPr>
        <w:tabs>
          <w:tab w:val="left" w:pos="1276"/>
          <w:tab w:val="left" w:pos="1365"/>
        </w:tabs>
        <w:spacing w:after="0" w:line="276" w:lineRule="auto"/>
        <w:ind w:firstLine="709"/>
        <w:jc w:val="both"/>
        <w:rPr>
          <w:rFonts w:ascii="Times New Roman" w:hAnsi="Times New Roman" w:cs="Times New Roman"/>
          <w:sz w:val="24"/>
          <w:szCs w:val="24"/>
        </w:rPr>
      </w:pPr>
    </w:p>
    <w:p w14:paraId="54AA8269" w14:textId="42DB1EFF" w:rsidR="00B16917" w:rsidRPr="00B16917" w:rsidRDefault="00B16917" w:rsidP="00B16917">
      <w:pPr>
        <w:pStyle w:val="10"/>
        <w:numPr>
          <w:ilvl w:val="0"/>
          <w:numId w:val="7"/>
        </w:numPr>
        <w:tabs>
          <w:tab w:val="left" w:pos="426"/>
          <w:tab w:val="center" w:pos="5102"/>
        </w:tabs>
        <w:spacing w:line="276" w:lineRule="auto"/>
        <w:jc w:val="center"/>
        <w:rPr>
          <w:rFonts w:ascii="Times New Roman" w:hAnsi="Times New Roman" w:cs="Times New Roman"/>
          <w:b/>
          <w:bCs/>
          <w:caps/>
          <w:color w:val="auto"/>
          <w:sz w:val="28"/>
          <w:szCs w:val="28"/>
        </w:rPr>
      </w:pPr>
      <w:bookmarkStart w:id="31" w:name="_Toc152947307"/>
      <w:r w:rsidRPr="00B16917">
        <w:rPr>
          <w:rFonts w:ascii="Times New Roman" w:hAnsi="Times New Roman" w:cs="Times New Roman"/>
          <w:b/>
          <w:bCs/>
          <w:caps/>
          <w:color w:val="auto"/>
          <w:sz w:val="28"/>
          <w:szCs w:val="28"/>
        </w:rPr>
        <w:t>Отдельные категории споров</w:t>
      </w:r>
      <w:bookmarkEnd w:id="31"/>
    </w:p>
    <w:p w14:paraId="6214D12E" w14:textId="78AED22B" w:rsidR="00B16917" w:rsidRPr="00B16917" w:rsidRDefault="00B16917" w:rsidP="00B16917">
      <w:pPr>
        <w:pStyle w:val="10"/>
        <w:numPr>
          <w:ilvl w:val="1"/>
          <w:numId w:val="7"/>
        </w:numPr>
        <w:tabs>
          <w:tab w:val="left" w:pos="426"/>
        </w:tabs>
        <w:spacing w:line="276" w:lineRule="auto"/>
        <w:ind w:left="0" w:firstLine="0"/>
        <w:jc w:val="center"/>
        <w:rPr>
          <w:rFonts w:ascii="Times New Roman" w:hAnsi="Times New Roman" w:cs="Times New Roman"/>
          <w:b/>
          <w:bCs/>
          <w:color w:val="auto"/>
          <w:sz w:val="24"/>
          <w:szCs w:val="24"/>
        </w:rPr>
      </w:pPr>
      <w:bookmarkStart w:id="32" w:name="_Toc152947308"/>
      <w:r w:rsidRPr="00B16917">
        <w:rPr>
          <w:rFonts w:ascii="Times New Roman" w:hAnsi="Times New Roman" w:cs="Times New Roman"/>
          <w:b/>
          <w:bCs/>
          <w:color w:val="auto"/>
          <w:sz w:val="24"/>
          <w:szCs w:val="24"/>
        </w:rPr>
        <w:t>Договорные споры. Общие положения</w:t>
      </w:r>
      <w:bookmarkEnd w:id="32"/>
    </w:p>
    <w:p w14:paraId="50887600" w14:textId="4E936429" w:rsidR="00577354" w:rsidRPr="00577354" w:rsidRDefault="00577354" w:rsidP="00577354">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Основания для возмещения</w:t>
      </w:r>
    </w:p>
    <w:p w14:paraId="4CBF3EC1" w14:textId="534B0949" w:rsidR="000671D8" w:rsidRPr="00577354" w:rsidRDefault="000671D8" w:rsidP="006D38CB">
      <w:pPr>
        <w:spacing w:after="0" w:line="276" w:lineRule="auto"/>
        <w:ind w:firstLine="708"/>
        <w:jc w:val="both"/>
        <w:rPr>
          <w:rFonts w:ascii="Times New Roman" w:hAnsi="Times New Roman" w:cs="Times New Roman"/>
          <w:sz w:val="24"/>
          <w:szCs w:val="24"/>
        </w:rPr>
      </w:pPr>
      <w:r w:rsidRPr="00577354">
        <w:rPr>
          <w:rFonts w:ascii="Times New Roman" w:hAnsi="Times New Roman" w:cs="Times New Roman"/>
          <w:sz w:val="24"/>
          <w:szCs w:val="24"/>
        </w:rPr>
        <w:t>Общими основаниями для возмещения упущенной выгоды, применимы</w:t>
      </w:r>
      <w:r w:rsidR="003E65B6" w:rsidRPr="00577354">
        <w:rPr>
          <w:rFonts w:ascii="Times New Roman" w:hAnsi="Times New Roman" w:cs="Times New Roman"/>
          <w:sz w:val="24"/>
          <w:szCs w:val="24"/>
        </w:rPr>
        <w:t>ми</w:t>
      </w:r>
      <w:r w:rsidRPr="00577354">
        <w:rPr>
          <w:rFonts w:ascii="Times New Roman" w:hAnsi="Times New Roman" w:cs="Times New Roman"/>
          <w:sz w:val="24"/>
          <w:szCs w:val="24"/>
        </w:rPr>
        <w:t xml:space="preserve"> к обеим сторонам договора (например: поставка, подряд, аренда), являются: </w:t>
      </w:r>
    </w:p>
    <w:p w14:paraId="5FD75D1C" w14:textId="06C667DF" w:rsidR="000671D8" w:rsidRPr="00577354"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изменение или расторжение договора в связи с его существенным нарушением</w:t>
      </w:r>
      <w:r w:rsidR="006D38CB" w:rsidRPr="00577354">
        <w:rPr>
          <w:rFonts w:ascii="Times New Roman" w:hAnsi="Times New Roman" w:cs="Times New Roman"/>
          <w:sz w:val="24"/>
          <w:szCs w:val="24"/>
        </w:rPr>
        <w:br/>
      </w:r>
      <w:r w:rsidRPr="00577354">
        <w:rPr>
          <w:rFonts w:ascii="Times New Roman" w:hAnsi="Times New Roman" w:cs="Times New Roman"/>
          <w:sz w:val="24"/>
          <w:szCs w:val="24"/>
        </w:rPr>
        <w:t>(п. 5 ст. 453, п. 2 ст. 450 ГК РФ);</w:t>
      </w:r>
    </w:p>
    <w:p w14:paraId="641BE3B2" w14:textId="3B728BD5" w:rsidR="000671D8" w:rsidRPr="00577354"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досрочное прекращение договора в связи с неисполнением (ненадлежащим исполнением) одной из сторон обязательств по нему (ст. 393.1 ГК РФ)</w:t>
      </w:r>
      <w:r w:rsidR="006D38CB" w:rsidRPr="00577354">
        <w:rPr>
          <w:rFonts w:ascii="Times New Roman" w:hAnsi="Times New Roman" w:cs="Times New Roman"/>
          <w:sz w:val="24"/>
          <w:szCs w:val="24"/>
        </w:rPr>
        <w:t>;</w:t>
      </w:r>
    </w:p>
    <w:p w14:paraId="1CFB0C6B" w14:textId="77777777" w:rsidR="000671D8" w:rsidRPr="00577354"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предоставление недостоверных заверений об обстоятельствах, имеющих значение для заключения, исполнения или прекращения договора (п. 1 ст. 431.2 ГК РФ).</w:t>
      </w:r>
    </w:p>
    <w:p w14:paraId="45092467" w14:textId="77777777" w:rsidR="000671D8" w:rsidRPr="00577354" w:rsidRDefault="000671D8" w:rsidP="00505343">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Замещающая сделка</w:t>
      </w:r>
    </w:p>
    <w:p w14:paraId="0AC64F79" w14:textId="77777777" w:rsidR="000671D8" w:rsidRPr="00577354" w:rsidRDefault="000671D8" w:rsidP="006D38CB">
      <w:pPr>
        <w:spacing w:after="0" w:line="276" w:lineRule="auto"/>
        <w:ind w:firstLine="708"/>
        <w:jc w:val="both"/>
        <w:rPr>
          <w:rFonts w:ascii="Times New Roman" w:hAnsi="Times New Roman" w:cs="Times New Roman"/>
          <w:sz w:val="24"/>
          <w:szCs w:val="24"/>
        </w:rPr>
      </w:pPr>
      <w:r w:rsidRPr="00577354">
        <w:rPr>
          <w:rFonts w:ascii="Times New Roman" w:hAnsi="Times New Roman" w:cs="Times New Roman"/>
          <w:sz w:val="24"/>
          <w:szCs w:val="24"/>
        </w:rPr>
        <w:t>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 (п. 1 ст. 393.1.ГК РФ).</w:t>
      </w:r>
    </w:p>
    <w:p w14:paraId="74E39671" w14:textId="77777777" w:rsidR="000671D8" w:rsidRPr="00577354" w:rsidRDefault="000671D8" w:rsidP="006D38CB">
      <w:pPr>
        <w:spacing w:after="0" w:line="276" w:lineRule="auto"/>
        <w:ind w:firstLine="708"/>
        <w:jc w:val="both"/>
        <w:rPr>
          <w:rFonts w:ascii="Times New Roman" w:hAnsi="Times New Roman" w:cs="Times New Roman"/>
          <w:sz w:val="24"/>
          <w:szCs w:val="24"/>
        </w:rPr>
      </w:pPr>
      <w:r w:rsidRPr="00577354">
        <w:rPr>
          <w:rFonts w:ascii="Times New Roman" w:hAnsi="Times New Roman" w:cs="Times New Roman"/>
          <w:sz w:val="24"/>
          <w:szCs w:val="24"/>
        </w:rPr>
        <w:t>Аналогичные положения имеют место в международном праве: если потерпевшая сторона прекратила договор и совершила заменяющую сделку в разумный срок и разумным способом, она может получить разницу между договорной ценой и ценой заменяющей сделки, а также возмещение любого последующего ущерба (ст. 7.4.5. 6. Принципы УНИДРУА</w:t>
      </w:r>
      <w:r w:rsidRPr="00577354">
        <w:rPr>
          <w:rStyle w:val="af"/>
          <w:rFonts w:ascii="Times New Roman" w:hAnsi="Times New Roman" w:cs="Times New Roman"/>
          <w:sz w:val="24"/>
          <w:szCs w:val="24"/>
        </w:rPr>
        <w:footnoteReference w:id="34"/>
      </w:r>
      <w:r w:rsidRPr="00577354">
        <w:rPr>
          <w:rFonts w:ascii="Times New Roman" w:hAnsi="Times New Roman" w:cs="Times New Roman"/>
          <w:sz w:val="24"/>
          <w:szCs w:val="24"/>
        </w:rPr>
        <w:t>).</w:t>
      </w:r>
    </w:p>
    <w:p w14:paraId="7A0F5B9A" w14:textId="7FA555B1" w:rsidR="00E5130F" w:rsidRPr="00577354" w:rsidRDefault="00E44302" w:rsidP="006D38CB">
      <w:pPr>
        <w:spacing w:after="0" w:line="276" w:lineRule="auto"/>
        <w:ind w:firstLine="708"/>
        <w:jc w:val="both"/>
        <w:rPr>
          <w:rFonts w:ascii="Times New Roman" w:hAnsi="Times New Roman" w:cs="Times New Roman"/>
          <w:sz w:val="24"/>
          <w:szCs w:val="24"/>
        </w:rPr>
      </w:pPr>
      <w:r w:rsidRPr="00577354">
        <w:rPr>
          <w:rFonts w:ascii="Times New Roman" w:hAnsi="Times New Roman" w:cs="Times New Roman"/>
          <w:sz w:val="24"/>
          <w:szCs w:val="24"/>
        </w:rPr>
        <w:t>Конструкция «заключение аналогичного договора» означает заключение такого же договора. Таковой может считаться заключенная кредитором в разумный срок сделка, предметом которой является аналогичное исполнение (</w:t>
      </w:r>
      <w:r w:rsidRPr="00577354">
        <w:rPr>
          <w:rFonts w:ascii="Times New Roman" w:hAnsi="Times New Roman" w:cs="Times New Roman"/>
          <w:sz w:val="24"/>
          <w:szCs w:val="24"/>
          <w:u w:val="single"/>
        </w:rPr>
        <w:t>сопоставимые товары</w:t>
      </w:r>
      <w:r w:rsidRPr="00577354">
        <w:rPr>
          <w:rFonts w:ascii="Times New Roman" w:hAnsi="Times New Roman" w:cs="Times New Roman"/>
          <w:sz w:val="24"/>
          <w:szCs w:val="24"/>
        </w:rPr>
        <w:t xml:space="preserve">). </w:t>
      </w:r>
      <w:r w:rsidR="00E5130F" w:rsidRPr="00577354">
        <w:rPr>
          <w:rFonts w:ascii="Times New Roman" w:hAnsi="Times New Roman" w:cs="Times New Roman"/>
          <w:sz w:val="24"/>
          <w:szCs w:val="24"/>
        </w:rPr>
        <w:t>Замещающая сделка должна быть аналогична не только по своей правовой природе, но и преследовать те же цели, которые были установлены при заключении первоначального договора</w:t>
      </w:r>
      <w:r w:rsidR="00E5130F" w:rsidRPr="00577354">
        <w:rPr>
          <w:rStyle w:val="af"/>
          <w:rFonts w:ascii="Times New Roman" w:hAnsi="Times New Roman" w:cs="Times New Roman"/>
          <w:sz w:val="24"/>
          <w:szCs w:val="24"/>
        </w:rPr>
        <w:footnoteReference w:id="35"/>
      </w:r>
      <w:r w:rsidR="00E5130F" w:rsidRPr="00577354">
        <w:rPr>
          <w:rFonts w:ascii="Times New Roman" w:hAnsi="Times New Roman" w:cs="Times New Roman"/>
          <w:sz w:val="24"/>
          <w:szCs w:val="24"/>
        </w:rPr>
        <w:t>.</w:t>
      </w:r>
    </w:p>
    <w:p w14:paraId="1B74F8A8" w14:textId="77777777" w:rsidR="000671D8" w:rsidRPr="00577354" w:rsidRDefault="000671D8" w:rsidP="00505343">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Использование текущей цены</w:t>
      </w:r>
    </w:p>
    <w:p w14:paraId="7174138E" w14:textId="77777777" w:rsidR="000671D8" w:rsidRPr="00577354" w:rsidRDefault="000671D8" w:rsidP="006D38CB">
      <w:pPr>
        <w:spacing w:after="0" w:line="276" w:lineRule="auto"/>
        <w:ind w:firstLine="708"/>
        <w:jc w:val="both"/>
        <w:rPr>
          <w:rFonts w:ascii="Times New Roman" w:hAnsi="Times New Roman" w:cs="Times New Roman"/>
          <w:sz w:val="24"/>
          <w:szCs w:val="24"/>
        </w:rPr>
      </w:pPr>
      <w:r w:rsidRPr="00577354">
        <w:rPr>
          <w:rFonts w:ascii="Times New Roman" w:hAnsi="Times New Roman" w:cs="Times New Roman"/>
          <w:sz w:val="24"/>
          <w:szCs w:val="24"/>
        </w:rPr>
        <w:lastRenderedPageBreak/>
        <w:t>Если кредитор не заключил аналогичный договор взамен прекращенного договора (п. 1 ст. 393.1 ГК РФ),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14:paraId="7B595423" w14:textId="56879CD8" w:rsidR="007F075C" w:rsidRPr="00505343" w:rsidRDefault="000671D8" w:rsidP="00505343">
      <w:pPr>
        <w:spacing w:after="0" w:line="276" w:lineRule="auto"/>
        <w:ind w:firstLine="708"/>
        <w:jc w:val="both"/>
        <w:rPr>
          <w:rFonts w:ascii="Times New Roman" w:eastAsiaTheme="majorEastAsia" w:hAnsi="Times New Roman" w:cs="Times New Roman"/>
          <w:b/>
          <w:bCs/>
          <w:sz w:val="24"/>
          <w:szCs w:val="24"/>
        </w:rPr>
      </w:pPr>
      <w:r w:rsidRPr="00577354">
        <w:rPr>
          <w:rFonts w:ascii="Times New Roman" w:hAnsi="Times New Roman" w:cs="Times New Roman"/>
          <w:sz w:val="24"/>
          <w:szCs w:val="24"/>
        </w:rPr>
        <w:t xml:space="preserve">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w:t>
      </w:r>
      <w:r w:rsidR="00414569" w:rsidRPr="00577354">
        <w:rPr>
          <w:rFonts w:ascii="Times New Roman" w:hAnsi="Times New Roman" w:cs="Times New Roman"/>
          <w:sz w:val="24"/>
          <w:szCs w:val="24"/>
        </w:rPr>
        <w:t>—</w:t>
      </w:r>
      <w:r w:rsidRPr="00577354">
        <w:rPr>
          <w:rFonts w:ascii="Times New Roman" w:hAnsi="Times New Roman" w:cs="Times New Roman"/>
          <w:sz w:val="24"/>
          <w:szCs w:val="24"/>
        </w:rPr>
        <w:t xml:space="preserve"> цена, которая применялась в другом месте и может служить разумной заменой с учетом транспортных и иных дополнительных расходов (п. 2 ст. 393.1 ГК РФ).</w:t>
      </w:r>
      <w:bookmarkStart w:id="33" w:name="_Toc90134862"/>
      <w:r w:rsidR="00915818" w:rsidRPr="00577354">
        <w:rPr>
          <w:rFonts w:ascii="Times New Roman" w:hAnsi="Times New Roman" w:cs="Times New Roman"/>
          <w:sz w:val="24"/>
          <w:szCs w:val="24"/>
        </w:rPr>
        <w:t xml:space="preserve"> </w:t>
      </w:r>
      <w:bookmarkStart w:id="34" w:name="_Toc102674917"/>
      <w:r w:rsidR="007F075C" w:rsidRPr="00505343">
        <w:rPr>
          <w:rFonts w:ascii="Times New Roman" w:hAnsi="Times New Roman" w:cs="Times New Roman"/>
          <w:b/>
          <w:bCs/>
          <w:sz w:val="24"/>
          <w:szCs w:val="24"/>
        </w:rPr>
        <w:br w:type="page"/>
      </w:r>
    </w:p>
    <w:p w14:paraId="7CA3F78C" w14:textId="763F7430" w:rsidR="000671D8" w:rsidRPr="00505343" w:rsidRDefault="000671D8" w:rsidP="00505343">
      <w:pPr>
        <w:pStyle w:val="10"/>
        <w:numPr>
          <w:ilvl w:val="1"/>
          <w:numId w:val="7"/>
        </w:numPr>
        <w:tabs>
          <w:tab w:val="left" w:pos="426"/>
        </w:tabs>
        <w:spacing w:line="276" w:lineRule="auto"/>
        <w:ind w:left="0" w:firstLine="0"/>
        <w:jc w:val="center"/>
        <w:rPr>
          <w:rFonts w:ascii="Times New Roman" w:hAnsi="Times New Roman" w:cs="Times New Roman"/>
          <w:b/>
          <w:bCs/>
          <w:color w:val="auto"/>
          <w:sz w:val="24"/>
          <w:szCs w:val="24"/>
        </w:rPr>
      </w:pPr>
      <w:bookmarkStart w:id="35" w:name="_Toc152947309"/>
      <w:r w:rsidRPr="00505343">
        <w:rPr>
          <w:rFonts w:ascii="Times New Roman" w:hAnsi="Times New Roman" w:cs="Times New Roman"/>
          <w:b/>
          <w:bCs/>
          <w:color w:val="auto"/>
          <w:sz w:val="24"/>
          <w:szCs w:val="24"/>
        </w:rPr>
        <w:lastRenderedPageBreak/>
        <w:t>Договор поставки</w:t>
      </w:r>
      <w:bookmarkEnd w:id="33"/>
      <w:bookmarkEnd w:id="34"/>
      <w:bookmarkEnd w:id="35"/>
    </w:p>
    <w:p w14:paraId="395C9F36" w14:textId="77777777" w:rsidR="000671D8" w:rsidRPr="00505343" w:rsidRDefault="000671D8" w:rsidP="00505343">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Убытки покупателя и поставщика</w:t>
      </w:r>
    </w:p>
    <w:p w14:paraId="31549D14" w14:textId="2B98F59E" w:rsidR="000671D8" w:rsidRPr="00577354" w:rsidRDefault="000671D8" w:rsidP="006D38CB">
      <w:pPr>
        <w:pStyle w:val="a4"/>
        <w:spacing w:after="0" w:line="276" w:lineRule="auto"/>
        <w:ind w:left="0" w:firstLine="709"/>
        <w:jc w:val="both"/>
        <w:rPr>
          <w:rFonts w:ascii="Times New Roman" w:hAnsi="Times New Roman" w:cs="Times New Roman"/>
          <w:sz w:val="24"/>
          <w:szCs w:val="24"/>
        </w:rPr>
      </w:pPr>
      <w:bookmarkStart w:id="36" w:name="_Hlk91535613"/>
      <w:r w:rsidRPr="00577354">
        <w:rPr>
          <w:rFonts w:ascii="Times New Roman" w:hAnsi="Times New Roman" w:cs="Times New Roman"/>
          <w:sz w:val="24"/>
          <w:szCs w:val="24"/>
        </w:rPr>
        <w:t>Детализация оснований для возмещения убытков представлена в таблице</w:t>
      </w:r>
      <w:bookmarkEnd w:id="36"/>
      <w:r w:rsidRPr="00577354">
        <w:rPr>
          <w:rFonts w:ascii="Times New Roman" w:hAnsi="Times New Roman" w:cs="Times New Roman"/>
          <w:sz w:val="24"/>
          <w:szCs w:val="24"/>
        </w:rPr>
        <w:t>.</w:t>
      </w:r>
    </w:p>
    <w:p w14:paraId="210A8FDA" w14:textId="4314BF6D" w:rsidR="000671D8" w:rsidRPr="00577354" w:rsidRDefault="000671D8" w:rsidP="0037765D">
      <w:pPr>
        <w:spacing w:before="120" w:after="120" w:line="276" w:lineRule="auto"/>
        <w:rPr>
          <w:rFonts w:ascii="Times New Roman" w:hAnsi="Times New Roman" w:cs="Times New Roman"/>
          <w:sz w:val="24"/>
          <w:szCs w:val="24"/>
        </w:rPr>
      </w:pPr>
      <w:r w:rsidRPr="00577354">
        <w:rPr>
          <w:rFonts w:ascii="Times New Roman" w:hAnsi="Times New Roman" w:cs="Times New Roman"/>
          <w:sz w:val="24"/>
          <w:szCs w:val="24"/>
        </w:rPr>
        <w:t>Таблица 2.1. Основания для возмещения убытков в договоре поставки</w:t>
      </w:r>
    </w:p>
    <w:tbl>
      <w:tblPr>
        <w:tblStyle w:val="af2"/>
        <w:tblW w:w="0" w:type="auto"/>
        <w:tblLook w:val="04A0" w:firstRow="1" w:lastRow="0" w:firstColumn="1" w:lastColumn="0" w:noHBand="0" w:noVBand="1"/>
      </w:tblPr>
      <w:tblGrid>
        <w:gridCol w:w="5240"/>
        <w:gridCol w:w="4671"/>
      </w:tblGrid>
      <w:tr w:rsidR="00577354" w:rsidRPr="00577354" w14:paraId="4B36877B" w14:textId="77777777" w:rsidTr="00C5455E">
        <w:tc>
          <w:tcPr>
            <w:tcW w:w="5240" w:type="dxa"/>
            <w:shd w:val="clear" w:color="auto" w:fill="D9D9D9" w:themeFill="background1" w:themeFillShade="D9"/>
          </w:tcPr>
          <w:p w14:paraId="28303A18" w14:textId="77777777" w:rsidR="000671D8" w:rsidRPr="00577354" w:rsidRDefault="000671D8" w:rsidP="006953CE">
            <w:pPr>
              <w:jc w:val="center"/>
              <w:rPr>
                <w:rFonts w:ascii="Times New Roman" w:hAnsi="Times New Roman" w:cs="Times New Roman"/>
                <w:b/>
                <w:bCs/>
                <w:sz w:val="20"/>
                <w:szCs w:val="20"/>
              </w:rPr>
            </w:pPr>
            <w:r w:rsidRPr="00577354">
              <w:rPr>
                <w:rFonts w:ascii="Times New Roman" w:hAnsi="Times New Roman" w:cs="Times New Roman"/>
                <w:b/>
                <w:bCs/>
                <w:sz w:val="20"/>
                <w:szCs w:val="20"/>
              </w:rPr>
              <w:t>Убытки покупателя</w:t>
            </w:r>
          </w:p>
        </w:tc>
        <w:tc>
          <w:tcPr>
            <w:tcW w:w="4671" w:type="dxa"/>
            <w:shd w:val="clear" w:color="auto" w:fill="D9D9D9" w:themeFill="background1" w:themeFillShade="D9"/>
          </w:tcPr>
          <w:p w14:paraId="5D316683" w14:textId="77777777" w:rsidR="000671D8" w:rsidRPr="00577354" w:rsidRDefault="000671D8" w:rsidP="006953CE">
            <w:pPr>
              <w:jc w:val="center"/>
              <w:rPr>
                <w:rFonts w:ascii="Times New Roman" w:hAnsi="Times New Roman" w:cs="Times New Roman"/>
                <w:b/>
                <w:bCs/>
                <w:sz w:val="20"/>
                <w:szCs w:val="20"/>
              </w:rPr>
            </w:pPr>
            <w:r w:rsidRPr="00577354">
              <w:rPr>
                <w:rFonts w:ascii="Times New Roman" w:hAnsi="Times New Roman" w:cs="Times New Roman"/>
                <w:b/>
                <w:bCs/>
                <w:sz w:val="20"/>
                <w:szCs w:val="20"/>
              </w:rPr>
              <w:t xml:space="preserve">Убытки поставщика </w:t>
            </w:r>
          </w:p>
        </w:tc>
      </w:tr>
      <w:tr w:rsidR="00577354" w:rsidRPr="00577354" w14:paraId="018FE3EA" w14:textId="77777777" w:rsidTr="00C5455E">
        <w:tc>
          <w:tcPr>
            <w:tcW w:w="5240" w:type="dxa"/>
          </w:tcPr>
          <w:p w14:paraId="05F85600" w14:textId="6DA49ACF" w:rsidR="000671D8" w:rsidRPr="00577354" w:rsidRDefault="000671D8" w:rsidP="006953CE">
            <w:pPr>
              <w:jc w:val="both"/>
              <w:rPr>
                <w:rFonts w:ascii="Times New Roman" w:hAnsi="Times New Roman" w:cs="Times New Roman"/>
                <w:sz w:val="20"/>
                <w:szCs w:val="20"/>
              </w:rPr>
            </w:pPr>
            <w:r w:rsidRPr="00577354">
              <w:rPr>
                <w:rFonts w:ascii="Times New Roman" w:hAnsi="Times New Roman" w:cs="Times New Roman"/>
                <w:sz w:val="20"/>
                <w:szCs w:val="20"/>
              </w:rPr>
              <w:t xml:space="preserve">1) переданный покупателю </w:t>
            </w:r>
            <w:r w:rsidRPr="00577354">
              <w:rPr>
                <w:rFonts w:ascii="Times New Roman" w:hAnsi="Times New Roman" w:cs="Times New Roman"/>
                <w:sz w:val="20"/>
                <w:szCs w:val="20"/>
                <w:u w:val="single"/>
              </w:rPr>
              <w:t>товар изъят</w:t>
            </w:r>
            <w:r w:rsidRPr="00577354">
              <w:rPr>
                <w:rFonts w:ascii="Times New Roman" w:hAnsi="Times New Roman" w:cs="Times New Roman"/>
                <w:sz w:val="20"/>
                <w:szCs w:val="20"/>
              </w:rPr>
              <w:t xml:space="preserve"> у него</w:t>
            </w:r>
            <w:r w:rsidR="00C5455E" w:rsidRPr="00577354">
              <w:rPr>
                <w:rFonts w:ascii="Times New Roman" w:hAnsi="Times New Roman" w:cs="Times New Roman"/>
                <w:sz w:val="20"/>
                <w:szCs w:val="20"/>
              </w:rPr>
              <w:br/>
            </w:r>
            <w:r w:rsidRPr="00577354">
              <w:rPr>
                <w:rFonts w:ascii="Times New Roman" w:hAnsi="Times New Roman" w:cs="Times New Roman"/>
                <w:sz w:val="20"/>
                <w:szCs w:val="20"/>
              </w:rPr>
              <w:t>по основаниям, возникшим до исполнения договора,</w:t>
            </w:r>
            <w:r w:rsidR="00C5455E" w:rsidRPr="00577354">
              <w:rPr>
                <w:rFonts w:ascii="Times New Roman" w:hAnsi="Times New Roman" w:cs="Times New Roman"/>
                <w:sz w:val="20"/>
                <w:szCs w:val="20"/>
              </w:rPr>
              <w:br/>
            </w:r>
            <w:r w:rsidRPr="00577354">
              <w:rPr>
                <w:rFonts w:ascii="Times New Roman" w:hAnsi="Times New Roman" w:cs="Times New Roman"/>
                <w:sz w:val="20"/>
                <w:szCs w:val="20"/>
              </w:rPr>
              <w:t>и покупатель не был уведомлен об этих основаниях (</w:t>
            </w:r>
            <w:hyperlink r:id="rId19" w:history="1">
              <w:r w:rsidRPr="00577354">
                <w:rPr>
                  <w:rFonts w:ascii="Times New Roman" w:hAnsi="Times New Roman" w:cs="Times New Roman"/>
                  <w:sz w:val="20"/>
                  <w:szCs w:val="20"/>
                </w:rPr>
                <w:t>ст. 461</w:t>
              </w:r>
            </w:hyperlink>
            <w:r w:rsidRPr="00577354">
              <w:rPr>
                <w:rFonts w:ascii="Times New Roman" w:hAnsi="Times New Roman" w:cs="Times New Roman"/>
                <w:sz w:val="20"/>
                <w:szCs w:val="20"/>
              </w:rPr>
              <w:t xml:space="preserve"> ГК РФ)</w:t>
            </w:r>
          </w:p>
        </w:tc>
        <w:tc>
          <w:tcPr>
            <w:tcW w:w="4671" w:type="dxa"/>
          </w:tcPr>
          <w:p w14:paraId="0185B57B" w14:textId="5F722F23" w:rsidR="000671D8" w:rsidRPr="00577354" w:rsidRDefault="000671D8" w:rsidP="00D251B8">
            <w:pPr>
              <w:jc w:val="both"/>
              <w:rPr>
                <w:rFonts w:ascii="Times New Roman" w:hAnsi="Times New Roman" w:cs="Times New Roman"/>
                <w:sz w:val="20"/>
                <w:szCs w:val="20"/>
              </w:rPr>
            </w:pPr>
            <w:r w:rsidRPr="00577354">
              <w:rPr>
                <w:rFonts w:ascii="Times New Roman" w:hAnsi="Times New Roman" w:cs="Times New Roman"/>
                <w:sz w:val="20"/>
                <w:szCs w:val="20"/>
              </w:rPr>
              <w:t xml:space="preserve">1) поставщику не представлена предусмотренная договором </w:t>
            </w:r>
            <w:r w:rsidRPr="00577354">
              <w:rPr>
                <w:rFonts w:ascii="Times New Roman" w:hAnsi="Times New Roman" w:cs="Times New Roman"/>
                <w:sz w:val="20"/>
                <w:szCs w:val="20"/>
                <w:u w:val="single"/>
              </w:rPr>
              <w:t>отгрузочная разнарядка</w:t>
            </w:r>
            <w:r w:rsidRPr="00577354">
              <w:rPr>
                <w:rFonts w:ascii="Times New Roman" w:hAnsi="Times New Roman" w:cs="Times New Roman"/>
                <w:sz w:val="20"/>
                <w:szCs w:val="20"/>
              </w:rPr>
              <w:t xml:space="preserve"> (</w:t>
            </w:r>
            <w:hyperlink r:id="rId20" w:history="1">
              <w:r w:rsidRPr="00577354">
                <w:rPr>
                  <w:rFonts w:ascii="Times New Roman" w:hAnsi="Times New Roman" w:cs="Times New Roman"/>
                  <w:sz w:val="20"/>
                  <w:szCs w:val="20"/>
                </w:rPr>
                <w:t>п. 3 ст. 509</w:t>
              </w:r>
            </w:hyperlink>
            <w:r w:rsidRPr="00577354">
              <w:rPr>
                <w:rFonts w:ascii="Times New Roman" w:hAnsi="Times New Roman" w:cs="Times New Roman"/>
                <w:sz w:val="20"/>
                <w:szCs w:val="20"/>
              </w:rPr>
              <w:t xml:space="preserve"> ГК РФ)</w:t>
            </w:r>
          </w:p>
        </w:tc>
      </w:tr>
      <w:tr w:rsidR="00577354" w:rsidRPr="00577354" w14:paraId="10F3FA96" w14:textId="77777777" w:rsidTr="00C5455E">
        <w:tc>
          <w:tcPr>
            <w:tcW w:w="5240" w:type="dxa"/>
          </w:tcPr>
          <w:p w14:paraId="08272C47" w14:textId="3A873A04" w:rsidR="000671D8" w:rsidRPr="00577354" w:rsidRDefault="000671D8" w:rsidP="006953CE">
            <w:pPr>
              <w:jc w:val="both"/>
              <w:rPr>
                <w:rFonts w:ascii="Times New Roman" w:hAnsi="Times New Roman" w:cs="Times New Roman"/>
                <w:sz w:val="20"/>
                <w:szCs w:val="20"/>
              </w:rPr>
            </w:pPr>
            <w:r w:rsidRPr="00577354">
              <w:rPr>
                <w:rFonts w:ascii="Times New Roman" w:hAnsi="Times New Roman" w:cs="Times New Roman"/>
                <w:sz w:val="20"/>
                <w:szCs w:val="20"/>
              </w:rPr>
              <w:t xml:space="preserve">2) после расторжения договора в связи с нарушением поставщиком обязательства покупатель приобрел </w:t>
            </w:r>
            <w:r w:rsidRPr="00577354">
              <w:rPr>
                <w:rFonts w:ascii="Times New Roman" w:hAnsi="Times New Roman" w:cs="Times New Roman"/>
                <w:sz w:val="20"/>
                <w:szCs w:val="20"/>
                <w:u w:val="single"/>
              </w:rPr>
              <w:t>товар по более высокой</w:t>
            </w:r>
            <w:r w:rsidRPr="00577354">
              <w:rPr>
                <w:rFonts w:ascii="Times New Roman" w:hAnsi="Times New Roman" w:cs="Times New Roman"/>
                <w:sz w:val="20"/>
                <w:szCs w:val="20"/>
              </w:rPr>
              <w:t xml:space="preserve"> цене, чем было предусмотрено договором (</w:t>
            </w:r>
            <w:hyperlink r:id="rId21" w:history="1">
              <w:r w:rsidRPr="00577354">
                <w:rPr>
                  <w:rFonts w:ascii="Times New Roman" w:hAnsi="Times New Roman" w:cs="Times New Roman"/>
                  <w:sz w:val="20"/>
                  <w:szCs w:val="20"/>
                </w:rPr>
                <w:t>п. 1 ст. 524</w:t>
              </w:r>
            </w:hyperlink>
            <w:r w:rsidRPr="00577354">
              <w:rPr>
                <w:rFonts w:ascii="Times New Roman" w:hAnsi="Times New Roman" w:cs="Times New Roman"/>
                <w:sz w:val="20"/>
                <w:szCs w:val="20"/>
              </w:rPr>
              <w:t xml:space="preserve"> ГК РФ)</w:t>
            </w:r>
            <w:r w:rsidRPr="00577354">
              <w:rPr>
                <w:rStyle w:val="af"/>
                <w:rFonts w:ascii="Times New Roman" w:hAnsi="Times New Roman" w:cs="Times New Roman"/>
                <w:sz w:val="20"/>
                <w:szCs w:val="20"/>
              </w:rPr>
              <w:footnoteReference w:id="36"/>
            </w:r>
          </w:p>
        </w:tc>
        <w:tc>
          <w:tcPr>
            <w:tcW w:w="4671" w:type="dxa"/>
          </w:tcPr>
          <w:p w14:paraId="61DA5B78" w14:textId="70C97F4C" w:rsidR="000671D8" w:rsidRPr="00577354" w:rsidRDefault="000671D8" w:rsidP="006953CE">
            <w:pPr>
              <w:jc w:val="both"/>
              <w:rPr>
                <w:rFonts w:ascii="Times New Roman" w:hAnsi="Times New Roman" w:cs="Times New Roman"/>
                <w:sz w:val="20"/>
                <w:szCs w:val="20"/>
              </w:rPr>
            </w:pPr>
            <w:r w:rsidRPr="00577354">
              <w:rPr>
                <w:rFonts w:ascii="Times New Roman" w:hAnsi="Times New Roman" w:cs="Times New Roman"/>
                <w:sz w:val="20"/>
                <w:szCs w:val="20"/>
              </w:rPr>
              <w:t xml:space="preserve">2) после расторжения договора в связи с нарушением покупателем обязательства поставщик </w:t>
            </w:r>
            <w:r w:rsidRPr="00577354">
              <w:rPr>
                <w:rFonts w:ascii="Times New Roman" w:hAnsi="Times New Roman" w:cs="Times New Roman"/>
                <w:sz w:val="20"/>
                <w:szCs w:val="20"/>
                <w:u w:val="single"/>
              </w:rPr>
              <w:t>продал товар по более низкой цене</w:t>
            </w:r>
            <w:r w:rsidRPr="00577354">
              <w:rPr>
                <w:rFonts w:ascii="Times New Roman" w:hAnsi="Times New Roman" w:cs="Times New Roman"/>
                <w:sz w:val="20"/>
                <w:szCs w:val="20"/>
              </w:rPr>
              <w:t>, чем было предусмотрено договором (</w:t>
            </w:r>
            <w:hyperlink r:id="rId22" w:history="1">
              <w:r w:rsidRPr="00577354">
                <w:rPr>
                  <w:rFonts w:ascii="Times New Roman" w:hAnsi="Times New Roman" w:cs="Times New Roman"/>
                  <w:sz w:val="20"/>
                  <w:szCs w:val="20"/>
                </w:rPr>
                <w:t>п. 2 ст. 524</w:t>
              </w:r>
            </w:hyperlink>
            <w:r w:rsidRPr="00577354">
              <w:rPr>
                <w:rFonts w:ascii="Times New Roman" w:hAnsi="Times New Roman" w:cs="Times New Roman"/>
                <w:sz w:val="20"/>
                <w:szCs w:val="20"/>
              </w:rPr>
              <w:t xml:space="preserve"> ГК РФ)</w:t>
            </w:r>
            <w:r w:rsidRPr="00577354">
              <w:rPr>
                <w:rStyle w:val="af"/>
                <w:rFonts w:ascii="Times New Roman" w:hAnsi="Times New Roman" w:cs="Times New Roman"/>
                <w:sz w:val="20"/>
                <w:szCs w:val="20"/>
              </w:rPr>
              <w:footnoteReference w:id="37"/>
            </w:r>
          </w:p>
        </w:tc>
      </w:tr>
      <w:tr w:rsidR="00577354" w:rsidRPr="00577354" w14:paraId="021BBAA1" w14:textId="77777777" w:rsidTr="00C5455E">
        <w:tc>
          <w:tcPr>
            <w:tcW w:w="5240" w:type="dxa"/>
          </w:tcPr>
          <w:p w14:paraId="7AE10DC0" w14:textId="0428E335" w:rsidR="000671D8" w:rsidRPr="00577354" w:rsidRDefault="000671D8" w:rsidP="006953CE">
            <w:pPr>
              <w:jc w:val="both"/>
              <w:rPr>
                <w:rFonts w:ascii="Times New Roman" w:hAnsi="Times New Roman" w:cs="Times New Roman"/>
                <w:sz w:val="20"/>
                <w:szCs w:val="20"/>
              </w:rPr>
            </w:pPr>
            <w:r w:rsidRPr="00577354">
              <w:rPr>
                <w:rFonts w:ascii="Times New Roman" w:hAnsi="Times New Roman" w:cs="Times New Roman"/>
                <w:sz w:val="20"/>
                <w:szCs w:val="20"/>
              </w:rPr>
              <w:t xml:space="preserve">3) после расторжения договора в связи с нарушением поставщиком обязательства </w:t>
            </w:r>
            <w:hyperlink r:id="rId23" w:history="1">
              <w:r w:rsidRPr="00577354">
                <w:rPr>
                  <w:rFonts w:ascii="Times New Roman" w:hAnsi="Times New Roman" w:cs="Times New Roman"/>
                  <w:sz w:val="20"/>
                  <w:szCs w:val="20"/>
                  <w:u w:val="single"/>
                </w:rPr>
                <w:t>текущая цена</w:t>
              </w:r>
            </w:hyperlink>
            <w:r w:rsidRPr="00577354">
              <w:rPr>
                <w:rFonts w:ascii="Times New Roman" w:hAnsi="Times New Roman" w:cs="Times New Roman"/>
                <w:sz w:val="20"/>
                <w:szCs w:val="20"/>
                <w:u w:val="single"/>
              </w:rPr>
              <w:t xml:space="preserve"> на товар</w:t>
            </w:r>
            <w:r w:rsidRPr="00577354">
              <w:rPr>
                <w:rFonts w:ascii="Times New Roman" w:hAnsi="Times New Roman" w:cs="Times New Roman"/>
                <w:sz w:val="20"/>
                <w:szCs w:val="20"/>
              </w:rPr>
              <w:t xml:space="preserve">, который планировал приобрести покупатель, оказалась </w:t>
            </w:r>
            <w:r w:rsidRPr="00577354">
              <w:rPr>
                <w:rFonts w:ascii="Times New Roman" w:hAnsi="Times New Roman" w:cs="Times New Roman"/>
                <w:sz w:val="20"/>
                <w:szCs w:val="20"/>
                <w:u w:val="single"/>
              </w:rPr>
              <w:t xml:space="preserve">выше </w:t>
            </w:r>
            <w:r w:rsidRPr="00577354">
              <w:rPr>
                <w:rFonts w:ascii="Times New Roman" w:hAnsi="Times New Roman" w:cs="Times New Roman"/>
                <w:sz w:val="20"/>
                <w:szCs w:val="20"/>
              </w:rPr>
              <w:t>цены, установленной договором, и покупатель</w:t>
            </w:r>
            <w:r w:rsidR="00C5455E" w:rsidRPr="00577354">
              <w:rPr>
                <w:rFonts w:ascii="Times New Roman" w:hAnsi="Times New Roman" w:cs="Times New Roman"/>
                <w:sz w:val="20"/>
                <w:szCs w:val="20"/>
              </w:rPr>
              <w:br/>
            </w:r>
            <w:r w:rsidRPr="00577354">
              <w:rPr>
                <w:rFonts w:ascii="Times New Roman" w:hAnsi="Times New Roman" w:cs="Times New Roman"/>
                <w:sz w:val="20"/>
                <w:szCs w:val="20"/>
              </w:rPr>
              <w:t>не совершил сделку взамен расторгнутой (</w:t>
            </w:r>
            <w:hyperlink r:id="rId24" w:history="1">
              <w:r w:rsidRPr="00577354">
                <w:rPr>
                  <w:rFonts w:ascii="Times New Roman" w:hAnsi="Times New Roman" w:cs="Times New Roman"/>
                  <w:sz w:val="20"/>
                  <w:szCs w:val="20"/>
                </w:rPr>
                <w:t>п. 3 ст. 524</w:t>
              </w:r>
            </w:hyperlink>
            <w:r w:rsidRPr="00577354">
              <w:rPr>
                <w:rFonts w:ascii="Times New Roman" w:hAnsi="Times New Roman" w:cs="Times New Roman"/>
                <w:sz w:val="20"/>
                <w:szCs w:val="20"/>
              </w:rPr>
              <w:t xml:space="preserve"> ГК РФ)</w:t>
            </w:r>
          </w:p>
        </w:tc>
        <w:tc>
          <w:tcPr>
            <w:tcW w:w="4671" w:type="dxa"/>
          </w:tcPr>
          <w:p w14:paraId="26D986F9" w14:textId="1F6A7CA9" w:rsidR="000671D8" w:rsidRPr="00577354" w:rsidRDefault="000671D8" w:rsidP="006953CE">
            <w:pPr>
              <w:jc w:val="both"/>
              <w:rPr>
                <w:rFonts w:ascii="Times New Roman" w:hAnsi="Times New Roman" w:cs="Times New Roman"/>
                <w:sz w:val="20"/>
                <w:szCs w:val="20"/>
              </w:rPr>
            </w:pPr>
            <w:r w:rsidRPr="00577354">
              <w:rPr>
                <w:rFonts w:ascii="Times New Roman" w:hAnsi="Times New Roman" w:cs="Times New Roman"/>
                <w:sz w:val="20"/>
                <w:szCs w:val="20"/>
              </w:rPr>
              <w:t xml:space="preserve">3) после расторжения договора в связи с нарушением покупателем обязательства </w:t>
            </w:r>
            <w:hyperlink r:id="rId25" w:history="1">
              <w:r w:rsidRPr="00577354">
                <w:rPr>
                  <w:rFonts w:ascii="Times New Roman" w:hAnsi="Times New Roman" w:cs="Times New Roman"/>
                  <w:sz w:val="20"/>
                  <w:szCs w:val="20"/>
                  <w:u w:val="single"/>
                </w:rPr>
                <w:t>текущая цена</w:t>
              </w:r>
            </w:hyperlink>
            <w:r w:rsidRPr="00577354">
              <w:rPr>
                <w:rFonts w:ascii="Times New Roman" w:hAnsi="Times New Roman" w:cs="Times New Roman"/>
                <w:sz w:val="20"/>
                <w:szCs w:val="20"/>
              </w:rPr>
              <w:t xml:space="preserve"> на товар, который планировал продать поставщик, оказалась </w:t>
            </w:r>
            <w:r w:rsidRPr="00577354">
              <w:rPr>
                <w:rFonts w:ascii="Times New Roman" w:hAnsi="Times New Roman" w:cs="Times New Roman"/>
                <w:sz w:val="20"/>
                <w:szCs w:val="20"/>
                <w:u w:val="single"/>
              </w:rPr>
              <w:t xml:space="preserve">ниже </w:t>
            </w:r>
            <w:r w:rsidRPr="00577354">
              <w:rPr>
                <w:rFonts w:ascii="Times New Roman" w:hAnsi="Times New Roman" w:cs="Times New Roman"/>
                <w:sz w:val="20"/>
                <w:szCs w:val="20"/>
              </w:rPr>
              <w:t>цены, установленной договором, и поставщик не совершил сделку взамен расторгнутой (</w:t>
            </w:r>
            <w:hyperlink r:id="rId26" w:history="1">
              <w:r w:rsidRPr="00577354">
                <w:rPr>
                  <w:rFonts w:ascii="Times New Roman" w:hAnsi="Times New Roman" w:cs="Times New Roman"/>
                  <w:sz w:val="20"/>
                  <w:szCs w:val="20"/>
                </w:rPr>
                <w:t>п. 3 ст. 524</w:t>
              </w:r>
            </w:hyperlink>
            <w:r w:rsidRPr="00577354">
              <w:rPr>
                <w:rFonts w:ascii="Times New Roman" w:hAnsi="Times New Roman" w:cs="Times New Roman"/>
                <w:sz w:val="20"/>
                <w:szCs w:val="20"/>
              </w:rPr>
              <w:t xml:space="preserve"> ГК РФ)</w:t>
            </w:r>
          </w:p>
        </w:tc>
      </w:tr>
      <w:tr w:rsidR="00577354" w:rsidRPr="00577354" w14:paraId="5E4BDBCA" w14:textId="77777777" w:rsidTr="00C5455E">
        <w:tc>
          <w:tcPr>
            <w:tcW w:w="5240" w:type="dxa"/>
          </w:tcPr>
          <w:p w14:paraId="7CD3607E" w14:textId="533D1DA9" w:rsidR="000671D8" w:rsidRPr="00577354" w:rsidRDefault="000671D8" w:rsidP="006953CE">
            <w:pPr>
              <w:jc w:val="both"/>
              <w:rPr>
                <w:rFonts w:ascii="Times New Roman" w:hAnsi="Times New Roman" w:cs="Times New Roman"/>
                <w:sz w:val="20"/>
                <w:szCs w:val="20"/>
              </w:rPr>
            </w:pPr>
            <w:r w:rsidRPr="00577354">
              <w:rPr>
                <w:rFonts w:ascii="Times New Roman" w:hAnsi="Times New Roman" w:cs="Times New Roman"/>
                <w:sz w:val="20"/>
                <w:szCs w:val="20"/>
              </w:rPr>
              <w:t xml:space="preserve">4) покупатель отказался от договора (исполнения договора) в связи с </w:t>
            </w:r>
            <w:r w:rsidRPr="00577354">
              <w:rPr>
                <w:rFonts w:ascii="Times New Roman" w:hAnsi="Times New Roman" w:cs="Times New Roman"/>
                <w:sz w:val="20"/>
                <w:szCs w:val="20"/>
                <w:u w:val="single"/>
              </w:rPr>
              <w:t xml:space="preserve">отсутствием у поставщика лицензии </w:t>
            </w:r>
            <w:r w:rsidRPr="00577354">
              <w:rPr>
                <w:rFonts w:ascii="Times New Roman" w:hAnsi="Times New Roman" w:cs="Times New Roman"/>
                <w:sz w:val="20"/>
                <w:szCs w:val="20"/>
              </w:rPr>
              <w:t>(членства в саморегулируемой организации), которая необходима для исполнения обязательств по договору (</w:t>
            </w:r>
            <w:hyperlink r:id="rId27" w:history="1">
              <w:r w:rsidRPr="00577354">
                <w:rPr>
                  <w:rFonts w:ascii="Times New Roman" w:hAnsi="Times New Roman" w:cs="Times New Roman"/>
                  <w:sz w:val="20"/>
                  <w:szCs w:val="20"/>
                </w:rPr>
                <w:t>п. 3 ст. 450.1</w:t>
              </w:r>
            </w:hyperlink>
            <w:r w:rsidRPr="00577354">
              <w:rPr>
                <w:rFonts w:ascii="Times New Roman" w:hAnsi="Times New Roman" w:cs="Times New Roman"/>
                <w:sz w:val="20"/>
                <w:szCs w:val="20"/>
              </w:rPr>
              <w:t xml:space="preserve"> ГК РФ)</w:t>
            </w:r>
            <w:r w:rsidRPr="00577354">
              <w:rPr>
                <w:rStyle w:val="af"/>
                <w:rFonts w:ascii="Times New Roman" w:hAnsi="Times New Roman" w:cs="Times New Roman"/>
                <w:sz w:val="20"/>
                <w:szCs w:val="20"/>
              </w:rPr>
              <w:footnoteReference w:id="38"/>
            </w:r>
          </w:p>
        </w:tc>
        <w:tc>
          <w:tcPr>
            <w:tcW w:w="4671" w:type="dxa"/>
          </w:tcPr>
          <w:p w14:paraId="5429AFD8" w14:textId="77777777" w:rsidR="000671D8" w:rsidRPr="00577354" w:rsidRDefault="000671D8" w:rsidP="006953CE">
            <w:pPr>
              <w:jc w:val="both"/>
              <w:rPr>
                <w:rFonts w:ascii="Times New Roman" w:hAnsi="Times New Roman" w:cs="Times New Roman"/>
                <w:sz w:val="20"/>
                <w:szCs w:val="20"/>
              </w:rPr>
            </w:pPr>
          </w:p>
        </w:tc>
      </w:tr>
    </w:tbl>
    <w:p w14:paraId="1F3BCAEC" w14:textId="769B0B41" w:rsidR="000671D8" w:rsidRPr="00577354" w:rsidRDefault="00E5130F" w:rsidP="008F04D4">
      <w:pPr>
        <w:pStyle w:val="a4"/>
        <w:spacing w:after="0" w:line="276" w:lineRule="auto"/>
        <w:ind w:left="0" w:firstLine="708"/>
        <w:jc w:val="both"/>
        <w:rPr>
          <w:rFonts w:ascii="Times New Roman" w:hAnsi="Times New Roman" w:cs="Times New Roman"/>
          <w:bCs/>
          <w:iCs/>
          <w:sz w:val="24"/>
          <w:szCs w:val="24"/>
        </w:rPr>
      </w:pPr>
      <w:r w:rsidRPr="00577354">
        <w:rPr>
          <w:rFonts w:ascii="Times New Roman" w:hAnsi="Times New Roman" w:cs="Times New Roman"/>
          <w:bCs/>
          <w:iCs/>
          <w:sz w:val="24"/>
          <w:szCs w:val="24"/>
        </w:rPr>
        <w:t>Убытков в результате расторжения договора у покупателя не возникает, если цена товара в расторгнутом договоре была ниже рыночной, а взамен была совершена сделка по рыночной стоимости</w:t>
      </w:r>
      <w:r w:rsidRPr="00577354">
        <w:rPr>
          <w:rStyle w:val="af"/>
          <w:rFonts w:ascii="Times New Roman" w:hAnsi="Times New Roman" w:cs="Times New Roman"/>
          <w:bCs/>
          <w:iCs/>
          <w:sz w:val="24"/>
          <w:szCs w:val="24"/>
        </w:rPr>
        <w:footnoteReference w:id="39"/>
      </w:r>
      <w:r w:rsidRPr="00577354">
        <w:rPr>
          <w:rFonts w:ascii="Times New Roman" w:hAnsi="Times New Roman" w:cs="Times New Roman"/>
          <w:bCs/>
          <w:iCs/>
          <w:sz w:val="24"/>
          <w:szCs w:val="24"/>
        </w:rPr>
        <w:t>.</w:t>
      </w:r>
    </w:p>
    <w:p w14:paraId="53E480D9" w14:textId="77777777" w:rsidR="000671D8" w:rsidRPr="00577354" w:rsidRDefault="000671D8" w:rsidP="00505343">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Доходы и расходы</w:t>
      </w:r>
    </w:p>
    <w:p w14:paraId="002FD8C2" w14:textId="77777777" w:rsidR="000671D8" w:rsidRPr="00577354" w:rsidRDefault="000671D8" w:rsidP="006D38CB">
      <w:pPr>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 xml:space="preserve">Недополученные доходы при нарушении договора поставки могут возникнуть вследствие уменьшения объема производства и реализации, сокращения ассортимента, снижения качества продукции (работ, услуг) и др. </w:t>
      </w:r>
    </w:p>
    <w:p w14:paraId="469B285F" w14:textId="77777777" w:rsidR="000671D8" w:rsidRPr="00577354" w:rsidRDefault="000671D8" w:rsidP="006D38CB">
      <w:pPr>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В практике встречаются также ситуации, когда упущенная выгода рассчитывается исходя их установленных в договоре размеров бонусов и премий (бонусы за объем продаж</w:t>
      </w:r>
      <w:r w:rsidRPr="00577354">
        <w:rPr>
          <w:rFonts w:ascii="Times New Roman" w:hAnsi="Times New Roman" w:cs="Times New Roman"/>
          <w:sz w:val="24"/>
          <w:szCs w:val="24"/>
          <w:vertAlign w:val="superscript"/>
        </w:rPr>
        <w:footnoteReference w:id="40"/>
      </w:r>
      <w:r w:rsidRPr="00577354">
        <w:rPr>
          <w:rFonts w:ascii="Times New Roman" w:hAnsi="Times New Roman" w:cs="Times New Roman"/>
          <w:sz w:val="24"/>
          <w:szCs w:val="24"/>
        </w:rPr>
        <w:t>).</w:t>
      </w:r>
    </w:p>
    <w:p w14:paraId="4968B08F" w14:textId="63E66166" w:rsidR="000671D8" w:rsidRPr="00577354" w:rsidRDefault="000671D8" w:rsidP="006D38CB">
      <w:pPr>
        <w:spacing w:after="0" w:line="276" w:lineRule="auto"/>
        <w:ind w:firstLine="708"/>
        <w:jc w:val="both"/>
        <w:rPr>
          <w:rFonts w:ascii="Times New Roman" w:hAnsi="Times New Roman" w:cs="Times New Roman"/>
          <w:sz w:val="24"/>
          <w:szCs w:val="24"/>
        </w:rPr>
      </w:pPr>
      <w:r w:rsidRPr="00577354">
        <w:rPr>
          <w:rFonts w:ascii="Times New Roman" w:hAnsi="Times New Roman" w:cs="Times New Roman"/>
          <w:sz w:val="24"/>
          <w:szCs w:val="24"/>
        </w:rPr>
        <w:t>Дополнительные расходы могут возникнуть вследствие простоя и форсирования производства, замен</w:t>
      </w:r>
      <w:r w:rsidR="00CE739F" w:rsidRPr="00577354">
        <w:rPr>
          <w:rFonts w:ascii="Times New Roman" w:hAnsi="Times New Roman" w:cs="Times New Roman"/>
          <w:sz w:val="24"/>
          <w:szCs w:val="24"/>
        </w:rPr>
        <w:t>ы</w:t>
      </w:r>
      <w:r w:rsidRPr="00577354">
        <w:rPr>
          <w:rFonts w:ascii="Times New Roman" w:hAnsi="Times New Roman" w:cs="Times New Roman"/>
          <w:sz w:val="24"/>
          <w:szCs w:val="24"/>
        </w:rPr>
        <w:t xml:space="preserve"> сырья, материалов и комплектующих изделий, устранени</w:t>
      </w:r>
      <w:r w:rsidR="00CE739F" w:rsidRPr="00577354">
        <w:rPr>
          <w:rFonts w:ascii="Times New Roman" w:hAnsi="Times New Roman" w:cs="Times New Roman"/>
          <w:sz w:val="24"/>
          <w:szCs w:val="24"/>
        </w:rPr>
        <w:t>я</w:t>
      </w:r>
      <w:r w:rsidRPr="00577354">
        <w:rPr>
          <w:rFonts w:ascii="Times New Roman" w:hAnsi="Times New Roman" w:cs="Times New Roman"/>
          <w:sz w:val="24"/>
          <w:szCs w:val="24"/>
        </w:rPr>
        <w:t xml:space="preserve"> недостатков, возврат</w:t>
      </w:r>
      <w:r w:rsidR="00CE739F" w:rsidRPr="00577354">
        <w:rPr>
          <w:rFonts w:ascii="Times New Roman" w:hAnsi="Times New Roman" w:cs="Times New Roman"/>
          <w:sz w:val="24"/>
          <w:szCs w:val="24"/>
        </w:rPr>
        <w:t>а</w:t>
      </w:r>
      <w:r w:rsidRPr="00577354">
        <w:rPr>
          <w:rFonts w:ascii="Times New Roman" w:hAnsi="Times New Roman" w:cs="Times New Roman"/>
          <w:sz w:val="24"/>
          <w:szCs w:val="24"/>
        </w:rPr>
        <w:t xml:space="preserve"> бракованной продукции, необходимости ускоренной доставки и др. </w:t>
      </w:r>
    </w:p>
    <w:p w14:paraId="1E6056EF" w14:textId="70F3D52E" w:rsidR="007F075C" w:rsidRPr="00577354" w:rsidRDefault="000671D8" w:rsidP="00D251B8">
      <w:pPr>
        <w:spacing w:after="0" w:line="276" w:lineRule="auto"/>
        <w:ind w:firstLine="708"/>
        <w:jc w:val="both"/>
        <w:rPr>
          <w:rFonts w:ascii="Times New Roman" w:hAnsi="Times New Roman" w:cs="Times New Roman"/>
          <w:sz w:val="24"/>
          <w:szCs w:val="24"/>
        </w:rPr>
      </w:pPr>
      <w:r w:rsidRPr="00577354">
        <w:rPr>
          <w:rFonts w:ascii="Times New Roman" w:hAnsi="Times New Roman" w:cs="Times New Roman"/>
          <w:sz w:val="24"/>
          <w:szCs w:val="24"/>
        </w:rPr>
        <w:t>Расходы, связанные с приемкой некачественного товара, могут не признать убытками</w:t>
      </w:r>
      <w:r w:rsidRPr="00577354">
        <w:rPr>
          <w:rStyle w:val="af"/>
          <w:rFonts w:ascii="Times New Roman" w:hAnsi="Times New Roman" w:cs="Times New Roman"/>
          <w:sz w:val="24"/>
          <w:szCs w:val="24"/>
        </w:rPr>
        <w:footnoteReference w:id="41"/>
      </w:r>
      <w:r w:rsidRPr="00577354">
        <w:rPr>
          <w:rFonts w:ascii="Times New Roman" w:hAnsi="Times New Roman" w:cs="Times New Roman"/>
          <w:sz w:val="24"/>
          <w:szCs w:val="24"/>
        </w:rPr>
        <w:t>.</w:t>
      </w:r>
      <w:r w:rsidR="007F075C" w:rsidRPr="00577354">
        <w:rPr>
          <w:rFonts w:ascii="Times New Roman" w:hAnsi="Times New Roman" w:cs="Times New Roman"/>
          <w:sz w:val="24"/>
          <w:szCs w:val="24"/>
        </w:rPr>
        <w:br w:type="page"/>
      </w:r>
    </w:p>
    <w:p w14:paraId="135C2FA4" w14:textId="10F5DF45" w:rsidR="000671D8" w:rsidRPr="00505343" w:rsidRDefault="000671D8" w:rsidP="00505343">
      <w:pPr>
        <w:pStyle w:val="10"/>
        <w:numPr>
          <w:ilvl w:val="1"/>
          <w:numId w:val="7"/>
        </w:numPr>
        <w:tabs>
          <w:tab w:val="left" w:pos="426"/>
        </w:tabs>
        <w:spacing w:line="276" w:lineRule="auto"/>
        <w:ind w:left="0" w:firstLine="0"/>
        <w:jc w:val="center"/>
        <w:rPr>
          <w:rFonts w:ascii="Times New Roman" w:hAnsi="Times New Roman" w:cs="Times New Roman"/>
          <w:b/>
          <w:bCs/>
          <w:color w:val="auto"/>
          <w:sz w:val="24"/>
          <w:szCs w:val="24"/>
        </w:rPr>
      </w:pPr>
      <w:bookmarkStart w:id="37" w:name="_Toc90134863"/>
      <w:bookmarkStart w:id="38" w:name="_Toc102674918"/>
      <w:bookmarkStart w:id="39" w:name="_Toc152947310"/>
      <w:r w:rsidRPr="00505343">
        <w:rPr>
          <w:rFonts w:ascii="Times New Roman" w:hAnsi="Times New Roman" w:cs="Times New Roman"/>
          <w:b/>
          <w:bCs/>
          <w:color w:val="auto"/>
          <w:sz w:val="24"/>
          <w:szCs w:val="24"/>
        </w:rPr>
        <w:lastRenderedPageBreak/>
        <w:t>Договор подряда</w:t>
      </w:r>
      <w:bookmarkEnd w:id="37"/>
      <w:bookmarkEnd w:id="38"/>
      <w:bookmarkEnd w:id="39"/>
    </w:p>
    <w:p w14:paraId="529C61C5" w14:textId="77777777" w:rsidR="000671D8" w:rsidRPr="00577354" w:rsidRDefault="000671D8" w:rsidP="00505343">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Убытки подрядчика и заказчика</w:t>
      </w:r>
    </w:p>
    <w:p w14:paraId="75DA329A" w14:textId="74D1D471" w:rsidR="000671D8" w:rsidRPr="00577354" w:rsidRDefault="000671D8" w:rsidP="0037765D">
      <w:pPr>
        <w:spacing w:before="120" w:after="120" w:line="276" w:lineRule="auto"/>
        <w:rPr>
          <w:rFonts w:ascii="Times New Roman" w:hAnsi="Times New Roman" w:cs="Times New Roman"/>
          <w:sz w:val="24"/>
          <w:szCs w:val="24"/>
        </w:rPr>
      </w:pPr>
      <w:r w:rsidRPr="00577354">
        <w:rPr>
          <w:rFonts w:ascii="Times New Roman" w:hAnsi="Times New Roman" w:cs="Times New Roman"/>
          <w:sz w:val="24"/>
          <w:szCs w:val="24"/>
        </w:rPr>
        <w:t xml:space="preserve">Таблица </w:t>
      </w:r>
      <w:r w:rsidR="007F075C" w:rsidRPr="00577354">
        <w:rPr>
          <w:rFonts w:ascii="Times New Roman" w:hAnsi="Times New Roman" w:cs="Times New Roman"/>
          <w:sz w:val="24"/>
          <w:szCs w:val="24"/>
        </w:rPr>
        <w:t>2</w:t>
      </w:r>
      <w:r w:rsidRPr="00577354">
        <w:rPr>
          <w:rFonts w:ascii="Times New Roman" w:hAnsi="Times New Roman" w:cs="Times New Roman"/>
          <w:sz w:val="24"/>
          <w:szCs w:val="24"/>
        </w:rPr>
        <w:t>.</w:t>
      </w:r>
      <w:r w:rsidR="007F075C" w:rsidRPr="00577354">
        <w:rPr>
          <w:rFonts w:ascii="Times New Roman" w:hAnsi="Times New Roman" w:cs="Times New Roman"/>
          <w:sz w:val="24"/>
          <w:szCs w:val="24"/>
        </w:rPr>
        <w:t>2</w:t>
      </w:r>
      <w:r w:rsidRPr="00577354">
        <w:rPr>
          <w:rFonts w:ascii="Times New Roman" w:hAnsi="Times New Roman" w:cs="Times New Roman"/>
          <w:sz w:val="24"/>
          <w:szCs w:val="24"/>
        </w:rPr>
        <w:t>. Основания для возмещения убытков подрядчика и заказчика</w:t>
      </w:r>
    </w:p>
    <w:tbl>
      <w:tblPr>
        <w:tblStyle w:val="af2"/>
        <w:tblW w:w="5000" w:type="pct"/>
        <w:tblLook w:val="04A0" w:firstRow="1" w:lastRow="0" w:firstColumn="1" w:lastColumn="0" w:noHBand="0" w:noVBand="1"/>
      </w:tblPr>
      <w:tblGrid>
        <w:gridCol w:w="5077"/>
        <w:gridCol w:w="5060"/>
      </w:tblGrid>
      <w:tr w:rsidR="00577354" w:rsidRPr="00577354" w14:paraId="0EE96734" w14:textId="77777777" w:rsidTr="006D38CB">
        <w:trPr>
          <w:tblHeader/>
        </w:trPr>
        <w:tc>
          <w:tcPr>
            <w:tcW w:w="2504" w:type="pct"/>
            <w:shd w:val="clear" w:color="auto" w:fill="D9D9D9" w:themeFill="background1" w:themeFillShade="D9"/>
          </w:tcPr>
          <w:p w14:paraId="4ED432C2" w14:textId="77777777" w:rsidR="000671D8" w:rsidRPr="00577354" w:rsidRDefault="000671D8" w:rsidP="006953CE">
            <w:pPr>
              <w:jc w:val="center"/>
              <w:rPr>
                <w:rFonts w:ascii="Times New Roman" w:hAnsi="Times New Roman" w:cs="Times New Roman"/>
                <w:b/>
                <w:bCs/>
                <w:sz w:val="20"/>
                <w:szCs w:val="20"/>
              </w:rPr>
            </w:pPr>
            <w:r w:rsidRPr="00577354">
              <w:rPr>
                <w:rFonts w:ascii="Times New Roman" w:hAnsi="Times New Roman" w:cs="Times New Roman"/>
                <w:b/>
                <w:bCs/>
                <w:sz w:val="20"/>
                <w:szCs w:val="20"/>
              </w:rPr>
              <w:t>Убытки подрядчика</w:t>
            </w:r>
          </w:p>
        </w:tc>
        <w:tc>
          <w:tcPr>
            <w:tcW w:w="2496" w:type="pct"/>
            <w:shd w:val="clear" w:color="auto" w:fill="D9D9D9" w:themeFill="background1" w:themeFillShade="D9"/>
          </w:tcPr>
          <w:p w14:paraId="3DAC1D36" w14:textId="77777777" w:rsidR="000671D8" w:rsidRPr="00577354" w:rsidRDefault="000671D8" w:rsidP="006953CE">
            <w:pPr>
              <w:jc w:val="center"/>
              <w:rPr>
                <w:rFonts w:ascii="Times New Roman" w:hAnsi="Times New Roman" w:cs="Times New Roman"/>
                <w:b/>
                <w:bCs/>
                <w:sz w:val="20"/>
                <w:szCs w:val="20"/>
              </w:rPr>
            </w:pPr>
            <w:r w:rsidRPr="00577354">
              <w:rPr>
                <w:rFonts w:ascii="Times New Roman" w:hAnsi="Times New Roman" w:cs="Times New Roman"/>
                <w:b/>
                <w:bCs/>
                <w:sz w:val="20"/>
                <w:szCs w:val="20"/>
              </w:rPr>
              <w:t>Убытки заказчика</w:t>
            </w:r>
            <w:r w:rsidRPr="00577354">
              <w:rPr>
                <w:rStyle w:val="af"/>
                <w:rFonts w:ascii="Times New Roman" w:hAnsi="Times New Roman" w:cs="Times New Roman"/>
                <w:b/>
                <w:bCs/>
                <w:sz w:val="20"/>
                <w:szCs w:val="20"/>
              </w:rPr>
              <w:footnoteReference w:id="42"/>
            </w:r>
            <w:r w:rsidRPr="00577354">
              <w:rPr>
                <w:rFonts w:ascii="Times New Roman" w:hAnsi="Times New Roman" w:cs="Times New Roman"/>
                <w:b/>
                <w:bCs/>
                <w:sz w:val="20"/>
                <w:szCs w:val="20"/>
              </w:rPr>
              <w:t xml:space="preserve"> </w:t>
            </w:r>
          </w:p>
        </w:tc>
      </w:tr>
      <w:tr w:rsidR="00577354" w:rsidRPr="00577354" w14:paraId="3EF351A0" w14:textId="77777777" w:rsidTr="006953CE">
        <w:tc>
          <w:tcPr>
            <w:tcW w:w="2504" w:type="pct"/>
          </w:tcPr>
          <w:p w14:paraId="2B28ED6A" w14:textId="77777777" w:rsidR="000671D8" w:rsidRPr="00577354" w:rsidRDefault="000671D8" w:rsidP="006953CE">
            <w:pPr>
              <w:jc w:val="both"/>
              <w:rPr>
                <w:rFonts w:ascii="Times New Roman" w:hAnsi="Times New Roman" w:cs="Times New Roman"/>
                <w:sz w:val="20"/>
                <w:szCs w:val="20"/>
              </w:rPr>
            </w:pPr>
            <w:r w:rsidRPr="00577354">
              <w:rPr>
                <w:rFonts w:ascii="Times New Roman" w:hAnsi="Times New Roman" w:cs="Times New Roman"/>
                <w:sz w:val="20"/>
                <w:szCs w:val="20"/>
              </w:rPr>
              <w:t>1. Отказ заказчика от исполнения договора, вызванный бездействием подрядчика, в связи с нарушением подрядчиком сроков выполнения работы или таким выполнением работы, при котором становится очевидным, что она не будет закончена в срок или выполнена надлежащим образом (</w:t>
            </w:r>
            <w:hyperlink r:id="rId28" w:history="1">
              <w:r w:rsidRPr="00577354">
                <w:rPr>
                  <w:rFonts w:ascii="Times New Roman" w:hAnsi="Times New Roman" w:cs="Times New Roman"/>
                  <w:sz w:val="20"/>
                  <w:szCs w:val="20"/>
                </w:rPr>
                <w:t>п. п. 2</w:t>
              </w:r>
            </w:hyperlink>
            <w:r w:rsidRPr="00577354">
              <w:rPr>
                <w:rFonts w:ascii="Times New Roman" w:hAnsi="Times New Roman" w:cs="Times New Roman"/>
                <w:sz w:val="20"/>
                <w:szCs w:val="20"/>
              </w:rPr>
              <w:t xml:space="preserve">, </w:t>
            </w:r>
            <w:hyperlink r:id="rId29" w:history="1">
              <w:r w:rsidRPr="00577354">
                <w:rPr>
                  <w:rFonts w:ascii="Times New Roman" w:hAnsi="Times New Roman" w:cs="Times New Roman"/>
                  <w:sz w:val="20"/>
                  <w:szCs w:val="20"/>
                </w:rPr>
                <w:t>3 ст. 715</w:t>
              </w:r>
            </w:hyperlink>
            <w:r w:rsidRPr="00577354">
              <w:rPr>
                <w:rFonts w:ascii="Times New Roman" w:hAnsi="Times New Roman" w:cs="Times New Roman"/>
                <w:sz w:val="20"/>
                <w:szCs w:val="20"/>
              </w:rPr>
              <w:t xml:space="preserve"> ГК РФ).</w:t>
            </w:r>
          </w:p>
        </w:tc>
        <w:tc>
          <w:tcPr>
            <w:tcW w:w="2496" w:type="pct"/>
          </w:tcPr>
          <w:p w14:paraId="5C28C5D6" w14:textId="77777777" w:rsidR="000671D8" w:rsidRPr="00577354" w:rsidRDefault="000671D8" w:rsidP="006953CE">
            <w:pPr>
              <w:jc w:val="both"/>
              <w:rPr>
                <w:rFonts w:ascii="Times New Roman" w:hAnsi="Times New Roman" w:cs="Times New Roman"/>
                <w:sz w:val="20"/>
                <w:szCs w:val="20"/>
              </w:rPr>
            </w:pPr>
            <w:r w:rsidRPr="00577354">
              <w:rPr>
                <w:rFonts w:ascii="Times New Roman" w:hAnsi="Times New Roman" w:cs="Times New Roman"/>
                <w:sz w:val="20"/>
                <w:szCs w:val="20"/>
              </w:rPr>
              <w:t>1. Отказ подрядчика от исполнения договора, вызванный невыполнением заказчиком своих встречных обязанностей по нему (</w:t>
            </w:r>
            <w:hyperlink r:id="rId30" w:history="1">
              <w:r w:rsidRPr="00577354">
                <w:rPr>
                  <w:rFonts w:ascii="Times New Roman" w:hAnsi="Times New Roman" w:cs="Times New Roman"/>
                  <w:sz w:val="20"/>
                  <w:szCs w:val="20"/>
                </w:rPr>
                <w:t>п. 2 ст. 719</w:t>
              </w:r>
            </w:hyperlink>
            <w:r w:rsidRPr="00577354">
              <w:rPr>
                <w:rFonts w:ascii="Times New Roman" w:hAnsi="Times New Roman" w:cs="Times New Roman"/>
                <w:sz w:val="20"/>
                <w:szCs w:val="20"/>
              </w:rPr>
              <w:t xml:space="preserve"> ГК РФ)</w:t>
            </w:r>
            <w:r w:rsidRPr="00577354">
              <w:rPr>
                <w:rStyle w:val="af"/>
                <w:rFonts w:ascii="Times New Roman" w:hAnsi="Times New Roman" w:cs="Times New Roman"/>
                <w:sz w:val="20"/>
                <w:szCs w:val="20"/>
              </w:rPr>
              <w:footnoteReference w:id="43"/>
            </w:r>
            <w:r w:rsidRPr="00577354">
              <w:rPr>
                <w:rFonts w:ascii="Times New Roman" w:hAnsi="Times New Roman" w:cs="Times New Roman"/>
                <w:sz w:val="20"/>
                <w:szCs w:val="20"/>
              </w:rPr>
              <w:t xml:space="preserve"> или непринятием заказчиком необходимых мер для устранения обстоятельств, грозящих годности работы (</w:t>
            </w:r>
            <w:hyperlink r:id="rId31" w:history="1">
              <w:r w:rsidRPr="00577354">
                <w:rPr>
                  <w:rFonts w:ascii="Times New Roman" w:hAnsi="Times New Roman" w:cs="Times New Roman"/>
                  <w:sz w:val="20"/>
                  <w:szCs w:val="20"/>
                </w:rPr>
                <w:t>п. 3 ст. 716</w:t>
              </w:r>
            </w:hyperlink>
            <w:r w:rsidRPr="00577354">
              <w:rPr>
                <w:rFonts w:ascii="Times New Roman" w:hAnsi="Times New Roman" w:cs="Times New Roman"/>
                <w:sz w:val="20"/>
                <w:szCs w:val="20"/>
              </w:rPr>
              <w:t xml:space="preserve"> ГК РФ).</w:t>
            </w:r>
          </w:p>
          <w:p w14:paraId="233A83C7" w14:textId="52194D75" w:rsidR="000671D8" w:rsidRPr="00577354" w:rsidRDefault="000671D8" w:rsidP="006953CE">
            <w:pPr>
              <w:jc w:val="both"/>
              <w:rPr>
                <w:rFonts w:ascii="Times New Roman" w:hAnsi="Times New Roman" w:cs="Times New Roman"/>
                <w:sz w:val="20"/>
                <w:szCs w:val="20"/>
              </w:rPr>
            </w:pPr>
            <w:r w:rsidRPr="00577354">
              <w:rPr>
                <w:rFonts w:ascii="Times New Roman" w:hAnsi="Times New Roman" w:cs="Times New Roman"/>
                <w:sz w:val="20"/>
                <w:szCs w:val="20"/>
              </w:rPr>
              <w:t>Судебная практика исходит из того, что закон</w:t>
            </w:r>
            <w:r w:rsidR="00C5455E" w:rsidRPr="00577354">
              <w:rPr>
                <w:rFonts w:ascii="Times New Roman" w:hAnsi="Times New Roman" w:cs="Times New Roman"/>
                <w:sz w:val="20"/>
                <w:szCs w:val="20"/>
              </w:rPr>
              <w:br/>
            </w:r>
            <w:r w:rsidRPr="00577354">
              <w:rPr>
                <w:rFonts w:ascii="Times New Roman" w:hAnsi="Times New Roman" w:cs="Times New Roman"/>
                <w:sz w:val="20"/>
                <w:szCs w:val="20"/>
              </w:rPr>
              <w:t>не содержит исчерпывающего перечня встречных обязательств заказчика, неисполнение которых препятствует исполнению подрядчиком договора</w:t>
            </w:r>
            <w:r w:rsidRPr="00577354">
              <w:rPr>
                <w:rStyle w:val="af"/>
                <w:rFonts w:ascii="Times New Roman" w:hAnsi="Times New Roman" w:cs="Times New Roman"/>
                <w:sz w:val="20"/>
                <w:szCs w:val="20"/>
              </w:rPr>
              <w:footnoteReference w:id="44"/>
            </w:r>
            <w:r w:rsidRPr="00577354">
              <w:rPr>
                <w:rFonts w:ascii="Times New Roman" w:hAnsi="Times New Roman" w:cs="Times New Roman"/>
                <w:sz w:val="20"/>
                <w:szCs w:val="20"/>
              </w:rPr>
              <w:t>. Наиболее значимые:</w:t>
            </w:r>
          </w:p>
          <w:p w14:paraId="16DE2563" w14:textId="77777777" w:rsidR="000671D8" w:rsidRPr="00577354" w:rsidRDefault="000671D8" w:rsidP="00C91A72">
            <w:pPr>
              <w:pStyle w:val="a4"/>
              <w:numPr>
                <w:ilvl w:val="0"/>
                <w:numId w:val="31"/>
              </w:numPr>
              <w:jc w:val="both"/>
              <w:rPr>
                <w:rFonts w:ascii="Times New Roman" w:hAnsi="Times New Roman" w:cs="Times New Roman"/>
                <w:sz w:val="20"/>
                <w:szCs w:val="20"/>
              </w:rPr>
            </w:pPr>
            <w:r w:rsidRPr="00577354">
              <w:rPr>
                <w:rFonts w:ascii="Times New Roman" w:hAnsi="Times New Roman" w:cs="Times New Roman"/>
                <w:sz w:val="20"/>
                <w:szCs w:val="20"/>
              </w:rPr>
              <w:t>отсутствие авансирования работ, которые должны быть начаты при условии оплаты аванса, если это прямо согласовано в договоре подряда</w:t>
            </w:r>
            <w:r w:rsidRPr="00577354">
              <w:rPr>
                <w:rStyle w:val="af"/>
                <w:rFonts w:ascii="Times New Roman" w:hAnsi="Times New Roman" w:cs="Times New Roman"/>
                <w:sz w:val="20"/>
                <w:szCs w:val="20"/>
              </w:rPr>
              <w:footnoteReference w:id="45"/>
            </w:r>
            <w:r w:rsidRPr="00577354">
              <w:rPr>
                <w:rFonts w:ascii="Times New Roman" w:hAnsi="Times New Roman" w:cs="Times New Roman"/>
                <w:sz w:val="20"/>
                <w:szCs w:val="20"/>
              </w:rPr>
              <w:t>;</w:t>
            </w:r>
          </w:p>
          <w:p w14:paraId="634D145D" w14:textId="77777777" w:rsidR="000671D8" w:rsidRPr="00577354" w:rsidRDefault="000671D8" w:rsidP="00C91A72">
            <w:pPr>
              <w:pStyle w:val="a4"/>
              <w:numPr>
                <w:ilvl w:val="0"/>
                <w:numId w:val="31"/>
              </w:numPr>
              <w:jc w:val="both"/>
              <w:rPr>
                <w:rFonts w:ascii="Times New Roman" w:hAnsi="Times New Roman" w:cs="Times New Roman"/>
                <w:sz w:val="20"/>
                <w:szCs w:val="20"/>
              </w:rPr>
            </w:pPr>
            <w:r w:rsidRPr="00577354">
              <w:rPr>
                <w:rFonts w:ascii="Times New Roman" w:hAnsi="Times New Roman" w:cs="Times New Roman"/>
                <w:sz w:val="20"/>
                <w:szCs w:val="20"/>
              </w:rPr>
              <w:t>непередача строительной площадки</w:t>
            </w:r>
            <w:r w:rsidRPr="00577354">
              <w:rPr>
                <w:rStyle w:val="af"/>
                <w:rFonts w:ascii="Times New Roman" w:hAnsi="Times New Roman" w:cs="Times New Roman"/>
                <w:sz w:val="20"/>
                <w:szCs w:val="20"/>
              </w:rPr>
              <w:footnoteReference w:id="46"/>
            </w:r>
            <w:r w:rsidRPr="00577354">
              <w:rPr>
                <w:rFonts w:ascii="Times New Roman" w:hAnsi="Times New Roman" w:cs="Times New Roman"/>
                <w:sz w:val="20"/>
                <w:szCs w:val="20"/>
              </w:rPr>
              <w:t>;</w:t>
            </w:r>
          </w:p>
          <w:p w14:paraId="33D47C5E" w14:textId="77777777" w:rsidR="006D38CB" w:rsidRPr="00577354" w:rsidRDefault="000671D8" w:rsidP="006953CE">
            <w:pPr>
              <w:pStyle w:val="a4"/>
              <w:numPr>
                <w:ilvl w:val="0"/>
                <w:numId w:val="31"/>
              </w:numPr>
              <w:jc w:val="both"/>
              <w:rPr>
                <w:rFonts w:ascii="Times New Roman" w:hAnsi="Times New Roman" w:cs="Times New Roman"/>
                <w:sz w:val="20"/>
                <w:szCs w:val="20"/>
              </w:rPr>
            </w:pPr>
            <w:r w:rsidRPr="00577354">
              <w:rPr>
                <w:rFonts w:ascii="Times New Roman" w:hAnsi="Times New Roman" w:cs="Times New Roman"/>
                <w:sz w:val="20"/>
                <w:szCs w:val="20"/>
              </w:rPr>
              <w:t>отсутствие разрешения на строительство</w:t>
            </w:r>
            <w:r w:rsidRPr="00577354">
              <w:rPr>
                <w:rStyle w:val="af"/>
                <w:rFonts w:ascii="Times New Roman" w:hAnsi="Times New Roman" w:cs="Times New Roman"/>
                <w:sz w:val="20"/>
                <w:szCs w:val="20"/>
              </w:rPr>
              <w:footnoteReference w:id="47"/>
            </w:r>
            <w:r w:rsidRPr="00577354">
              <w:rPr>
                <w:rFonts w:ascii="Times New Roman" w:hAnsi="Times New Roman" w:cs="Times New Roman"/>
                <w:sz w:val="20"/>
                <w:szCs w:val="20"/>
              </w:rPr>
              <w:t>.</w:t>
            </w:r>
          </w:p>
          <w:p w14:paraId="3CA4BAC4" w14:textId="18C40A86" w:rsidR="000671D8" w:rsidRPr="00577354" w:rsidRDefault="000671D8" w:rsidP="006D38CB">
            <w:pPr>
              <w:pStyle w:val="a4"/>
              <w:ind w:left="34"/>
              <w:jc w:val="both"/>
              <w:rPr>
                <w:rFonts w:ascii="Times New Roman" w:hAnsi="Times New Roman" w:cs="Times New Roman"/>
                <w:sz w:val="20"/>
                <w:szCs w:val="20"/>
              </w:rPr>
            </w:pPr>
            <w:r w:rsidRPr="00577354">
              <w:rPr>
                <w:rFonts w:ascii="Times New Roman" w:hAnsi="Times New Roman" w:cs="Times New Roman"/>
                <w:sz w:val="20"/>
                <w:szCs w:val="20"/>
              </w:rPr>
              <w:t>Из буквального прочтения ст. 719 ГК РФ следует, что данной нормой не предусматривается обязанность подрядчика уведомлять заказчика о приостановлении работ или о том, что он не приступил к их выполнению.</w:t>
            </w:r>
          </w:p>
          <w:p w14:paraId="169DCDF8" w14:textId="77777777" w:rsidR="000671D8" w:rsidRPr="00577354" w:rsidRDefault="000671D8" w:rsidP="006953CE">
            <w:pPr>
              <w:jc w:val="both"/>
              <w:rPr>
                <w:rFonts w:ascii="Times New Roman" w:hAnsi="Times New Roman" w:cs="Times New Roman"/>
                <w:sz w:val="20"/>
                <w:szCs w:val="20"/>
              </w:rPr>
            </w:pPr>
            <w:r w:rsidRPr="00577354">
              <w:rPr>
                <w:rFonts w:ascii="Times New Roman" w:hAnsi="Times New Roman" w:cs="Times New Roman"/>
                <w:sz w:val="20"/>
                <w:szCs w:val="20"/>
              </w:rPr>
              <w:t>Для целей применения положений ст. 719 ГК РФ суды часто указывают на обязанность подрядчика направить в адрес заказчика соответствующее уведомление, толкуя закон во взаимосвязи со ст. 716 ГК РФ</w:t>
            </w:r>
            <w:r w:rsidRPr="00577354">
              <w:rPr>
                <w:rStyle w:val="af"/>
                <w:rFonts w:ascii="Times New Roman" w:hAnsi="Times New Roman" w:cs="Times New Roman"/>
                <w:sz w:val="20"/>
                <w:szCs w:val="20"/>
              </w:rPr>
              <w:footnoteReference w:id="48"/>
            </w:r>
            <w:r w:rsidRPr="00577354">
              <w:rPr>
                <w:rFonts w:ascii="Times New Roman" w:hAnsi="Times New Roman" w:cs="Times New Roman"/>
                <w:sz w:val="20"/>
                <w:szCs w:val="20"/>
              </w:rPr>
              <w:t>.</w:t>
            </w:r>
          </w:p>
        </w:tc>
      </w:tr>
      <w:tr w:rsidR="00577354" w:rsidRPr="00577354" w14:paraId="05394F13" w14:textId="77777777" w:rsidTr="006953CE">
        <w:tc>
          <w:tcPr>
            <w:tcW w:w="2504" w:type="pct"/>
          </w:tcPr>
          <w:p w14:paraId="178F3940" w14:textId="12514382" w:rsidR="000671D8" w:rsidRPr="00577354" w:rsidRDefault="000671D8" w:rsidP="006953CE">
            <w:pPr>
              <w:jc w:val="both"/>
              <w:rPr>
                <w:rFonts w:ascii="Times New Roman" w:hAnsi="Times New Roman" w:cs="Times New Roman"/>
                <w:sz w:val="20"/>
                <w:szCs w:val="20"/>
              </w:rPr>
            </w:pPr>
            <w:r w:rsidRPr="00577354">
              <w:rPr>
                <w:rFonts w:ascii="Times New Roman" w:hAnsi="Times New Roman" w:cs="Times New Roman"/>
                <w:sz w:val="20"/>
                <w:szCs w:val="20"/>
              </w:rPr>
              <w:t>2. Неисполнение требований заказчика об устранении недостатков результата работы в установленный заказчиком разумный срок либо выполнение работы</w:t>
            </w:r>
            <w:r w:rsidR="00C5455E" w:rsidRPr="00577354">
              <w:rPr>
                <w:rFonts w:ascii="Times New Roman" w:hAnsi="Times New Roman" w:cs="Times New Roman"/>
                <w:sz w:val="20"/>
                <w:szCs w:val="20"/>
              </w:rPr>
              <w:br/>
            </w:r>
            <w:r w:rsidRPr="00577354">
              <w:rPr>
                <w:rFonts w:ascii="Times New Roman" w:hAnsi="Times New Roman" w:cs="Times New Roman"/>
                <w:sz w:val="20"/>
                <w:szCs w:val="20"/>
              </w:rPr>
              <w:lastRenderedPageBreak/>
              <w:t>с существенными или неустранимыми недостатками (</w:t>
            </w:r>
            <w:hyperlink r:id="rId32" w:history="1">
              <w:r w:rsidRPr="00577354">
                <w:rPr>
                  <w:rFonts w:ascii="Times New Roman" w:hAnsi="Times New Roman" w:cs="Times New Roman"/>
                  <w:sz w:val="20"/>
                  <w:szCs w:val="20"/>
                </w:rPr>
                <w:t>п. 3 ст. 723</w:t>
              </w:r>
            </w:hyperlink>
            <w:r w:rsidRPr="00577354">
              <w:rPr>
                <w:rFonts w:ascii="Times New Roman" w:hAnsi="Times New Roman" w:cs="Times New Roman"/>
                <w:sz w:val="20"/>
                <w:szCs w:val="20"/>
              </w:rPr>
              <w:t xml:space="preserve"> ГК РФ).</w:t>
            </w:r>
          </w:p>
        </w:tc>
        <w:tc>
          <w:tcPr>
            <w:tcW w:w="2496" w:type="pct"/>
          </w:tcPr>
          <w:p w14:paraId="6C9402B8" w14:textId="77777777" w:rsidR="000671D8" w:rsidRPr="00577354" w:rsidRDefault="000671D8" w:rsidP="006953CE">
            <w:pPr>
              <w:tabs>
                <w:tab w:val="left" w:pos="366"/>
              </w:tabs>
              <w:jc w:val="both"/>
              <w:rPr>
                <w:rFonts w:ascii="Times New Roman" w:hAnsi="Times New Roman" w:cs="Times New Roman"/>
                <w:sz w:val="20"/>
                <w:szCs w:val="20"/>
              </w:rPr>
            </w:pPr>
            <w:r w:rsidRPr="00577354">
              <w:rPr>
                <w:rFonts w:ascii="Times New Roman" w:hAnsi="Times New Roman" w:cs="Times New Roman"/>
                <w:sz w:val="20"/>
                <w:szCs w:val="20"/>
              </w:rPr>
              <w:lastRenderedPageBreak/>
              <w:t>2. Неисполнение заказчиком предусмотренной договором обязанности по содействию в выполнении работы (</w:t>
            </w:r>
            <w:hyperlink r:id="rId33" w:history="1">
              <w:r w:rsidRPr="00577354">
                <w:rPr>
                  <w:rFonts w:ascii="Times New Roman" w:hAnsi="Times New Roman" w:cs="Times New Roman"/>
                  <w:sz w:val="20"/>
                  <w:szCs w:val="20"/>
                </w:rPr>
                <w:t>п. 1 ст. 718</w:t>
              </w:r>
            </w:hyperlink>
            <w:r w:rsidRPr="00577354">
              <w:rPr>
                <w:rFonts w:ascii="Times New Roman" w:hAnsi="Times New Roman" w:cs="Times New Roman"/>
                <w:sz w:val="20"/>
                <w:szCs w:val="20"/>
              </w:rPr>
              <w:t xml:space="preserve"> ГК РФ)</w:t>
            </w:r>
            <w:r w:rsidRPr="00577354">
              <w:rPr>
                <w:rStyle w:val="af"/>
                <w:rFonts w:ascii="Times New Roman" w:hAnsi="Times New Roman" w:cs="Times New Roman"/>
                <w:sz w:val="20"/>
                <w:szCs w:val="20"/>
              </w:rPr>
              <w:footnoteReference w:id="49"/>
            </w:r>
            <w:r w:rsidRPr="00577354">
              <w:rPr>
                <w:rFonts w:ascii="Times New Roman" w:hAnsi="Times New Roman" w:cs="Times New Roman"/>
                <w:sz w:val="20"/>
                <w:szCs w:val="20"/>
              </w:rPr>
              <w:t>.</w:t>
            </w:r>
          </w:p>
        </w:tc>
      </w:tr>
      <w:tr w:rsidR="00577354" w:rsidRPr="00577354" w14:paraId="732B77DD" w14:textId="77777777" w:rsidTr="006953CE">
        <w:tc>
          <w:tcPr>
            <w:tcW w:w="2504" w:type="pct"/>
          </w:tcPr>
          <w:p w14:paraId="029B33B1" w14:textId="77777777" w:rsidR="000671D8" w:rsidRPr="00577354" w:rsidRDefault="000671D8" w:rsidP="006953CE">
            <w:pPr>
              <w:jc w:val="both"/>
              <w:rPr>
                <w:rFonts w:ascii="Times New Roman" w:hAnsi="Times New Roman" w:cs="Times New Roman"/>
                <w:sz w:val="20"/>
                <w:szCs w:val="20"/>
              </w:rPr>
            </w:pPr>
            <w:r w:rsidRPr="00577354">
              <w:rPr>
                <w:rFonts w:ascii="Times New Roman" w:hAnsi="Times New Roman" w:cs="Times New Roman"/>
                <w:sz w:val="20"/>
                <w:szCs w:val="20"/>
              </w:rPr>
              <w:t>3. Участие в исполнении договора субподрядчика, привлеченного подрядчиком в нарушение требований закона или договора (</w:t>
            </w:r>
            <w:hyperlink r:id="rId34" w:history="1">
              <w:r w:rsidRPr="00577354">
                <w:rPr>
                  <w:rFonts w:ascii="Times New Roman" w:hAnsi="Times New Roman" w:cs="Times New Roman"/>
                  <w:sz w:val="20"/>
                  <w:szCs w:val="20"/>
                </w:rPr>
                <w:t>п. 2 ст. 706</w:t>
              </w:r>
            </w:hyperlink>
            <w:r w:rsidRPr="00577354">
              <w:rPr>
                <w:rFonts w:ascii="Times New Roman" w:hAnsi="Times New Roman" w:cs="Times New Roman"/>
                <w:sz w:val="20"/>
                <w:szCs w:val="20"/>
              </w:rPr>
              <w:t xml:space="preserve"> ГК РФ).</w:t>
            </w:r>
          </w:p>
        </w:tc>
        <w:tc>
          <w:tcPr>
            <w:tcW w:w="2496" w:type="pct"/>
          </w:tcPr>
          <w:p w14:paraId="171AD216" w14:textId="77777777" w:rsidR="000671D8" w:rsidRPr="00577354" w:rsidRDefault="000671D8" w:rsidP="006953CE">
            <w:pPr>
              <w:jc w:val="both"/>
              <w:rPr>
                <w:rFonts w:ascii="Times New Roman" w:hAnsi="Times New Roman" w:cs="Times New Roman"/>
                <w:sz w:val="20"/>
                <w:szCs w:val="20"/>
              </w:rPr>
            </w:pPr>
            <w:r w:rsidRPr="00577354">
              <w:rPr>
                <w:rFonts w:ascii="Times New Roman" w:hAnsi="Times New Roman" w:cs="Times New Roman"/>
                <w:sz w:val="20"/>
                <w:szCs w:val="20"/>
              </w:rPr>
              <w:t>3. Отказ заказчика от исполнения договора до сдачи ему результата работы (</w:t>
            </w:r>
            <w:hyperlink r:id="rId35" w:history="1">
              <w:r w:rsidRPr="00577354">
                <w:rPr>
                  <w:rFonts w:ascii="Times New Roman" w:hAnsi="Times New Roman" w:cs="Times New Roman"/>
                  <w:sz w:val="20"/>
                  <w:szCs w:val="20"/>
                </w:rPr>
                <w:t>ст. 717</w:t>
              </w:r>
            </w:hyperlink>
            <w:r w:rsidRPr="00577354">
              <w:rPr>
                <w:rFonts w:ascii="Times New Roman" w:hAnsi="Times New Roman" w:cs="Times New Roman"/>
                <w:sz w:val="20"/>
                <w:szCs w:val="20"/>
              </w:rPr>
              <w:t xml:space="preserve"> ГК РФ).</w:t>
            </w:r>
          </w:p>
          <w:p w14:paraId="7AFA6617" w14:textId="1CCE1B16" w:rsidR="000671D8" w:rsidRPr="00577354" w:rsidRDefault="000671D8" w:rsidP="006953CE">
            <w:pPr>
              <w:jc w:val="both"/>
              <w:rPr>
                <w:rFonts w:ascii="Times New Roman" w:hAnsi="Times New Roman" w:cs="Times New Roman"/>
                <w:sz w:val="20"/>
                <w:szCs w:val="20"/>
              </w:rPr>
            </w:pPr>
            <w:r w:rsidRPr="00577354">
              <w:rPr>
                <w:rFonts w:ascii="Times New Roman" w:hAnsi="Times New Roman" w:cs="Times New Roman"/>
                <w:sz w:val="20"/>
                <w:szCs w:val="20"/>
              </w:rPr>
              <w:t>В данном случае законом предусмотрено возмещение убытков в меньшем размере (п. 1 ст. 15 ГК РФ), возмещение убытков ограничено максимальным пределом</w:t>
            </w:r>
            <w:r w:rsidRPr="00577354">
              <w:rPr>
                <w:rStyle w:val="af"/>
                <w:rFonts w:ascii="Times New Roman" w:hAnsi="Times New Roman" w:cs="Times New Roman"/>
                <w:sz w:val="20"/>
                <w:szCs w:val="20"/>
              </w:rPr>
              <w:footnoteReference w:id="50"/>
            </w:r>
            <w:r w:rsidRPr="00577354">
              <w:rPr>
                <w:rFonts w:ascii="Times New Roman" w:hAnsi="Times New Roman" w:cs="Times New Roman"/>
                <w:sz w:val="20"/>
                <w:szCs w:val="20"/>
              </w:rPr>
              <w:t>: подрядчик вправе потребовать возмещения убытков, причиненных прекращением договора,</w:t>
            </w:r>
            <w:r w:rsidR="00C5455E" w:rsidRPr="00577354">
              <w:rPr>
                <w:rFonts w:ascii="Times New Roman" w:hAnsi="Times New Roman" w:cs="Times New Roman"/>
                <w:sz w:val="20"/>
                <w:szCs w:val="20"/>
              </w:rPr>
              <w:br/>
            </w:r>
            <w:r w:rsidRPr="00577354">
              <w:rPr>
                <w:rFonts w:ascii="Times New Roman" w:hAnsi="Times New Roman" w:cs="Times New Roman"/>
                <w:sz w:val="20"/>
                <w:szCs w:val="20"/>
              </w:rPr>
              <w:t xml:space="preserve">в пределах разницы между ценой, определенной за всю работу, и частью цены, выплаченной за выполненную работу (ст. 717 ГК РФ). </w:t>
            </w:r>
          </w:p>
        </w:tc>
      </w:tr>
      <w:tr w:rsidR="00577354" w:rsidRPr="00577354" w14:paraId="2C0868A3" w14:textId="77777777" w:rsidTr="006953CE">
        <w:tc>
          <w:tcPr>
            <w:tcW w:w="2504" w:type="pct"/>
          </w:tcPr>
          <w:p w14:paraId="65A24EB2" w14:textId="77777777" w:rsidR="000671D8" w:rsidRPr="00577354" w:rsidRDefault="000671D8" w:rsidP="006953CE">
            <w:pPr>
              <w:jc w:val="both"/>
              <w:rPr>
                <w:rFonts w:ascii="Times New Roman" w:hAnsi="Times New Roman" w:cs="Times New Roman"/>
                <w:sz w:val="20"/>
                <w:szCs w:val="20"/>
              </w:rPr>
            </w:pPr>
            <w:r w:rsidRPr="00577354">
              <w:rPr>
                <w:rFonts w:ascii="Times New Roman" w:hAnsi="Times New Roman" w:cs="Times New Roman"/>
                <w:sz w:val="20"/>
                <w:szCs w:val="20"/>
              </w:rPr>
              <w:t>4. Действия или бездействие подрядчика, повлекшие несохранность (гибель или повреждение) предоставленного заказчиком имущества (</w:t>
            </w:r>
            <w:hyperlink r:id="rId36" w:history="1">
              <w:r w:rsidRPr="00577354">
                <w:rPr>
                  <w:rFonts w:ascii="Times New Roman" w:hAnsi="Times New Roman" w:cs="Times New Roman"/>
                  <w:sz w:val="20"/>
                  <w:szCs w:val="20"/>
                </w:rPr>
                <w:t>ст. 714</w:t>
              </w:r>
            </w:hyperlink>
            <w:r w:rsidRPr="00577354">
              <w:rPr>
                <w:rFonts w:ascii="Times New Roman" w:hAnsi="Times New Roman" w:cs="Times New Roman"/>
                <w:sz w:val="20"/>
                <w:szCs w:val="20"/>
              </w:rPr>
              <w:t xml:space="preserve"> РФ).</w:t>
            </w:r>
          </w:p>
        </w:tc>
        <w:tc>
          <w:tcPr>
            <w:tcW w:w="2496" w:type="pct"/>
          </w:tcPr>
          <w:p w14:paraId="1EB1F4C8" w14:textId="77777777" w:rsidR="000671D8" w:rsidRPr="00577354" w:rsidRDefault="000671D8" w:rsidP="006953CE">
            <w:pPr>
              <w:jc w:val="both"/>
              <w:rPr>
                <w:rFonts w:ascii="Times New Roman" w:hAnsi="Times New Roman" w:cs="Times New Roman"/>
                <w:sz w:val="20"/>
                <w:szCs w:val="20"/>
              </w:rPr>
            </w:pPr>
          </w:p>
        </w:tc>
      </w:tr>
      <w:tr w:rsidR="00577354" w:rsidRPr="00577354" w14:paraId="0B71CE93" w14:textId="77777777" w:rsidTr="006953CE">
        <w:tc>
          <w:tcPr>
            <w:tcW w:w="2504" w:type="pct"/>
          </w:tcPr>
          <w:p w14:paraId="59A2EFBC" w14:textId="77777777" w:rsidR="000671D8" w:rsidRPr="00577354" w:rsidRDefault="000671D8" w:rsidP="006953CE">
            <w:pPr>
              <w:jc w:val="both"/>
              <w:rPr>
                <w:rFonts w:ascii="Times New Roman" w:hAnsi="Times New Roman" w:cs="Times New Roman"/>
                <w:sz w:val="20"/>
                <w:szCs w:val="20"/>
              </w:rPr>
            </w:pPr>
            <w:r w:rsidRPr="00577354">
              <w:rPr>
                <w:rFonts w:ascii="Times New Roman" w:hAnsi="Times New Roman" w:cs="Times New Roman"/>
                <w:sz w:val="20"/>
                <w:szCs w:val="20"/>
              </w:rPr>
              <w:t>5. Отказ заказчика принять исполнение обязательств в связи с просрочкой подрядчика, вследствие которой исполнение утратило интерес для заказчика (</w:t>
            </w:r>
            <w:hyperlink r:id="rId37" w:history="1">
              <w:r w:rsidRPr="00577354">
                <w:rPr>
                  <w:rFonts w:ascii="Times New Roman" w:hAnsi="Times New Roman" w:cs="Times New Roman"/>
                  <w:sz w:val="20"/>
                  <w:szCs w:val="20"/>
                </w:rPr>
                <w:t>п. 2 ст. 405</w:t>
              </w:r>
            </w:hyperlink>
            <w:r w:rsidRPr="00577354">
              <w:rPr>
                <w:rFonts w:ascii="Times New Roman" w:hAnsi="Times New Roman" w:cs="Times New Roman"/>
                <w:sz w:val="20"/>
                <w:szCs w:val="20"/>
              </w:rPr>
              <w:t xml:space="preserve"> ГК РФ).</w:t>
            </w:r>
          </w:p>
        </w:tc>
        <w:tc>
          <w:tcPr>
            <w:tcW w:w="2496" w:type="pct"/>
          </w:tcPr>
          <w:p w14:paraId="5AD3D3D1" w14:textId="77777777" w:rsidR="000671D8" w:rsidRPr="00577354" w:rsidRDefault="000671D8" w:rsidP="006953CE">
            <w:pPr>
              <w:jc w:val="both"/>
              <w:rPr>
                <w:rFonts w:ascii="Times New Roman" w:hAnsi="Times New Roman" w:cs="Times New Roman"/>
                <w:sz w:val="20"/>
                <w:szCs w:val="20"/>
              </w:rPr>
            </w:pPr>
          </w:p>
        </w:tc>
      </w:tr>
      <w:tr w:rsidR="00577354" w:rsidRPr="00577354" w14:paraId="2AE9EE13" w14:textId="77777777" w:rsidTr="006953CE">
        <w:tc>
          <w:tcPr>
            <w:tcW w:w="2504" w:type="pct"/>
          </w:tcPr>
          <w:p w14:paraId="280E821E" w14:textId="3FF75BD2" w:rsidR="000671D8" w:rsidRPr="00577354" w:rsidRDefault="000671D8" w:rsidP="006953CE">
            <w:pPr>
              <w:jc w:val="both"/>
              <w:rPr>
                <w:rFonts w:ascii="Times New Roman" w:hAnsi="Times New Roman" w:cs="Times New Roman"/>
                <w:sz w:val="20"/>
                <w:szCs w:val="20"/>
              </w:rPr>
            </w:pPr>
            <w:r w:rsidRPr="00577354">
              <w:rPr>
                <w:rFonts w:ascii="Times New Roman" w:hAnsi="Times New Roman" w:cs="Times New Roman"/>
                <w:sz w:val="20"/>
                <w:szCs w:val="20"/>
              </w:rPr>
              <w:t>6. Отказ заказчика от договора в связи с отсутствием у подрядчика лицензии или членства</w:t>
            </w:r>
            <w:r w:rsidR="00C5455E" w:rsidRPr="00577354">
              <w:rPr>
                <w:rFonts w:ascii="Times New Roman" w:hAnsi="Times New Roman" w:cs="Times New Roman"/>
                <w:sz w:val="20"/>
                <w:szCs w:val="20"/>
              </w:rPr>
              <w:br/>
            </w:r>
            <w:r w:rsidRPr="00577354">
              <w:rPr>
                <w:rFonts w:ascii="Times New Roman" w:hAnsi="Times New Roman" w:cs="Times New Roman"/>
                <w:sz w:val="20"/>
                <w:szCs w:val="20"/>
              </w:rPr>
              <w:t>в саморегулируемой организации, если таковое необходимо для исполнения обязательств по договору</w:t>
            </w:r>
            <w:r w:rsidRPr="00577354">
              <w:rPr>
                <w:rStyle w:val="af"/>
                <w:rFonts w:ascii="Times New Roman" w:hAnsi="Times New Roman" w:cs="Times New Roman"/>
                <w:sz w:val="20"/>
                <w:szCs w:val="20"/>
              </w:rPr>
              <w:footnoteReference w:id="51"/>
            </w:r>
            <w:r w:rsidRPr="00577354">
              <w:rPr>
                <w:rFonts w:ascii="Times New Roman" w:hAnsi="Times New Roman" w:cs="Times New Roman"/>
                <w:sz w:val="20"/>
                <w:szCs w:val="20"/>
              </w:rPr>
              <w:t xml:space="preserve"> (</w:t>
            </w:r>
            <w:hyperlink r:id="rId38" w:history="1">
              <w:r w:rsidRPr="00577354">
                <w:rPr>
                  <w:rFonts w:ascii="Times New Roman" w:hAnsi="Times New Roman" w:cs="Times New Roman"/>
                  <w:sz w:val="20"/>
                  <w:szCs w:val="20"/>
                </w:rPr>
                <w:t>п. 3 ст. 450.1</w:t>
              </w:r>
            </w:hyperlink>
            <w:r w:rsidRPr="00577354">
              <w:rPr>
                <w:rFonts w:ascii="Times New Roman" w:hAnsi="Times New Roman" w:cs="Times New Roman"/>
                <w:sz w:val="20"/>
                <w:szCs w:val="20"/>
              </w:rPr>
              <w:t xml:space="preserve"> ГК РФ). </w:t>
            </w:r>
          </w:p>
        </w:tc>
        <w:tc>
          <w:tcPr>
            <w:tcW w:w="2496" w:type="pct"/>
          </w:tcPr>
          <w:p w14:paraId="4FA292E3" w14:textId="77777777" w:rsidR="000671D8" w:rsidRPr="00577354" w:rsidRDefault="000671D8" w:rsidP="006953CE">
            <w:pPr>
              <w:jc w:val="both"/>
              <w:rPr>
                <w:rFonts w:ascii="Times New Roman" w:hAnsi="Times New Roman" w:cs="Times New Roman"/>
                <w:sz w:val="20"/>
                <w:szCs w:val="20"/>
              </w:rPr>
            </w:pPr>
          </w:p>
        </w:tc>
      </w:tr>
      <w:tr w:rsidR="00577354" w:rsidRPr="00577354" w14:paraId="0879D4E4" w14:textId="77777777" w:rsidTr="006953CE">
        <w:tc>
          <w:tcPr>
            <w:tcW w:w="2504" w:type="pct"/>
          </w:tcPr>
          <w:p w14:paraId="6B5F200C" w14:textId="4C0791CA" w:rsidR="000671D8" w:rsidRPr="00577354" w:rsidRDefault="000671D8" w:rsidP="006953CE">
            <w:pPr>
              <w:jc w:val="both"/>
              <w:rPr>
                <w:rFonts w:ascii="Times New Roman" w:hAnsi="Times New Roman" w:cs="Times New Roman"/>
                <w:sz w:val="20"/>
                <w:szCs w:val="20"/>
              </w:rPr>
            </w:pPr>
            <w:r w:rsidRPr="00577354">
              <w:rPr>
                <w:rFonts w:ascii="Times New Roman" w:hAnsi="Times New Roman" w:cs="Times New Roman"/>
                <w:sz w:val="20"/>
                <w:szCs w:val="20"/>
              </w:rPr>
              <w:t>7. В случае если подрядчик не предупредил заказчика</w:t>
            </w:r>
            <w:r w:rsidR="00C5455E" w:rsidRPr="00577354">
              <w:rPr>
                <w:rFonts w:ascii="Times New Roman" w:hAnsi="Times New Roman" w:cs="Times New Roman"/>
                <w:sz w:val="20"/>
                <w:szCs w:val="20"/>
              </w:rPr>
              <w:br/>
            </w:r>
            <w:r w:rsidRPr="00577354">
              <w:rPr>
                <w:rFonts w:ascii="Times New Roman" w:hAnsi="Times New Roman" w:cs="Times New Roman"/>
                <w:sz w:val="20"/>
                <w:szCs w:val="20"/>
              </w:rPr>
              <w:t>о наступлении обстоятельства, предусмотренных п. 1 ст. 76 ГК РФ</w:t>
            </w:r>
          </w:p>
        </w:tc>
        <w:tc>
          <w:tcPr>
            <w:tcW w:w="2496" w:type="pct"/>
          </w:tcPr>
          <w:p w14:paraId="3B5D61B3" w14:textId="77777777" w:rsidR="000671D8" w:rsidRPr="00577354" w:rsidRDefault="000671D8" w:rsidP="006953CE">
            <w:pPr>
              <w:jc w:val="both"/>
              <w:rPr>
                <w:rFonts w:ascii="Times New Roman" w:hAnsi="Times New Roman" w:cs="Times New Roman"/>
                <w:sz w:val="20"/>
                <w:szCs w:val="20"/>
              </w:rPr>
            </w:pPr>
          </w:p>
        </w:tc>
      </w:tr>
      <w:tr w:rsidR="00577354" w:rsidRPr="00577354" w14:paraId="53C8FF9F" w14:textId="77777777" w:rsidTr="006953CE">
        <w:tc>
          <w:tcPr>
            <w:tcW w:w="2504" w:type="pct"/>
          </w:tcPr>
          <w:p w14:paraId="44E8DF88" w14:textId="77777777" w:rsidR="000671D8" w:rsidRPr="00577354" w:rsidRDefault="000671D8" w:rsidP="006953CE">
            <w:pPr>
              <w:jc w:val="both"/>
              <w:rPr>
                <w:rFonts w:ascii="Times New Roman" w:hAnsi="Times New Roman" w:cs="Times New Roman"/>
                <w:sz w:val="20"/>
                <w:szCs w:val="20"/>
              </w:rPr>
            </w:pPr>
            <w:r w:rsidRPr="00577354">
              <w:rPr>
                <w:rFonts w:ascii="Times New Roman" w:hAnsi="Times New Roman" w:cs="Times New Roman"/>
                <w:sz w:val="20"/>
                <w:szCs w:val="20"/>
              </w:rPr>
              <w:t>8. Если подрядчик продолжил работу, не дожидаясь истечения указанного в договоре</w:t>
            </w:r>
          </w:p>
          <w:p w14:paraId="34D440CB" w14:textId="77777777" w:rsidR="000671D8" w:rsidRPr="00577354" w:rsidRDefault="000671D8" w:rsidP="006953CE">
            <w:pPr>
              <w:jc w:val="both"/>
              <w:rPr>
                <w:rFonts w:ascii="Times New Roman" w:hAnsi="Times New Roman" w:cs="Times New Roman"/>
                <w:sz w:val="20"/>
                <w:szCs w:val="20"/>
              </w:rPr>
            </w:pPr>
            <w:r w:rsidRPr="00577354">
              <w:rPr>
                <w:rFonts w:ascii="Times New Roman" w:hAnsi="Times New Roman" w:cs="Times New Roman"/>
                <w:sz w:val="20"/>
                <w:szCs w:val="20"/>
              </w:rPr>
              <w:t>срока, а при его отсутствии разумного срока для ответа на предупреждение или несмотря на своевременное указание заказчика о прекращении работы.</w:t>
            </w:r>
          </w:p>
        </w:tc>
        <w:tc>
          <w:tcPr>
            <w:tcW w:w="2496" w:type="pct"/>
          </w:tcPr>
          <w:p w14:paraId="4DC68429" w14:textId="77777777" w:rsidR="000671D8" w:rsidRPr="00577354" w:rsidRDefault="000671D8" w:rsidP="006953CE">
            <w:pPr>
              <w:jc w:val="both"/>
              <w:rPr>
                <w:rFonts w:ascii="Times New Roman" w:hAnsi="Times New Roman" w:cs="Times New Roman"/>
                <w:sz w:val="20"/>
                <w:szCs w:val="20"/>
              </w:rPr>
            </w:pPr>
          </w:p>
        </w:tc>
      </w:tr>
    </w:tbl>
    <w:p w14:paraId="308FBC6A" w14:textId="06D89F6E" w:rsidR="007F075C" w:rsidRPr="00577354" w:rsidRDefault="000671D8" w:rsidP="006D38CB">
      <w:pPr>
        <w:spacing w:before="120" w:after="0" w:line="276" w:lineRule="auto"/>
        <w:ind w:firstLine="709"/>
        <w:jc w:val="both"/>
        <w:rPr>
          <w:rFonts w:ascii="Times New Roman" w:hAnsi="Times New Roman" w:cs="Times New Roman"/>
          <w:bCs/>
          <w:i/>
          <w:iCs/>
          <w:sz w:val="24"/>
          <w:szCs w:val="24"/>
        </w:rPr>
      </w:pPr>
      <w:r w:rsidRPr="00577354">
        <w:rPr>
          <w:rFonts w:ascii="Times New Roman" w:hAnsi="Times New Roman" w:cs="Times New Roman"/>
          <w:sz w:val="24"/>
          <w:szCs w:val="24"/>
        </w:rPr>
        <w:t>При расторжении договоров подряда, заключаемых по результатам конкурентных процедур в порядке ФЗ № 44-ФЗ,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(ФЗ № 44-ФЗ).</w:t>
      </w:r>
      <w:r w:rsidRPr="00577354">
        <w:rPr>
          <w:rStyle w:val="af"/>
          <w:rFonts w:ascii="Times New Roman" w:hAnsi="Times New Roman" w:cs="Times New Roman"/>
          <w:sz w:val="24"/>
          <w:szCs w:val="24"/>
        </w:rPr>
        <w:footnoteReference w:id="52"/>
      </w:r>
      <w:r w:rsidRPr="00577354">
        <w:t xml:space="preserve"> </w:t>
      </w:r>
      <w:r w:rsidRPr="00577354">
        <w:rPr>
          <w:rFonts w:ascii="Times New Roman" w:hAnsi="Times New Roman" w:cs="Times New Roman"/>
          <w:sz w:val="24"/>
          <w:szCs w:val="24"/>
        </w:rPr>
        <w:t>Неполучение оплаты за выполненные работы при расторжении контракта является для подрядчика убытками, которые подлежат возмещению в виде реального ущерба</w:t>
      </w:r>
      <w:r w:rsidRPr="00577354">
        <w:rPr>
          <w:rStyle w:val="af"/>
          <w:rFonts w:ascii="Times New Roman" w:hAnsi="Times New Roman" w:cs="Times New Roman"/>
          <w:sz w:val="24"/>
          <w:szCs w:val="24"/>
        </w:rPr>
        <w:footnoteReference w:id="53"/>
      </w:r>
      <w:r w:rsidRPr="00577354">
        <w:rPr>
          <w:rFonts w:ascii="Times New Roman" w:hAnsi="Times New Roman" w:cs="Times New Roman"/>
          <w:sz w:val="24"/>
          <w:szCs w:val="24"/>
        </w:rPr>
        <w:t>.</w:t>
      </w:r>
    </w:p>
    <w:p w14:paraId="0EF6BC27" w14:textId="6870CC49" w:rsidR="000671D8" w:rsidRPr="00577354" w:rsidRDefault="007F075C" w:rsidP="00D251B8">
      <w:pPr>
        <w:spacing w:before="120"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lastRenderedPageBreak/>
        <w:t xml:space="preserve">В </w:t>
      </w:r>
      <w:r w:rsidR="000671D8" w:rsidRPr="00577354">
        <w:rPr>
          <w:rFonts w:ascii="Times New Roman" w:hAnsi="Times New Roman" w:cs="Times New Roman"/>
          <w:sz w:val="24"/>
          <w:szCs w:val="24"/>
        </w:rPr>
        <w:t xml:space="preserve">договор подряда стороны вправе включить условие </w:t>
      </w:r>
      <w:r w:rsidR="000671D8" w:rsidRPr="00577354">
        <w:rPr>
          <w:rFonts w:ascii="Times New Roman" w:hAnsi="Times New Roman" w:cs="Times New Roman"/>
          <w:sz w:val="24"/>
          <w:szCs w:val="24"/>
          <w:u w:val="single"/>
        </w:rPr>
        <w:t>об ограничении возмещения убытков</w:t>
      </w:r>
      <w:r w:rsidRPr="00577354">
        <w:rPr>
          <w:rFonts w:ascii="Times New Roman" w:hAnsi="Times New Roman" w:cs="Times New Roman"/>
          <w:sz w:val="24"/>
          <w:szCs w:val="24"/>
        </w:rPr>
        <w:t xml:space="preserve"> </w:t>
      </w:r>
      <w:r w:rsidR="000671D8" w:rsidRPr="00577354">
        <w:rPr>
          <w:rFonts w:ascii="Times New Roman" w:hAnsi="Times New Roman" w:cs="Times New Roman"/>
          <w:sz w:val="24"/>
          <w:szCs w:val="24"/>
        </w:rPr>
        <w:t>(п. 1 ст. 15 ГК РФ). Ограничение возмещения возможно следующими способами:</w:t>
      </w:r>
    </w:p>
    <w:p w14:paraId="2A9CD1A7" w14:textId="77777777" w:rsidR="000671D8" w:rsidRPr="00577354"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по составу убытков (например, может быть указано, что не подлежат возмещению упущенная выгода или определенные расходы стороны);</w:t>
      </w:r>
    </w:p>
    <w:p w14:paraId="5D23B0F5" w14:textId="77777777" w:rsidR="000671D8" w:rsidRPr="00577354"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 xml:space="preserve">по определенным основаниям, допускаемым законом (например, может быть установлено, что подрядчик не несет ответственности за недостатки результата работы, которые обнаружены после приемки). </w:t>
      </w:r>
    </w:p>
    <w:p w14:paraId="3D48972C" w14:textId="4F27574E" w:rsidR="000671D8" w:rsidRPr="00577354" w:rsidRDefault="000671D8" w:rsidP="006D38CB">
      <w:pPr>
        <w:spacing w:after="0" w:line="276" w:lineRule="auto"/>
        <w:ind w:firstLine="708"/>
        <w:jc w:val="both"/>
        <w:rPr>
          <w:rFonts w:ascii="Times New Roman" w:hAnsi="Times New Roman" w:cs="Times New Roman"/>
          <w:sz w:val="24"/>
          <w:szCs w:val="24"/>
        </w:rPr>
      </w:pPr>
      <w:r w:rsidRPr="00577354">
        <w:rPr>
          <w:rFonts w:ascii="Times New Roman" w:hAnsi="Times New Roman" w:cs="Times New Roman"/>
          <w:sz w:val="24"/>
          <w:szCs w:val="24"/>
        </w:rPr>
        <w:t>При согласовании ограничения возмещения убытков с подрядчика необходимо учитывать, что условия договора об освобождении подрядчика от ответственности за</w:t>
      </w:r>
      <w:r w:rsidR="00161EF8" w:rsidRPr="00577354">
        <w:rPr>
          <w:rFonts w:ascii="Times New Roman" w:hAnsi="Times New Roman" w:cs="Times New Roman"/>
          <w:sz w:val="24"/>
          <w:szCs w:val="24"/>
        </w:rPr>
        <w:t> </w:t>
      </w:r>
      <w:r w:rsidRPr="00577354">
        <w:rPr>
          <w:rFonts w:ascii="Times New Roman" w:hAnsi="Times New Roman" w:cs="Times New Roman"/>
          <w:sz w:val="24"/>
          <w:szCs w:val="24"/>
        </w:rPr>
        <w:t>определенные недостатки не освобождают его от ответственности, если доказано, что такие недостатки возникли вследствие его виновных действий или бездействия (п. 4 ст. 723 ГК РФ)).</w:t>
      </w:r>
    </w:p>
    <w:p w14:paraId="320071E3" w14:textId="77777777" w:rsidR="000671D8" w:rsidRPr="00577354" w:rsidRDefault="000671D8" w:rsidP="00505343">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Дискуссионные позиции</w:t>
      </w:r>
    </w:p>
    <w:p w14:paraId="561DDC3E" w14:textId="32053C1B" w:rsidR="000671D8" w:rsidRPr="00577354" w:rsidRDefault="000671D8" w:rsidP="006D38CB">
      <w:pPr>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Наиболее дискуссионными вопросами при расчете упущенной выгоды в спорах по</w:t>
      </w:r>
      <w:r w:rsidR="00161EF8" w:rsidRPr="00577354">
        <w:rPr>
          <w:rFonts w:ascii="Times New Roman" w:hAnsi="Times New Roman" w:cs="Times New Roman"/>
          <w:sz w:val="24"/>
          <w:szCs w:val="24"/>
        </w:rPr>
        <w:t> </w:t>
      </w:r>
      <w:r w:rsidRPr="00577354">
        <w:rPr>
          <w:rFonts w:ascii="Times New Roman" w:hAnsi="Times New Roman" w:cs="Times New Roman"/>
          <w:sz w:val="24"/>
          <w:szCs w:val="24"/>
        </w:rPr>
        <w:t>договорам строительного подряда являются:</w:t>
      </w:r>
    </w:p>
    <w:p w14:paraId="52971B00" w14:textId="77777777" w:rsidR="000671D8" w:rsidRPr="00577354"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дата отказа от договора (являющейся началом расчетного периода). Обычно стороны спора предъявляют встречные иски с разными датами исчисления убытков. При частичном удовлетворении требований обеих сторон возникают вопросы о дате начала расчета упущенной выгоды;</w:t>
      </w:r>
    </w:p>
    <w:p w14:paraId="09F3BF19" w14:textId="77777777" w:rsidR="000671D8" w:rsidRPr="00577354"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ориентация на размер сметной прибыли при оценке убытков подрядчика</w:t>
      </w:r>
      <w:r w:rsidRPr="00577354">
        <w:rPr>
          <w:rStyle w:val="af"/>
          <w:rFonts w:ascii="Times New Roman" w:hAnsi="Times New Roman" w:cs="Times New Roman"/>
          <w:sz w:val="24"/>
          <w:szCs w:val="24"/>
        </w:rPr>
        <w:footnoteReference w:id="54"/>
      </w:r>
      <w:r w:rsidRPr="00577354">
        <w:rPr>
          <w:rFonts w:ascii="Times New Roman" w:hAnsi="Times New Roman" w:cs="Times New Roman"/>
          <w:sz w:val="24"/>
          <w:szCs w:val="24"/>
        </w:rPr>
        <w:t>.</w:t>
      </w:r>
    </w:p>
    <w:p w14:paraId="66F6CB5E" w14:textId="77777777" w:rsidR="000671D8" w:rsidRPr="00577354" w:rsidRDefault="000671D8" w:rsidP="006D38CB">
      <w:pPr>
        <w:pStyle w:val="a4"/>
        <w:spacing w:after="0" w:line="276" w:lineRule="auto"/>
        <w:jc w:val="both"/>
        <w:rPr>
          <w:rFonts w:ascii="Times New Roman" w:hAnsi="Times New Roman" w:cs="Times New Roman"/>
          <w:sz w:val="24"/>
          <w:szCs w:val="24"/>
        </w:rPr>
      </w:pPr>
    </w:p>
    <w:p w14:paraId="24E4B236" w14:textId="77777777" w:rsidR="000671D8" w:rsidRPr="00505343" w:rsidRDefault="000671D8" w:rsidP="00505343">
      <w:pPr>
        <w:pStyle w:val="10"/>
        <w:numPr>
          <w:ilvl w:val="1"/>
          <w:numId w:val="7"/>
        </w:numPr>
        <w:tabs>
          <w:tab w:val="left" w:pos="426"/>
        </w:tabs>
        <w:spacing w:line="276" w:lineRule="auto"/>
        <w:ind w:left="0" w:firstLine="0"/>
        <w:jc w:val="center"/>
        <w:rPr>
          <w:rFonts w:ascii="Times New Roman" w:hAnsi="Times New Roman" w:cs="Times New Roman"/>
          <w:b/>
          <w:bCs/>
          <w:color w:val="auto"/>
          <w:sz w:val="24"/>
          <w:szCs w:val="24"/>
        </w:rPr>
      </w:pPr>
      <w:bookmarkStart w:id="40" w:name="_Toc90134864"/>
      <w:bookmarkStart w:id="41" w:name="_Toc102674919"/>
      <w:bookmarkStart w:id="42" w:name="_Toc152947311"/>
      <w:r w:rsidRPr="00505343">
        <w:rPr>
          <w:rFonts w:ascii="Times New Roman" w:hAnsi="Times New Roman" w:cs="Times New Roman"/>
          <w:b/>
          <w:bCs/>
          <w:color w:val="auto"/>
          <w:sz w:val="24"/>
          <w:szCs w:val="24"/>
        </w:rPr>
        <w:t>Договор аренды</w:t>
      </w:r>
      <w:bookmarkEnd w:id="40"/>
      <w:bookmarkEnd w:id="41"/>
      <w:bookmarkEnd w:id="42"/>
    </w:p>
    <w:p w14:paraId="15507C6A" w14:textId="0CEA5D6B" w:rsidR="006F544B" w:rsidRPr="00577354" w:rsidRDefault="006F544B" w:rsidP="006F544B">
      <w:pPr>
        <w:spacing w:before="120" w:after="0" w:line="276" w:lineRule="auto"/>
        <w:ind w:firstLine="709"/>
        <w:rPr>
          <w:rFonts w:ascii="Times New Roman" w:hAnsi="Times New Roman" w:cs="Times New Roman"/>
          <w:sz w:val="24"/>
          <w:szCs w:val="24"/>
        </w:rPr>
      </w:pPr>
      <w:r w:rsidRPr="00577354">
        <w:rPr>
          <w:rFonts w:ascii="Times New Roman" w:hAnsi="Times New Roman" w:cs="Times New Roman"/>
          <w:sz w:val="24"/>
          <w:szCs w:val="24"/>
        </w:rPr>
        <w:t>Основания для возмещения убытков арендодателя:</w:t>
      </w:r>
    </w:p>
    <w:p w14:paraId="160E81AE" w14:textId="198BBD13" w:rsidR="006F544B" w:rsidRPr="00577354" w:rsidRDefault="006F544B" w:rsidP="006F544B">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с арендатора</w:t>
      </w:r>
      <w:r w:rsidRPr="00577354">
        <w:rPr>
          <w:rFonts w:ascii="Times New Roman" w:hAnsi="Times New Roman" w:cs="Times New Roman"/>
          <w:sz w:val="24"/>
          <w:szCs w:val="24"/>
          <w:lang w:val="en-US"/>
        </w:rPr>
        <w:t>:</w:t>
      </w:r>
    </w:p>
    <w:p w14:paraId="201CDAB3" w14:textId="20AE57C0" w:rsidR="006F544B" w:rsidRPr="00577354" w:rsidRDefault="006F544B" w:rsidP="006F544B">
      <w:pPr>
        <w:pStyle w:val="a4"/>
        <w:numPr>
          <w:ilvl w:val="0"/>
          <w:numId w:val="37"/>
        </w:numPr>
        <w:spacing w:before="120" w:after="120" w:line="276" w:lineRule="auto"/>
        <w:ind w:left="1560"/>
        <w:jc w:val="both"/>
        <w:rPr>
          <w:rFonts w:ascii="Times New Roman" w:hAnsi="Times New Roman" w:cs="Times New Roman"/>
          <w:sz w:val="24"/>
          <w:szCs w:val="24"/>
        </w:rPr>
      </w:pPr>
      <w:r w:rsidRPr="00577354">
        <w:rPr>
          <w:rFonts w:ascii="Times New Roman" w:hAnsi="Times New Roman" w:cs="Times New Roman"/>
          <w:sz w:val="24"/>
          <w:szCs w:val="24"/>
        </w:rPr>
        <w:t>арендатор пользуется имуществом не в соответствии с условиями договора аренды или назначением имущества (п. 3 ст. 615 ГК РФ);</w:t>
      </w:r>
    </w:p>
    <w:p w14:paraId="1BA1911A" w14:textId="1EF84330" w:rsidR="006F544B" w:rsidRPr="00577354" w:rsidRDefault="006F544B" w:rsidP="006953CE">
      <w:pPr>
        <w:pStyle w:val="a4"/>
        <w:numPr>
          <w:ilvl w:val="0"/>
          <w:numId w:val="37"/>
        </w:numPr>
        <w:ind w:left="1560"/>
        <w:jc w:val="both"/>
        <w:rPr>
          <w:rFonts w:ascii="Times New Roman" w:hAnsi="Times New Roman" w:cs="Times New Roman"/>
          <w:sz w:val="24"/>
          <w:szCs w:val="24"/>
        </w:rPr>
      </w:pPr>
      <w:r w:rsidRPr="00577354">
        <w:rPr>
          <w:rFonts w:ascii="Times New Roman" w:hAnsi="Times New Roman" w:cs="Times New Roman"/>
          <w:sz w:val="24"/>
          <w:szCs w:val="24"/>
        </w:rPr>
        <w:t>если после прекращения действия договора аренды арендатор возвратил арендуемое помещение не вовремя или не возвратил его, и арендодатель заключил с третьим лицом предварительный договор аренды данного имущества, который не мог быть исполнен вследствие того, что прежний арендатор не</w:t>
      </w:r>
      <w:r w:rsidR="00161EF8" w:rsidRPr="00577354">
        <w:rPr>
          <w:rFonts w:ascii="Times New Roman" w:hAnsi="Times New Roman" w:cs="Times New Roman"/>
          <w:sz w:val="24"/>
          <w:szCs w:val="24"/>
        </w:rPr>
        <w:t> </w:t>
      </w:r>
      <w:r w:rsidRPr="00577354">
        <w:rPr>
          <w:rFonts w:ascii="Times New Roman" w:hAnsi="Times New Roman" w:cs="Times New Roman"/>
          <w:sz w:val="24"/>
          <w:szCs w:val="24"/>
        </w:rPr>
        <w:t>возвратил объект аренды (</w:t>
      </w:r>
      <w:r w:rsidR="00D010CC" w:rsidRPr="00577354">
        <w:rPr>
          <w:rFonts w:ascii="Times New Roman" w:hAnsi="Times New Roman" w:cs="Times New Roman"/>
          <w:sz w:val="24"/>
          <w:szCs w:val="24"/>
        </w:rPr>
        <w:t>о</w:t>
      </w:r>
      <w:r w:rsidRPr="00577354">
        <w:rPr>
          <w:rFonts w:ascii="Times New Roman" w:hAnsi="Times New Roman" w:cs="Times New Roman"/>
          <w:sz w:val="24"/>
          <w:szCs w:val="24"/>
        </w:rPr>
        <w:t xml:space="preserve"> приготовлениях истца по получению более выгодной для него арендной платы свидетельствует заключение предварительного договора, дополнительного соглашения к нему, заключение основного договора аренды сразу же после передачи ответчиком спорного имущества истцу, исполнение этого договора</w:t>
      </w:r>
      <w:r w:rsidRPr="00577354">
        <w:rPr>
          <w:vertAlign w:val="superscript"/>
        </w:rPr>
        <w:footnoteReference w:id="55"/>
      </w:r>
      <w:r w:rsidRPr="00577354">
        <w:rPr>
          <w:rFonts w:ascii="Times New Roman" w:hAnsi="Times New Roman" w:cs="Times New Roman"/>
          <w:sz w:val="24"/>
          <w:szCs w:val="24"/>
        </w:rPr>
        <w:t>);</w:t>
      </w:r>
    </w:p>
    <w:p w14:paraId="5FF420C2" w14:textId="73D85A1B" w:rsidR="006F544B" w:rsidRPr="00577354" w:rsidRDefault="006F544B" w:rsidP="006F544B">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с третьих лиц – арендатор не обязан вносить арендную плату за период, в который он</w:t>
      </w:r>
      <w:r w:rsidR="00161EF8" w:rsidRPr="00577354">
        <w:rPr>
          <w:rFonts w:ascii="Times New Roman" w:hAnsi="Times New Roman" w:cs="Times New Roman"/>
          <w:sz w:val="24"/>
          <w:szCs w:val="24"/>
        </w:rPr>
        <w:t> </w:t>
      </w:r>
      <w:r w:rsidRPr="00577354">
        <w:rPr>
          <w:rFonts w:ascii="Times New Roman" w:hAnsi="Times New Roman" w:cs="Times New Roman"/>
          <w:sz w:val="24"/>
          <w:szCs w:val="24"/>
        </w:rPr>
        <w:t xml:space="preserve">лишен возможности пользоваться объектом аренды по независящим от него </w:t>
      </w:r>
      <w:r w:rsidRPr="00577354">
        <w:rPr>
          <w:rFonts w:ascii="Times New Roman" w:hAnsi="Times New Roman" w:cs="Times New Roman"/>
          <w:sz w:val="24"/>
          <w:szCs w:val="24"/>
        </w:rPr>
        <w:lastRenderedPageBreak/>
        <w:t>обстоятельствам. При доказанности оснований гражданско-правовой ответственности сумма арендной платы в качестве упущенной выгоды может быть взыскана арендодателем с лица [третьего лица], действия которого привели к</w:t>
      </w:r>
      <w:r w:rsidRPr="00577354">
        <w:rPr>
          <w:rFonts w:ascii="Times New Roman" w:hAnsi="Times New Roman" w:cs="Times New Roman"/>
          <w:sz w:val="24"/>
          <w:szCs w:val="24"/>
          <w:lang w:val="en-US"/>
        </w:rPr>
        <w:t> </w:t>
      </w:r>
      <w:r w:rsidRPr="00577354">
        <w:rPr>
          <w:rFonts w:ascii="Times New Roman" w:hAnsi="Times New Roman" w:cs="Times New Roman"/>
          <w:sz w:val="24"/>
          <w:szCs w:val="24"/>
        </w:rPr>
        <w:t>наступлению этих обстоятельств</w:t>
      </w:r>
      <w:r w:rsidRPr="00577354">
        <w:rPr>
          <w:rFonts w:ascii="Times New Roman" w:hAnsi="Times New Roman" w:cs="Times New Roman"/>
          <w:sz w:val="24"/>
          <w:szCs w:val="24"/>
          <w:vertAlign w:val="superscript"/>
        </w:rPr>
        <w:footnoteReference w:id="56"/>
      </w:r>
      <w:r w:rsidRPr="00577354">
        <w:rPr>
          <w:rFonts w:ascii="Times New Roman" w:hAnsi="Times New Roman" w:cs="Times New Roman"/>
          <w:sz w:val="24"/>
          <w:szCs w:val="24"/>
        </w:rPr>
        <w:t>.</w:t>
      </w:r>
    </w:p>
    <w:p w14:paraId="06C0B255" w14:textId="6C3312ED" w:rsidR="006F544B" w:rsidRPr="00577354" w:rsidRDefault="006F544B" w:rsidP="006F544B">
      <w:pPr>
        <w:spacing w:before="120" w:after="0" w:line="276" w:lineRule="auto"/>
        <w:ind w:firstLine="709"/>
        <w:rPr>
          <w:rFonts w:ascii="Times New Roman" w:hAnsi="Times New Roman" w:cs="Times New Roman"/>
          <w:sz w:val="24"/>
          <w:szCs w:val="24"/>
        </w:rPr>
      </w:pPr>
      <w:r w:rsidRPr="00577354">
        <w:rPr>
          <w:rFonts w:ascii="Times New Roman" w:hAnsi="Times New Roman" w:cs="Times New Roman"/>
          <w:sz w:val="24"/>
          <w:szCs w:val="24"/>
        </w:rPr>
        <w:t>Основания для возмещения убытков арендатора (с арендодателя):</w:t>
      </w:r>
    </w:p>
    <w:p w14:paraId="3CA1594A" w14:textId="659DAEC5" w:rsidR="006F544B" w:rsidRPr="00577354" w:rsidRDefault="006F544B" w:rsidP="006F544B">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имущество, которое сдается в аренду, было передано арендатору без принадлежностей и/или относящихся к нему документов (технический паспорт, сертификат качества и т.п.) и без них арендатор не может пользоваться имуществом в</w:t>
      </w:r>
      <w:r w:rsidRPr="00577354">
        <w:rPr>
          <w:rFonts w:ascii="Times New Roman" w:hAnsi="Times New Roman" w:cs="Times New Roman"/>
          <w:sz w:val="24"/>
          <w:szCs w:val="24"/>
          <w:lang w:val="en-US"/>
        </w:rPr>
        <w:t> </w:t>
      </w:r>
      <w:r w:rsidRPr="00577354">
        <w:rPr>
          <w:rFonts w:ascii="Times New Roman" w:hAnsi="Times New Roman" w:cs="Times New Roman"/>
          <w:sz w:val="24"/>
          <w:szCs w:val="24"/>
        </w:rPr>
        <w:t>соответствии с его назначением либо в значительной степени лишается того, на что был вправе рассчитывать при заключении договора (п. 2 ст. 611 ГК РФ);</w:t>
      </w:r>
    </w:p>
    <w:p w14:paraId="14EB46A0" w14:textId="6D46B59F" w:rsidR="006F544B" w:rsidRPr="00577354" w:rsidRDefault="006F544B" w:rsidP="006F544B">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арендодатель не предоставил арендатору сданное внаем имущество в установленный срок (п. 3 ст. 611 ГК РФ);</w:t>
      </w:r>
    </w:p>
    <w:p w14:paraId="21011A54" w14:textId="4D90C840" w:rsidR="006F544B" w:rsidRPr="00577354" w:rsidRDefault="006F544B" w:rsidP="006F544B">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в случае обнаружения недостатков переданного в аренду имущества удовлетворение требований арендатора или удержание им расходов на устранение недостатков из</w:t>
      </w:r>
      <w:r w:rsidR="00161EF8" w:rsidRPr="00577354">
        <w:rPr>
          <w:rFonts w:ascii="Times New Roman" w:hAnsi="Times New Roman" w:cs="Times New Roman"/>
          <w:sz w:val="24"/>
          <w:szCs w:val="24"/>
        </w:rPr>
        <w:t> </w:t>
      </w:r>
      <w:r w:rsidRPr="00577354">
        <w:rPr>
          <w:rFonts w:ascii="Times New Roman" w:hAnsi="Times New Roman" w:cs="Times New Roman"/>
          <w:sz w:val="24"/>
          <w:szCs w:val="24"/>
        </w:rPr>
        <w:t>арендной платы не покрывает причиненных арендатору убытков (п. 1 ст. 612 ГК РФ);</w:t>
      </w:r>
    </w:p>
    <w:p w14:paraId="425BD6D1" w14:textId="3A1CEDAD" w:rsidR="006F544B" w:rsidRPr="00577354" w:rsidRDefault="006F544B" w:rsidP="006F544B">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арендодатель не предупредил арендатора обо всех правах третьих лиц на сдаваемое в аренду имущество и это привело к возникновению убытков у арендатора (ст. 613 ГК РФ);</w:t>
      </w:r>
    </w:p>
    <w:p w14:paraId="584CE2A5" w14:textId="024A71E0" w:rsidR="006F544B" w:rsidRPr="00577354" w:rsidRDefault="006F544B" w:rsidP="006F544B">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арендодатель нарушил обязанность по производству капитального ремонта (п. 1</w:t>
      </w:r>
      <w:r w:rsidRPr="00577354">
        <w:rPr>
          <w:rFonts w:ascii="Times New Roman" w:hAnsi="Times New Roman" w:cs="Times New Roman"/>
          <w:sz w:val="24"/>
          <w:szCs w:val="24"/>
        </w:rPr>
        <w:br/>
        <w:t>ст. 616 ГК РФ);</w:t>
      </w:r>
    </w:p>
    <w:p w14:paraId="189FC22A" w14:textId="7CFF5B21" w:rsidR="006F544B" w:rsidRPr="00577354" w:rsidRDefault="006F544B" w:rsidP="006F544B">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(п. 1 ст. 621 ГК РФ);</w:t>
      </w:r>
    </w:p>
    <w:p w14:paraId="43E88027" w14:textId="2045B80D" w:rsidR="006F544B" w:rsidRPr="00577354" w:rsidRDefault="006F544B" w:rsidP="006F544B">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арендодатель отозвал предварительное согласие на совершение сделки (например, договора субаренды), что привело к возникновению убытков у ее сторон</w:t>
      </w:r>
      <w:r w:rsidRPr="00577354">
        <w:rPr>
          <w:rStyle w:val="af"/>
          <w:rFonts w:ascii="Times New Roman" w:hAnsi="Times New Roman" w:cs="Times New Roman"/>
          <w:sz w:val="24"/>
          <w:szCs w:val="24"/>
        </w:rPr>
        <w:footnoteReference w:id="57"/>
      </w:r>
      <w:r w:rsidRPr="00577354">
        <w:rPr>
          <w:rFonts w:ascii="Times New Roman" w:hAnsi="Times New Roman" w:cs="Times New Roman"/>
          <w:sz w:val="24"/>
          <w:szCs w:val="24"/>
        </w:rPr>
        <w:t>;</w:t>
      </w:r>
    </w:p>
    <w:p w14:paraId="4989292A" w14:textId="37325313" w:rsidR="006F544B" w:rsidRPr="00577354" w:rsidRDefault="006F544B" w:rsidP="006F544B">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арендодателем нарушен порядок досрочного расторжения договора аренды</w:t>
      </w:r>
      <w:r w:rsidRPr="00577354">
        <w:rPr>
          <w:rStyle w:val="af"/>
          <w:rFonts w:ascii="Times New Roman" w:hAnsi="Times New Roman" w:cs="Times New Roman"/>
          <w:i/>
          <w:sz w:val="24"/>
          <w:szCs w:val="24"/>
        </w:rPr>
        <w:footnoteReference w:id="58"/>
      </w:r>
      <w:r w:rsidRPr="00577354">
        <w:rPr>
          <w:rFonts w:ascii="Times New Roman" w:hAnsi="Times New Roman" w:cs="Times New Roman"/>
          <w:sz w:val="24"/>
          <w:szCs w:val="24"/>
        </w:rPr>
        <w:t>;</w:t>
      </w:r>
    </w:p>
    <w:p w14:paraId="7AB63F25" w14:textId="29B25742" w:rsidR="006F544B" w:rsidRPr="00577354" w:rsidRDefault="006F544B" w:rsidP="006F544B">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арендодатель в период действия договоров аренды препятствовал Арендатору в использовании арендуемого имущества</w:t>
      </w:r>
      <w:r w:rsidRPr="00577354">
        <w:rPr>
          <w:rStyle w:val="af"/>
          <w:rFonts w:ascii="Times New Roman" w:hAnsi="Times New Roman" w:cs="Times New Roman"/>
          <w:i/>
          <w:sz w:val="24"/>
          <w:szCs w:val="24"/>
        </w:rPr>
        <w:footnoteReference w:id="59"/>
      </w:r>
      <w:r w:rsidRPr="00577354">
        <w:rPr>
          <w:rFonts w:ascii="Times New Roman" w:hAnsi="Times New Roman" w:cs="Times New Roman"/>
          <w:sz w:val="24"/>
          <w:szCs w:val="24"/>
        </w:rPr>
        <w:t xml:space="preserve"> </w:t>
      </w:r>
      <w:r w:rsidRPr="00577354">
        <w:rPr>
          <w:rStyle w:val="af"/>
          <w:rFonts w:ascii="Times New Roman" w:hAnsi="Times New Roman" w:cs="Times New Roman"/>
          <w:i/>
          <w:sz w:val="24"/>
          <w:szCs w:val="24"/>
        </w:rPr>
        <w:footnoteReference w:id="60"/>
      </w:r>
      <w:r w:rsidRPr="00577354">
        <w:rPr>
          <w:rFonts w:ascii="Times New Roman" w:hAnsi="Times New Roman" w:cs="Times New Roman"/>
          <w:sz w:val="24"/>
          <w:szCs w:val="24"/>
        </w:rPr>
        <w:t>.</w:t>
      </w:r>
    </w:p>
    <w:p w14:paraId="00A3C0CA" w14:textId="77777777" w:rsidR="000671D8" w:rsidRPr="00577354" w:rsidRDefault="000671D8" w:rsidP="000671D8">
      <w:pPr>
        <w:spacing w:after="0" w:line="240" w:lineRule="auto"/>
      </w:pPr>
    </w:p>
    <w:p w14:paraId="2527C91F" w14:textId="77777777" w:rsidR="000671D8" w:rsidRPr="00505343" w:rsidRDefault="000671D8" w:rsidP="00505343">
      <w:pPr>
        <w:pStyle w:val="10"/>
        <w:numPr>
          <w:ilvl w:val="1"/>
          <w:numId w:val="7"/>
        </w:numPr>
        <w:tabs>
          <w:tab w:val="left" w:pos="426"/>
        </w:tabs>
        <w:spacing w:line="276" w:lineRule="auto"/>
        <w:ind w:left="0" w:firstLine="0"/>
        <w:jc w:val="center"/>
        <w:rPr>
          <w:rFonts w:ascii="Times New Roman" w:hAnsi="Times New Roman" w:cs="Times New Roman"/>
          <w:b/>
          <w:bCs/>
          <w:color w:val="auto"/>
          <w:sz w:val="24"/>
          <w:szCs w:val="24"/>
        </w:rPr>
      </w:pPr>
      <w:bookmarkStart w:id="43" w:name="_Toc90134865"/>
      <w:bookmarkStart w:id="44" w:name="_Toc102674920"/>
      <w:bookmarkStart w:id="45" w:name="_Toc152947312"/>
      <w:r w:rsidRPr="00505343">
        <w:rPr>
          <w:rFonts w:ascii="Times New Roman" w:hAnsi="Times New Roman" w:cs="Times New Roman"/>
          <w:b/>
          <w:bCs/>
          <w:color w:val="auto"/>
          <w:sz w:val="24"/>
          <w:szCs w:val="24"/>
        </w:rPr>
        <w:t>Недобросовестные действия при ведении переговоров</w:t>
      </w:r>
      <w:bookmarkEnd w:id="43"/>
      <w:bookmarkEnd w:id="44"/>
      <w:bookmarkEnd w:id="45"/>
    </w:p>
    <w:p w14:paraId="025B6589" w14:textId="77777777" w:rsidR="000671D8" w:rsidRPr="00577354" w:rsidRDefault="000671D8" w:rsidP="00505343">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Основания для возмещения</w:t>
      </w:r>
    </w:p>
    <w:p w14:paraId="0752EB63" w14:textId="1FB653A8" w:rsidR="000671D8" w:rsidRPr="00577354" w:rsidRDefault="000671D8" w:rsidP="006D38CB">
      <w:pPr>
        <w:spacing w:after="0" w:line="276" w:lineRule="auto"/>
        <w:ind w:firstLine="708"/>
        <w:jc w:val="both"/>
        <w:rPr>
          <w:rFonts w:ascii="Times New Roman" w:hAnsi="Times New Roman" w:cs="Times New Roman"/>
          <w:sz w:val="24"/>
          <w:szCs w:val="24"/>
        </w:rPr>
      </w:pPr>
      <w:r w:rsidRPr="00577354">
        <w:rPr>
          <w:rFonts w:ascii="Times New Roman" w:hAnsi="Times New Roman" w:cs="Times New Roman"/>
          <w:sz w:val="24"/>
          <w:szCs w:val="24"/>
        </w:rPr>
        <w:t xml:space="preserve">Сторона, которая ведет или прерывает переговоры о заключении договора недобросовестно, обязана возместить другой стороне причиненные этим убытки как в период переговорного процесса, так и после его внезапного и необоснованного прекращения </w:t>
      </w:r>
      <w:r w:rsidRPr="00577354">
        <w:rPr>
          <w:rFonts w:ascii="Times New Roman" w:hAnsi="Times New Roman" w:cs="Times New Roman"/>
          <w:iCs/>
          <w:sz w:val="24"/>
          <w:szCs w:val="24"/>
        </w:rPr>
        <w:t xml:space="preserve">(дело </w:t>
      </w:r>
      <w:r w:rsidRPr="00577354">
        <w:rPr>
          <w:rFonts w:ascii="Times New Roman" w:hAnsi="Times New Roman" w:cs="Times New Roman"/>
          <w:iCs/>
          <w:sz w:val="24"/>
          <w:szCs w:val="24"/>
        </w:rPr>
        <w:lastRenderedPageBreak/>
        <w:t xml:space="preserve">(ООО) </w:t>
      </w:r>
      <w:r w:rsidR="00D010CC" w:rsidRPr="00577354">
        <w:rPr>
          <w:rFonts w:ascii="Times New Roman" w:hAnsi="Times New Roman" w:cs="Times New Roman"/>
          <w:iCs/>
          <w:sz w:val="24"/>
          <w:szCs w:val="24"/>
        </w:rPr>
        <w:t>«</w:t>
      </w:r>
      <w:r w:rsidRPr="00577354">
        <w:rPr>
          <w:rFonts w:ascii="Times New Roman" w:hAnsi="Times New Roman" w:cs="Times New Roman"/>
          <w:iCs/>
          <w:sz w:val="24"/>
          <w:szCs w:val="24"/>
        </w:rPr>
        <w:t>Декорт</w:t>
      </w:r>
      <w:r w:rsidR="00D010CC" w:rsidRPr="00577354">
        <w:rPr>
          <w:rFonts w:ascii="Times New Roman" w:hAnsi="Times New Roman" w:cs="Times New Roman"/>
          <w:iCs/>
          <w:sz w:val="24"/>
          <w:szCs w:val="24"/>
        </w:rPr>
        <w:t>»</w:t>
      </w:r>
      <w:r w:rsidRPr="00577354">
        <w:rPr>
          <w:rFonts w:ascii="Times New Roman" w:hAnsi="Times New Roman" w:cs="Times New Roman"/>
          <w:iCs/>
          <w:sz w:val="24"/>
          <w:szCs w:val="24"/>
        </w:rPr>
        <w:t xml:space="preserve"> к (ООО) </w:t>
      </w:r>
      <w:r w:rsidR="00D010CC" w:rsidRPr="00577354">
        <w:rPr>
          <w:rFonts w:ascii="Times New Roman" w:hAnsi="Times New Roman" w:cs="Times New Roman"/>
          <w:iCs/>
          <w:sz w:val="24"/>
          <w:szCs w:val="24"/>
        </w:rPr>
        <w:t>«</w:t>
      </w:r>
      <w:r w:rsidRPr="00577354">
        <w:rPr>
          <w:rFonts w:ascii="Times New Roman" w:hAnsi="Times New Roman" w:cs="Times New Roman"/>
          <w:iCs/>
          <w:sz w:val="24"/>
          <w:szCs w:val="24"/>
        </w:rPr>
        <w:t>АШАН</w:t>
      </w:r>
      <w:r w:rsidR="00D010CC" w:rsidRPr="00577354">
        <w:rPr>
          <w:rFonts w:ascii="Times New Roman" w:hAnsi="Times New Roman" w:cs="Times New Roman"/>
          <w:iCs/>
          <w:sz w:val="24"/>
          <w:szCs w:val="24"/>
        </w:rPr>
        <w:t>»</w:t>
      </w:r>
      <w:r w:rsidRPr="00577354">
        <w:rPr>
          <w:rFonts w:ascii="Times New Roman" w:hAnsi="Times New Roman" w:cs="Times New Roman"/>
          <w:iCs/>
          <w:sz w:val="24"/>
          <w:szCs w:val="24"/>
        </w:rPr>
        <w:t xml:space="preserve"> о взыскании убытков за недобросовестное ведение переговоров в виде упущенной выгоды</w:t>
      </w:r>
      <w:r w:rsidRPr="00577354">
        <w:rPr>
          <w:rStyle w:val="af"/>
          <w:rFonts w:ascii="Times New Roman" w:hAnsi="Times New Roman" w:cs="Times New Roman"/>
          <w:iCs/>
          <w:sz w:val="24"/>
          <w:szCs w:val="24"/>
        </w:rPr>
        <w:footnoteReference w:id="61"/>
      </w:r>
      <w:r w:rsidRPr="00577354">
        <w:rPr>
          <w:rFonts w:ascii="Times New Roman" w:hAnsi="Times New Roman" w:cs="Times New Roman"/>
          <w:iCs/>
          <w:sz w:val="24"/>
          <w:szCs w:val="24"/>
        </w:rPr>
        <w:t>)</w:t>
      </w:r>
      <w:r w:rsidRPr="00577354">
        <w:rPr>
          <w:rFonts w:ascii="Times New Roman" w:hAnsi="Times New Roman" w:cs="Times New Roman"/>
          <w:sz w:val="24"/>
          <w:szCs w:val="24"/>
        </w:rPr>
        <w:t>.</w:t>
      </w:r>
    </w:p>
    <w:p w14:paraId="5831E297" w14:textId="59DC8133" w:rsidR="000671D8" w:rsidRPr="00577354" w:rsidRDefault="000671D8" w:rsidP="00505343">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Недобросовестные действия</w:t>
      </w:r>
    </w:p>
    <w:p w14:paraId="0CCE92D3" w14:textId="77777777" w:rsidR="000671D8" w:rsidRPr="00577354" w:rsidRDefault="000671D8" w:rsidP="006D38CB">
      <w:pPr>
        <w:spacing w:after="0" w:line="276" w:lineRule="auto"/>
        <w:ind w:firstLine="708"/>
        <w:jc w:val="both"/>
        <w:rPr>
          <w:rFonts w:ascii="Times New Roman" w:hAnsi="Times New Roman" w:cs="Times New Roman"/>
          <w:sz w:val="24"/>
          <w:szCs w:val="24"/>
        </w:rPr>
      </w:pPr>
      <w:r w:rsidRPr="00577354">
        <w:rPr>
          <w:rFonts w:ascii="Times New Roman" w:hAnsi="Times New Roman" w:cs="Times New Roman"/>
          <w:sz w:val="24"/>
          <w:szCs w:val="24"/>
        </w:rPr>
        <w:t>Недобросовестными действиями при проведении переговоров предполагаются:</w:t>
      </w:r>
    </w:p>
    <w:p w14:paraId="6BE36591" w14:textId="4971F79B" w:rsidR="000671D8" w:rsidRPr="00577354" w:rsidRDefault="000671D8" w:rsidP="006D38CB">
      <w:pPr>
        <w:spacing w:after="0" w:line="276" w:lineRule="auto"/>
        <w:ind w:firstLine="708"/>
        <w:jc w:val="both"/>
        <w:rPr>
          <w:rFonts w:ascii="Times New Roman" w:hAnsi="Times New Roman" w:cs="Times New Roman"/>
          <w:sz w:val="24"/>
          <w:szCs w:val="24"/>
        </w:rPr>
      </w:pPr>
      <w:r w:rsidRPr="00577354">
        <w:rPr>
          <w:rFonts w:ascii="Times New Roman" w:hAnsi="Times New Roman" w:cs="Times New Roman"/>
          <w:sz w:val="24"/>
          <w:szCs w:val="24"/>
        </w:rP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w:t>
      </w:r>
      <w:r w:rsidR="00161EF8" w:rsidRPr="00577354">
        <w:rPr>
          <w:rFonts w:ascii="Times New Roman" w:hAnsi="Times New Roman" w:cs="Times New Roman"/>
          <w:sz w:val="24"/>
          <w:szCs w:val="24"/>
        </w:rPr>
        <w:t> </w:t>
      </w:r>
      <w:r w:rsidRPr="00577354">
        <w:rPr>
          <w:rFonts w:ascii="Times New Roman" w:hAnsi="Times New Roman" w:cs="Times New Roman"/>
          <w:sz w:val="24"/>
          <w:szCs w:val="24"/>
        </w:rPr>
        <w:t>сведения другой стороны;</w:t>
      </w:r>
    </w:p>
    <w:p w14:paraId="0DBC5F5E" w14:textId="77777777" w:rsidR="000671D8" w:rsidRPr="00577354" w:rsidRDefault="000671D8" w:rsidP="006D38CB">
      <w:pPr>
        <w:spacing w:after="0" w:line="276" w:lineRule="auto"/>
        <w:ind w:firstLine="708"/>
        <w:jc w:val="both"/>
        <w:rPr>
          <w:rFonts w:ascii="Times New Roman" w:hAnsi="Times New Roman" w:cs="Times New Roman"/>
          <w:sz w:val="24"/>
          <w:szCs w:val="24"/>
        </w:rPr>
      </w:pPr>
      <w:r w:rsidRPr="00577354">
        <w:rPr>
          <w:rFonts w:ascii="Times New Roman" w:hAnsi="Times New Roman" w:cs="Times New Roman"/>
          <w:sz w:val="24"/>
          <w:szCs w:val="24"/>
        </w:rP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r w:rsidRPr="00577354">
        <w:rPr>
          <w:rStyle w:val="af"/>
          <w:rFonts w:ascii="Times New Roman" w:hAnsi="Times New Roman" w:cs="Times New Roman"/>
          <w:sz w:val="24"/>
          <w:szCs w:val="24"/>
        </w:rPr>
        <w:footnoteReference w:id="62"/>
      </w:r>
      <w:r w:rsidRPr="00577354">
        <w:rPr>
          <w:rFonts w:ascii="Times New Roman" w:hAnsi="Times New Roman" w:cs="Times New Roman"/>
          <w:sz w:val="24"/>
          <w:szCs w:val="24"/>
        </w:rPr>
        <w:t>.</w:t>
      </w:r>
    </w:p>
    <w:p w14:paraId="0EA35E03" w14:textId="17895778" w:rsidR="000671D8" w:rsidRPr="00577354" w:rsidRDefault="000671D8" w:rsidP="006D38CB">
      <w:pPr>
        <w:spacing w:after="0" w:line="276" w:lineRule="auto"/>
        <w:ind w:firstLine="708"/>
        <w:jc w:val="both"/>
        <w:rPr>
          <w:rFonts w:ascii="Times New Roman" w:hAnsi="Times New Roman" w:cs="Times New Roman"/>
          <w:sz w:val="24"/>
          <w:szCs w:val="24"/>
        </w:rPr>
      </w:pPr>
      <w:r w:rsidRPr="00577354">
        <w:rPr>
          <w:rFonts w:ascii="Times New Roman" w:hAnsi="Times New Roman" w:cs="Times New Roman"/>
          <w:sz w:val="24"/>
          <w:szCs w:val="24"/>
        </w:rPr>
        <w:t>Истец должен доказать, что внезапное и неоправданное прекращение переговоров о</w:t>
      </w:r>
      <w:r w:rsidR="00161EF8" w:rsidRPr="00577354">
        <w:rPr>
          <w:rFonts w:ascii="Times New Roman" w:hAnsi="Times New Roman" w:cs="Times New Roman"/>
          <w:sz w:val="24"/>
          <w:szCs w:val="24"/>
        </w:rPr>
        <w:t> </w:t>
      </w:r>
      <w:r w:rsidRPr="00577354">
        <w:rPr>
          <w:rFonts w:ascii="Times New Roman" w:hAnsi="Times New Roman" w:cs="Times New Roman"/>
          <w:sz w:val="24"/>
          <w:szCs w:val="24"/>
        </w:rPr>
        <w:t>заключении договора ответчиком произошло при таких обстоятельствах, при которых истец не мог разумно этого ожидать (подп. 2 п. 2 ст. 434.1 ГК РФ). Такое поведение ответчика презюмируется недобросовестным, то есть противоправным, нарушающим защищаемое законом особое состояние доверия добросовестного контрагента к благополучному завершению переговоров, образовавшееся от поведения другой стороны переговоров, позиционирующей себя в глазах своего контрагента как имеющ</w:t>
      </w:r>
      <w:r w:rsidR="003D2ADE" w:rsidRPr="00577354">
        <w:rPr>
          <w:rFonts w:ascii="Times New Roman" w:hAnsi="Times New Roman" w:cs="Times New Roman"/>
          <w:sz w:val="24"/>
          <w:szCs w:val="24"/>
        </w:rPr>
        <w:t>ую</w:t>
      </w:r>
      <w:r w:rsidRPr="00577354">
        <w:rPr>
          <w:rFonts w:ascii="Times New Roman" w:hAnsi="Times New Roman" w:cs="Times New Roman"/>
          <w:sz w:val="24"/>
          <w:szCs w:val="24"/>
        </w:rPr>
        <w:t xml:space="preserve"> твердые намерения вступить с ним в договорные отношения. </w:t>
      </w:r>
    </w:p>
    <w:p w14:paraId="2C5A49CB" w14:textId="77777777" w:rsidR="000671D8" w:rsidRPr="00577354" w:rsidRDefault="000671D8" w:rsidP="006D38CB">
      <w:pPr>
        <w:spacing w:after="0" w:line="276" w:lineRule="auto"/>
        <w:ind w:firstLine="708"/>
        <w:jc w:val="both"/>
        <w:rPr>
          <w:rFonts w:ascii="Times New Roman" w:hAnsi="Times New Roman" w:cs="Times New Roman"/>
          <w:sz w:val="24"/>
          <w:szCs w:val="24"/>
        </w:rPr>
      </w:pPr>
    </w:p>
    <w:p w14:paraId="1ECDCD23" w14:textId="77777777" w:rsidR="000671D8" w:rsidRPr="00505343" w:rsidRDefault="000671D8" w:rsidP="00505343">
      <w:pPr>
        <w:pStyle w:val="10"/>
        <w:numPr>
          <w:ilvl w:val="1"/>
          <w:numId w:val="7"/>
        </w:numPr>
        <w:tabs>
          <w:tab w:val="left" w:pos="426"/>
        </w:tabs>
        <w:spacing w:line="276" w:lineRule="auto"/>
        <w:ind w:left="0" w:firstLine="0"/>
        <w:jc w:val="center"/>
        <w:rPr>
          <w:rFonts w:ascii="Times New Roman" w:hAnsi="Times New Roman" w:cs="Times New Roman"/>
          <w:b/>
          <w:bCs/>
          <w:color w:val="auto"/>
          <w:sz w:val="24"/>
          <w:szCs w:val="24"/>
        </w:rPr>
      </w:pPr>
      <w:bookmarkStart w:id="46" w:name="_Toc90134866"/>
      <w:bookmarkStart w:id="47" w:name="_Toc102674921"/>
      <w:bookmarkStart w:id="48" w:name="_Toc152947313"/>
      <w:r w:rsidRPr="00505343">
        <w:rPr>
          <w:rFonts w:ascii="Times New Roman" w:hAnsi="Times New Roman" w:cs="Times New Roman"/>
          <w:b/>
          <w:bCs/>
          <w:color w:val="auto"/>
          <w:sz w:val="24"/>
          <w:szCs w:val="24"/>
        </w:rPr>
        <w:t>Торги</w:t>
      </w:r>
      <w:bookmarkEnd w:id="46"/>
      <w:bookmarkEnd w:id="47"/>
      <w:bookmarkEnd w:id="48"/>
    </w:p>
    <w:p w14:paraId="584369C4" w14:textId="77777777" w:rsidR="000671D8" w:rsidRPr="00577354" w:rsidRDefault="000671D8" w:rsidP="00505343">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Взыскание убытков участником закупки</w:t>
      </w:r>
    </w:p>
    <w:p w14:paraId="2D3D6AEE" w14:textId="77777777" w:rsidR="000671D8" w:rsidRPr="00577354" w:rsidRDefault="000671D8" w:rsidP="006D38CB">
      <w:pPr>
        <w:pStyle w:val="a4"/>
        <w:spacing w:after="0" w:line="276" w:lineRule="auto"/>
        <w:ind w:left="0" w:firstLine="720"/>
        <w:jc w:val="both"/>
        <w:rPr>
          <w:rFonts w:ascii="Times New Roman" w:hAnsi="Times New Roman" w:cs="Times New Roman"/>
          <w:sz w:val="24"/>
          <w:szCs w:val="24"/>
        </w:rPr>
      </w:pPr>
      <w:r w:rsidRPr="00577354">
        <w:rPr>
          <w:rFonts w:ascii="Times New Roman" w:hAnsi="Times New Roman" w:cs="Times New Roman"/>
          <w:sz w:val="24"/>
          <w:szCs w:val="24"/>
        </w:rPr>
        <w:t>В качестве упущенной выгоды, как правило, рассматривается прибыль, которую участник мог бы получить в случае заключения и исполнения договора с заказчиком.</w:t>
      </w:r>
    </w:p>
    <w:p w14:paraId="21F5A7B5" w14:textId="2E162B14" w:rsidR="000671D8" w:rsidRPr="00577354" w:rsidRDefault="000671D8" w:rsidP="0037765D">
      <w:pPr>
        <w:spacing w:before="120" w:after="120" w:line="276" w:lineRule="auto"/>
        <w:rPr>
          <w:rFonts w:ascii="Times New Roman" w:hAnsi="Times New Roman" w:cs="Times New Roman"/>
          <w:sz w:val="24"/>
          <w:szCs w:val="24"/>
        </w:rPr>
      </w:pPr>
      <w:r w:rsidRPr="00577354">
        <w:rPr>
          <w:rFonts w:ascii="Times New Roman" w:hAnsi="Times New Roman" w:cs="Times New Roman"/>
          <w:sz w:val="24"/>
          <w:szCs w:val="24"/>
        </w:rPr>
        <w:t xml:space="preserve">Таблица </w:t>
      </w:r>
      <w:r w:rsidR="007F075C" w:rsidRPr="00577354">
        <w:rPr>
          <w:rFonts w:ascii="Times New Roman" w:hAnsi="Times New Roman" w:cs="Times New Roman"/>
          <w:sz w:val="24"/>
          <w:szCs w:val="24"/>
        </w:rPr>
        <w:t>2</w:t>
      </w:r>
      <w:r w:rsidRPr="00577354">
        <w:rPr>
          <w:rFonts w:ascii="Times New Roman" w:hAnsi="Times New Roman" w:cs="Times New Roman"/>
          <w:sz w:val="24"/>
          <w:szCs w:val="24"/>
        </w:rPr>
        <w:t>.</w:t>
      </w:r>
      <w:r w:rsidR="006F544B" w:rsidRPr="00577354">
        <w:rPr>
          <w:rFonts w:ascii="Times New Roman" w:hAnsi="Times New Roman" w:cs="Times New Roman"/>
          <w:sz w:val="24"/>
          <w:szCs w:val="24"/>
        </w:rPr>
        <w:t>3</w:t>
      </w:r>
      <w:r w:rsidRPr="00577354">
        <w:rPr>
          <w:rFonts w:ascii="Times New Roman" w:hAnsi="Times New Roman" w:cs="Times New Roman"/>
          <w:sz w:val="24"/>
          <w:szCs w:val="24"/>
        </w:rPr>
        <w:t xml:space="preserve">. Основания для возмещения убытков участником закупки </w:t>
      </w:r>
    </w:p>
    <w:tbl>
      <w:tblPr>
        <w:tblStyle w:val="af2"/>
        <w:tblW w:w="5000" w:type="pct"/>
        <w:tblLook w:val="04A0" w:firstRow="1" w:lastRow="0" w:firstColumn="1" w:lastColumn="0" w:noHBand="0" w:noVBand="1"/>
      </w:tblPr>
      <w:tblGrid>
        <w:gridCol w:w="3086"/>
        <w:gridCol w:w="7051"/>
      </w:tblGrid>
      <w:tr w:rsidR="00577354" w:rsidRPr="00577354" w14:paraId="37068F16" w14:textId="77777777" w:rsidTr="006D38CB">
        <w:trPr>
          <w:tblHeader/>
        </w:trPr>
        <w:tc>
          <w:tcPr>
            <w:tcW w:w="1522" w:type="pct"/>
            <w:shd w:val="clear" w:color="auto" w:fill="D9D9D9" w:themeFill="background1" w:themeFillShade="D9"/>
          </w:tcPr>
          <w:p w14:paraId="03353626" w14:textId="21CF5C6B" w:rsidR="000671D8" w:rsidRPr="00577354" w:rsidRDefault="000671D8" w:rsidP="006D38CB">
            <w:pPr>
              <w:jc w:val="center"/>
              <w:rPr>
                <w:rFonts w:ascii="Times New Roman" w:hAnsi="Times New Roman" w:cs="Times New Roman"/>
                <w:b/>
                <w:bCs/>
                <w:sz w:val="20"/>
                <w:szCs w:val="20"/>
              </w:rPr>
            </w:pPr>
            <w:r w:rsidRPr="00577354">
              <w:rPr>
                <w:rFonts w:ascii="Times New Roman" w:hAnsi="Times New Roman" w:cs="Times New Roman"/>
                <w:b/>
                <w:bCs/>
                <w:sz w:val="20"/>
                <w:szCs w:val="20"/>
              </w:rPr>
              <w:t>Основание</w:t>
            </w:r>
          </w:p>
        </w:tc>
        <w:tc>
          <w:tcPr>
            <w:tcW w:w="3478" w:type="pct"/>
            <w:shd w:val="clear" w:color="auto" w:fill="D9D9D9" w:themeFill="background1" w:themeFillShade="D9"/>
          </w:tcPr>
          <w:p w14:paraId="44E241E4" w14:textId="2B193024" w:rsidR="000671D8" w:rsidRPr="00577354" w:rsidRDefault="000671D8" w:rsidP="006D38CB">
            <w:pPr>
              <w:jc w:val="center"/>
              <w:rPr>
                <w:rFonts w:ascii="Times New Roman" w:hAnsi="Times New Roman" w:cs="Times New Roman"/>
                <w:b/>
                <w:bCs/>
                <w:sz w:val="20"/>
                <w:szCs w:val="20"/>
              </w:rPr>
            </w:pPr>
            <w:r w:rsidRPr="00577354">
              <w:rPr>
                <w:rFonts w:ascii="Times New Roman" w:hAnsi="Times New Roman" w:cs="Times New Roman"/>
                <w:b/>
                <w:bCs/>
                <w:sz w:val="20"/>
                <w:szCs w:val="20"/>
              </w:rPr>
              <w:t>Комментарии</w:t>
            </w:r>
          </w:p>
        </w:tc>
      </w:tr>
      <w:tr w:rsidR="00577354" w:rsidRPr="00577354" w14:paraId="1C656649" w14:textId="77777777" w:rsidTr="006953CE">
        <w:tc>
          <w:tcPr>
            <w:tcW w:w="1522" w:type="pct"/>
          </w:tcPr>
          <w:p w14:paraId="11AC0EDE" w14:textId="77777777" w:rsidR="000671D8" w:rsidRPr="00577354" w:rsidRDefault="000671D8" w:rsidP="006953CE">
            <w:pPr>
              <w:pStyle w:val="a4"/>
              <w:ind w:left="0"/>
              <w:jc w:val="both"/>
              <w:rPr>
                <w:rFonts w:ascii="Times New Roman" w:hAnsi="Times New Roman" w:cs="Times New Roman"/>
                <w:sz w:val="20"/>
                <w:szCs w:val="20"/>
              </w:rPr>
            </w:pPr>
            <w:r w:rsidRPr="00577354">
              <w:rPr>
                <w:rFonts w:ascii="Times New Roman" w:hAnsi="Times New Roman" w:cs="Times New Roman"/>
                <w:sz w:val="20"/>
                <w:szCs w:val="20"/>
              </w:rPr>
              <w:t>1) участник закупки неправомерно не стал ее победителем в связи с тем, что:</w:t>
            </w:r>
          </w:p>
          <w:p w14:paraId="10C32641" w14:textId="77777777" w:rsidR="000671D8" w:rsidRPr="00577354" w:rsidRDefault="000671D8" w:rsidP="00D251B8">
            <w:pPr>
              <w:pStyle w:val="a4"/>
              <w:numPr>
                <w:ilvl w:val="0"/>
                <w:numId w:val="13"/>
              </w:numPr>
              <w:tabs>
                <w:tab w:val="left" w:pos="326"/>
              </w:tabs>
              <w:ind w:left="306" w:hanging="284"/>
              <w:jc w:val="both"/>
              <w:rPr>
                <w:rFonts w:ascii="Times New Roman" w:hAnsi="Times New Roman" w:cs="Times New Roman"/>
                <w:sz w:val="20"/>
                <w:szCs w:val="20"/>
              </w:rPr>
            </w:pPr>
            <w:r w:rsidRPr="00577354">
              <w:rPr>
                <w:rFonts w:ascii="Times New Roman" w:hAnsi="Times New Roman" w:cs="Times New Roman"/>
                <w:sz w:val="20"/>
                <w:szCs w:val="20"/>
              </w:rPr>
              <w:t>его заявка на участие в закупке была неправомерно отклонена;</w:t>
            </w:r>
          </w:p>
          <w:p w14:paraId="299F49A8" w14:textId="77777777" w:rsidR="000671D8" w:rsidRPr="00577354" w:rsidRDefault="000671D8" w:rsidP="00D251B8">
            <w:pPr>
              <w:pStyle w:val="a4"/>
              <w:numPr>
                <w:ilvl w:val="0"/>
                <w:numId w:val="13"/>
              </w:numPr>
              <w:tabs>
                <w:tab w:val="left" w:pos="326"/>
              </w:tabs>
              <w:ind w:left="306" w:hanging="284"/>
              <w:jc w:val="both"/>
              <w:rPr>
                <w:rFonts w:ascii="Times New Roman" w:hAnsi="Times New Roman" w:cs="Times New Roman"/>
                <w:sz w:val="20"/>
                <w:szCs w:val="20"/>
              </w:rPr>
            </w:pPr>
            <w:r w:rsidRPr="00577354">
              <w:rPr>
                <w:rFonts w:ascii="Times New Roman" w:hAnsi="Times New Roman" w:cs="Times New Roman"/>
                <w:sz w:val="20"/>
                <w:szCs w:val="20"/>
              </w:rPr>
              <w:t xml:space="preserve">заявка победителя закупки была необоснованно признана надлежащей; </w:t>
            </w:r>
          </w:p>
          <w:p w14:paraId="57626384" w14:textId="36CA3926" w:rsidR="000671D8" w:rsidRPr="00577354" w:rsidRDefault="000671D8" w:rsidP="00D251B8">
            <w:pPr>
              <w:pStyle w:val="a4"/>
              <w:numPr>
                <w:ilvl w:val="0"/>
                <w:numId w:val="13"/>
              </w:numPr>
              <w:tabs>
                <w:tab w:val="left" w:pos="326"/>
              </w:tabs>
              <w:ind w:left="306" w:hanging="284"/>
              <w:jc w:val="both"/>
              <w:rPr>
                <w:rFonts w:ascii="Times New Roman" w:hAnsi="Times New Roman" w:cs="Times New Roman"/>
                <w:sz w:val="20"/>
                <w:szCs w:val="20"/>
              </w:rPr>
            </w:pPr>
            <w:r w:rsidRPr="00577354">
              <w:rPr>
                <w:rFonts w:ascii="Times New Roman" w:hAnsi="Times New Roman" w:cs="Times New Roman"/>
                <w:sz w:val="20"/>
                <w:szCs w:val="20"/>
              </w:rPr>
              <w:t>заказчиком были допущены нарушения (ошибки в подсчетах баллов) при оценке заявок</w:t>
            </w:r>
            <w:r w:rsidRPr="00577354">
              <w:rPr>
                <w:sz w:val="20"/>
                <w:szCs w:val="20"/>
                <w:vertAlign w:val="superscript"/>
              </w:rPr>
              <w:footnoteReference w:id="63"/>
            </w:r>
            <w:r w:rsidRPr="00577354">
              <w:rPr>
                <w:rFonts w:ascii="Times New Roman" w:hAnsi="Times New Roman" w:cs="Times New Roman"/>
                <w:sz w:val="20"/>
                <w:szCs w:val="20"/>
              </w:rPr>
              <w:t>, в результате чего участник занял второе место.</w:t>
            </w:r>
          </w:p>
        </w:tc>
        <w:tc>
          <w:tcPr>
            <w:tcW w:w="3478" w:type="pct"/>
          </w:tcPr>
          <w:p w14:paraId="74909BA3" w14:textId="77777777" w:rsidR="000671D8" w:rsidRPr="00577354" w:rsidRDefault="000671D8" w:rsidP="006953CE">
            <w:pPr>
              <w:pStyle w:val="a4"/>
              <w:tabs>
                <w:tab w:val="left" w:pos="430"/>
              </w:tabs>
              <w:ind w:left="0" w:firstLine="34"/>
              <w:jc w:val="both"/>
              <w:rPr>
                <w:rFonts w:ascii="Times New Roman" w:hAnsi="Times New Roman" w:cs="Times New Roman"/>
                <w:sz w:val="20"/>
                <w:szCs w:val="20"/>
              </w:rPr>
            </w:pPr>
            <w:r w:rsidRPr="00577354">
              <w:rPr>
                <w:rFonts w:ascii="Times New Roman" w:hAnsi="Times New Roman" w:cs="Times New Roman"/>
                <w:sz w:val="20"/>
                <w:szCs w:val="20"/>
              </w:rPr>
              <w:t>Взыскание убытков возможно при наличии совокупности следующих обстоятельств</w:t>
            </w:r>
            <w:r w:rsidRPr="00577354">
              <w:rPr>
                <w:rStyle w:val="af"/>
                <w:rFonts w:ascii="Times New Roman" w:hAnsi="Times New Roman" w:cs="Times New Roman"/>
                <w:sz w:val="20"/>
                <w:szCs w:val="20"/>
              </w:rPr>
              <w:footnoteReference w:id="64"/>
            </w:r>
            <w:r w:rsidRPr="00577354">
              <w:rPr>
                <w:rFonts w:ascii="Times New Roman" w:hAnsi="Times New Roman" w:cs="Times New Roman"/>
                <w:sz w:val="20"/>
                <w:szCs w:val="20"/>
              </w:rPr>
              <w:t>:</w:t>
            </w:r>
          </w:p>
          <w:p w14:paraId="6AAFB080" w14:textId="77777777" w:rsidR="000671D8" w:rsidRPr="00577354" w:rsidRDefault="000671D8" w:rsidP="00D251B8">
            <w:pPr>
              <w:pStyle w:val="a4"/>
              <w:numPr>
                <w:ilvl w:val="0"/>
                <w:numId w:val="13"/>
              </w:numPr>
              <w:tabs>
                <w:tab w:val="left" w:pos="326"/>
              </w:tabs>
              <w:ind w:left="306" w:hanging="284"/>
              <w:jc w:val="both"/>
              <w:rPr>
                <w:rFonts w:ascii="Times New Roman" w:hAnsi="Times New Roman" w:cs="Times New Roman"/>
                <w:sz w:val="20"/>
                <w:szCs w:val="20"/>
              </w:rPr>
            </w:pPr>
            <w:r w:rsidRPr="00577354">
              <w:rPr>
                <w:rFonts w:ascii="Times New Roman" w:hAnsi="Times New Roman" w:cs="Times New Roman"/>
                <w:sz w:val="20"/>
                <w:szCs w:val="20"/>
              </w:rPr>
              <w:t>факт нарушения со стороны заказчика подтвержден решением ФАС;</w:t>
            </w:r>
          </w:p>
          <w:p w14:paraId="71131B1A" w14:textId="77777777" w:rsidR="000671D8" w:rsidRPr="00577354" w:rsidRDefault="000671D8" w:rsidP="00D251B8">
            <w:pPr>
              <w:pStyle w:val="a4"/>
              <w:numPr>
                <w:ilvl w:val="0"/>
                <w:numId w:val="13"/>
              </w:numPr>
              <w:tabs>
                <w:tab w:val="left" w:pos="326"/>
              </w:tabs>
              <w:ind w:left="306" w:hanging="284"/>
              <w:jc w:val="both"/>
              <w:rPr>
                <w:rFonts w:ascii="Times New Roman" w:hAnsi="Times New Roman" w:cs="Times New Roman"/>
                <w:sz w:val="20"/>
                <w:szCs w:val="20"/>
              </w:rPr>
            </w:pPr>
            <w:r w:rsidRPr="00577354">
              <w:rPr>
                <w:rFonts w:ascii="Times New Roman" w:hAnsi="Times New Roman" w:cs="Times New Roman"/>
                <w:sz w:val="20"/>
                <w:szCs w:val="20"/>
              </w:rPr>
              <w:t>закупка производилась исключительно по ценовым или иным критериям, которые позволяют достоверно определить присваиваемое участникам количество баллов;</w:t>
            </w:r>
          </w:p>
          <w:p w14:paraId="0503B746" w14:textId="06FF2B38" w:rsidR="000671D8" w:rsidRPr="00577354" w:rsidRDefault="000671D8" w:rsidP="00D251B8">
            <w:pPr>
              <w:pStyle w:val="a4"/>
              <w:numPr>
                <w:ilvl w:val="0"/>
                <w:numId w:val="13"/>
              </w:numPr>
              <w:tabs>
                <w:tab w:val="left" w:pos="326"/>
              </w:tabs>
              <w:ind w:left="306" w:hanging="284"/>
              <w:jc w:val="both"/>
              <w:rPr>
                <w:rFonts w:ascii="Times New Roman" w:hAnsi="Times New Roman" w:cs="Times New Roman"/>
                <w:sz w:val="20"/>
                <w:szCs w:val="20"/>
              </w:rPr>
            </w:pPr>
            <w:r w:rsidRPr="00577354">
              <w:rPr>
                <w:rFonts w:ascii="Times New Roman" w:hAnsi="Times New Roman" w:cs="Times New Roman"/>
                <w:sz w:val="20"/>
                <w:szCs w:val="20"/>
              </w:rPr>
              <w:t>участник имел реальную возможность исполнить договор (например, договор относится к обычной сфере деятельности участника закупки; у</w:t>
            </w:r>
            <w:r w:rsidR="00561ADE" w:rsidRPr="00577354">
              <w:rPr>
                <w:rFonts w:ascii="Times New Roman" w:hAnsi="Times New Roman" w:cs="Times New Roman"/>
                <w:sz w:val="20"/>
                <w:szCs w:val="20"/>
                <w:lang w:val="en-US"/>
              </w:rPr>
              <w:t> </w:t>
            </w:r>
            <w:r w:rsidRPr="00577354">
              <w:rPr>
                <w:rFonts w:ascii="Times New Roman" w:hAnsi="Times New Roman" w:cs="Times New Roman"/>
                <w:sz w:val="20"/>
                <w:szCs w:val="20"/>
              </w:rPr>
              <w:t>участника имеется необходимое оборудование и персонал для исполнения договора).</w:t>
            </w:r>
          </w:p>
          <w:p w14:paraId="7A9AB199" w14:textId="77777777" w:rsidR="000671D8" w:rsidRPr="00577354" w:rsidRDefault="000671D8" w:rsidP="00D251B8">
            <w:pPr>
              <w:tabs>
                <w:tab w:val="left" w:pos="477"/>
              </w:tabs>
              <w:jc w:val="both"/>
              <w:rPr>
                <w:rFonts w:ascii="Times New Roman" w:hAnsi="Times New Roman" w:cs="Times New Roman"/>
                <w:sz w:val="20"/>
                <w:szCs w:val="20"/>
              </w:rPr>
            </w:pPr>
            <w:r w:rsidRPr="00577354">
              <w:rPr>
                <w:rFonts w:ascii="Times New Roman" w:hAnsi="Times New Roman" w:cs="Times New Roman"/>
                <w:sz w:val="20"/>
                <w:szCs w:val="20"/>
              </w:rPr>
              <w:t>Наиболее часто встречающиеся причины отказов судов:</w:t>
            </w:r>
          </w:p>
          <w:p w14:paraId="1B9C2B20" w14:textId="77777777" w:rsidR="000671D8" w:rsidRPr="00577354" w:rsidRDefault="000671D8" w:rsidP="00D251B8">
            <w:pPr>
              <w:pStyle w:val="a4"/>
              <w:numPr>
                <w:ilvl w:val="0"/>
                <w:numId w:val="13"/>
              </w:numPr>
              <w:tabs>
                <w:tab w:val="left" w:pos="326"/>
              </w:tabs>
              <w:ind w:left="306" w:hanging="284"/>
              <w:jc w:val="both"/>
              <w:rPr>
                <w:rFonts w:ascii="Times New Roman" w:hAnsi="Times New Roman" w:cs="Times New Roman"/>
                <w:sz w:val="20"/>
                <w:szCs w:val="20"/>
              </w:rPr>
            </w:pPr>
            <w:r w:rsidRPr="00577354">
              <w:rPr>
                <w:rFonts w:ascii="Times New Roman" w:hAnsi="Times New Roman" w:cs="Times New Roman"/>
                <w:sz w:val="20"/>
                <w:szCs w:val="20"/>
              </w:rPr>
              <w:t xml:space="preserve">истцу сложно доказать, что именно он стал бы победителем закупки при отсутствии нарушения со стороны заказчика. Оценка заявок является исключительным полномочием закупочной комиссии. Поэтому даже при условии наличия решения антимонопольного органа (далее – ФАС), подтверждающего факт нарушения, достоверно определить, кто должен </w:t>
            </w:r>
            <w:r w:rsidRPr="00577354">
              <w:rPr>
                <w:rFonts w:ascii="Times New Roman" w:hAnsi="Times New Roman" w:cs="Times New Roman"/>
                <w:sz w:val="20"/>
                <w:szCs w:val="20"/>
              </w:rPr>
              <w:lastRenderedPageBreak/>
              <w:t>был стать победителем закупки в отсутствие нарушения, практически невозможно. «…необоснованное отклонение заявки повлекло за собой невозможность участия в закупке, но никак не возникновение убытков. Само по себе неучастие в конкурсе истца не свидетельствовало о том, что поданная им заявка в любом случае была бы признана лучшей»</w:t>
            </w:r>
            <w:r w:rsidRPr="00577354">
              <w:rPr>
                <w:rStyle w:val="af"/>
                <w:rFonts w:ascii="Times New Roman" w:hAnsi="Times New Roman" w:cs="Times New Roman"/>
                <w:sz w:val="20"/>
                <w:szCs w:val="20"/>
              </w:rPr>
              <w:t xml:space="preserve"> </w:t>
            </w:r>
            <w:r w:rsidRPr="00577354">
              <w:rPr>
                <w:rStyle w:val="af"/>
                <w:rFonts w:ascii="Times New Roman" w:hAnsi="Times New Roman" w:cs="Times New Roman"/>
                <w:sz w:val="20"/>
                <w:szCs w:val="20"/>
              </w:rPr>
              <w:footnoteReference w:id="65"/>
            </w:r>
            <w:r w:rsidRPr="00577354">
              <w:rPr>
                <w:rFonts w:ascii="Times New Roman" w:hAnsi="Times New Roman" w:cs="Times New Roman"/>
                <w:sz w:val="20"/>
                <w:szCs w:val="20"/>
              </w:rPr>
              <w:t>;</w:t>
            </w:r>
          </w:p>
          <w:p w14:paraId="512F3DDF" w14:textId="77777777" w:rsidR="000671D8" w:rsidRPr="00577354" w:rsidRDefault="000671D8" w:rsidP="00D251B8">
            <w:pPr>
              <w:pStyle w:val="a4"/>
              <w:numPr>
                <w:ilvl w:val="0"/>
                <w:numId w:val="13"/>
              </w:numPr>
              <w:tabs>
                <w:tab w:val="left" w:pos="326"/>
              </w:tabs>
              <w:ind w:left="306" w:hanging="284"/>
              <w:jc w:val="both"/>
              <w:rPr>
                <w:rFonts w:ascii="Times New Roman" w:hAnsi="Times New Roman" w:cs="Times New Roman"/>
                <w:sz w:val="20"/>
                <w:szCs w:val="20"/>
              </w:rPr>
            </w:pPr>
            <w:r w:rsidRPr="00577354">
              <w:rPr>
                <w:rFonts w:ascii="Times New Roman" w:hAnsi="Times New Roman" w:cs="Times New Roman"/>
                <w:sz w:val="20"/>
                <w:szCs w:val="20"/>
              </w:rPr>
              <w:t>истец не смог доказать, что им были предприняты достаточные меры для самой возможности получения дохода.</w:t>
            </w:r>
          </w:p>
        </w:tc>
      </w:tr>
      <w:tr w:rsidR="00577354" w:rsidRPr="00577354" w14:paraId="4504BC1B" w14:textId="77777777" w:rsidTr="006953CE">
        <w:tc>
          <w:tcPr>
            <w:tcW w:w="1522" w:type="pct"/>
          </w:tcPr>
          <w:p w14:paraId="7911C2ED" w14:textId="77777777" w:rsidR="000671D8" w:rsidRPr="00577354" w:rsidRDefault="000671D8" w:rsidP="006953CE">
            <w:pPr>
              <w:tabs>
                <w:tab w:val="left" w:pos="326"/>
              </w:tabs>
              <w:rPr>
                <w:rFonts w:ascii="Times New Roman" w:hAnsi="Times New Roman" w:cs="Times New Roman"/>
                <w:sz w:val="20"/>
                <w:szCs w:val="20"/>
              </w:rPr>
            </w:pPr>
            <w:r w:rsidRPr="00577354">
              <w:rPr>
                <w:rFonts w:ascii="Times New Roman" w:hAnsi="Times New Roman" w:cs="Times New Roman"/>
                <w:sz w:val="20"/>
                <w:szCs w:val="20"/>
              </w:rPr>
              <w:lastRenderedPageBreak/>
              <w:t>2) с победителем закупки неправомерно не был заключен договор в связи с тем, что:</w:t>
            </w:r>
          </w:p>
          <w:p w14:paraId="396FF815" w14:textId="77777777" w:rsidR="000671D8" w:rsidRPr="00577354" w:rsidRDefault="000671D8" w:rsidP="00D251B8">
            <w:pPr>
              <w:pStyle w:val="a4"/>
              <w:numPr>
                <w:ilvl w:val="0"/>
                <w:numId w:val="13"/>
              </w:numPr>
              <w:tabs>
                <w:tab w:val="left" w:pos="326"/>
              </w:tabs>
              <w:ind w:left="306" w:hanging="284"/>
              <w:jc w:val="both"/>
              <w:rPr>
                <w:rFonts w:ascii="Times New Roman" w:hAnsi="Times New Roman" w:cs="Times New Roman"/>
                <w:sz w:val="20"/>
                <w:szCs w:val="20"/>
              </w:rPr>
            </w:pPr>
            <w:r w:rsidRPr="00577354">
              <w:rPr>
                <w:rFonts w:ascii="Times New Roman" w:hAnsi="Times New Roman" w:cs="Times New Roman"/>
                <w:sz w:val="20"/>
                <w:szCs w:val="20"/>
              </w:rPr>
              <w:t xml:space="preserve">заказчик уклонился от заключения договора; </w:t>
            </w:r>
          </w:p>
          <w:p w14:paraId="178D0C62" w14:textId="77777777" w:rsidR="000671D8" w:rsidRPr="00577354" w:rsidRDefault="000671D8" w:rsidP="00D251B8">
            <w:pPr>
              <w:pStyle w:val="a4"/>
              <w:numPr>
                <w:ilvl w:val="0"/>
                <w:numId w:val="13"/>
              </w:numPr>
              <w:tabs>
                <w:tab w:val="left" w:pos="326"/>
              </w:tabs>
              <w:ind w:left="306" w:hanging="284"/>
              <w:jc w:val="both"/>
              <w:rPr>
                <w:rFonts w:ascii="Times New Roman" w:hAnsi="Times New Roman" w:cs="Times New Roman"/>
                <w:sz w:val="20"/>
                <w:szCs w:val="20"/>
              </w:rPr>
            </w:pPr>
            <w:r w:rsidRPr="00577354">
              <w:rPr>
                <w:rFonts w:ascii="Times New Roman" w:hAnsi="Times New Roman" w:cs="Times New Roman"/>
                <w:sz w:val="20"/>
                <w:szCs w:val="20"/>
              </w:rPr>
              <w:t>победитель закупки неправомерно признан уклонившимся от заключения договора.</w:t>
            </w:r>
          </w:p>
        </w:tc>
        <w:tc>
          <w:tcPr>
            <w:tcW w:w="3478" w:type="pct"/>
          </w:tcPr>
          <w:p w14:paraId="1920BB69" w14:textId="77777777" w:rsidR="000671D8" w:rsidRPr="00577354" w:rsidRDefault="000671D8" w:rsidP="00D251B8">
            <w:pPr>
              <w:pStyle w:val="a4"/>
              <w:tabs>
                <w:tab w:val="left" w:pos="375"/>
              </w:tabs>
              <w:ind w:left="0"/>
              <w:jc w:val="both"/>
              <w:rPr>
                <w:rFonts w:ascii="Times New Roman" w:hAnsi="Times New Roman" w:cs="Times New Roman"/>
                <w:sz w:val="20"/>
                <w:szCs w:val="20"/>
              </w:rPr>
            </w:pPr>
            <w:r w:rsidRPr="00577354">
              <w:rPr>
                <w:rFonts w:ascii="Times New Roman" w:hAnsi="Times New Roman" w:cs="Times New Roman"/>
                <w:sz w:val="20"/>
                <w:szCs w:val="20"/>
              </w:rPr>
              <w:t>Требования истца с высокой долей вероятности будут удовлетворены при наличии совокупности следующих обстоятельств:</w:t>
            </w:r>
          </w:p>
          <w:p w14:paraId="17C25A47" w14:textId="77777777" w:rsidR="000671D8" w:rsidRPr="00577354" w:rsidRDefault="000671D8" w:rsidP="00D251B8">
            <w:pPr>
              <w:pStyle w:val="a4"/>
              <w:numPr>
                <w:ilvl w:val="0"/>
                <w:numId w:val="13"/>
              </w:numPr>
              <w:tabs>
                <w:tab w:val="left" w:pos="375"/>
              </w:tabs>
              <w:ind w:left="268" w:hanging="268"/>
              <w:jc w:val="both"/>
              <w:rPr>
                <w:rFonts w:ascii="Times New Roman" w:hAnsi="Times New Roman" w:cs="Times New Roman"/>
                <w:sz w:val="20"/>
                <w:szCs w:val="20"/>
              </w:rPr>
            </w:pPr>
            <w:r w:rsidRPr="00577354">
              <w:rPr>
                <w:rFonts w:ascii="Times New Roman" w:hAnsi="Times New Roman" w:cs="Times New Roman"/>
                <w:sz w:val="20"/>
                <w:szCs w:val="20"/>
              </w:rPr>
              <w:t>факт нарушения со стороны заказчика подтвержден решением ФАС;</w:t>
            </w:r>
          </w:p>
          <w:p w14:paraId="160E12F0" w14:textId="77777777" w:rsidR="000671D8" w:rsidRPr="00577354" w:rsidRDefault="000671D8" w:rsidP="00D251B8">
            <w:pPr>
              <w:pStyle w:val="a4"/>
              <w:numPr>
                <w:ilvl w:val="0"/>
                <w:numId w:val="13"/>
              </w:numPr>
              <w:tabs>
                <w:tab w:val="left" w:pos="375"/>
              </w:tabs>
              <w:ind w:left="268" w:hanging="268"/>
              <w:jc w:val="both"/>
              <w:rPr>
                <w:rFonts w:ascii="Times New Roman" w:hAnsi="Times New Roman" w:cs="Times New Roman"/>
                <w:sz w:val="20"/>
                <w:szCs w:val="20"/>
              </w:rPr>
            </w:pPr>
            <w:r w:rsidRPr="00577354">
              <w:rPr>
                <w:rFonts w:ascii="Times New Roman" w:hAnsi="Times New Roman" w:cs="Times New Roman"/>
                <w:sz w:val="20"/>
                <w:szCs w:val="20"/>
              </w:rPr>
              <w:t>истец имел реальную возможность исполнить договор;</w:t>
            </w:r>
          </w:p>
          <w:p w14:paraId="58A820F2" w14:textId="0629B09B" w:rsidR="000671D8" w:rsidRPr="00577354" w:rsidRDefault="000671D8" w:rsidP="00D251B8">
            <w:pPr>
              <w:pStyle w:val="a4"/>
              <w:numPr>
                <w:ilvl w:val="0"/>
                <w:numId w:val="13"/>
              </w:numPr>
              <w:tabs>
                <w:tab w:val="left" w:pos="375"/>
              </w:tabs>
              <w:ind w:left="268" w:hanging="268"/>
              <w:jc w:val="both"/>
              <w:rPr>
                <w:rFonts w:ascii="Times New Roman" w:hAnsi="Times New Roman" w:cs="Times New Roman"/>
                <w:sz w:val="20"/>
                <w:szCs w:val="20"/>
              </w:rPr>
            </w:pPr>
            <w:r w:rsidRPr="00577354">
              <w:rPr>
                <w:rFonts w:ascii="Times New Roman" w:hAnsi="Times New Roman" w:cs="Times New Roman"/>
                <w:sz w:val="20"/>
                <w:szCs w:val="20"/>
              </w:rPr>
              <w:t>нарушение заказчика привело к незаключению договора и неполучению истцом прибыли; при этом восстановить права истца путем заключения договора невозможно</w:t>
            </w:r>
            <w:r w:rsidRPr="00577354">
              <w:rPr>
                <w:rStyle w:val="af"/>
                <w:rFonts w:ascii="Times New Roman" w:hAnsi="Times New Roman" w:cs="Times New Roman"/>
                <w:sz w:val="20"/>
                <w:szCs w:val="20"/>
              </w:rPr>
              <w:footnoteReference w:id="66"/>
            </w:r>
            <w:r w:rsidRPr="00577354">
              <w:rPr>
                <w:rFonts w:ascii="Times New Roman" w:hAnsi="Times New Roman" w:cs="Times New Roman"/>
                <w:sz w:val="20"/>
                <w:szCs w:val="20"/>
              </w:rPr>
              <w:t>.</w:t>
            </w:r>
            <w:r w:rsidRPr="00577354">
              <w:rPr>
                <w:rFonts w:ascii="Times New Roman" w:hAnsi="Times New Roman" w:cs="Times New Roman"/>
                <w:i/>
                <w:sz w:val="20"/>
                <w:szCs w:val="20"/>
              </w:rPr>
              <w:t xml:space="preserve"> </w:t>
            </w:r>
          </w:p>
        </w:tc>
      </w:tr>
      <w:tr w:rsidR="00577354" w:rsidRPr="00577354" w14:paraId="00595E27" w14:textId="77777777" w:rsidTr="006953CE">
        <w:tc>
          <w:tcPr>
            <w:tcW w:w="1522" w:type="pct"/>
          </w:tcPr>
          <w:p w14:paraId="6496ECD0" w14:textId="0868D2B3" w:rsidR="000671D8" w:rsidRPr="00577354" w:rsidRDefault="000671D8" w:rsidP="00D251B8">
            <w:pPr>
              <w:tabs>
                <w:tab w:val="left" w:pos="448"/>
              </w:tabs>
              <w:rPr>
                <w:rFonts w:ascii="Times New Roman" w:hAnsi="Times New Roman" w:cs="Times New Roman"/>
                <w:sz w:val="20"/>
                <w:szCs w:val="20"/>
              </w:rPr>
            </w:pPr>
            <w:r w:rsidRPr="00577354">
              <w:rPr>
                <w:rFonts w:ascii="Times New Roman" w:hAnsi="Times New Roman" w:cs="Times New Roman"/>
                <w:sz w:val="20"/>
                <w:szCs w:val="20"/>
              </w:rPr>
              <w:t>3) взыскание упущенной выгоды с третьих лиц</w:t>
            </w:r>
          </w:p>
        </w:tc>
        <w:tc>
          <w:tcPr>
            <w:tcW w:w="3478" w:type="pct"/>
          </w:tcPr>
          <w:p w14:paraId="0D07D3EA" w14:textId="7169B63A" w:rsidR="000671D8" w:rsidRPr="00577354" w:rsidRDefault="000671D8" w:rsidP="006953CE">
            <w:pPr>
              <w:ind w:firstLine="34"/>
              <w:jc w:val="both"/>
              <w:rPr>
                <w:rFonts w:ascii="Times New Roman" w:hAnsi="Times New Roman" w:cs="Times New Roman"/>
                <w:sz w:val="20"/>
                <w:szCs w:val="20"/>
              </w:rPr>
            </w:pPr>
            <w:r w:rsidRPr="00577354">
              <w:rPr>
                <w:rFonts w:ascii="Times New Roman" w:hAnsi="Times New Roman" w:cs="Times New Roman"/>
                <w:sz w:val="20"/>
                <w:szCs w:val="20"/>
              </w:rPr>
              <w:t>Предоставленная заказчику банковская гарантия исполнения договора не</w:t>
            </w:r>
            <w:r w:rsidR="00561ADE" w:rsidRPr="00577354">
              <w:rPr>
                <w:rFonts w:ascii="Times New Roman" w:hAnsi="Times New Roman" w:cs="Times New Roman"/>
                <w:sz w:val="20"/>
                <w:szCs w:val="20"/>
              </w:rPr>
              <w:t> </w:t>
            </w:r>
            <w:r w:rsidRPr="00577354">
              <w:rPr>
                <w:rFonts w:ascii="Times New Roman" w:hAnsi="Times New Roman" w:cs="Times New Roman"/>
                <w:sz w:val="20"/>
                <w:szCs w:val="20"/>
              </w:rPr>
              <w:t>соответствовала требованиям закупочной документации, что привело к</w:t>
            </w:r>
            <w:r w:rsidR="00561ADE" w:rsidRPr="00577354">
              <w:rPr>
                <w:rFonts w:ascii="Times New Roman" w:hAnsi="Times New Roman" w:cs="Times New Roman"/>
                <w:sz w:val="20"/>
                <w:szCs w:val="20"/>
              </w:rPr>
              <w:t> </w:t>
            </w:r>
            <w:r w:rsidRPr="00577354">
              <w:rPr>
                <w:rFonts w:ascii="Times New Roman" w:hAnsi="Times New Roman" w:cs="Times New Roman"/>
                <w:sz w:val="20"/>
                <w:szCs w:val="20"/>
              </w:rPr>
              <w:t>признанию победителя уклонившимся от заключения договора. Поскольку в</w:t>
            </w:r>
            <w:r w:rsidR="00561ADE" w:rsidRPr="00577354">
              <w:rPr>
                <w:rFonts w:ascii="Times New Roman" w:hAnsi="Times New Roman" w:cs="Times New Roman"/>
                <w:sz w:val="20"/>
                <w:szCs w:val="20"/>
              </w:rPr>
              <w:t> </w:t>
            </w:r>
            <w:r w:rsidRPr="00577354">
              <w:rPr>
                <w:rFonts w:ascii="Times New Roman" w:hAnsi="Times New Roman" w:cs="Times New Roman"/>
                <w:sz w:val="20"/>
                <w:szCs w:val="20"/>
              </w:rPr>
              <w:t>данном случае имущественные потери победителя закупки не были связаны с нарушениями заказчика, победитель закупки предъявил требование о</w:t>
            </w:r>
            <w:r w:rsidR="00561ADE" w:rsidRPr="00577354">
              <w:rPr>
                <w:rFonts w:ascii="Times New Roman" w:hAnsi="Times New Roman" w:cs="Times New Roman"/>
                <w:sz w:val="20"/>
                <w:szCs w:val="20"/>
                <w:lang w:val="en-US"/>
              </w:rPr>
              <w:t> </w:t>
            </w:r>
            <w:r w:rsidRPr="00577354">
              <w:rPr>
                <w:rFonts w:ascii="Times New Roman" w:hAnsi="Times New Roman" w:cs="Times New Roman"/>
                <w:sz w:val="20"/>
                <w:szCs w:val="20"/>
              </w:rPr>
              <w:t>возмещении убытков к банку, выдавшему банковскую гарантию. Суд частично удовлетворил требование, взыскав с банка 50% расходов на</w:t>
            </w:r>
            <w:r w:rsidR="00561ADE" w:rsidRPr="00577354">
              <w:rPr>
                <w:rFonts w:ascii="Times New Roman" w:hAnsi="Times New Roman" w:cs="Times New Roman"/>
                <w:sz w:val="20"/>
                <w:szCs w:val="20"/>
                <w:lang w:val="en-US"/>
              </w:rPr>
              <w:t> </w:t>
            </w:r>
            <w:r w:rsidRPr="00577354">
              <w:rPr>
                <w:rFonts w:ascii="Times New Roman" w:hAnsi="Times New Roman" w:cs="Times New Roman"/>
                <w:sz w:val="20"/>
                <w:szCs w:val="20"/>
              </w:rPr>
              <w:t>оформление банковской гарантии и 50% неполученной прибыли по</w:t>
            </w:r>
            <w:r w:rsidR="00561ADE" w:rsidRPr="00577354">
              <w:rPr>
                <w:rFonts w:ascii="Times New Roman" w:hAnsi="Times New Roman" w:cs="Times New Roman"/>
                <w:sz w:val="20"/>
                <w:szCs w:val="20"/>
                <w:lang w:val="en-US"/>
              </w:rPr>
              <w:t> </w:t>
            </w:r>
            <w:r w:rsidRPr="00577354">
              <w:rPr>
                <w:rFonts w:ascii="Times New Roman" w:hAnsi="Times New Roman" w:cs="Times New Roman"/>
                <w:sz w:val="20"/>
                <w:szCs w:val="20"/>
              </w:rPr>
              <w:t>незаключенному договору. Уменьшение размера ответственности банка было связано с тем, что победитель закупки участвовал в согласовании условий банковской гарантии, а, следовательно, негативные последствия наступили по вине обеих сторон (статья 404 Гражданского кодекса РФ)</w:t>
            </w:r>
            <w:r w:rsidRPr="00577354">
              <w:rPr>
                <w:rStyle w:val="af"/>
                <w:rFonts w:ascii="Times New Roman" w:hAnsi="Times New Roman" w:cs="Times New Roman"/>
                <w:sz w:val="20"/>
                <w:szCs w:val="20"/>
              </w:rPr>
              <w:footnoteReference w:id="67"/>
            </w:r>
            <w:r w:rsidRPr="00577354">
              <w:rPr>
                <w:rFonts w:ascii="Times New Roman" w:hAnsi="Times New Roman" w:cs="Times New Roman"/>
                <w:sz w:val="20"/>
                <w:szCs w:val="20"/>
              </w:rPr>
              <w:t>.</w:t>
            </w:r>
          </w:p>
        </w:tc>
      </w:tr>
    </w:tbl>
    <w:p w14:paraId="10F2DCB3" w14:textId="017E4BFF" w:rsidR="000671D8" w:rsidRPr="00577354" w:rsidRDefault="000671D8" w:rsidP="0037765D">
      <w:pPr>
        <w:pStyle w:val="a4"/>
        <w:spacing w:before="120" w:after="0" w:line="276" w:lineRule="auto"/>
        <w:ind w:left="0" w:firstLine="709"/>
        <w:contextualSpacing w:val="0"/>
        <w:jc w:val="both"/>
        <w:rPr>
          <w:rFonts w:ascii="Times New Roman" w:hAnsi="Times New Roman" w:cs="Times New Roman"/>
          <w:sz w:val="24"/>
          <w:szCs w:val="24"/>
        </w:rPr>
      </w:pPr>
      <w:r w:rsidRPr="00577354">
        <w:rPr>
          <w:rFonts w:ascii="Times New Roman" w:hAnsi="Times New Roman" w:cs="Times New Roman"/>
          <w:sz w:val="24"/>
          <w:szCs w:val="24"/>
        </w:rPr>
        <w:t xml:space="preserve">В случае одностороннего отказа стороны </w:t>
      </w:r>
      <w:r w:rsidR="00864F65" w:rsidRPr="00577354">
        <w:rPr>
          <w:rFonts w:ascii="Times New Roman" w:hAnsi="Times New Roman" w:cs="Times New Roman"/>
          <w:sz w:val="24"/>
          <w:szCs w:val="24"/>
        </w:rPr>
        <w:t xml:space="preserve">контракта </w:t>
      </w:r>
      <w:r w:rsidRPr="00577354">
        <w:rPr>
          <w:rFonts w:ascii="Times New Roman" w:hAnsi="Times New Roman" w:cs="Times New Roman"/>
          <w:sz w:val="24"/>
          <w:szCs w:val="24"/>
        </w:rPr>
        <w:t>от его исполнения другая сторона контракта вправе потребовать возмещения только фактически понесенного ущерба. Право требовать компенсации убытков как недополученного дохода не предусмотрено.</w:t>
      </w:r>
      <w:r w:rsidRPr="00577354">
        <w:t xml:space="preserve"> </w:t>
      </w:r>
      <w:r w:rsidRPr="00577354">
        <w:rPr>
          <w:rFonts w:ascii="Times New Roman" w:hAnsi="Times New Roman" w:cs="Times New Roman"/>
          <w:sz w:val="24"/>
          <w:szCs w:val="24"/>
        </w:rPr>
        <w:t>Ответственность заказчика ограничена возмещением реального ущерба, оснований для взыскания упущенной выгоды нет</w:t>
      </w:r>
      <w:r w:rsidRPr="00577354">
        <w:rPr>
          <w:rStyle w:val="af"/>
          <w:rFonts w:ascii="Times New Roman" w:hAnsi="Times New Roman" w:cs="Times New Roman"/>
          <w:sz w:val="24"/>
          <w:szCs w:val="24"/>
        </w:rPr>
        <w:footnoteReference w:id="68"/>
      </w:r>
      <w:r w:rsidRPr="00577354">
        <w:rPr>
          <w:rFonts w:ascii="Times New Roman" w:hAnsi="Times New Roman" w:cs="Times New Roman"/>
          <w:sz w:val="24"/>
          <w:szCs w:val="24"/>
        </w:rPr>
        <w:t>.</w:t>
      </w:r>
      <w:r w:rsidR="007E72E5" w:rsidRPr="00577354">
        <w:rPr>
          <w:rFonts w:ascii="Times New Roman" w:hAnsi="Times New Roman" w:cs="Times New Roman"/>
          <w:sz w:val="24"/>
          <w:szCs w:val="24"/>
        </w:rPr>
        <w:t xml:space="preserve"> Однако данная позиция неоднозначна, так как наблюдается и противоположная судебная практика (см. п. 17 Приложения). </w:t>
      </w:r>
    </w:p>
    <w:p w14:paraId="3899F759" w14:textId="536DFD2D" w:rsidR="00914EDC" w:rsidRPr="00577354" w:rsidRDefault="00914EDC" w:rsidP="0037765D">
      <w:pPr>
        <w:pStyle w:val="a4"/>
        <w:spacing w:before="120" w:after="0" w:line="276" w:lineRule="auto"/>
        <w:ind w:left="0" w:firstLine="709"/>
        <w:contextualSpacing w:val="0"/>
        <w:jc w:val="both"/>
        <w:rPr>
          <w:rFonts w:ascii="Times New Roman" w:hAnsi="Times New Roman" w:cs="Times New Roman"/>
          <w:sz w:val="24"/>
          <w:szCs w:val="24"/>
        </w:rPr>
      </w:pPr>
      <w:r w:rsidRPr="00577354">
        <w:rPr>
          <w:rFonts w:ascii="Times New Roman" w:hAnsi="Times New Roman" w:cs="Times New Roman"/>
          <w:sz w:val="24"/>
          <w:szCs w:val="24"/>
        </w:rPr>
        <w:t>Определению размера убытков в боль</w:t>
      </w:r>
      <w:r w:rsidR="00326EC0" w:rsidRPr="00577354">
        <w:rPr>
          <w:rFonts w:ascii="Times New Roman" w:hAnsi="Times New Roman" w:cs="Times New Roman"/>
          <w:sz w:val="24"/>
          <w:szCs w:val="24"/>
        </w:rPr>
        <w:t>ш</w:t>
      </w:r>
      <w:r w:rsidRPr="00577354">
        <w:rPr>
          <w:rFonts w:ascii="Times New Roman" w:hAnsi="Times New Roman" w:cs="Times New Roman"/>
          <w:sz w:val="24"/>
          <w:szCs w:val="24"/>
        </w:rPr>
        <w:t>и</w:t>
      </w:r>
      <w:r w:rsidR="00326EC0" w:rsidRPr="00577354">
        <w:rPr>
          <w:rFonts w:ascii="Times New Roman" w:hAnsi="Times New Roman" w:cs="Times New Roman"/>
          <w:sz w:val="24"/>
          <w:szCs w:val="24"/>
        </w:rPr>
        <w:t>н</w:t>
      </w:r>
      <w:r w:rsidRPr="00577354">
        <w:rPr>
          <w:rFonts w:ascii="Times New Roman" w:hAnsi="Times New Roman" w:cs="Times New Roman"/>
          <w:sz w:val="24"/>
          <w:szCs w:val="24"/>
        </w:rPr>
        <w:t>стве случаев предшествует обращение потерпевшей стороны в Федеральную антимонопольную службу и получение решения о наличии нарушения.</w:t>
      </w:r>
    </w:p>
    <w:p w14:paraId="1768FA4B" w14:textId="77777777" w:rsidR="000671D8" w:rsidRPr="00577354" w:rsidRDefault="000671D8" w:rsidP="00505343">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Взыскание убытков заказчиком</w:t>
      </w:r>
    </w:p>
    <w:p w14:paraId="3156D65B" w14:textId="26137E80" w:rsidR="000671D8" w:rsidRPr="00577354" w:rsidRDefault="000671D8" w:rsidP="006D38CB">
      <w:pPr>
        <w:pStyle w:val="a4"/>
        <w:spacing w:after="0" w:line="276" w:lineRule="auto"/>
        <w:ind w:left="0" w:firstLine="709"/>
        <w:jc w:val="both"/>
        <w:rPr>
          <w:rFonts w:ascii="Times New Roman" w:hAnsi="Times New Roman" w:cs="Times New Roman"/>
          <w:sz w:val="24"/>
          <w:szCs w:val="24"/>
        </w:rPr>
      </w:pPr>
      <w:r w:rsidRPr="00577354">
        <w:rPr>
          <w:rFonts w:ascii="Times New Roman" w:hAnsi="Times New Roman" w:cs="Times New Roman"/>
          <w:sz w:val="24"/>
          <w:szCs w:val="24"/>
        </w:rPr>
        <w:t>Законом № 44-ФЗ предусмотрено, что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(напр.,</w:t>
      </w:r>
      <w:r w:rsidR="00EE67EB">
        <w:rPr>
          <w:rFonts w:ascii="Times New Roman" w:hAnsi="Times New Roman" w:cs="Times New Roman"/>
          <w:sz w:val="24"/>
          <w:szCs w:val="24"/>
        </w:rPr>
        <w:t xml:space="preserve"> </w:t>
      </w:r>
      <w:r w:rsidRPr="00577354">
        <w:rPr>
          <w:rFonts w:ascii="Times New Roman" w:hAnsi="Times New Roman" w:cs="Times New Roman"/>
          <w:sz w:val="24"/>
          <w:szCs w:val="24"/>
        </w:rPr>
        <w:t xml:space="preserve">ч. 4 ст. 54 Закона № 44-ФЗ). </w:t>
      </w:r>
    </w:p>
    <w:p w14:paraId="6B6A22FE" w14:textId="77777777" w:rsidR="000671D8" w:rsidRPr="00577354" w:rsidRDefault="000671D8" w:rsidP="006D38CB">
      <w:pPr>
        <w:pStyle w:val="a4"/>
        <w:spacing w:after="0" w:line="276" w:lineRule="auto"/>
        <w:ind w:left="0" w:firstLine="709"/>
        <w:jc w:val="both"/>
        <w:rPr>
          <w:rFonts w:ascii="Times New Roman" w:hAnsi="Times New Roman" w:cs="Times New Roman"/>
          <w:sz w:val="24"/>
          <w:szCs w:val="24"/>
        </w:rPr>
      </w:pPr>
      <w:r w:rsidRPr="00577354">
        <w:rPr>
          <w:rFonts w:ascii="Times New Roman" w:hAnsi="Times New Roman" w:cs="Times New Roman"/>
          <w:sz w:val="24"/>
          <w:szCs w:val="24"/>
        </w:rPr>
        <w:t>Заказчики, как правило, пытаются взыскивать разницу в цене между предложением второго участника закупки и предложением победителя с победителя закупки как свой реальный ущерб.</w:t>
      </w:r>
    </w:p>
    <w:p w14:paraId="61CD647B" w14:textId="5AD9F344" w:rsidR="000671D8" w:rsidRPr="00577354" w:rsidRDefault="000671D8" w:rsidP="006D38CB">
      <w:pPr>
        <w:pStyle w:val="a4"/>
        <w:spacing w:after="0" w:line="276" w:lineRule="auto"/>
        <w:ind w:left="0" w:firstLine="709"/>
        <w:jc w:val="both"/>
        <w:rPr>
          <w:rFonts w:ascii="Times New Roman" w:hAnsi="Times New Roman" w:cs="Times New Roman"/>
          <w:sz w:val="24"/>
          <w:szCs w:val="24"/>
        </w:rPr>
      </w:pPr>
      <w:r w:rsidRPr="00577354">
        <w:rPr>
          <w:rFonts w:ascii="Times New Roman" w:hAnsi="Times New Roman" w:cs="Times New Roman"/>
          <w:sz w:val="24"/>
          <w:szCs w:val="24"/>
        </w:rPr>
        <w:lastRenderedPageBreak/>
        <w:t>Однако, в основном суды</w:t>
      </w:r>
      <w:hyperlink r:id="rId39" w:anchor="_ftn1" w:history="1"/>
      <w:r w:rsidRPr="00577354">
        <w:rPr>
          <w:rFonts w:ascii="Times New Roman" w:hAnsi="Times New Roman" w:cs="Times New Roman"/>
          <w:sz w:val="24"/>
          <w:szCs w:val="24"/>
        </w:rPr>
        <w:t> отказывают в удовлетворении требований заказчиков по</w:t>
      </w:r>
      <w:r w:rsidR="00161EF8" w:rsidRPr="00577354">
        <w:rPr>
          <w:rFonts w:ascii="Times New Roman" w:hAnsi="Times New Roman" w:cs="Times New Roman"/>
          <w:sz w:val="24"/>
          <w:szCs w:val="24"/>
        </w:rPr>
        <w:t> </w:t>
      </w:r>
      <w:r w:rsidRPr="00577354">
        <w:rPr>
          <w:rFonts w:ascii="Times New Roman" w:hAnsi="Times New Roman" w:cs="Times New Roman"/>
          <w:sz w:val="24"/>
          <w:szCs w:val="24"/>
        </w:rPr>
        <w:t>недоказанности совокупности факторов, в том числе:</w:t>
      </w:r>
    </w:p>
    <w:p w14:paraId="1F94A66A" w14:textId="18B4A3F7" w:rsidR="000671D8" w:rsidRPr="00577354"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заключение договора со вторым участником закупки является правом, а</w:t>
      </w:r>
      <w:r w:rsidR="00161EF8" w:rsidRPr="00577354">
        <w:rPr>
          <w:rFonts w:ascii="Times New Roman" w:hAnsi="Times New Roman" w:cs="Times New Roman"/>
          <w:sz w:val="24"/>
          <w:szCs w:val="24"/>
        </w:rPr>
        <w:t> </w:t>
      </w:r>
      <w:r w:rsidRPr="00577354">
        <w:rPr>
          <w:rFonts w:ascii="Times New Roman" w:hAnsi="Times New Roman" w:cs="Times New Roman"/>
          <w:sz w:val="24"/>
          <w:szCs w:val="24"/>
        </w:rPr>
        <w:t>не</w:t>
      </w:r>
      <w:r w:rsidR="00161EF8" w:rsidRPr="00577354">
        <w:rPr>
          <w:rFonts w:ascii="Times New Roman" w:hAnsi="Times New Roman" w:cs="Times New Roman"/>
          <w:sz w:val="24"/>
          <w:szCs w:val="24"/>
        </w:rPr>
        <w:t> </w:t>
      </w:r>
      <w:r w:rsidRPr="00577354">
        <w:rPr>
          <w:rFonts w:ascii="Times New Roman" w:hAnsi="Times New Roman" w:cs="Times New Roman"/>
          <w:sz w:val="24"/>
          <w:szCs w:val="24"/>
        </w:rPr>
        <w:t>обязанностью заказчика. В связи с этим, если цена второго участника закупки не</w:t>
      </w:r>
      <w:r w:rsidR="00161EF8" w:rsidRPr="00577354">
        <w:rPr>
          <w:rFonts w:ascii="Times New Roman" w:hAnsi="Times New Roman" w:cs="Times New Roman"/>
          <w:sz w:val="24"/>
          <w:szCs w:val="24"/>
        </w:rPr>
        <w:t> </w:t>
      </w:r>
      <w:r w:rsidRPr="00577354">
        <w:rPr>
          <w:rFonts w:ascii="Times New Roman" w:hAnsi="Times New Roman" w:cs="Times New Roman"/>
          <w:sz w:val="24"/>
          <w:szCs w:val="24"/>
        </w:rPr>
        <w:t>устраивает заказчика, он имеет право не заключать договор с ним, а провести закупку заново. Следовательно, прямая причинно-следственная связь между дополнительными расходами заказчика и действиями победителя закупки отсутствует;</w:t>
      </w:r>
    </w:p>
    <w:p w14:paraId="24C10148" w14:textId="3DF787BA" w:rsidR="000671D8" w:rsidRPr="00577354"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ценовое предложение второго участника закупки не превышает начальную (максимальную) цену договора. Начальная (максимальная) цена была обоснована заказчиком и является разумной ценой для заключения договора. При этом заказчик, объявляя закупку, выразил свое согласие заключить договор по цене, не</w:t>
      </w:r>
      <w:r w:rsidR="00161EF8" w:rsidRPr="00577354">
        <w:rPr>
          <w:rFonts w:ascii="Times New Roman" w:hAnsi="Times New Roman" w:cs="Times New Roman"/>
          <w:sz w:val="24"/>
          <w:szCs w:val="24"/>
        </w:rPr>
        <w:t> </w:t>
      </w:r>
      <w:r w:rsidRPr="00577354">
        <w:rPr>
          <w:rFonts w:ascii="Times New Roman" w:hAnsi="Times New Roman" w:cs="Times New Roman"/>
          <w:sz w:val="24"/>
          <w:szCs w:val="24"/>
        </w:rPr>
        <w:t>превышающей начальную (максимальную) цену договора. Таким образом, при заключении договора со вторым участником закупки у заказчика не возникают убытки.</w:t>
      </w:r>
    </w:p>
    <w:p w14:paraId="1B5AF9A8" w14:textId="77777777" w:rsidR="000671D8" w:rsidRPr="00577354" w:rsidRDefault="000671D8" w:rsidP="006D38CB">
      <w:pPr>
        <w:pStyle w:val="a4"/>
        <w:spacing w:after="0" w:line="276" w:lineRule="auto"/>
        <w:ind w:left="0" w:firstLine="709"/>
        <w:jc w:val="both"/>
        <w:rPr>
          <w:rFonts w:ascii="Times New Roman" w:hAnsi="Times New Roman" w:cs="Times New Roman"/>
          <w:sz w:val="24"/>
          <w:szCs w:val="24"/>
        </w:rPr>
      </w:pPr>
    </w:p>
    <w:p w14:paraId="0C2854FC" w14:textId="77777777" w:rsidR="000671D8" w:rsidRPr="00505343" w:rsidRDefault="000671D8" w:rsidP="00505343">
      <w:pPr>
        <w:pStyle w:val="10"/>
        <w:numPr>
          <w:ilvl w:val="1"/>
          <w:numId w:val="7"/>
        </w:numPr>
        <w:tabs>
          <w:tab w:val="left" w:pos="426"/>
        </w:tabs>
        <w:spacing w:line="276" w:lineRule="auto"/>
        <w:ind w:left="0" w:firstLine="0"/>
        <w:jc w:val="center"/>
        <w:rPr>
          <w:rFonts w:ascii="Times New Roman" w:hAnsi="Times New Roman" w:cs="Times New Roman"/>
          <w:b/>
          <w:bCs/>
          <w:color w:val="auto"/>
          <w:sz w:val="24"/>
          <w:szCs w:val="24"/>
        </w:rPr>
      </w:pPr>
      <w:bookmarkStart w:id="49" w:name="_Toc102674922"/>
      <w:bookmarkStart w:id="50" w:name="_Toc152947314"/>
      <w:r w:rsidRPr="00505343">
        <w:rPr>
          <w:rFonts w:ascii="Times New Roman" w:hAnsi="Times New Roman" w:cs="Times New Roman"/>
          <w:b/>
          <w:bCs/>
          <w:color w:val="auto"/>
          <w:sz w:val="24"/>
          <w:szCs w:val="24"/>
        </w:rPr>
        <w:t>Нарушения антимонопольного законодательства</w:t>
      </w:r>
      <w:bookmarkEnd w:id="49"/>
      <w:bookmarkEnd w:id="50"/>
    </w:p>
    <w:p w14:paraId="02510ECF" w14:textId="77777777" w:rsidR="000671D8" w:rsidRPr="00577354" w:rsidRDefault="000671D8" w:rsidP="00505343">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Типы нарушений</w:t>
      </w:r>
    </w:p>
    <w:p w14:paraId="7AB1C4B5" w14:textId="77777777" w:rsidR="000671D8" w:rsidRPr="00577354" w:rsidRDefault="000671D8" w:rsidP="006D38CB">
      <w:pPr>
        <w:spacing w:after="0" w:line="276" w:lineRule="auto"/>
        <w:ind w:firstLine="709"/>
        <w:jc w:val="both"/>
        <w:rPr>
          <w:rFonts w:ascii="Times New Roman" w:hAnsi="Times New Roman" w:cs="Times New Roman"/>
          <w:bCs/>
          <w:sz w:val="24"/>
          <w:szCs w:val="24"/>
        </w:rPr>
      </w:pPr>
      <w:r w:rsidRPr="00577354">
        <w:rPr>
          <w:rFonts w:ascii="Times New Roman" w:hAnsi="Times New Roman" w:cs="Times New Roman"/>
          <w:bCs/>
          <w:sz w:val="24"/>
          <w:szCs w:val="24"/>
        </w:rPr>
        <w:t>В общем случае есть два основных типа нарушений антимонопольного законодательства, приводящих к сходным типам финансовых потерь:</w:t>
      </w:r>
    </w:p>
    <w:p w14:paraId="10D445BA" w14:textId="4B184DE4" w:rsidR="000671D8" w:rsidRPr="00577354"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необоснованное повышение цен, установление необоснованно высоких цен и (или) поддержание цен на завышенном уровне</w:t>
      </w:r>
      <w:r w:rsidR="006D38CB" w:rsidRPr="00577354">
        <w:rPr>
          <w:rFonts w:ascii="Times New Roman" w:hAnsi="Times New Roman" w:cs="Times New Roman"/>
          <w:sz w:val="24"/>
          <w:szCs w:val="24"/>
        </w:rPr>
        <w:t>;</w:t>
      </w:r>
    </w:p>
    <w:p w14:paraId="3A839F40" w14:textId="77777777" w:rsidR="000671D8" w:rsidRPr="00577354"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ограничение (создание препятствий) доступа на рынок или устранение с товарного рынка конкурирующих хозяйствующих субъектов.</w:t>
      </w:r>
    </w:p>
    <w:p w14:paraId="06A6BD4C" w14:textId="77777777" w:rsidR="000671D8" w:rsidRPr="00577354" w:rsidRDefault="000671D8" w:rsidP="00505343">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Детализация нарушений</w:t>
      </w:r>
    </w:p>
    <w:p w14:paraId="284AEA1B" w14:textId="68F95A77" w:rsidR="000671D8" w:rsidRPr="00577354" w:rsidRDefault="000671D8" w:rsidP="0037765D">
      <w:pPr>
        <w:spacing w:before="120" w:after="120" w:line="276" w:lineRule="auto"/>
        <w:rPr>
          <w:rFonts w:ascii="Times New Roman" w:hAnsi="Times New Roman" w:cs="Times New Roman"/>
          <w:bCs/>
          <w:sz w:val="24"/>
          <w:szCs w:val="24"/>
        </w:rPr>
      </w:pPr>
      <w:r w:rsidRPr="00577354">
        <w:rPr>
          <w:rFonts w:ascii="Times New Roman" w:hAnsi="Times New Roman" w:cs="Times New Roman"/>
          <w:sz w:val="24"/>
          <w:szCs w:val="24"/>
        </w:rPr>
        <w:t>Таблица</w:t>
      </w:r>
      <w:r w:rsidRPr="00577354">
        <w:rPr>
          <w:rFonts w:ascii="Times New Roman" w:hAnsi="Times New Roman" w:cs="Times New Roman"/>
          <w:bCs/>
          <w:sz w:val="24"/>
          <w:szCs w:val="24"/>
        </w:rPr>
        <w:t xml:space="preserve"> </w:t>
      </w:r>
      <w:r w:rsidR="007F075C" w:rsidRPr="00577354">
        <w:rPr>
          <w:rFonts w:ascii="Times New Roman" w:hAnsi="Times New Roman" w:cs="Times New Roman"/>
          <w:bCs/>
          <w:sz w:val="24"/>
          <w:szCs w:val="24"/>
        </w:rPr>
        <w:t>2</w:t>
      </w:r>
      <w:r w:rsidRPr="00577354">
        <w:rPr>
          <w:rFonts w:ascii="Times New Roman" w:hAnsi="Times New Roman" w:cs="Times New Roman"/>
          <w:bCs/>
          <w:sz w:val="24"/>
          <w:szCs w:val="24"/>
        </w:rPr>
        <w:t>.</w:t>
      </w:r>
      <w:r w:rsidR="006F544B" w:rsidRPr="00577354">
        <w:rPr>
          <w:rFonts w:ascii="Times New Roman" w:hAnsi="Times New Roman" w:cs="Times New Roman"/>
          <w:bCs/>
          <w:sz w:val="24"/>
          <w:szCs w:val="24"/>
        </w:rPr>
        <w:t>4</w:t>
      </w:r>
      <w:r w:rsidRPr="00577354">
        <w:rPr>
          <w:rFonts w:ascii="Times New Roman" w:hAnsi="Times New Roman" w:cs="Times New Roman"/>
          <w:bCs/>
          <w:sz w:val="24"/>
          <w:szCs w:val="24"/>
        </w:rPr>
        <w:t>. Нарушения антимонопольного законодательства</w:t>
      </w:r>
    </w:p>
    <w:tbl>
      <w:tblPr>
        <w:tblStyle w:val="af2"/>
        <w:tblW w:w="5000" w:type="pct"/>
        <w:tblLook w:val="04A0" w:firstRow="1" w:lastRow="0" w:firstColumn="1" w:lastColumn="0" w:noHBand="0" w:noVBand="1"/>
      </w:tblPr>
      <w:tblGrid>
        <w:gridCol w:w="5068"/>
        <w:gridCol w:w="5069"/>
      </w:tblGrid>
      <w:tr w:rsidR="00577354" w:rsidRPr="00577354" w14:paraId="32319CE9" w14:textId="77777777" w:rsidTr="00D251B8">
        <w:trPr>
          <w:tblHeader/>
        </w:trPr>
        <w:tc>
          <w:tcPr>
            <w:tcW w:w="2500" w:type="pct"/>
            <w:shd w:val="clear" w:color="auto" w:fill="D9D9D9" w:themeFill="background1" w:themeFillShade="D9"/>
          </w:tcPr>
          <w:p w14:paraId="5D03C388" w14:textId="77777777" w:rsidR="000671D8" w:rsidRPr="00577354" w:rsidRDefault="000671D8" w:rsidP="00D251B8">
            <w:pPr>
              <w:jc w:val="center"/>
              <w:rPr>
                <w:rFonts w:ascii="Times New Roman" w:hAnsi="Times New Roman" w:cs="Times New Roman"/>
                <w:b/>
                <w:sz w:val="20"/>
                <w:szCs w:val="20"/>
              </w:rPr>
            </w:pPr>
            <w:r w:rsidRPr="00577354">
              <w:rPr>
                <w:rFonts w:ascii="Times New Roman" w:hAnsi="Times New Roman" w:cs="Times New Roman"/>
                <w:b/>
                <w:sz w:val="20"/>
                <w:szCs w:val="20"/>
              </w:rPr>
              <w:t>Необоснованное повышение цен, установление необоснованно высоких цен и (или) поддержание цен на завышенном уровне</w:t>
            </w:r>
          </w:p>
        </w:tc>
        <w:tc>
          <w:tcPr>
            <w:tcW w:w="2500" w:type="pct"/>
            <w:shd w:val="clear" w:color="auto" w:fill="D9D9D9" w:themeFill="background1" w:themeFillShade="D9"/>
          </w:tcPr>
          <w:p w14:paraId="74711B4F" w14:textId="77777777" w:rsidR="000671D8" w:rsidRPr="00577354" w:rsidRDefault="000671D8" w:rsidP="00D251B8">
            <w:pPr>
              <w:jc w:val="center"/>
              <w:rPr>
                <w:rFonts w:ascii="Times New Roman" w:hAnsi="Times New Roman" w:cs="Times New Roman"/>
                <w:b/>
                <w:sz w:val="20"/>
                <w:szCs w:val="20"/>
              </w:rPr>
            </w:pPr>
            <w:r w:rsidRPr="00577354">
              <w:rPr>
                <w:rFonts w:ascii="Times New Roman" w:hAnsi="Times New Roman" w:cs="Times New Roman"/>
                <w:b/>
                <w:sz w:val="20"/>
                <w:szCs w:val="20"/>
              </w:rPr>
              <w:t>Ограничение (создание препятствий) доступа на рынок или устранение с товарного рынка конкурирующих хозяйствующих субъектов</w:t>
            </w:r>
          </w:p>
        </w:tc>
      </w:tr>
      <w:tr w:rsidR="00577354" w:rsidRPr="00577354" w14:paraId="4BDE8A54" w14:textId="77777777" w:rsidTr="006953CE">
        <w:tc>
          <w:tcPr>
            <w:tcW w:w="2500" w:type="pct"/>
          </w:tcPr>
          <w:p w14:paraId="345D702F" w14:textId="77777777" w:rsidR="000671D8" w:rsidRPr="00577354" w:rsidRDefault="000671D8" w:rsidP="006953CE">
            <w:pPr>
              <w:jc w:val="both"/>
              <w:rPr>
                <w:rFonts w:ascii="Times New Roman" w:hAnsi="Times New Roman" w:cs="Times New Roman"/>
                <w:bCs/>
                <w:sz w:val="20"/>
                <w:szCs w:val="20"/>
              </w:rPr>
            </w:pPr>
            <w:r w:rsidRPr="00577354">
              <w:rPr>
                <w:rFonts w:ascii="Times New Roman" w:hAnsi="Times New Roman" w:cs="Times New Roman"/>
                <w:bCs/>
                <w:sz w:val="20"/>
                <w:szCs w:val="20"/>
              </w:rPr>
              <w:t>установление, поддержание монопольно высоких цен (п. 1 ч. 1 ст. 10 Закона о защите конкуренции)</w:t>
            </w:r>
          </w:p>
        </w:tc>
        <w:tc>
          <w:tcPr>
            <w:tcW w:w="2500" w:type="pct"/>
          </w:tcPr>
          <w:p w14:paraId="7FA5973C" w14:textId="77777777" w:rsidR="000671D8" w:rsidRPr="00577354" w:rsidRDefault="000671D8" w:rsidP="006953CE">
            <w:pPr>
              <w:jc w:val="both"/>
              <w:rPr>
                <w:rFonts w:ascii="Times New Roman" w:hAnsi="Times New Roman" w:cs="Times New Roman"/>
                <w:bCs/>
                <w:sz w:val="20"/>
                <w:szCs w:val="20"/>
              </w:rPr>
            </w:pPr>
            <w:r w:rsidRPr="00577354">
              <w:rPr>
                <w:rFonts w:ascii="Times New Roman" w:hAnsi="Times New Roman" w:cs="Times New Roman"/>
                <w:bCs/>
                <w:sz w:val="20"/>
                <w:szCs w:val="20"/>
              </w:rPr>
              <w:t>договорные отношения:</w:t>
            </w:r>
          </w:p>
          <w:p w14:paraId="0EA7C2AD" w14:textId="77777777" w:rsidR="000671D8" w:rsidRPr="00577354" w:rsidRDefault="000671D8" w:rsidP="00C91A72">
            <w:pPr>
              <w:pStyle w:val="a4"/>
              <w:numPr>
                <w:ilvl w:val="0"/>
                <w:numId w:val="4"/>
              </w:numPr>
              <w:tabs>
                <w:tab w:val="left" w:pos="380"/>
              </w:tabs>
              <w:ind w:left="0" w:firstLine="0"/>
              <w:jc w:val="both"/>
              <w:rPr>
                <w:rFonts w:ascii="Times New Roman" w:hAnsi="Times New Roman" w:cs="Times New Roman"/>
                <w:bCs/>
                <w:sz w:val="20"/>
                <w:szCs w:val="20"/>
              </w:rPr>
            </w:pPr>
            <w:r w:rsidRPr="00577354">
              <w:rPr>
                <w:rFonts w:ascii="Times New Roman" w:hAnsi="Times New Roman" w:cs="Times New Roman"/>
                <w:bCs/>
                <w:sz w:val="20"/>
                <w:szCs w:val="20"/>
              </w:rPr>
              <w:t>навязывание покупателю условий договора, невыгодных для него или не относящихся к предмету договора (п. 3 ч. 1 ст. 10 Закона о защите конкуренции);</w:t>
            </w:r>
          </w:p>
          <w:p w14:paraId="54E40D49" w14:textId="07AE17B2" w:rsidR="000671D8" w:rsidRPr="00577354" w:rsidRDefault="000671D8" w:rsidP="00C91A72">
            <w:pPr>
              <w:pStyle w:val="a4"/>
              <w:numPr>
                <w:ilvl w:val="0"/>
                <w:numId w:val="4"/>
              </w:numPr>
              <w:tabs>
                <w:tab w:val="left" w:pos="380"/>
              </w:tabs>
              <w:ind w:left="0" w:firstLine="0"/>
              <w:jc w:val="both"/>
              <w:rPr>
                <w:rFonts w:ascii="Times New Roman" w:hAnsi="Times New Roman" w:cs="Times New Roman"/>
                <w:bCs/>
                <w:sz w:val="20"/>
                <w:szCs w:val="20"/>
              </w:rPr>
            </w:pPr>
            <w:r w:rsidRPr="00577354">
              <w:rPr>
                <w:rFonts w:ascii="Times New Roman" w:hAnsi="Times New Roman" w:cs="Times New Roman"/>
                <w:bCs/>
                <w:sz w:val="20"/>
                <w:szCs w:val="20"/>
              </w:rPr>
              <w:t>экономически или технологически не</w:t>
            </w:r>
            <w:r w:rsidR="00561ADE" w:rsidRPr="00577354">
              <w:rPr>
                <w:rFonts w:ascii="Times New Roman" w:hAnsi="Times New Roman" w:cs="Times New Roman"/>
                <w:bCs/>
                <w:sz w:val="20"/>
                <w:szCs w:val="20"/>
                <w:lang w:val="en-US"/>
              </w:rPr>
              <w:t> </w:t>
            </w:r>
            <w:r w:rsidRPr="00577354">
              <w:rPr>
                <w:rFonts w:ascii="Times New Roman" w:hAnsi="Times New Roman" w:cs="Times New Roman"/>
                <w:bCs/>
                <w:sz w:val="20"/>
                <w:szCs w:val="20"/>
              </w:rPr>
              <w:t>обоснованные отказ либо уклонение от заключения договора (п. 5 ч. 1 ст. 10 Закона о защите конкуренции)</w:t>
            </w:r>
          </w:p>
        </w:tc>
      </w:tr>
      <w:tr w:rsidR="00577354" w:rsidRPr="00577354" w14:paraId="39C5CE20" w14:textId="77777777" w:rsidTr="006953CE">
        <w:tc>
          <w:tcPr>
            <w:tcW w:w="2500" w:type="pct"/>
          </w:tcPr>
          <w:p w14:paraId="336D8611" w14:textId="77777777" w:rsidR="000671D8" w:rsidRPr="00577354" w:rsidRDefault="000671D8" w:rsidP="006953CE">
            <w:pPr>
              <w:jc w:val="both"/>
              <w:rPr>
                <w:rFonts w:ascii="Times New Roman" w:hAnsi="Times New Roman" w:cs="Times New Roman"/>
                <w:bCs/>
                <w:sz w:val="20"/>
                <w:szCs w:val="20"/>
              </w:rPr>
            </w:pPr>
            <w:r w:rsidRPr="00577354">
              <w:rPr>
                <w:rFonts w:ascii="Times New Roman" w:hAnsi="Times New Roman" w:cs="Times New Roman"/>
                <w:bCs/>
                <w:sz w:val="20"/>
                <w:szCs w:val="20"/>
              </w:rPr>
              <w:t>изъятие товара из обращения, если результатом такого изъятия явилось повышение цены товара (п. 2 ч. 1 ст. 10 Закона о защите конкуренции)</w:t>
            </w:r>
          </w:p>
        </w:tc>
        <w:tc>
          <w:tcPr>
            <w:tcW w:w="2500" w:type="pct"/>
          </w:tcPr>
          <w:p w14:paraId="0BBD13F2" w14:textId="77777777" w:rsidR="000671D8" w:rsidRPr="00577354" w:rsidRDefault="000671D8" w:rsidP="006953CE">
            <w:pPr>
              <w:jc w:val="both"/>
              <w:rPr>
                <w:rFonts w:ascii="Times New Roman" w:hAnsi="Times New Roman" w:cs="Times New Roman"/>
                <w:bCs/>
                <w:sz w:val="20"/>
                <w:szCs w:val="20"/>
              </w:rPr>
            </w:pPr>
            <w:r w:rsidRPr="00577354">
              <w:rPr>
                <w:rFonts w:ascii="Times New Roman" w:hAnsi="Times New Roman" w:cs="Times New Roman"/>
                <w:bCs/>
                <w:sz w:val="20"/>
                <w:szCs w:val="20"/>
              </w:rPr>
              <w:t xml:space="preserve">недобросовестная конкуренция (ст. 14 Закона о защите конкуренции) </w:t>
            </w:r>
          </w:p>
          <w:p w14:paraId="6FB2CF40" w14:textId="77777777" w:rsidR="000671D8" w:rsidRPr="00577354" w:rsidRDefault="000671D8" w:rsidP="006953CE">
            <w:pPr>
              <w:jc w:val="both"/>
              <w:rPr>
                <w:rFonts w:ascii="Times New Roman" w:hAnsi="Times New Roman" w:cs="Times New Roman"/>
                <w:bCs/>
                <w:sz w:val="20"/>
                <w:szCs w:val="20"/>
              </w:rPr>
            </w:pPr>
            <w:r w:rsidRPr="00577354">
              <w:rPr>
                <w:rFonts w:ascii="Times New Roman" w:hAnsi="Times New Roman" w:cs="Times New Roman"/>
                <w:bCs/>
                <w:sz w:val="20"/>
                <w:szCs w:val="20"/>
              </w:rPr>
              <w:t>напр., при предоставлении аналогичных услуг нарушитель незаконно использует товарный знак, знак обслуживания, фирменное наименование, коммерческое обозначение и др., сходное до степени смешения со средством индивидуализации, зарегистрированным за конкурентом.</w:t>
            </w:r>
          </w:p>
        </w:tc>
      </w:tr>
      <w:tr w:rsidR="00577354" w:rsidRPr="00577354" w14:paraId="6C6C29F3" w14:textId="77777777" w:rsidTr="006953CE">
        <w:tc>
          <w:tcPr>
            <w:tcW w:w="2500" w:type="pct"/>
          </w:tcPr>
          <w:p w14:paraId="74816F79" w14:textId="77777777" w:rsidR="000671D8" w:rsidRPr="00577354" w:rsidRDefault="000671D8" w:rsidP="006953CE">
            <w:pPr>
              <w:jc w:val="both"/>
              <w:rPr>
                <w:rFonts w:ascii="Times New Roman" w:hAnsi="Times New Roman" w:cs="Times New Roman"/>
                <w:bCs/>
                <w:sz w:val="20"/>
                <w:szCs w:val="20"/>
              </w:rPr>
            </w:pPr>
            <w:r w:rsidRPr="00577354">
              <w:rPr>
                <w:rFonts w:ascii="Times New Roman" w:hAnsi="Times New Roman" w:cs="Times New Roman"/>
                <w:bCs/>
                <w:sz w:val="20"/>
                <w:szCs w:val="20"/>
              </w:rPr>
              <w:t>экономически или технологически не обоснованные сокращение или прекращение производства товара (п. 4 ч. 1 ст. 10 Закона о защите конкуренции)</w:t>
            </w:r>
          </w:p>
        </w:tc>
        <w:tc>
          <w:tcPr>
            <w:tcW w:w="2500" w:type="pct"/>
          </w:tcPr>
          <w:p w14:paraId="249E6A99" w14:textId="77777777" w:rsidR="000671D8" w:rsidRPr="00577354" w:rsidRDefault="000671D8" w:rsidP="006953CE">
            <w:pPr>
              <w:jc w:val="both"/>
              <w:rPr>
                <w:rFonts w:ascii="Times New Roman" w:hAnsi="Times New Roman" w:cs="Times New Roman"/>
                <w:bCs/>
                <w:sz w:val="20"/>
                <w:szCs w:val="20"/>
              </w:rPr>
            </w:pPr>
            <w:r w:rsidRPr="00577354">
              <w:rPr>
                <w:rFonts w:ascii="Times New Roman" w:hAnsi="Times New Roman" w:cs="Times New Roman"/>
                <w:bCs/>
                <w:sz w:val="20"/>
                <w:szCs w:val="20"/>
              </w:rPr>
              <w:t xml:space="preserve">создание препятствий доступу на товарный рынок или выходу из товарного рынка другим хозяйствующим субъектам (п. 9 ч. 1 ст. 10 Закона о защите </w:t>
            </w:r>
            <w:r w:rsidRPr="00577354">
              <w:rPr>
                <w:rFonts w:ascii="Times New Roman" w:hAnsi="Times New Roman" w:cs="Times New Roman"/>
                <w:bCs/>
                <w:sz w:val="20"/>
                <w:szCs w:val="20"/>
              </w:rPr>
              <w:lastRenderedPageBreak/>
              <w:t>конкуренции)</w:t>
            </w:r>
          </w:p>
        </w:tc>
      </w:tr>
      <w:tr w:rsidR="00577354" w:rsidRPr="00577354" w14:paraId="387D354A" w14:textId="77777777" w:rsidTr="006953CE">
        <w:tc>
          <w:tcPr>
            <w:tcW w:w="2500" w:type="pct"/>
          </w:tcPr>
          <w:p w14:paraId="0C923C3A" w14:textId="77777777" w:rsidR="000671D8" w:rsidRPr="00577354" w:rsidRDefault="000671D8" w:rsidP="006953CE">
            <w:pPr>
              <w:jc w:val="both"/>
              <w:rPr>
                <w:rFonts w:ascii="Times New Roman" w:hAnsi="Times New Roman" w:cs="Times New Roman"/>
                <w:bCs/>
                <w:sz w:val="20"/>
                <w:szCs w:val="20"/>
              </w:rPr>
            </w:pPr>
            <w:r w:rsidRPr="00577354">
              <w:rPr>
                <w:rFonts w:ascii="Times New Roman" w:hAnsi="Times New Roman" w:cs="Times New Roman"/>
                <w:bCs/>
                <w:sz w:val="20"/>
                <w:szCs w:val="20"/>
              </w:rPr>
              <w:lastRenderedPageBreak/>
              <w:t>установление финансовой организацией необоснованно высокой цены финансовой услуги (п. 7 ч. 1 ст. 10 Закона о защите конкуренции)</w:t>
            </w:r>
          </w:p>
        </w:tc>
        <w:tc>
          <w:tcPr>
            <w:tcW w:w="2500" w:type="pct"/>
          </w:tcPr>
          <w:p w14:paraId="611D34BE" w14:textId="77777777" w:rsidR="000671D8" w:rsidRPr="00577354" w:rsidRDefault="000671D8" w:rsidP="006953CE">
            <w:pPr>
              <w:jc w:val="both"/>
              <w:rPr>
                <w:rFonts w:ascii="Times New Roman" w:hAnsi="Times New Roman" w:cs="Times New Roman"/>
                <w:bCs/>
                <w:sz w:val="20"/>
                <w:szCs w:val="20"/>
              </w:rPr>
            </w:pPr>
            <w:r w:rsidRPr="00577354">
              <w:rPr>
                <w:rFonts w:ascii="Times New Roman" w:hAnsi="Times New Roman" w:cs="Times New Roman"/>
                <w:bCs/>
                <w:sz w:val="20"/>
                <w:szCs w:val="20"/>
              </w:rPr>
              <w:t>создание дискриминационных условий (п. 8 ч. 1 ст. 10 Закона о защите конкуренции)</w:t>
            </w:r>
          </w:p>
        </w:tc>
      </w:tr>
      <w:tr w:rsidR="00577354" w:rsidRPr="00577354" w14:paraId="126061A9" w14:textId="77777777" w:rsidTr="006953CE">
        <w:tc>
          <w:tcPr>
            <w:tcW w:w="2500" w:type="pct"/>
          </w:tcPr>
          <w:p w14:paraId="367230AC" w14:textId="77777777" w:rsidR="000671D8" w:rsidRPr="00577354" w:rsidRDefault="000671D8" w:rsidP="006953CE">
            <w:pPr>
              <w:jc w:val="both"/>
              <w:rPr>
                <w:rFonts w:ascii="Times New Roman" w:hAnsi="Times New Roman" w:cs="Times New Roman"/>
                <w:bCs/>
                <w:sz w:val="20"/>
                <w:szCs w:val="20"/>
              </w:rPr>
            </w:pPr>
            <w:r w:rsidRPr="00577354">
              <w:rPr>
                <w:rFonts w:ascii="Times New Roman" w:hAnsi="Times New Roman" w:cs="Times New Roman"/>
                <w:bCs/>
                <w:sz w:val="20"/>
                <w:szCs w:val="20"/>
              </w:rPr>
              <w:t>нарушение установленного нормативными правовыми актами порядка ценообразования (п. 10 ч. 1 ст. 10 Закона о защите конкуренции)</w:t>
            </w:r>
          </w:p>
        </w:tc>
        <w:tc>
          <w:tcPr>
            <w:tcW w:w="2500" w:type="pct"/>
          </w:tcPr>
          <w:p w14:paraId="55C219B0" w14:textId="3CCFB6CB" w:rsidR="000671D8" w:rsidRPr="00577354" w:rsidRDefault="000671D8" w:rsidP="006953CE">
            <w:pPr>
              <w:jc w:val="both"/>
              <w:rPr>
                <w:rFonts w:ascii="Times New Roman" w:hAnsi="Times New Roman" w:cs="Times New Roman"/>
                <w:bCs/>
                <w:sz w:val="20"/>
                <w:szCs w:val="20"/>
              </w:rPr>
            </w:pPr>
            <w:r w:rsidRPr="00577354">
              <w:rPr>
                <w:rFonts w:ascii="Times New Roman" w:hAnsi="Times New Roman" w:cs="Times New Roman"/>
                <w:bCs/>
                <w:sz w:val="20"/>
                <w:szCs w:val="20"/>
              </w:rPr>
              <w:t>установление финансовой организацией необоснованно низкой цены финансовой услуги (п. 7</w:t>
            </w:r>
            <w:r w:rsidR="00561ADE" w:rsidRPr="00577354">
              <w:rPr>
                <w:rFonts w:ascii="Times New Roman" w:hAnsi="Times New Roman" w:cs="Times New Roman"/>
                <w:bCs/>
                <w:sz w:val="20"/>
                <w:szCs w:val="20"/>
              </w:rPr>
              <w:br/>
            </w:r>
            <w:r w:rsidRPr="00577354">
              <w:rPr>
                <w:rFonts w:ascii="Times New Roman" w:hAnsi="Times New Roman" w:cs="Times New Roman"/>
                <w:bCs/>
                <w:sz w:val="20"/>
                <w:szCs w:val="20"/>
              </w:rPr>
              <w:t>ч. 1 ст. 10 Закона о защите конкуренции)</w:t>
            </w:r>
          </w:p>
        </w:tc>
      </w:tr>
      <w:tr w:rsidR="00577354" w:rsidRPr="00577354" w14:paraId="70BE3095" w14:textId="77777777" w:rsidTr="006953CE">
        <w:tc>
          <w:tcPr>
            <w:tcW w:w="2500" w:type="pct"/>
          </w:tcPr>
          <w:p w14:paraId="168F5961" w14:textId="77777777" w:rsidR="000671D8" w:rsidRPr="00577354" w:rsidRDefault="000671D8" w:rsidP="006953CE">
            <w:pPr>
              <w:jc w:val="both"/>
              <w:rPr>
                <w:rFonts w:ascii="Times New Roman" w:hAnsi="Times New Roman" w:cs="Times New Roman"/>
                <w:bCs/>
                <w:sz w:val="20"/>
                <w:szCs w:val="20"/>
              </w:rPr>
            </w:pPr>
            <w:r w:rsidRPr="00577354">
              <w:rPr>
                <w:rFonts w:ascii="Times New Roman" w:hAnsi="Times New Roman" w:cs="Times New Roman"/>
                <w:bCs/>
                <w:sz w:val="20"/>
                <w:szCs w:val="20"/>
              </w:rPr>
              <w:t>манипулирование на оптовом и (или) розничных рынках электрической энергии (мощности) ценами (п. 11 ч. 1 ст. 10 Закона о защите конкуренции)</w:t>
            </w:r>
          </w:p>
        </w:tc>
        <w:tc>
          <w:tcPr>
            <w:tcW w:w="2500" w:type="pct"/>
          </w:tcPr>
          <w:p w14:paraId="14648E92" w14:textId="07A46D41" w:rsidR="000671D8" w:rsidRPr="00577354" w:rsidRDefault="000671D8" w:rsidP="006953CE">
            <w:pPr>
              <w:jc w:val="both"/>
              <w:rPr>
                <w:rFonts w:ascii="Times New Roman" w:hAnsi="Times New Roman" w:cs="Times New Roman"/>
                <w:bCs/>
                <w:sz w:val="20"/>
                <w:szCs w:val="20"/>
              </w:rPr>
            </w:pPr>
            <w:r w:rsidRPr="00577354">
              <w:rPr>
                <w:rFonts w:ascii="Times New Roman" w:hAnsi="Times New Roman" w:cs="Times New Roman"/>
                <w:bCs/>
                <w:sz w:val="20"/>
                <w:szCs w:val="20"/>
              </w:rPr>
              <w:t>установление доминирующим хозяйствующим субъектом монопольно низкой цены товара (п. 1 ч. 1 ст.</w:t>
            </w:r>
            <w:r w:rsidR="00561ADE" w:rsidRPr="00577354">
              <w:rPr>
                <w:rFonts w:ascii="Times New Roman" w:hAnsi="Times New Roman" w:cs="Times New Roman"/>
                <w:bCs/>
                <w:sz w:val="20"/>
                <w:szCs w:val="20"/>
                <w:lang w:val="en-US"/>
              </w:rPr>
              <w:t> </w:t>
            </w:r>
            <w:r w:rsidRPr="00577354">
              <w:rPr>
                <w:rFonts w:ascii="Times New Roman" w:hAnsi="Times New Roman" w:cs="Times New Roman"/>
                <w:bCs/>
                <w:sz w:val="20"/>
                <w:szCs w:val="20"/>
              </w:rPr>
              <w:t>10 Закона о защите конкуренции)</w:t>
            </w:r>
          </w:p>
        </w:tc>
      </w:tr>
      <w:tr w:rsidR="00577354" w:rsidRPr="00577354" w14:paraId="714AE3BB" w14:textId="77777777" w:rsidTr="006953CE">
        <w:tc>
          <w:tcPr>
            <w:tcW w:w="5000" w:type="pct"/>
            <w:gridSpan w:val="2"/>
          </w:tcPr>
          <w:p w14:paraId="4B5AB126" w14:textId="77777777" w:rsidR="000671D8" w:rsidRPr="00577354" w:rsidRDefault="000671D8" w:rsidP="006953CE">
            <w:pPr>
              <w:jc w:val="both"/>
              <w:rPr>
                <w:rFonts w:ascii="Times New Roman" w:hAnsi="Times New Roman" w:cs="Times New Roman"/>
                <w:bCs/>
                <w:sz w:val="20"/>
                <w:szCs w:val="20"/>
              </w:rPr>
            </w:pPr>
            <w:r w:rsidRPr="00577354">
              <w:rPr>
                <w:rFonts w:ascii="Times New Roman" w:hAnsi="Times New Roman" w:cs="Times New Roman"/>
                <w:b/>
                <w:bCs/>
                <w:sz w:val="20"/>
                <w:szCs w:val="20"/>
              </w:rPr>
              <w:t>Картельные соглашения</w:t>
            </w:r>
          </w:p>
        </w:tc>
      </w:tr>
      <w:tr w:rsidR="00577354" w:rsidRPr="00577354" w14:paraId="4954A586" w14:textId="77777777" w:rsidTr="006953CE">
        <w:tc>
          <w:tcPr>
            <w:tcW w:w="2500" w:type="pct"/>
          </w:tcPr>
          <w:p w14:paraId="610F7079" w14:textId="77777777" w:rsidR="000671D8" w:rsidRPr="00577354" w:rsidRDefault="000671D8" w:rsidP="00C91A72">
            <w:pPr>
              <w:pStyle w:val="a4"/>
              <w:numPr>
                <w:ilvl w:val="0"/>
                <w:numId w:val="4"/>
              </w:numPr>
              <w:tabs>
                <w:tab w:val="left" w:pos="380"/>
              </w:tabs>
              <w:ind w:left="0" w:firstLine="0"/>
              <w:jc w:val="both"/>
              <w:rPr>
                <w:rFonts w:ascii="Times New Roman" w:hAnsi="Times New Roman" w:cs="Times New Roman"/>
                <w:bCs/>
                <w:sz w:val="20"/>
                <w:szCs w:val="20"/>
              </w:rPr>
            </w:pPr>
            <w:r w:rsidRPr="00577354">
              <w:rPr>
                <w:rFonts w:ascii="Times New Roman" w:hAnsi="Times New Roman" w:cs="Times New Roman"/>
                <w:bCs/>
                <w:sz w:val="20"/>
                <w:szCs w:val="20"/>
              </w:rPr>
              <w:t>которые привели к установлению или поддержанию цен (тарифов), скидок, надбавок (доплат) и (или) наценок (п. 1 ч. 1 ст. 11 Закона о защите конкуренции);</w:t>
            </w:r>
          </w:p>
          <w:p w14:paraId="285AAF65" w14:textId="77777777" w:rsidR="000671D8" w:rsidRPr="00577354" w:rsidRDefault="000671D8" w:rsidP="00C91A72">
            <w:pPr>
              <w:pStyle w:val="a4"/>
              <w:numPr>
                <w:ilvl w:val="0"/>
                <w:numId w:val="4"/>
              </w:numPr>
              <w:tabs>
                <w:tab w:val="left" w:pos="380"/>
              </w:tabs>
              <w:ind w:left="0" w:firstLine="0"/>
              <w:jc w:val="both"/>
              <w:rPr>
                <w:rFonts w:ascii="Times New Roman" w:hAnsi="Times New Roman" w:cs="Times New Roman"/>
                <w:bCs/>
                <w:sz w:val="20"/>
                <w:szCs w:val="20"/>
              </w:rPr>
            </w:pPr>
            <w:r w:rsidRPr="00577354">
              <w:rPr>
                <w:rFonts w:ascii="Times New Roman" w:hAnsi="Times New Roman" w:cs="Times New Roman"/>
                <w:bCs/>
                <w:sz w:val="20"/>
                <w:szCs w:val="20"/>
              </w:rPr>
              <w:t>которые привели к повышению или поддержанию цен на торгах (п. 2 ч. 1 ст. 11 Закона о защите конкуренции);</w:t>
            </w:r>
          </w:p>
          <w:p w14:paraId="3A077C93" w14:textId="77777777" w:rsidR="000671D8" w:rsidRPr="00577354" w:rsidRDefault="000671D8" w:rsidP="00C91A72">
            <w:pPr>
              <w:pStyle w:val="a4"/>
              <w:numPr>
                <w:ilvl w:val="0"/>
                <w:numId w:val="4"/>
              </w:numPr>
              <w:tabs>
                <w:tab w:val="left" w:pos="380"/>
              </w:tabs>
              <w:ind w:left="0" w:firstLine="0"/>
              <w:jc w:val="both"/>
              <w:rPr>
                <w:rFonts w:ascii="Times New Roman" w:hAnsi="Times New Roman" w:cs="Times New Roman"/>
                <w:bCs/>
                <w:sz w:val="20"/>
                <w:szCs w:val="20"/>
              </w:rPr>
            </w:pPr>
            <w:r w:rsidRPr="00577354">
              <w:rPr>
                <w:rFonts w:ascii="Times New Roman" w:hAnsi="Times New Roman" w:cs="Times New Roman"/>
                <w:bCs/>
                <w:sz w:val="20"/>
                <w:szCs w:val="20"/>
              </w:rPr>
              <w:t>о разделе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(п. 3 ч. 1 ст. 11 Закона о защите конкуренции);</w:t>
            </w:r>
          </w:p>
          <w:p w14:paraId="4C42E6CC" w14:textId="77777777" w:rsidR="000671D8" w:rsidRPr="00577354" w:rsidRDefault="000671D8" w:rsidP="00C91A72">
            <w:pPr>
              <w:pStyle w:val="a4"/>
              <w:numPr>
                <w:ilvl w:val="0"/>
                <w:numId w:val="4"/>
              </w:numPr>
              <w:tabs>
                <w:tab w:val="left" w:pos="380"/>
              </w:tabs>
              <w:ind w:left="0" w:firstLine="0"/>
              <w:jc w:val="both"/>
              <w:rPr>
                <w:rFonts w:ascii="Times New Roman" w:hAnsi="Times New Roman" w:cs="Times New Roman"/>
                <w:bCs/>
                <w:sz w:val="20"/>
                <w:szCs w:val="20"/>
              </w:rPr>
            </w:pPr>
            <w:r w:rsidRPr="00577354">
              <w:rPr>
                <w:rFonts w:ascii="Times New Roman" w:hAnsi="Times New Roman" w:cs="Times New Roman"/>
                <w:bCs/>
                <w:sz w:val="20"/>
                <w:szCs w:val="20"/>
              </w:rPr>
              <w:t>которые привели к сокращению или прекращению производства товаров (п. 4 ч. 1 ст. 11 Закона о защите конкуренции)</w:t>
            </w:r>
          </w:p>
        </w:tc>
        <w:tc>
          <w:tcPr>
            <w:tcW w:w="2500" w:type="pct"/>
          </w:tcPr>
          <w:p w14:paraId="3D9D0051" w14:textId="77777777" w:rsidR="000671D8" w:rsidRPr="00577354" w:rsidRDefault="000671D8" w:rsidP="00C91A72">
            <w:pPr>
              <w:pStyle w:val="a4"/>
              <w:numPr>
                <w:ilvl w:val="0"/>
                <w:numId w:val="4"/>
              </w:numPr>
              <w:tabs>
                <w:tab w:val="left" w:pos="380"/>
              </w:tabs>
              <w:ind w:left="0" w:firstLine="0"/>
              <w:jc w:val="both"/>
              <w:rPr>
                <w:rFonts w:ascii="Times New Roman" w:hAnsi="Times New Roman" w:cs="Times New Roman"/>
                <w:bCs/>
                <w:sz w:val="20"/>
                <w:szCs w:val="20"/>
              </w:rPr>
            </w:pPr>
            <w:r w:rsidRPr="00577354">
              <w:rPr>
                <w:rFonts w:ascii="Times New Roman" w:hAnsi="Times New Roman" w:cs="Times New Roman"/>
                <w:bCs/>
                <w:sz w:val="20"/>
                <w:szCs w:val="20"/>
              </w:rPr>
              <w:t>приводящие к установлению или поддержанию монопольно низких цен (тарифов) (п. 1 ч. 1 ст. 11 Закона о защите конкуренции);</w:t>
            </w:r>
          </w:p>
          <w:p w14:paraId="4B2205F5" w14:textId="77777777" w:rsidR="000671D8" w:rsidRPr="00577354" w:rsidRDefault="000671D8" w:rsidP="00C91A72">
            <w:pPr>
              <w:pStyle w:val="a4"/>
              <w:numPr>
                <w:ilvl w:val="0"/>
                <w:numId w:val="4"/>
              </w:numPr>
              <w:tabs>
                <w:tab w:val="left" w:pos="380"/>
              </w:tabs>
              <w:ind w:left="0" w:firstLine="0"/>
              <w:jc w:val="both"/>
              <w:rPr>
                <w:rFonts w:ascii="Times New Roman" w:hAnsi="Times New Roman" w:cs="Times New Roman"/>
                <w:bCs/>
                <w:sz w:val="20"/>
                <w:szCs w:val="20"/>
              </w:rPr>
            </w:pPr>
            <w:r w:rsidRPr="00577354">
              <w:rPr>
                <w:rFonts w:ascii="Times New Roman" w:hAnsi="Times New Roman" w:cs="Times New Roman"/>
                <w:bCs/>
                <w:sz w:val="20"/>
                <w:szCs w:val="20"/>
              </w:rPr>
              <w:t>приводящие к сокращению или прекращению производства товаров (п. 4 ч. 1 ст. 11 Закона о защите конкуренции);</w:t>
            </w:r>
          </w:p>
          <w:p w14:paraId="2D239695" w14:textId="5C1EB8F2" w:rsidR="000671D8" w:rsidRPr="00577354" w:rsidRDefault="000671D8" w:rsidP="00161EF8">
            <w:pPr>
              <w:pStyle w:val="a4"/>
              <w:numPr>
                <w:ilvl w:val="0"/>
                <w:numId w:val="4"/>
              </w:numPr>
              <w:tabs>
                <w:tab w:val="left" w:pos="380"/>
              </w:tabs>
              <w:ind w:left="0" w:firstLine="0"/>
              <w:jc w:val="both"/>
              <w:rPr>
                <w:rFonts w:ascii="Times New Roman" w:hAnsi="Times New Roman" w:cs="Times New Roman"/>
                <w:bCs/>
                <w:sz w:val="20"/>
                <w:szCs w:val="20"/>
              </w:rPr>
            </w:pPr>
            <w:r w:rsidRPr="00577354">
              <w:rPr>
                <w:rFonts w:ascii="Times New Roman" w:hAnsi="Times New Roman" w:cs="Times New Roman"/>
                <w:bCs/>
                <w:sz w:val="20"/>
                <w:szCs w:val="20"/>
              </w:rPr>
              <w:t>приводящие к отказу от заключения договоров с</w:t>
            </w:r>
            <w:r w:rsidR="00561ADE" w:rsidRPr="00577354">
              <w:rPr>
                <w:rFonts w:ascii="Times New Roman" w:hAnsi="Times New Roman" w:cs="Times New Roman"/>
                <w:bCs/>
                <w:sz w:val="20"/>
                <w:szCs w:val="20"/>
                <w:lang w:val="en-US"/>
              </w:rPr>
              <w:t> </w:t>
            </w:r>
            <w:r w:rsidRPr="00577354">
              <w:rPr>
                <w:rFonts w:ascii="Times New Roman" w:hAnsi="Times New Roman" w:cs="Times New Roman"/>
                <w:bCs/>
                <w:sz w:val="20"/>
                <w:szCs w:val="20"/>
              </w:rPr>
              <w:t>определенными продавцами или покупателями (заказчиками) (п. 5 ч. 1 ст. 11 Закона о защите конкуренции)</w:t>
            </w:r>
          </w:p>
        </w:tc>
      </w:tr>
      <w:tr w:rsidR="00577354" w:rsidRPr="00577354" w14:paraId="06A61800" w14:textId="77777777" w:rsidTr="006953CE">
        <w:tc>
          <w:tcPr>
            <w:tcW w:w="5000" w:type="pct"/>
            <w:gridSpan w:val="2"/>
          </w:tcPr>
          <w:p w14:paraId="4F5EE5E3" w14:textId="77777777" w:rsidR="000671D8" w:rsidRPr="00577354" w:rsidDel="00632726" w:rsidRDefault="000671D8" w:rsidP="00D251B8">
            <w:pPr>
              <w:pStyle w:val="a4"/>
              <w:tabs>
                <w:tab w:val="left" w:pos="380"/>
              </w:tabs>
              <w:ind w:left="0"/>
              <w:jc w:val="center"/>
              <w:rPr>
                <w:rFonts w:ascii="Times New Roman" w:hAnsi="Times New Roman" w:cs="Times New Roman"/>
                <w:i/>
                <w:iCs/>
                <w:sz w:val="20"/>
                <w:szCs w:val="20"/>
              </w:rPr>
            </w:pPr>
            <w:r w:rsidRPr="00577354">
              <w:rPr>
                <w:rFonts w:ascii="Times New Roman" w:hAnsi="Times New Roman" w:cs="Times New Roman"/>
                <w:i/>
                <w:iCs/>
                <w:sz w:val="20"/>
                <w:szCs w:val="20"/>
              </w:rPr>
              <w:t>Вертикальные соглашения</w:t>
            </w:r>
          </w:p>
        </w:tc>
      </w:tr>
      <w:tr w:rsidR="00577354" w:rsidRPr="00577354" w14:paraId="3AA945ED" w14:textId="77777777" w:rsidTr="006953CE">
        <w:tc>
          <w:tcPr>
            <w:tcW w:w="2500" w:type="pct"/>
          </w:tcPr>
          <w:p w14:paraId="2CF36602" w14:textId="77777777" w:rsidR="000671D8" w:rsidRPr="00577354" w:rsidRDefault="000671D8" w:rsidP="00C91A72">
            <w:pPr>
              <w:pStyle w:val="a4"/>
              <w:numPr>
                <w:ilvl w:val="0"/>
                <w:numId w:val="4"/>
              </w:numPr>
              <w:tabs>
                <w:tab w:val="left" w:pos="353"/>
              </w:tabs>
              <w:ind w:left="0" w:firstLine="0"/>
              <w:jc w:val="both"/>
              <w:rPr>
                <w:rFonts w:ascii="Times New Roman" w:hAnsi="Times New Roman" w:cs="Times New Roman"/>
                <w:bCs/>
                <w:sz w:val="20"/>
                <w:szCs w:val="20"/>
              </w:rPr>
            </w:pPr>
            <w:r w:rsidRPr="00577354">
              <w:rPr>
                <w:rFonts w:ascii="Times New Roman" w:hAnsi="Times New Roman" w:cs="Times New Roman"/>
                <w:bCs/>
                <w:sz w:val="20"/>
                <w:szCs w:val="20"/>
              </w:rPr>
              <w:t xml:space="preserve">направленные на установление цены перепродажи товара (п. 1 ч. 2 ст. 11 Закона о защите конкуренции) </w:t>
            </w:r>
          </w:p>
          <w:p w14:paraId="109D2270" w14:textId="77777777" w:rsidR="000671D8" w:rsidRPr="00577354" w:rsidRDefault="000671D8" w:rsidP="00C91A72">
            <w:pPr>
              <w:pStyle w:val="a4"/>
              <w:numPr>
                <w:ilvl w:val="0"/>
                <w:numId w:val="4"/>
              </w:numPr>
              <w:tabs>
                <w:tab w:val="left" w:pos="353"/>
              </w:tabs>
              <w:ind w:left="0" w:firstLine="0"/>
              <w:jc w:val="both"/>
              <w:rPr>
                <w:rFonts w:ascii="Times New Roman" w:hAnsi="Times New Roman" w:cs="Times New Roman"/>
                <w:bCs/>
                <w:sz w:val="20"/>
                <w:szCs w:val="20"/>
              </w:rPr>
            </w:pPr>
            <w:r w:rsidRPr="00577354">
              <w:rPr>
                <w:rFonts w:ascii="Times New Roman" w:hAnsi="Times New Roman" w:cs="Times New Roman"/>
                <w:bCs/>
                <w:sz w:val="20"/>
                <w:szCs w:val="20"/>
              </w:rPr>
              <w:t>с обязательством покупателя не продавать товар хозяйствующего субъекта, который является конкурентом продавца (п. 1 ч. 2 ст. 11 Закона о защите конкуренции)</w:t>
            </w:r>
          </w:p>
        </w:tc>
        <w:tc>
          <w:tcPr>
            <w:tcW w:w="2500" w:type="pct"/>
          </w:tcPr>
          <w:p w14:paraId="773ECFA4" w14:textId="77777777" w:rsidR="000671D8" w:rsidRPr="00577354" w:rsidRDefault="000671D8" w:rsidP="00C91A72">
            <w:pPr>
              <w:pStyle w:val="a4"/>
              <w:numPr>
                <w:ilvl w:val="0"/>
                <w:numId w:val="4"/>
              </w:numPr>
              <w:tabs>
                <w:tab w:val="left" w:pos="353"/>
              </w:tabs>
              <w:ind w:left="0" w:firstLine="0"/>
              <w:jc w:val="both"/>
              <w:rPr>
                <w:rFonts w:ascii="Times New Roman" w:hAnsi="Times New Roman" w:cs="Times New Roman"/>
                <w:bCs/>
                <w:sz w:val="20"/>
                <w:szCs w:val="20"/>
              </w:rPr>
            </w:pPr>
            <w:r w:rsidRPr="00577354">
              <w:rPr>
                <w:rFonts w:ascii="Times New Roman" w:hAnsi="Times New Roman" w:cs="Times New Roman"/>
                <w:bCs/>
                <w:sz w:val="20"/>
                <w:szCs w:val="20"/>
              </w:rPr>
              <w:t>вертикальные соглашения, которыми предусмотрено обязательство покупателя не продавать товар хозяйствующего субъекта, который является конкурентом продавца (п. 2 ч. 2 ст. 11 Закона о защите конкуренции);</w:t>
            </w:r>
          </w:p>
          <w:p w14:paraId="3FB0C62E" w14:textId="26677CD6" w:rsidR="000671D8" w:rsidRPr="00577354" w:rsidRDefault="000671D8" w:rsidP="00C91A72">
            <w:pPr>
              <w:pStyle w:val="a4"/>
              <w:numPr>
                <w:ilvl w:val="0"/>
                <w:numId w:val="4"/>
              </w:numPr>
              <w:tabs>
                <w:tab w:val="left" w:pos="353"/>
              </w:tabs>
              <w:ind w:left="0" w:firstLine="0"/>
              <w:jc w:val="both"/>
              <w:rPr>
                <w:rFonts w:ascii="Times New Roman" w:hAnsi="Times New Roman" w:cs="Times New Roman"/>
                <w:bCs/>
                <w:sz w:val="20"/>
                <w:szCs w:val="20"/>
              </w:rPr>
            </w:pPr>
            <w:r w:rsidRPr="00577354">
              <w:rPr>
                <w:rFonts w:ascii="Times New Roman" w:hAnsi="Times New Roman" w:cs="Times New Roman"/>
                <w:bCs/>
                <w:sz w:val="20"/>
                <w:szCs w:val="20"/>
              </w:rPr>
              <w:t>между хозяйствующими субъектами</w:t>
            </w:r>
            <w:r w:rsidR="00561ADE" w:rsidRPr="00577354">
              <w:rPr>
                <w:rFonts w:ascii="Times New Roman" w:hAnsi="Times New Roman" w:cs="Times New Roman"/>
                <w:bCs/>
                <w:sz w:val="20"/>
                <w:szCs w:val="20"/>
              </w:rPr>
              <w:br/>
            </w:r>
            <w:r w:rsidRPr="00577354">
              <w:rPr>
                <w:rFonts w:ascii="Times New Roman" w:hAnsi="Times New Roman" w:cs="Times New Roman"/>
                <w:bCs/>
                <w:sz w:val="20"/>
                <w:szCs w:val="20"/>
              </w:rPr>
              <w:t>об установлении условий членства (участия) в</w:t>
            </w:r>
            <w:r w:rsidR="00561ADE" w:rsidRPr="00577354">
              <w:rPr>
                <w:rFonts w:ascii="Times New Roman" w:hAnsi="Times New Roman" w:cs="Times New Roman"/>
                <w:bCs/>
                <w:sz w:val="20"/>
                <w:szCs w:val="20"/>
                <w:lang w:val="en-US"/>
              </w:rPr>
              <w:t> </w:t>
            </w:r>
            <w:r w:rsidRPr="00577354">
              <w:rPr>
                <w:rFonts w:ascii="Times New Roman" w:hAnsi="Times New Roman" w:cs="Times New Roman"/>
                <w:bCs/>
                <w:sz w:val="20"/>
                <w:szCs w:val="20"/>
              </w:rPr>
              <w:t>профессиональных и иных объединениях (п. 4 ч. 4</w:t>
            </w:r>
            <w:r w:rsidR="00561ADE" w:rsidRPr="00577354">
              <w:rPr>
                <w:rFonts w:ascii="Times New Roman" w:hAnsi="Times New Roman" w:cs="Times New Roman"/>
                <w:bCs/>
                <w:sz w:val="20"/>
                <w:szCs w:val="20"/>
              </w:rPr>
              <w:br/>
            </w:r>
            <w:r w:rsidRPr="00577354">
              <w:rPr>
                <w:rFonts w:ascii="Times New Roman" w:hAnsi="Times New Roman" w:cs="Times New Roman"/>
                <w:bCs/>
                <w:sz w:val="20"/>
                <w:szCs w:val="20"/>
              </w:rPr>
              <w:t>ст. 11 Закона о защите конкуренции);</w:t>
            </w:r>
          </w:p>
          <w:p w14:paraId="7BAFB96F" w14:textId="3473DFB6" w:rsidR="000671D8" w:rsidRPr="00577354" w:rsidRDefault="000671D8" w:rsidP="00C91A72">
            <w:pPr>
              <w:pStyle w:val="a4"/>
              <w:numPr>
                <w:ilvl w:val="0"/>
                <w:numId w:val="4"/>
              </w:numPr>
              <w:tabs>
                <w:tab w:val="left" w:pos="353"/>
              </w:tabs>
              <w:ind w:left="0" w:firstLine="0"/>
              <w:jc w:val="both"/>
              <w:rPr>
                <w:rFonts w:ascii="Times New Roman" w:hAnsi="Times New Roman" w:cs="Times New Roman"/>
                <w:bCs/>
                <w:sz w:val="20"/>
                <w:szCs w:val="20"/>
              </w:rPr>
            </w:pPr>
            <w:r w:rsidRPr="00577354">
              <w:rPr>
                <w:rFonts w:ascii="Times New Roman" w:hAnsi="Times New Roman" w:cs="Times New Roman"/>
                <w:bCs/>
                <w:sz w:val="20"/>
                <w:szCs w:val="20"/>
              </w:rPr>
              <w:t>между хозяйствующими субъектами о</w:t>
            </w:r>
            <w:r w:rsidR="00561ADE" w:rsidRPr="00577354">
              <w:rPr>
                <w:rFonts w:ascii="Times New Roman" w:hAnsi="Times New Roman" w:cs="Times New Roman"/>
                <w:bCs/>
                <w:sz w:val="20"/>
                <w:szCs w:val="20"/>
                <w:lang w:val="en-US"/>
              </w:rPr>
              <w:t> </w:t>
            </w:r>
            <w:r w:rsidRPr="00577354">
              <w:rPr>
                <w:rFonts w:ascii="Times New Roman" w:hAnsi="Times New Roman" w:cs="Times New Roman"/>
                <w:bCs/>
                <w:sz w:val="20"/>
                <w:szCs w:val="20"/>
              </w:rPr>
              <w:t>навязывании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(п. 1 ч. 4 ст. 11 Закона о</w:t>
            </w:r>
            <w:r w:rsidR="00561ADE" w:rsidRPr="00577354">
              <w:rPr>
                <w:rFonts w:ascii="Times New Roman" w:hAnsi="Times New Roman" w:cs="Times New Roman"/>
                <w:bCs/>
                <w:sz w:val="20"/>
                <w:szCs w:val="20"/>
                <w:lang w:val="en-US"/>
              </w:rPr>
              <w:t> </w:t>
            </w:r>
            <w:r w:rsidRPr="00577354">
              <w:rPr>
                <w:rFonts w:ascii="Times New Roman" w:hAnsi="Times New Roman" w:cs="Times New Roman"/>
                <w:bCs/>
                <w:sz w:val="20"/>
                <w:szCs w:val="20"/>
              </w:rPr>
              <w:t>защите конкуренции);</w:t>
            </w:r>
          </w:p>
          <w:p w14:paraId="1F69D8A7" w14:textId="77777777" w:rsidR="000671D8" w:rsidRPr="00577354" w:rsidRDefault="000671D8" w:rsidP="00C91A72">
            <w:pPr>
              <w:pStyle w:val="a4"/>
              <w:numPr>
                <w:ilvl w:val="0"/>
                <w:numId w:val="4"/>
              </w:numPr>
              <w:tabs>
                <w:tab w:val="left" w:pos="353"/>
              </w:tabs>
              <w:ind w:left="0" w:firstLine="0"/>
              <w:jc w:val="both"/>
              <w:rPr>
                <w:rFonts w:ascii="Times New Roman" w:hAnsi="Times New Roman" w:cs="Times New Roman"/>
                <w:bCs/>
                <w:sz w:val="20"/>
                <w:szCs w:val="20"/>
              </w:rPr>
            </w:pPr>
            <w:r w:rsidRPr="00577354">
              <w:rPr>
                <w:rFonts w:ascii="Times New Roman" w:hAnsi="Times New Roman" w:cs="Times New Roman"/>
                <w:bCs/>
                <w:sz w:val="20"/>
                <w:szCs w:val="20"/>
              </w:rPr>
              <w:t>между хозяйствующими субъектами о создании другим хозяйствующим субъектам препятствий доступу на товарный рынок или выходу из товарного рынка (п. 3 ч. 4 ст. 11 Закона о защите конкуренции)</w:t>
            </w:r>
          </w:p>
        </w:tc>
      </w:tr>
      <w:tr w:rsidR="00577354" w:rsidRPr="00577354" w14:paraId="29EA7010" w14:textId="77777777" w:rsidTr="006953CE">
        <w:tc>
          <w:tcPr>
            <w:tcW w:w="5000" w:type="pct"/>
            <w:gridSpan w:val="2"/>
          </w:tcPr>
          <w:p w14:paraId="0AEC64FA" w14:textId="77777777" w:rsidR="000671D8" w:rsidRPr="00577354" w:rsidDel="00632726" w:rsidRDefault="000671D8" w:rsidP="00D251B8">
            <w:pPr>
              <w:pStyle w:val="a4"/>
              <w:tabs>
                <w:tab w:val="left" w:pos="353"/>
              </w:tabs>
              <w:ind w:left="0"/>
              <w:jc w:val="center"/>
              <w:rPr>
                <w:rFonts w:ascii="Times New Roman" w:hAnsi="Times New Roman" w:cs="Times New Roman"/>
                <w:i/>
                <w:iCs/>
                <w:sz w:val="20"/>
                <w:szCs w:val="20"/>
              </w:rPr>
            </w:pPr>
            <w:r w:rsidRPr="00577354">
              <w:rPr>
                <w:rFonts w:ascii="Times New Roman" w:hAnsi="Times New Roman" w:cs="Times New Roman"/>
                <w:i/>
                <w:iCs/>
                <w:sz w:val="20"/>
                <w:szCs w:val="20"/>
              </w:rPr>
              <w:t>Согласованные действия:</w:t>
            </w:r>
          </w:p>
        </w:tc>
      </w:tr>
      <w:tr w:rsidR="00577354" w:rsidRPr="00577354" w14:paraId="5CB72CD7" w14:textId="77777777" w:rsidTr="006953CE">
        <w:tc>
          <w:tcPr>
            <w:tcW w:w="2500" w:type="pct"/>
          </w:tcPr>
          <w:p w14:paraId="21D9D3DB" w14:textId="77777777" w:rsidR="000671D8" w:rsidRPr="00577354" w:rsidRDefault="000671D8" w:rsidP="00C91A72">
            <w:pPr>
              <w:pStyle w:val="a4"/>
              <w:numPr>
                <w:ilvl w:val="0"/>
                <w:numId w:val="4"/>
              </w:numPr>
              <w:tabs>
                <w:tab w:val="left" w:pos="426"/>
              </w:tabs>
              <w:ind w:left="0" w:firstLine="0"/>
              <w:jc w:val="both"/>
              <w:rPr>
                <w:rFonts w:ascii="Times New Roman" w:hAnsi="Times New Roman" w:cs="Times New Roman"/>
                <w:bCs/>
                <w:sz w:val="20"/>
                <w:szCs w:val="20"/>
              </w:rPr>
            </w:pPr>
            <w:r w:rsidRPr="00577354">
              <w:rPr>
                <w:rFonts w:ascii="Times New Roman" w:hAnsi="Times New Roman" w:cs="Times New Roman"/>
                <w:bCs/>
                <w:sz w:val="20"/>
                <w:szCs w:val="20"/>
              </w:rPr>
              <w:t>которые привели к установлению или поддержанию цен (тарифов), скидок, надбавок (доплат) и (или) наценок (п. 1 ч. 1 ст. 11.1 Закона о защите конкуренции);</w:t>
            </w:r>
          </w:p>
          <w:p w14:paraId="3CA13B52" w14:textId="77777777" w:rsidR="000671D8" w:rsidRPr="00577354" w:rsidRDefault="000671D8" w:rsidP="00C91A72">
            <w:pPr>
              <w:pStyle w:val="a4"/>
              <w:numPr>
                <w:ilvl w:val="0"/>
                <w:numId w:val="4"/>
              </w:numPr>
              <w:tabs>
                <w:tab w:val="left" w:pos="426"/>
              </w:tabs>
              <w:ind w:left="0" w:firstLine="0"/>
              <w:jc w:val="both"/>
              <w:rPr>
                <w:rFonts w:ascii="Times New Roman" w:hAnsi="Times New Roman" w:cs="Times New Roman"/>
                <w:bCs/>
                <w:sz w:val="20"/>
                <w:szCs w:val="20"/>
              </w:rPr>
            </w:pPr>
            <w:r w:rsidRPr="00577354">
              <w:rPr>
                <w:rFonts w:ascii="Times New Roman" w:hAnsi="Times New Roman" w:cs="Times New Roman"/>
                <w:bCs/>
                <w:sz w:val="20"/>
                <w:szCs w:val="20"/>
              </w:rPr>
              <w:t xml:space="preserve">которые привели к повышению или поддержанию цен на торгах (п. 2 ч. 1 ст. 11.1 Закона о защите конкуренции); </w:t>
            </w:r>
          </w:p>
          <w:p w14:paraId="106D8C90" w14:textId="77777777" w:rsidR="000671D8" w:rsidRPr="00577354" w:rsidRDefault="000671D8" w:rsidP="00C91A72">
            <w:pPr>
              <w:pStyle w:val="a4"/>
              <w:numPr>
                <w:ilvl w:val="0"/>
                <w:numId w:val="4"/>
              </w:numPr>
              <w:tabs>
                <w:tab w:val="left" w:pos="426"/>
              </w:tabs>
              <w:ind w:left="0" w:firstLine="0"/>
              <w:jc w:val="both"/>
              <w:rPr>
                <w:rFonts w:ascii="Times New Roman" w:hAnsi="Times New Roman" w:cs="Times New Roman"/>
                <w:bCs/>
                <w:sz w:val="20"/>
                <w:szCs w:val="20"/>
              </w:rPr>
            </w:pPr>
            <w:r w:rsidRPr="00577354">
              <w:rPr>
                <w:rFonts w:ascii="Times New Roman" w:hAnsi="Times New Roman" w:cs="Times New Roman"/>
                <w:bCs/>
                <w:sz w:val="20"/>
                <w:szCs w:val="20"/>
              </w:rPr>
              <w:t>которые привели сокращению или прекращению производства товаров (п. 4 ч. 1 ст. 11.1 Закона о защите конкуренции);</w:t>
            </w:r>
          </w:p>
          <w:p w14:paraId="55B626A2" w14:textId="77777777" w:rsidR="000671D8" w:rsidRPr="00577354" w:rsidRDefault="000671D8" w:rsidP="00C91A72">
            <w:pPr>
              <w:pStyle w:val="a4"/>
              <w:numPr>
                <w:ilvl w:val="0"/>
                <w:numId w:val="4"/>
              </w:numPr>
              <w:tabs>
                <w:tab w:val="left" w:pos="426"/>
              </w:tabs>
              <w:ind w:left="0" w:firstLine="0"/>
              <w:jc w:val="both"/>
              <w:rPr>
                <w:rFonts w:ascii="Times New Roman" w:hAnsi="Times New Roman" w:cs="Times New Roman"/>
                <w:bCs/>
                <w:sz w:val="20"/>
                <w:szCs w:val="20"/>
              </w:rPr>
            </w:pPr>
            <w:r w:rsidRPr="00577354">
              <w:rPr>
                <w:rFonts w:ascii="Times New Roman" w:hAnsi="Times New Roman" w:cs="Times New Roman"/>
                <w:bCs/>
                <w:sz w:val="20"/>
                <w:szCs w:val="20"/>
              </w:rPr>
              <w:t xml:space="preserve">хозяйствующих субъектов, являющихся </w:t>
            </w:r>
            <w:r w:rsidRPr="00577354">
              <w:rPr>
                <w:rFonts w:ascii="Times New Roman" w:hAnsi="Times New Roman" w:cs="Times New Roman"/>
                <w:bCs/>
                <w:sz w:val="20"/>
                <w:szCs w:val="20"/>
              </w:rPr>
              <w:lastRenderedPageBreak/>
              <w:t xml:space="preserve">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(ч. 2 ст. 11.1 Закона о защите конкуренции) </w:t>
            </w:r>
          </w:p>
          <w:p w14:paraId="47F50924" w14:textId="77777777" w:rsidR="000671D8" w:rsidRPr="00577354" w:rsidRDefault="000671D8" w:rsidP="00C91A72">
            <w:pPr>
              <w:pStyle w:val="a4"/>
              <w:numPr>
                <w:ilvl w:val="0"/>
                <w:numId w:val="4"/>
              </w:numPr>
              <w:tabs>
                <w:tab w:val="left" w:pos="426"/>
              </w:tabs>
              <w:ind w:left="0" w:firstLine="0"/>
              <w:jc w:val="both"/>
              <w:rPr>
                <w:rFonts w:ascii="Times New Roman" w:hAnsi="Times New Roman" w:cs="Times New Roman"/>
                <w:bCs/>
                <w:sz w:val="20"/>
                <w:szCs w:val="20"/>
              </w:rPr>
            </w:pPr>
            <w:r w:rsidRPr="00577354">
              <w:rPr>
                <w:rFonts w:ascii="Times New Roman" w:hAnsi="Times New Roman" w:cs="Times New Roman"/>
                <w:bCs/>
                <w:sz w:val="20"/>
                <w:szCs w:val="20"/>
              </w:rPr>
              <w:t>направленные на раздел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(п. 3 ч. 1 ст. 11 Закона о защите конкуренции);</w:t>
            </w:r>
          </w:p>
          <w:p w14:paraId="1E6C8053" w14:textId="77777777" w:rsidR="000671D8" w:rsidRPr="00577354" w:rsidRDefault="000671D8" w:rsidP="00C91A72">
            <w:pPr>
              <w:pStyle w:val="a4"/>
              <w:numPr>
                <w:ilvl w:val="0"/>
                <w:numId w:val="4"/>
              </w:numPr>
              <w:tabs>
                <w:tab w:val="left" w:pos="285"/>
                <w:tab w:val="left" w:pos="426"/>
              </w:tabs>
              <w:ind w:left="0" w:firstLine="0"/>
              <w:jc w:val="both"/>
              <w:rPr>
                <w:rFonts w:ascii="Times New Roman" w:hAnsi="Times New Roman" w:cs="Times New Roman"/>
                <w:bCs/>
                <w:sz w:val="20"/>
                <w:szCs w:val="20"/>
              </w:rPr>
            </w:pPr>
            <w:r w:rsidRPr="00577354">
              <w:rPr>
                <w:rFonts w:ascii="Times New Roman" w:hAnsi="Times New Roman" w:cs="Times New Roman"/>
                <w:bCs/>
                <w:sz w:val="20"/>
                <w:szCs w:val="20"/>
              </w:rPr>
              <w:t>хозяйствующих субъектов по навязыванию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(п. 1 ч. 3 ст. 11.1 Закона о защите конкуренции)</w:t>
            </w:r>
          </w:p>
        </w:tc>
        <w:tc>
          <w:tcPr>
            <w:tcW w:w="2500" w:type="pct"/>
          </w:tcPr>
          <w:p w14:paraId="4383A640" w14:textId="070D78EC" w:rsidR="000671D8" w:rsidRPr="00577354" w:rsidRDefault="000671D8" w:rsidP="00C91A72">
            <w:pPr>
              <w:pStyle w:val="a4"/>
              <w:numPr>
                <w:ilvl w:val="0"/>
                <w:numId w:val="4"/>
              </w:numPr>
              <w:tabs>
                <w:tab w:val="left" w:pos="426"/>
              </w:tabs>
              <w:ind w:left="0" w:firstLine="0"/>
              <w:jc w:val="both"/>
              <w:rPr>
                <w:rFonts w:ascii="Times New Roman" w:hAnsi="Times New Roman" w:cs="Times New Roman"/>
                <w:bCs/>
                <w:sz w:val="20"/>
                <w:szCs w:val="20"/>
              </w:rPr>
            </w:pPr>
            <w:r w:rsidRPr="00577354">
              <w:rPr>
                <w:rFonts w:ascii="Times New Roman" w:hAnsi="Times New Roman" w:cs="Times New Roman"/>
                <w:bCs/>
                <w:sz w:val="20"/>
                <w:szCs w:val="20"/>
              </w:rPr>
              <w:lastRenderedPageBreak/>
              <w:t>которые привели к отказу от заключения договоров с определенными продавцами или покупателями (заказчиками), если такой отказ прямо не</w:t>
            </w:r>
            <w:r w:rsidR="00561ADE" w:rsidRPr="00577354">
              <w:rPr>
                <w:rFonts w:ascii="Times New Roman" w:hAnsi="Times New Roman" w:cs="Times New Roman"/>
                <w:bCs/>
                <w:sz w:val="20"/>
                <w:szCs w:val="20"/>
                <w:lang w:val="en-US"/>
              </w:rPr>
              <w:t> </w:t>
            </w:r>
            <w:r w:rsidRPr="00577354">
              <w:rPr>
                <w:rFonts w:ascii="Times New Roman" w:hAnsi="Times New Roman" w:cs="Times New Roman"/>
                <w:bCs/>
                <w:sz w:val="20"/>
                <w:szCs w:val="20"/>
              </w:rPr>
              <w:t>предусмотрен федеральными законами (п. 5 ч. 1</w:t>
            </w:r>
            <w:r w:rsidR="00561ADE" w:rsidRPr="00577354">
              <w:rPr>
                <w:rFonts w:ascii="Times New Roman" w:hAnsi="Times New Roman" w:cs="Times New Roman"/>
                <w:bCs/>
                <w:sz w:val="20"/>
                <w:szCs w:val="20"/>
              </w:rPr>
              <w:br/>
            </w:r>
            <w:r w:rsidRPr="00577354">
              <w:rPr>
                <w:rFonts w:ascii="Times New Roman" w:hAnsi="Times New Roman" w:cs="Times New Roman"/>
                <w:bCs/>
                <w:sz w:val="20"/>
                <w:szCs w:val="20"/>
              </w:rPr>
              <w:t>ст. 11.1 Закона о защите конкуренции);</w:t>
            </w:r>
          </w:p>
          <w:p w14:paraId="55BD5D75" w14:textId="23E86F83" w:rsidR="000671D8" w:rsidRPr="00577354" w:rsidRDefault="000671D8" w:rsidP="00D251B8">
            <w:pPr>
              <w:pStyle w:val="a4"/>
              <w:numPr>
                <w:ilvl w:val="0"/>
                <w:numId w:val="4"/>
              </w:numPr>
              <w:tabs>
                <w:tab w:val="left" w:pos="426"/>
              </w:tabs>
              <w:ind w:left="0" w:firstLine="0"/>
              <w:jc w:val="both"/>
              <w:rPr>
                <w:rFonts w:ascii="Times New Roman" w:hAnsi="Times New Roman" w:cs="Times New Roman"/>
                <w:bCs/>
                <w:sz w:val="20"/>
                <w:szCs w:val="20"/>
              </w:rPr>
            </w:pPr>
            <w:r w:rsidRPr="00577354">
              <w:rPr>
                <w:rFonts w:ascii="Times New Roman" w:hAnsi="Times New Roman" w:cs="Times New Roman"/>
                <w:bCs/>
                <w:sz w:val="20"/>
                <w:szCs w:val="20"/>
              </w:rPr>
              <w:t>которые привели к навязыванию контрагенту условий договора, невыгодных для него или не</w:t>
            </w:r>
            <w:r w:rsidR="00561ADE" w:rsidRPr="00577354">
              <w:rPr>
                <w:rFonts w:ascii="Times New Roman" w:hAnsi="Times New Roman" w:cs="Times New Roman"/>
                <w:bCs/>
                <w:sz w:val="20"/>
                <w:szCs w:val="20"/>
                <w:lang w:val="en-US"/>
              </w:rPr>
              <w:t> </w:t>
            </w:r>
            <w:r w:rsidRPr="00577354">
              <w:rPr>
                <w:rFonts w:ascii="Times New Roman" w:hAnsi="Times New Roman" w:cs="Times New Roman"/>
                <w:bCs/>
                <w:sz w:val="20"/>
                <w:szCs w:val="20"/>
              </w:rPr>
              <w:t>относящихся к предмету договора (п. 2 ч. 3 ст. 11.1 Закона о защите конкуренции).</w:t>
            </w:r>
          </w:p>
        </w:tc>
      </w:tr>
      <w:tr w:rsidR="00577354" w:rsidRPr="00577354" w14:paraId="08CDD2C9" w14:textId="77777777" w:rsidTr="006953CE">
        <w:tc>
          <w:tcPr>
            <w:tcW w:w="5000" w:type="pct"/>
            <w:gridSpan w:val="2"/>
          </w:tcPr>
          <w:p w14:paraId="7A401E0D" w14:textId="77777777" w:rsidR="000671D8" w:rsidRPr="00577354" w:rsidDel="0095408D" w:rsidRDefault="000671D8" w:rsidP="00D251B8">
            <w:pPr>
              <w:pStyle w:val="a4"/>
              <w:tabs>
                <w:tab w:val="left" w:pos="426"/>
              </w:tabs>
              <w:ind w:left="0"/>
              <w:jc w:val="center"/>
              <w:rPr>
                <w:rFonts w:ascii="Times New Roman" w:hAnsi="Times New Roman" w:cs="Times New Roman"/>
                <w:b/>
                <w:bCs/>
                <w:i/>
                <w:iCs/>
                <w:sz w:val="20"/>
                <w:szCs w:val="20"/>
              </w:rPr>
            </w:pPr>
            <w:r w:rsidRPr="00577354">
              <w:rPr>
                <w:rFonts w:ascii="Times New Roman" w:hAnsi="Times New Roman" w:cs="Times New Roman"/>
                <w:b/>
                <w:bCs/>
                <w:i/>
                <w:iCs/>
                <w:sz w:val="20"/>
                <w:szCs w:val="20"/>
              </w:rPr>
              <w:t>Соглашения или согласованные действия</w:t>
            </w:r>
            <w:r w:rsidRPr="00577354">
              <w:rPr>
                <w:rFonts w:ascii="Times New Roman" w:hAnsi="Times New Roman" w:cs="Times New Roman"/>
                <w:bCs/>
                <w:i/>
                <w:iCs/>
                <w:sz w:val="20"/>
                <w:szCs w:val="20"/>
              </w:rPr>
              <w:t xml:space="preserve"> органов власти и хозяйствующих субъектов, направленные на:</w:t>
            </w:r>
          </w:p>
        </w:tc>
      </w:tr>
      <w:tr w:rsidR="00577354" w:rsidRPr="00577354" w14:paraId="330F7DA2" w14:textId="77777777" w:rsidTr="006953CE">
        <w:tc>
          <w:tcPr>
            <w:tcW w:w="2500" w:type="pct"/>
          </w:tcPr>
          <w:p w14:paraId="5B1C1873" w14:textId="103FFF0C" w:rsidR="000671D8" w:rsidRPr="00577354" w:rsidRDefault="000671D8" w:rsidP="00C91A72">
            <w:pPr>
              <w:pStyle w:val="a4"/>
              <w:numPr>
                <w:ilvl w:val="0"/>
                <w:numId w:val="4"/>
              </w:numPr>
              <w:tabs>
                <w:tab w:val="left" w:pos="285"/>
              </w:tabs>
              <w:ind w:left="0" w:firstLine="0"/>
              <w:jc w:val="both"/>
              <w:rPr>
                <w:rFonts w:ascii="Times New Roman" w:hAnsi="Times New Roman" w:cs="Times New Roman"/>
                <w:bCs/>
                <w:sz w:val="20"/>
                <w:szCs w:val="20"/>
              </w:rPr>
            </w:pPr>
            <w:r w:rsidRPr="00577354">
              <w:rPr>
                <w:rFonts w:ascii="Times New Roman" w:hAnsi="Times New Roman" w:cs="Times New Roman"/>
                <w:bCs/>
                <w:sz w:val="20"/>
                <w:szCs w:val="20"/>
              </w:rPr>
              <w:t>повышение или поддержание цен (тарифов) (п. 1</w:t>
            </w:r>
            <w:r w:rsidR="00161EF8" w:rsidRPr="00577354">
              <w:rPr>
                <w:rFonts w:ascii="Times New Roman" w:hAnsi="Times New Roman" w:cs="Times New Roman"/>
                <w:bCs/>
                <w:sz w:val="20"/>
                <w:szCs w:val="20"/>
              </w:rPr>
              <w:br/>
            </w:r>
            <w:r w:rsidRPr="00577354">
              <w:rPr>
                <w:rFonts w:ascii="Times New Roman" w:hAnsi="Times New Roman" w:cs="Times New Roman"/>
                <w:bCs/>
                <w:sz w:val="20"/>
                <w:szCs w:val="20"/>
              </w:rPr>
              <w:t xml:space="preserve">ст. 16 Закона о защите конкуренции) </w:t>
            </w:r>
          </w:p>
          <w:p w14:paraId="5FE2CCCA" w14:textId="77777777" w:rsidR="000671D8" w:rsidRPr="00577354" w:rsidRDefault="000671D8" w:rsidP="00C91A72">
            <w:pPr>
              <w:pStyle w:val="a4"/>
              <w:numPr>
                <w:ilvl w:val="0"/>
                <w:numId w:val="4"/>
              </w:numPr>
              <w:tabs>
                <w:tab w:val="left" w:pos="285"/>
              </w:tabs>
              <w:ind w:left="0" w:firstLine="0"/>
              <w:jc w:val="both"/>
              <w:rPr>
                <w:rFonts w:ascii="Times New Roman" w:hAnsi="Times New Roman" w:cs="Times New Roman"/>
                <w:bCs/>
                <w:sz w:val="20"/>
                <w:szCs w:val="20"/>
              </w:rPr>
            </w:pPr>
            <w:r w:rsidRPr="00577354">
              <w:rPr>
                <w:rFonts w:ascii="Times New Roman" w:hAnsi="Times New Roman" w:cs="Times New Roman"/>
                <w:bCs/>
                <w:sz w:val="20"/>
                <w:szCs w:val="20"/>
              </w:rPr>
              <w:t>раздел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 (п. 3 ст. 16 Закона о защите конкуренции)</w:t>
            </w:r>
          </w:p>
          <w:p w14:paraId="1AD7597F" w14:textId="77777777" w:rsidR="000671D8" w:rsidRPr="00577354" w:rsidRDefault="000671D8" w:rsidP="00C91A72">
            <w:pPr>
              <w:pStyle w:val="a4"/>
              <w:numPr>
                <w:ilvl w:val="0"/>
                <w:numId w:val="4"/>
              </w:numPr>
              <w:tabs>
                <w:tab w:val="left" w:pos="285"/>
              </w:tabs>
              <w:ind w:left="0" w:firstLine="0"/>
              <w:jc w:val="both"/>
              <w:rPr>
                <w:rFonts w:ascii="Times New Roman" w:hAnsi="Times New Roman" w:cs="Times New Roman"/>
                <w:bCs/>
                <w:sz w:val="20"/>
                <w:szCs w:val="20"/>
              </w:rPr>
            </w:pPr>
            <w:r w:rsidRPr="00577354">
              <w:rPr>
                <w:rFonts w:ascii="Times New Roman" w:hAnsi="Times New Roman" w:cs="Times New Roman"/>
                <w:bCs/>
                <w:sz w:val="20"/>
                <w:szCs w:val="20"/>
              </w:rPr>
              <w:t>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(ч. 3 ст. 11 Закона о защите конкуренции)</w:t>
            </w:r>
          </w:p>
        </w:tc>
        <w:tc>
          <w:tcPr>
            <w:tcW w:w="2500" w:type="pct"/>
          </w:tcPr>
          <w:p w14:paraId="52911721" w14:textId="77777777" w:rsidR="000671D8" w:rsidRPr="00577354" w:rsidRDefault="000671D8" w:rsidP="00C91A72">
            <w:pPr>
              <w:pStyle w:val="a4"/>
              <w:numPr>
                <w:ilvl w:val="0"/>
                <w:numId w:val="4"/>
              </w:numPr>
              <w:tabs>
                <w:tab w:val="left" w:pos="285"/>
              </w:tabs>
              <w:ind w:left="0" w:firstLine="0"/>
              <w:jc w:val="both"/>
              <w:rPr>
                <w:rFonts w:ascii="Times New Roman" w:hAnsi="Times New Roman" w:cs="Times New Roman"/>
                <w:bCs/>
                <w:sz w:val="20"/>
                <w:szCs w:val="20"/>
              </w:rPr>
            </w:pPr>
            <w:r w:rsidRPr="00577354">
              <w:rPr>
                <w:rFonts w:ascii="Times New Roman" w:hAnsi="Times New Roman" w:cs="Times New Roman"/>
                <w:bCs/>
                <w:sz w:val="20"/>
                <w:szCs w:val="20"/>
              </w:rPr>
              <w:t>снижение цен (тарифов) (п. 1 ст. 16 Закона о защите конкуренции);</w:t>
            </w:r>
          </w:p>
          <w:p w14:paraId="23313D75" w14:textId="77777777" w:rsidR="000671D8" w:rsidRPr="00577354" w:rsidRDefault="000671D8" w:rsidP="00C91A72">
            <w:pPr>
              <w:pStyle w:val="a4"/>
              <w:numPr>
                <w:ilvl w:val="0"/>
                <w:numId w:val="4"/>
              </w:numPr>
              <w:tabs>
                <w:tab w:val="left" w:pos="285"/>
              </w:tabs>
              <w:ind w:left="0" w:firstLine="0"/>
              <w:jc w:val="both"/>
              <w:rPr>
                <w:rFonts w:ascii="Times New Roman" w:hAnsi="Times New Roman" w:cs="Times New Roman"/>
                <w:bCs/>
                <w:sz w:val="20"/>
                <w:szCs w:val="20"/>
              </w:rPr>
            </w:pPr>
            <w:r w:rsidRPr="00577354">
              <w:rPr>
                <w:rFonts w:ascii="Times New Roman" w:hAnsi="Times New Roman" w:cs="Times New Roman"/>
                <w:bCs/>
                <w:sz w:val="20"/>
                <w:szCs w:val="20"/>
              </w:rPr>
              <w:t>на ограничение доступа на товарный рынок или устранение с него хозяйствующих субъектов (п. 4 ст. 16 Закона о защите конкуренции).</w:t>
            </w:r>
          </w:p>
        </w:tc>
      </w:tr>
      <w:tr w:rsidR="00577354" w:rsidRPr="00577354" w14:paraId="413B3AFA" w14:textId="77777777" w:rsidTr="006953CE">
        <w:tc>
          <w:tcPr>
            <w:tcW w:w="5000" w:type="pct"/>
            <w:gridSpan w:val="2"/>
          </w:tcPr>
          <w:p w14:paraId="7453784E" w14:textId="77777777" w:rsidR="000671D8" w:rsidRPr="00577354" w:rsidRDefault="000671D8" w:rsidP="006953CE">
            <w:pPr>
              <w:jc w:val="both"/>
              <w:rPr>
                <w:rFonts w:ascii="Times New Roman" w:hAnsi="Times New Roman" w:cs="Times New Roman"/>
                <w:b/>
                <w:bCs/>
                <w:sz w:val="20"/>
                <w:szCs w:val="20"/>
              </w:rPr>
            </w:pPr>
            <w:r w:rsidRPr="00577354">
              <w:rPr>
                <w:rFonts w:ascii="Times New Roman" w:hAnsi="Times New Roman" w:cs="Times New Roman"/>
                <w:bCs/>
                <w:sz w:val="20"/>
                <w:szCs w:val="20"/>
              </w:rPr>
              <w:t>Возможно сочетание нарушений (напр., роста цен, так и возникновения препятствий для их доступа на рынок).</w:t>
            </w:r>
          </w:p>
        </w:tc>
      </w:tr>
      <w:tr w:rsidR="00577354" w:rsidRPr="00577354" w14:paraId="2B2144C2" w14:textId="77777777" w:rsidTr="006953CE">
        <w:tc>
          <w:tcPr>
            <w:tcW w:w="5000" w:type="pct"/>
            <w:gridSpan w:val="2"/>
          </w:tcPr>
          <w:p w14:paraId="18525F5E" w14:textId="77777777" w:rsidR="000671D8" w:rsidRPr="00577354" w:rsidRDefault="000671D8" w:rsidP="00D251B8">
            <w:pPr>
              <w:jc w:val="center"/>
              <w:rPr>
                <w:rFonts w:ascii="Times New Roman" w:hAnsi="Times New Roman" w:cs="Times New Roman"/>
                <w:i/>
                <w:iCs/>
                <w:sz w:val="20"/>
                <w:szCs w:val="20"/>
              </w:rPr>
            </w:pPr>
            <w:r w:rsidRPr="00577354">
              <w:rPr>
                <w:rFonts w:ascii="Times New Roman" w:hAnsi="Times New Roman" w:cs="Times New Roman"/>
                <w:i/>
                <w:iCs/>
                <w:sz w:val="20"/>
                <w:szCs w:val="20"/>
              </w:rPr>
              <w:t>Экономические эффекты</w:t>
            </w:r>
          </w:p>
        </w:tc>
      </w:tr>
      <w:tr w:rsidR="00577354" w:rsidRPr="00577354" w14:paraId="4243F41A" w14:textId="77777777" w:rsidTr="006953CE">
        <w:tc>
          <w:tcPr>
            <w:tcW w:w="2500" w:type="pct"/>
          </w:tcPr>
          <w:p w14:paraId="36579561" w14:textId="553A09F1" w:rsidR="000671D8" w:rsidRPr="00577354" w:rsidRDefault="000671D8" w:rsidP="006953CE">
            <w:pPr>
              <w:jc w:val="both"/>
              <w:rPr>
                <w:rFonts w:ascii="Times New Roman" w:hAnsi="Times New Roman" w:cs="Times New Roman"/>
                <w:bCs/>
                <w:sz w:val="20"/>
                <w:szCs w:val="20"/>
              </w:rPr>
            </w:pPr>
            <w:r w:rsidRPr="00577354">
              <w:rPr>
                <w:rFonts w:ascii="Times New Roman" w:hAnsi="Times New Roman" w:cs="Times New Roman"/>
                <w:bCs/>
                <w:sz w:val="20"/>
                <w:szCs w:val="20"/>
              </w:rPr>
              <w:t xml:space="preserve">Эффект завышенных цен </w:t>
            </w:r>
          </w:p>
          <w:p w14:paraId="590A67FA" w14:textId="195C677F" w:rsidR="000671D8" w:rsidRPr="00577354" w:rsidRDefault="000671D8" w:rsidP="006953CE">
            <w:pPr>
              <w:jc w:val="both"/>
              <w:rPr>
                <w:rFonts w:ascii="Times New Roman" w:hAnsi="Times New Roman" w:cs="Times New Roman"/>
                <w:b/>
                <w:bCs/>
                <w:sz w:val="20"/>
                <w:szCs w:val="20"/>
              </w:rPr>
            </w:pPr>
            <w:r w:rsidRPr="00577354">
              <w:rPr>
                <w:rFonts w:ascii="Times New Roman" w:hAnsi="Times New Roman" w:cs="Times New Roman"/>
                <w:bCs/>
                <w:sz w:val="20"/>
                <w:szCs w:val="20"/>
              </w:rPr>
              <w:t>Если цена товара (работы, услуги) была необоснованно завышена, то приобретатель фактически заплатил за каждую единицу купленного товара (работы, услуги) больше, чем он мог бы заплатить при отсутствии нарушения. Соответствующие убытки</w:t>
            </w:r>
            <w:r w:rsidR="00864F65" w:rsidRPr="00577354">
              <w:rPr>
                <w:rFonts w:ascii="Times New Roman" w:hAnsi="Times New Roman" w:cs="Times New Roman"/>
                <w:bCs/>
                <w:sz w:val="20"/>
                <w:szCs w:val="20"/>
              </w:rPr>
              <w:t xml:space="preserve"> </w:t>
            </w:r>
            <w:r w:rsidRPr="00577354">
              <w:rPr>
                <w:rFonts w:ascii="Times New Roman" w:hAnsi="Times New Roman" w:cs="Times New Roman"/>
                <w:bCs/>
                <w:sz w:val="20"/>
                <w:szCs w:val="20"/>
              </w:rPr>
              <w:t xml:space="preserve">являются убытками, вызванными завышенными ценами.   </w:t>
            </w:r>
          </w:p>
        </w:tc>
        <w:tc>
          <w:tcPr>
            <w:tcW w:w="2500" w:type="pct"/>
          </w:tcPr>
          <w:p w14:paraId="7F43D56E" w14:textId="77777777" w:rsidR="000671D8" w:rsidRPr="00577354" w:rsidRDefault="000671D8" w:rsidP="006953CE">
            <w:pPr>
              <w:jc w:val="both"/>
              <w:rPr>
                <w:rFonts w:ascii="Times New Roman" w:hAnsi="Times New Roman" w:cs="Times New Roman"/>
                <w:bCs/>
                <w:sz w:val="20"/>
                <w:szCs w:val="20"/>
              </w:rPr>
            </w:pPr>
            <w:r w:rsidRPr="00577354">
              <w:rPr>
                <w:rFonts w:ascii="Times New Roman" w:hAnsi="Times New Roman" w:cs="Times New Roman"/>
                <w:bCs/>
                <w:sz w:val="20"/>
                <w:szCs w:val="20"/>
              </w:rPr>
              <w:t>Эффект снижения прибыльности (рентабельности)</w:t>
            </w:r>
          </w:p>
          <w:p w14:paraId="685FE793" w14:textId="736C014D" w:rsidR="000671D8" w:rsidRPr="00577354" w:rsidRDefault="000671D8" w:rsidP="006953CE">
            <w:pPr>
              <w:jc w:val="both"/>
              <w:rPr>
                <w:rFonts w:ascii="Times New Roman" w:hAnsi="Times New Roman" w:cs="Times New Roman"/>
                <w:bCs/>
                <w:sz w:val="20"/>
                <w:szCs w:val="20"/>
              </w:rPr>
            </w:pPr>
            <w:r w:rsidRPr="00577354">
              <w:rPr>
                <w:rFonts w:ascii="Times New Roman" w:hAnsi="Times New Roman" w:cs="Times New Roman"/>
                <w:bCs/>
                <w:sz w:val="20"/>
                <w:szCs w:val="20"/>
              </w:rPr>
              <w:t xml:space="preserve">Установление монопольно низких цен доминирующим субъектом может привести к снижению выручки его конкурентов и их невозможности покрывать свои издержки производства. И </w:t>
            </w:r>
            <w:r w:rsidR="00864F65" w:rsidRPr="00577354">
              <w:rPr>
                <w:rFonts w:ascii="Times New Roman" w:hAnsi="Times New Roman" w:cs="Times New Roman"/>
                <w:bCs/>
                <w:sz w:val="20"/>
                <w:szCs w:val="20"/>
              </w:rPr>
              <w:t>в том,</w:t>
            </w:r>
            <w:r w:rsidRPr="00577354">
              <w:rPr>
                <w:rFonts w:ascii="Times New Roman" w:hAnsi="Times New Roman" w:cs="Times New Roman"/>
                <w:bCs/>
                <w:sz w:val="20"/>
                <w:szCs w:val="20"/>
              </w:rPr>
              <w:t xml:space="preserve"> и в другом случае возможно снижение рентабельности пострадавшего лица, уменьшение его рыночной доли и, возможно, выход пострадавшего лица с данного рынка в принципе.</w:t>
            </w:r>
          </w:p>
        </w:tc>
      </w:tr>
      <w:tr w:rsidR="00577354" w:rsidRPr="00577354" w14:paraId="05B9AC7A" w14:textId="77777777" w:rsidTr="006953CE">
        <w:tc>
          <w:tcPr>
            <w:tcW w:w="2500" w:type="pct"/>
          </w:tcPr>
          <w:p w14:paraId="43F87365" w14:textId="13471346" w:rsidR="000671D8" w:rsidRPr="00577354" w:rsidRDefault="000671D8" w:rsidP="006953CE">
            <w:pPr>
              <w:jc w:val="both"/>
              <w:rPr>
                <w:rFonts w:ascii="Times New Roman" w:hAnsi="Times New Roman" w:cs="Times New Roman"/>
                <w:bCs/>
                <w:sz w:val="20"/>
                <w:szCs w:val="20"/>
              </w:rPr>
            </w:pPr>
            <w:r w:rsidRPr="00577354">
              <w:rPr>
                <w:rFonts w:ascii="Times New Roman" w:hAnsi="Times New Roman" w:cs="Times New Roman"/>
                <w:bCs/>
                <w:sz w:val="20"/>
                <w:szCs w:val="20"/>
              </w:rPr>
              <w:t xml:space="preserve">Эффект упущенных объемов </w:t>
            </w:r>
          </w:p>
          <w:p w14:paraId="32C154AF" w14:textId="09A23E73" w:rsidR="000671D8" w:rsidRPr="00577354" w:rsidRDefault="000671D8" w:rsidP="00D251B8">
            <w:pPr>
              <w:jc w:val="both"/>
              <w:rPr>
                <w:rFonts w:ascii="Times New Roman" w:hAnsi="Times New Roman" w:cs="Times New Roman"/>
                <w:b/>
                <w:bCs/>
                <w:sz w:val="20"/>
                <w:szCs w:val="20"/>
              </w:rPr>
            </w:pPr>
            <w:r w:rsidRPr="00577354">
              <w:rPr>
                <w:rFonts w:ascii="Times New Roman" w:hAnsi="Times New Roman" w:cs="Times New Roman"/>
                <w:bCs/>
                <w:sz w:val="20"/>
                <w:szCs w:val="20"/>
              </w:rPr>
              <w:t xml:space="preserve">Завышенная цена </w:t>
            </w:r>
            <w:r w:rsidR="00864F65" w:rsidRPr="00577354">
              <w:rPr>
                <w:rFonts w:ascii="Times New Roman" w:hAnsi="Times New Roman" w:cs="Times New Roman"/>
                <w:bCs/>
                <w:sz w:val="20"/>
                <w:szCs w:val="20"/>
              </w:rPr>
              <w:t>может повлиять</w:t>
            </w:r>
            <w:r w:rsidRPr="00577354">
              <w:rPr>
                <w:rFonts w:ascii="Times New Roman" w:hAnsi="Times New Roman" w:cs="Times New Roman"/>
                <w:bCs/>
                <w:sz w:val="20"/>
                <w:szCs w:val="20"/>
              </w:rPr>
              <w:t xml:space="preserve"> на </w:t>
            </w:r>
            <w:r w:rsidR="00864F65" w:rsidRPr="00577354">
              <w:rPr>
                <w:rFonts w:ascii="Times New Roman" w:hAnsi="Times New Roman" w:cs="Times New Roman"/>
                <w:bCs/>
                <w:sz w:val="20"/>
                <w:szCs w:val="20"/>
              </w:rPr>
              <w:t>объем спроса</w:t>
            </w:r>
            <w:r w:rsidRPr="00577354">
              <w:rPr>
                <w:rFonts w:ascii="Times New Roman" w:hAnsi="Times New Roman" w:cs="Times New Roman"/>
                <w:bCs/>
                <w:sz w:val="20"/>
                <w:szCs w:val="20"/>
              </w:rPr>
              <w:t xml:space="preserve"> на товар (работы, услуги), </w:t>
            </w:r>
            <w:r w:rsidR="00864F65" w:rsidRPr="00577354">
              <w:rPr>
                <w:rFonts w:ascii="Times New Roman" w:hAnsi="Times New Roman" w:cs="Times New Roman"/>
                <w:bCs/>
                <w:sz w:val="20"/>
                <w:szCs w:val="20"/>
              </w:rPr>
              <w:t>а, следовательно</w:t>
            </w:r>
            <w:r w:rsidRPr="00577354">
              <w:rPr>
                <w:rFonts w:ascii="Times New Roman" w:hAnsi="Times New Roman" w:cs="Times New Roman"/>
                <w:bCs/>
                <w:sz w:val="20"/>
                <w:szCs w:val="20"/>
              </w:rPr>
              <w:t xml:space="preserve">, сократить </w:t>
            </w:r>
            <w:r w:rsidR="00864F65" w:rsidRPr="00577354">
              <w:rPr>
                <w:rFonts w:ascii="Times New Roman" w:hAnsi="Times New Roman" w:cs="Times New Roman"/>
                <w:bCs/>
                <w:sz w:val="20"/>
                <w:szCs w:val="20"/>
              </w:rPr>
              <w:t>количество производимого</w:t>
            </w:r>
            <w:r w:rsidRPr="00577354">
              <w:rPr>
                <w:rFonts w:ascii="Times New Roman" w:hAnsi="Times New Roman" w:cs="Times New Roman"/>
                <w:bCs/>
                <w:sz w:val="20"/>
                <w:szCs w:val="20"/>
              </w:rPr>
              <w:t xml:space="preserve"> товара (работы, </w:t>
            </w:r>
            <w:r w:rsidR="00864F65" w:rsidRPr="00577354">
              <w:rPr>
                <w:rFonts w:ascii="Times New Roman" w:hAnsi="Times New Roman" w:cs="Times New Roman"/>
                <w:bCs/>
                <w:sz w:val="20"/>
                <w:szCs w:val="20"/>
              </w:rPr>
              <w:t>услуги) на нижестоящем</w:t>
            </w:r>
            <w:r w:rsidRPr="00577354">
              <w:rPr>
                <w:rFonts w:ascii="Times New Roman" w:hAnsi="Times New Roman" w:cs="Times New Roman"/>
                <w:bCs/>
                <w:sz w:val="20"/>
                <w:szCs w:val="20"/>
              </w:rPr>
              <w:t xml:space="preserve"> </w:t>
            </w:r>
            <w:r w:rsidR="00864F65" w:rsidRPr="00577354">
              <w:rPr>
                <w:rFonts w:ascii="Times New Roman" w:hAnsi="Times New Roman" w:cs="Times New Roman"/>
                <w:bCs/>
                <w:sz w:val="20"/>
                <w:szCs w:val="20"/>
              </w:rPr>
              <w:t>товарном рынке</w:t>
            </w:r>
            <w:r w:rsidRPr="00577354">
              <w:rPr>
                <w:rFonts w:ascii="Times New Roman" w:hAnsi="Times New Roman" w:cs="Times New Roman"/>
                <w:bCs/>
                <w:sz w:val="20"/>
                <w:szCs w:val="20"/>
              </w:rPr>
              <w:t>, которого, как и выручки, могло бы быть больше при отсутствии нарушения.</w:t>
            </w:r>
          </w:p>
        </w:tc>
        <w:tc>
          <w:tcPr>
            <w:tcW w:w="2500" w:type="pct"/>
          </w:tcPr>
          <w:p w14:paraId="3DDA8F9F" w14:textId="77777777" w:rsidR="000671D8" w:rsidRPr="00577354" w:rsidRDefault="000671D8" w:rsidP="006953CE">
            <w:pPr>
              <w:jc w:val="both"/>
              <w:rPr>
                <w:rFonts w:ascii="Times New Roman" w:hAnsi="Times New Roman" w:cs="Times New Roman"/>
                <w:bCs/>
                <w:sz w:val="20"/>
                <w:szCs w:val="20"/>
              </w:rPr>
            </w:pPr>
            <w:r w:rsidRPr="00577354">
              <w:rPr>
                <w:rFonts w:ascii="Times New Roman" w:hAnsi="Times New Roman" w:cs="Times New Roman"/>
                <w:bCs/>
                <w:sz w:val="20"/>
                <w:szCs w:val="20"/>
              </w:rPr>
              <w:t xml:space="preserve">Потеря отдачи от эффекта масштаба </w:t>
            </w:r>
          </w:p>
          <w:p w14:paraId="04C49CA2" w14:textId="5FA2ACC2" w:rsidR="000671D8" w:rsidRPr="00577354" w:rsidRDefault="00864F65" w:rsidP="006953CE">
            <w:pPr>
              <w:jc w:val="both"/>
              <w:rPr>
                <w:rFonts w:ascii="Times New Roman" w:hAnsi="Times New Roman" w:cs="Times New Roman"/>
                <w:b/>
                <w:bCs/>
                <w:sz w:val="20"/>
                <w:szCs w:val="20"/>
              </w:rPr>
            </w:pPr>
            <w:r w:rsidRPr="00577354">
              <w:rPr>
                <w:rFonts w:ascii="Times New Roman" w:hAnsi="Times New Roman" w:cs="Times New Roman"/>
                <w:bCs/>
                <w:sz w:val="20"/>
                <w:szCs w:val="20"/>
              </w:rPr>
              <w:t>П</w:t>
            </w:r>
            <w:r w:rsidR="000671D8" w:rsidRPr="00577354">
              <w:rPr>
                <w:rFonts w:ascii="Times New Roman" w:hAnsi="Times New Roman" w:cs="Times New Roman"/>
                <w:bCs/>
                <w:sz w:val="20"/>
                <w:szCs w:val="20"/>
              </w:rPr>
              <w:t>онимается ситуация, когда средние издержки на производство товара (услуги) снижаются с ростом объема производства. Соответственно, чем больше объем продаж, тем дешевле обходится производство одной единицы товара (услуги).</w:t>
            </w:r>
          </w:p>
        </w:tc>
      </w:tr>
      <w:tr w:rsidR="000671D8" w:rsidRPr="00577354" w14:paraId="123FCED8" w14:textId="77777777" w:rsidTr="006953CE">
        <w:trPr>
          <w:trHeight w:val="2354"/>
        </w:trPr>
        <w:tc>
          <w:tcPr>
            <w:tcW w:w="2500" w:type="pct"/>
          </w:tcPr>
          <w:p w14:paraId="3F1A6B95" w14:textId="77777777" w:rsidR="000671D8" w:rsidRPr="00577354" w:rsidRDefault="000671D8" w:rsidP="006953CE">
            <w:pPr>
              <w:jc w:val="both"/>
              <w:rPr>
                <w:rFonts w:ascii="Times New Roman" w:hAnsi="Times New Roman" w:cs="Times New Roman"/>
                <w:bCs/>
                <w:sz w:val="20"/>
                <w:szCs w:val="20"/>
              </w:rPr>
            </w:pPr>
            <w:r w:rsidRPr="00577354">
              <w:rPr>
                <w:rFonts w:ascii="Times New Roman" w:hAnsi="Times New Roman" w:cs="Times New Roman"/>
                <w:bCs/>
                <w:sz w:val="20"/>
                <w:szCs w:val="20"/>
              </w:rPr>
              <w:lastRenderedPageBreak/>
              <w:t>Эффект переноса издержек</w:t>
            </w:r>
          </w:p>
          <w:p w14:paraId="739E13DC" w14:textId="54CE7606" w:rsidR="000671D8" w:rsidRPr="00577354" w:rsidRDefault="000671D8" w:rsidP="006953CE">
            <w:pPr>
              <w:jc w:val="both"/>
              <w:rPr>
                <w:rFonts w:ascii="Times New Roman" w:hAnsi="Times New Roman" w:cs="Times New Roman"/>
                <w:b/>
                <w:bCs/>
                <w:sz w:val="20"/>
                <w:szCs w:val="20"/>
              </w:rPr>
            </w:pPr>
            <w:proofErr w:type="gramStart"/>
            <w:r w:rsidRPr="00577354">
              <w:rPr>
                <w:rFonts w:ascii="Times New Roman" w:hAnsi="Times New Roman" w:cs="Times New Roman"/>
                <w:bCs/>
                <w:sz w:val="20"/>
                <w:szCs w:val="20"/>
              </w:rPr>
              <w:t>При повышении цены на товар (работы, услуги),</w:t>
            </w:r>
            <w:proofErr w:type="gramEnd"/>
            <w:r w:rsidRPr="00577354">
              <w:rPr>
                <w:rFonts w:ascii="Times New Roman" w:hAnsi="Times New Roman" w:cs="Times New Roman"/>
                <w:bCs/>
                <w:sz w:val="20"/>
                <w:szCs w:val="20"/>
              </w:rPr>
              <w:t xml:space="preserve"> его непосредственные приобретатели имеют стимул переносить часть своих возросших издержек на собственных покупателей за счет повышения своих собственных отпускных цен. Данный эффект возникает, только если приобретатели товара на рассматриваемом рынке занимают </w:t>
            </w:r>
            <w:r w:rsidR="00864F65" w:rsidRPr="00577354">
              <w:rPr>
                <w:rFonts w:ascii="Times New Roman" w:hAnsi="Times New Roman" w:cs="Times New Roman"/>
                <w:bCs/>
                <w:sz w:val="20"/>
                <w:szCs w:val="20"/>
              </w:rPr>
              <w:t>«</w:t>
            </w:r>
            <w:r w:rsidRPr="00577354">
              <w:rPr>
                <w:rFonts w:ascii="Times New Roman" w:hAnsi="Times New Roman" w:cs="Times New Roman"/>
                <w:bCs/>
                <w:sz w:val="20"/>
                <w:szCs w:val="20"/>
              </w:rPr>
              <w:t>промежуточное положение</w:t>
            </w:r>
            <w:r w:rsidR="00864F65" w:rsidRPr="00577354">
              <w:rPr>
                <w:rFonts w:ascii="Times New Roman" w:hAnsi="Times New Roman" w:cs="Times New Roman"/>
                <w:bCs/>
                <w:sz w:val="20"/>
                <w:szCs w:val="20"/>
              </w:rPr>
              <w:t>»</w:t>
            </w:r>
            <w:r w:rsidRPr="00577354">
              <w:rPr>
                <w:rFonts w:ascii="Times New Roman" w:hAnsi="Times New Roman" w:cs="Times New Roman"/>
                <w:bCs/>
                <w:sz w:val="20"/>
                <w:szCs w:val="20"/>
              </w:rPr>
              <w:t xml:space="preserve"> и одновременно являются продавцами на рынке сырья. Для конечных приобретателей товара (услуги) эффект переноса отсутствует.</w:t>
            </w:r>
          </w:p>
        </w:tc>
        <w:tc>
          <w:tcPr>
            <w:tcW w:w="2500" w:type="pct"/>
          </w:tcPr>
          <w:p w14:paraId="126CCBDF" w14:textId="77777777" w:rsidR="000671D8" w:rsidRPr="00577354" w:rsidRDefault="000671D8" w:rsidP="006953CE">
            <w:pPr>
              <w:jc w:val="both"/>
              <w:rPr>
                <w:rFonts w:ascii="Times New Roman" w:hAnsi="Times New Roman" w:cs="Times New Roman"/>
                <w:bCs/>
                <w:sz w:val="20"/>
                <w:szCs w:val="20"/>
              </w:rPr>
            </w:pPr>
            <w:r w:rsidRPr="00577354">
              <w:rPr>
                <w:rFonts w:ascii="Times New Roman" w:hAnsi="Times New Roman" w:cs="Times New Roman"/>
                <w:bCs/>
                <w:sz w:val="20"/>
                <w:szCs w:val="20"/>
              </w:rPr>
              <w:t>Потеря отдачи от сетевого эффекта</w:t>
            </w:r>
          </w:p>
          <w:p w14:paraId="72D5E1AE" w14:textId="7F4B9F49" w:rsidR="000671D8" w:rsidRPr="00577354" w:rsidRDefault="00864F65" w:rsidP="006953CE">
            <w:pPr>
              <w:jc w:val="both"/>
              <w:rPr>
                <w:rFonts w:ascii="Times New Roman" w:hAnsi="Times New Roman" w:cs="Times New Roman"/>
                <w:b/>
                <w:bCs/>
                <w:sz w:val="20"/>
                <w:szCs w:val="20"/>
              </w:rPr>
            </w:pPr>
            <w:r w:rsidRPr="00577354">
              <w:rPr>
                <w:rFonts w:ascii="Times New Roman" w:hAnsi="Times New Roman" w:cs="Times New Roman"/>
                <w:bCs/>
                <w:sz w:val="20"/>
                <w:szCs w:val="20"/>
              </w:rPr>
              <w:t>П</w:t>
            </w:r>
            <w:r w:rsidR="000671D8" w:rsidRPr="00577354">
              <w:rPr>
                <w:rFonts w:ascii="Times New Roman" w:hAnsi="Times New Roman" w:cs="Times New Roman"/>
                <w:bCs/>
                <w:sz w:val="20"/>
                <w:szCs w:val="20"/>
              </w:rPr>
              <w:t>онимается ситуация, когда товар (услуга) тем более ценны, чем больше пользователей у данного товара (услуги). Соответственно, рентабельность возрастает с ростом доли рынка. И наоборот, падение доли рынка приводит к падению рентабельности.</w:t>
            </w:r>
          </w:p>
        </w:tc>
      </w:tr>
    </w:tbl>
    <w:p w14:paraId="54126AD8" w14:textId="77777777" w:rsidR="007E72E5" w:rsidRPr="00577354" w:rsidRDefault="007E72E5" w:rsidP="007E72E5">
      <w:pPr>
        <w:rPr>
          <w:rFonts w:ascii="Times New Roman" w:hAnsi="Times New Roman" w:cs="Times New Roman"/>
          <w:b/>
          <w:sz w:val="24"/>
          <w:szCs w:val="24"/>
        </w:rPr>
      </w:pPr>
    </w:p>
    <w:p w14:paraId="4C228223" w14:textId="54E8AEA5" w:rsidR="000671D8" w:rsidRPr="00505343" w:rsidRDefault="000671D8" w:rsidP="00505343">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Особенности определения размера убытков</w:t>
      </w:r>
    </w:p>
    <w:p w14:paraId="066375CD" w14:textId="16D4B610" w:rsidR="00914EDC" w:rsidRPr="00577354" w:rsidRDefault="00914EDC" w:rsidP="006D38CB">
      <w:pPr>
        <w:pStyle w:val="a4"/>
        <w:spacing w:after="0" w:line="276" w:lineRule="auto"/>
        <w:ind w:left="0" w:firstLine="709"/>
        <w:jc w:val="both"/>
        <w:rPr>
          <w:rFonts w:ascii="Times New Roman" w:hAnsi="Times New Roman" w:cs="Times New Roman"/>
          <w:sz w:val="24"/>
          <w:szCs w:val="24"/>
        </w:rPr>
      </w:pPr>
      <w:r w:rsidRPr="00577354">
        <w:rPr>
          <w:rFonts w:ascii="Times New Roman" w:hAnsi="Times New Roman" w:cs="Times New Roman"/>
          <w:sz w:val="24"/>
          <w:szCs w:val="24"/>
        </w:rPr>
        <w:t>Определению размера убытков всегда предшествует обращение потерпевшей стороны в Федеральную антимонопольную службу и получение решения о наличии нарушения.</w:t>
      </w:r>
    </w:p>
    <w:p w14:paraId="62E75D31" w14:textId="77777777" w:rsidR="000671D8" w:rsidRPr="00577354" w:rsidRDefault="000671D8" w:rsidP="006D38CB">
      <w:pPr>
        <w:pStyle w:val="a4"/>
        <w:spacing w:after="0" w:line="276" w:lineRule="auto"/>
        <w:ind w:left="0" w:firstLine="709"/>
        <w:jc w:val="both"/>
        <w:rPr>
          <w:rFonts w:ascii="Times New Roman" w:hAnsi="Times New Roman" w:cs="Times New Roman"/>
          <w:sz w:val="24"/>
          <w:szCs w:val="24"/>
        </w:rPr>
      </w:pPr>
      <w:r w:rsidRPr="00577354">
        <w:rPr>
          <w:rFonts w:ascii="Times New Roman" w:hAnsi="Times New Roman" w:cs="Times New Roman"/>
          <w:sz w:val="24"/>
          <w:szCs w:val="24"/>
        </w:rPr>
        <w:t>Размер убытков, причиненных антимонопольным нарушением, может определяться посредством:</w:t>
      </w:r>
    </w:p>
    <w:p w14:paraId="60EF10E4" w14:textId="77777777" w:rsidR="000671D8" w:rsidRPr="00577354"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 xml:space="preserve">сравнения цен до, в период и (или) после нарушения; </w:t>
      </w:r>
    </w:p>
    <w:p w14:paraId="4E67F0D7" w14:textId="77777777" w:rsidR="000671D8" w:rsidRPr="00577354"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анализа показателей финансового результата (рентабельности по отрасли);</w:t>
      </w:r>
    </w:p>
    <w:p w14:paraId="048F452C" w14:textId="77777777" w:rsidR="000671D8" w:rsidRPr="00577354"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использования иных инструментов анализа рынка, в том числе его структуры</w:t>
      </w:r>
      <w:r w:rsidRPr="00577354">
        <w:rPr>
          <w:rStyle w:val="af"/>
          <w:rFonts w:ascii="Times New Roman" w:hAnsi="Times New Roman" w:cs="Times New Roman"/>
          <w:sz w:val="24"/>
          <w:szCs w:val="24"/>
        </w:rPr>
        <w:footnoteReference w:id="69"/>
      </w:r>
      <w:r w:rsidRPr="00577354">
        <w:rPr>
          <w:rFonts w:ascii="Times New Roman" w:hAnsi="Times New Roman" w:cs="Times New Roman"/>
          <w:sz w:val="24"/>
          <w:szCs w:val="24"/>
        </w:rPr>
        <w:t>.</w:t>
      </w:r>
    </w:p>
    <w:p w14:paraId="075D4D07" w14:textId="77777777" w:rsidR="000671D8" w:rsidRPr="00577354" w:rsidRDefault="000671D8" w:rsidP="006D38CB">
      <w:pPr>
        <w:pStyle w:val="a4"/>
        <w:spacing w:after="0" w:line="276" w:lineRule="auto"/>
        <w:jc w:val="both"/>
        <w:rPr>
          <w:rFonts w:ascii="Times New Roman" w:hAnsi="Times New Roman" w:cs="Times New Roman"/>
          <w:sz w:val="24"/>
          <w:szCs w:val="24"/>
        </w:rPr>
      </w:pPr>
    </w:p>
    <w:p w14:paraId="2160C72F" w14:textId="77777777" w:rsidR="000671D8" w:rsidRPr="00505343" w:rsidRDefault="000671D8" w:rsidP="00505343">
      <w:pPr>
        <w:pStyle w:val="10"/>
        <w:numPr>
          <w:ilvl w:val="1"/>
          <w:numId w:val="7"/>
        </w:numPr>
        <w:tabs>
          <w:tab w:val="left" w:pos="426"/>
        </w:tabs>
        <w:spacing w:line="276" w:lineRule="auto"/>
        <w:ind w:left="0" w:firstLine="0"/>
        <w:jc w:val="center"/>
        <w:rPr>
          <w:rFonts w:ascii="Times New Roman" w:hAnsi="Times New Roman" w:cs="Times New Roman"/>
          <w:b/>
          <w:bCs/>
          <w:color w:val="auto"/>
          <w:sz w:val="24"/>
          <w:szCs w:val="24"/>
        </w:rPr>
      </w:pPr>
      <w:bookmarkStart w:id="51" w:name="_Toc77856542"/>
      <w:bookmarkStart w:id="52" w:name="_Toc90134869"/>
      <w:r w:rsidRPr="00505343">
        <w:rPr>
          <w:rFonts w:ascii="Times New Roman" w:hAnsi="Times New Roman" w:cs="Times New Roman"/>
          <w:b/>
          <w:bCs/>
          <w:color w:val="auto"/>
          <w:sz w:val="24"/>
          <w:szCs w:val="24"/>
        </w:rPr>
        <w:t xml:space="preserve"> </w:t>
      </w:r>
      <w:bookmarkStart w:id="53" w:name="_Toc102674923"/>
      <w:bookmarkStart w:id="54" w:name="_Toc152947315"/>
      <w:r w:rsidRPr="00505343">
        <w:rPr>
          <w:rFonts w:ascii="Times New Roman" w:hAnsi="Times New Roman" w:cs="Times New Roman"/>
          <w:b/>
          <w:bCs/>
          <w:color w:val="auto"/>
          <w:sz w:val="24"/>
          <w:szCs w:val="24"/>
        </w:rPr>
        <w:t>Внедоговорные (</w:t>
      </w:r>
      <w:proofErr w:type="spellStart"/>
      <w:r w:rsidRPr="00505343">
        <w:rPr>
          <w:rFonts w:ascii="Times New Roman" w:hAnsi="Times New Roman" w:cs="Times New Roman"/>
          <w:b/>
          <w:bCs/>
          <w:color w:val="auto"/>
          <w:sz w:val="24"/>
          <w:szCs w:val="24"/>
        </w:rPr>
        <w:t>деликтные</w:t>
      </w:r>
      <w:proofErr w:type="spellEnd"/>
      <w:r w:rsidRPr="00505343">
        <w:rPr>
          <w:rFonts w:ascii="Times New Roman" w:hAnsi="Times New Roman" w:cs="Times New Roman"/>
          <w:b/>
          <w:bCs/>
          <w:color w:val="auto"/>
          <w:sz w:val="24"/>
          <w:szCs w:val="24"/>
        </w:rPr>
        <w:t>)</w:t>
      </w:r>
      <w:bookmarkEnd w:id="51"/>
      <w:r w:rsidRPr="00505343">
        <w:rPr>
          <w:rFonts w:ascii="Times New Roman" w:hAnsi="Times New Roman" w:cs="Times New Roman"/>
          <w:b/>
          <w:bCs/>
          <w:color w:val="auto"/>
          <w:sz w:val="24"/>
          <w:szCs w:val="24"/>
        </w:rPr>
        <w:t xml:space="preserve"> споры</w:t>
      </w:r>
      <w:bookmarkEnd w:id="52"/>
      <w:bookmarkEnd w:id="53"/>
      <w:bookmarkEnd w:id="54"/>
    </w:p>
    <w:p w14:paraId="18C60E0C" w14:textId="77777777" w:rsidR="000671D8" w:rsidRPr="00577354" w:rsidRDefault="000671D8" w:rsidP="00505343">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Общие положения</w:t>
      </w:r>
    </w:p>
    <w:p w14:paraId="0115B024" w14:textId="77777777" w:rsidR="000671D8" w:rsidRPr="00577354" w:rsidRDefault="000671D8" w:rsidP="006D38CB">
      <w:pPr>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 xml:space="preserve">Основное различие между договорными и </w:t>
      </w:r>
      <w:proofErr w:type="spellStart"/>
      <w:r w:rsidRPr="00577354">
        <w:rPr>
          <w:rFonts w:ascii="Times New Roman" w:hAnsi="Times New Roman" w:cs="Times New Roman"/>
          <w:sz w:val="24"/>
          <w:szCs w:val="24"/>
        </w:rPr>
        <w:t>деликтными</w:t>
      </w:r>
      <w:proofErr w:type="spellEnd"/>
      <w:r w:rsidRPr="00577354">
        <w:rPr>
          <w:rFonts w:ascii="Times New Roman" w:hAnsi="Times New Roman" w:cs="Times New Roman"/>
          <w:sz w:val="24"/>
          <w:szCs w:val="24"/>
        </w:rPr>
        <w:t xml:space="preserve"> спорами состоит в источнике ожиданий/выгоды кредитора:</w:t>
      </w:r>
    </w:p>
    <w:p w14:paraId="3812F705" w14:textId="10C29EDE" w:rsidR="000671D8" w:rsidRPr="00577354" w:rsidRDefault="006D38CB" w:rsidP="006D38CB">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д</w:t>
      </w:r>
      <w:r w:rsidR="000671D8" w:rsidRPr="00577354">
        <w:rPr>
          <w:rFonts w:ascii="Times New Roman" w:hAnsi="Times New Roman" w:cs="Times New Roman"/>
          <w:sz w:val="24"/>
          <w:szCs w:val="24"/>
        </w:rPr>
        <w:t>оговорные споры являются средством защиты кредитора от непредоставления должником обещанного и ожидаемого кредитором по договору; в этом случае источником обманутых ожиданий / упущенной выгоды служит сам недобросовестный контрагент;</w:t>
      </w:r>
    </w:p>
    <w:p w14:paraId="4A9B5F85" w14:textId="7658311A" w:rsidR="000671D8" w:rsidRPr="00577354" w:rsidRDefault="006D38CB" w:rsidP="006D38CB">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в</w:t>
      </w:r>
      <w:r w:rsidR="000671D8" w:rsidRPr="00577354">
        <w:rPr>
          <w:rFonts w:ascii="Times New Roman" w:hAnsi="Times New Roman" w:cs="Times New Roman"/>
          <w:sz w:val="24"/>
          <w:szCs w:val="24"/>
        </w:rPr>
        <w:t xml:space="preserve"> рамках </w:t>
      </w:r>
      <w:proofErr w:type="spellStart"/>
      <w:r w:rsidR="000671D8" w:rsidRPr="00577354">
        <w:rPr>
          <w:rFonts w:ascii="Times New Roman" w:hAnsi="Times New Roman" w:cs="Times New Roman"/>
          <w:sz w:val="24"/>
          <w:szCs w:val="24"/>
        </w:rPr>
        <w:t>деликтного</w:t>
      </w:r>
      <w:proofErr w:type="spellEnd"/>
      <w:r w:rsidR="000671D8" w:rsidRPr="00577354">
        <w:rPr>
          <w:rFonts w:ascii="Times New Roman" w:hAnsi="Times New Roman" w:cs="Times New Roman"/>
          <w:sz w:val="24"/>
          <w:szCs w:val="24"/>
        </w:rPr>
        <w:t xml:space="preserve"> иска источник ожиданий/выгоды потерпевшего существует независимо от причинителя вреда (он причиняет вред имуществу потерпевшего и тем самым препятствует получению последним выгоды от использования этого имущества).</w:t>
      </w:r>
    </w:p>
    <w:p w14:paraId="45AC5B6A" w14:textId="77777777" w:rsidR="000671D8" w:rsidRPr="00577354" w:rsidRDefault="000671D8" w:rsidP="00D251B8">
      <w:pPr>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Внедоговорная ответственность наступает в случае:</w:t>
      </w:r>
    </w:p>
    <w:p w14:paraId="003BD325" w14:textId="064F7B96" w:rsidR="000671D8" w:rsidRPr="00577354"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причинения вреда личности или имуществу гражданина либо имуществу юридического лица, когда вред подлежит возмещению в полном объеме лицом, причинившим вред (ст. 1064 ГК РФ) (</w:t>
      </w:r>
      <w:proofErr w:type="spellStart"/>
      <w:r w:rsidRPr="00577354">
        <w:rPr>
          <w:rFonts w:ascii="Times New Roman" w:hAnsi="Times New Roman" w:cs="Times New Roman"/>
          <w:sz w:val="24"/>
          <w:szCs w:val="24"/>
        </w:rPr>
        <w:t>деликтная</w:t>
      </w:r>
      <w:proofErr w:type="spellEnd"/>
      <w:r w:rsidRPr="00577354">
        <w:rPr>
          <w:rFonts w:ascii="Times New Roman" w:hAnsi="Times New Roman" w:cs="Times New Roman"/>
          <w:sz w:val="24"/>
          <w:szCs w:val="24"/>
        </w:rPr>
        <w:t xml:space="preserve"> ответственность)</w:t>
      </w:r>
      <w:r w:rsidR="006D38CB" w:rsidRPr="00577354">
        <w:rPr>
          <w:rFonts w:ascii="Times New Roman" w:hAnsi="Times New Roman" w:cs="Times New Roman"/>
          <w:sz w:val="24"/>
          <w:szCs w:val="24"/>
        </w:rPr>
        <w:t>;</w:t>
      </w:r>
    </w:p>
    <w:p w14:paraId="121FD98F" w14:textId="164E2E3C" w:rsidR="000671D8" w:rsidRPr="00577354"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неосновательного приобретения или сбережения имущества за счет другого лица (ст.</w:t>
      </w:r>
      <w:r w:rsidR="006D38CB" w:rsidRPr="00577354">
        <w:rPr>
          <w:rFonts w:ascii="Times New Roman" w:hAnsi="Times New Roman" w:cs="Times New Roman"/>
          <w:sz w:val="24"/>
          <w:szCs w:val="24"/>
        </w:rPr>
        <w:t> </w:t>
      </w:r>
      <w:r w:rsidRPr="00577354">
        <w:rPr>
          <w:rFonts w:ascii="Times New Roman" w:hAnsi="Times New Roman" w:cs="Times New Roman"/>
          <w:sz w:val="24"/>
          <w:szCs w:val="24"/>
        </w:rPr>
        <w:t>1102 ГК РФ) (</w:t>
      </w:r>
      <w:proofErr w:type="spellStart"/>
      <w:r w:rsidRPr="00577354">
        <w:rPr>
          <w:rFonts w:ascii="Times New Roman" w:hAnsi="Times New Roman" w:cs="Times New Roman"/>
          <w:sz w:val="24"/>
          <w:szCs w:val="24"/>
        </w:rPr>
        <w:t>кондикционная</w:t>
      </w:r>
      <w:proofErr w:type="spellEnd"/>
      <w:r w:rsidRPr="00577354">
        <w:rPr>
          <w:rFonts w:ascii="Times New Roman" w:hAnsi="Times New Roman" w:cs="Times New Roman"/>
          <w:sz w:val="24"/>
          <w:szCs w:val="24"/>
        </w:rPr>
        <w:t xml:space="preserve"> ответственность).</w:t>
      </w:r>
    </w:p>
    <w:p w14:paraId="6AE9EF62" w14:textId="77777777" w:rsidR="000671D8" w:rsidRPr="00577354" w:rsidRDefault="000671D8" w:rsidP="006D38CB">
      <w:pPr>
        <w:spacing w:after="0" w:line="276" w:lineRule="auto"/>
        <w:ind w:firstLine="360"/>
        <w:jc w:val="both"/>
        <w:rPr>
          <w:rFonts w:ascii="Times New Roman" w:hAnsi="Times New Roman" w:cs="Times New Roman"/>
          <w:sz w:val="24"/>
          <w:szCs w:val="24"/>
        </w:rPr>
      </w:pPr>
    </w:p>
    <w:p w14:paraId="2B915FCC" w14:textId="77777777" w:rsidR="000671D8" w:rsidRPr="00505343" w:rsidRDefault="000671D8" w:rsidP="00505343">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lastRenderedPageBreak/>
        <w:t>Вред, причинённый окружающей среде</w:t>
      </w:r>
    </w:p>
    <w:p w14:paraId="0314CF08" w14:textId="77777777" w:rsidR="000671D8" w:rsidRPr="00577354" w:rsidRDefault="000671D8" w:rsidP="006D38CB">
      <w:pPr>
        <w:spacing w:after="0" w:line="276" w:lineRule="auto"/>
        <w:ind w:firstLine="708"/>
        <w:jc w:val="both"/>
        <w:rPr>
          <w:rFonts w:ascii="Times New Roman" w:hAnsi="Times New Roman" w:cs="Times New Roman"/>
          <w:sz w:val="24"/>
          <w:szCs w:val="24"/>
        </w:rPr>
      </w:pPr>
      <w:r w:rsidRPr="00577354">
        <w:rPr>
          <w:rFonts w:ascii="Times New Roman" w:hAnsi="Times New Roman" w:cs="Times New Roman"/>
          <w:sz w:val="24"/>
          <w:szCs w:val="24"/>
        </w:rPr>
        <w:t>Размер вреда окружающей среде, причиненного нарушением законодательства в области охраны окружающей среды, определяется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w:t>
      </w:r>
    </w:p>
    <w:p w14:paraId="5057290B" w14:textId="77777777" w:rsidR="000671D8" w:rsidRPr="00577354" w:rsidRDefault="000671D8" w:rsidP="006D38CB">
      <w:pPr>
        <w:spacing w:after="0" w:line="276" w:lineRule="auto"/>
        <w:ind w:firstLine="708"/>
        <w:jc w:val="both"/>
        <w:rPr>
          <w:rFonts w:ascii="Times New Roman" w:hAnsi="Times New Roman" w:cs="Times New Roman"/>
          <w:sz w:val="24"/>
          <w:szCs w:val="24"/>
        </w:rPr>
      </w:pPr>
      <w:r w:rsidRPr="00577354">
        <w:rPr>
          <w:rFonts w:ascii="Times New Roman" w:hAnsi="Times New Roman" w:cs="Times New Roman"/>
          <w:sz w:val="24"/>
          <w:szCs w:val="24"/>
        </w:rPr>
        <w:t>При этом, методик по взысканию убытков с организаций и физических лиц разработано достаточно много:</w:t>
      </w:r>
    </w:p>
    <w:p w14:paraId="3ACE5B3F" w14:textId="55CA5F93" w:rsidR="000671D8" w:rsidRPr="00577354"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 xml:space="preserve">Постановление Правительства РФ от 29.12.2018 </w:t>
      </w:r>
      <w:r w:rsidR="003E5E98" w:rsidRPr="00577354">
        <w:rPr>
          <w:rFonts w:ascii="Times New Roman" w:hAnsi="Times New Roman" w:cs="Times New Roman"/>
          <w:sz w:val="24"/>
          <w:szCs w:val="24"/>
        </w:rPr>
        <w:t>№</w:t>
      </w:r>
      <w:r w:rsidRPr="00577354">
        <w:rPr>
          <w:rFonts w:ascii="Times New Roman" w:hAnsi="Times New Roman" w:cs="Times New Roman"/>
          <w:sz w:val="24"/>
          <w:szCs w:val="24"/>
        </w:rPr>
        <w:t xml:space="preserve"> 1730 </w:t>
      </w:r>
      <w:r w:rsidR="003E5E98" w:rsidRPr="00577354">
        <w:rPr>
          <w:rFonts w:ascii="Times New Roman" w:hAnsi="Times New Roman" w:cs="Times New Roman"/>
          <w:sz w:val="24"/>
          <w:szCs w:val="24"/>
        </w:rPr>
        <w:t>«</w:t>
      </w:r>
      <w:r w:rsidRPr="00577354">
        <w:rPr>
          <w:rFonts w:ascii="Times New Roman" w:hAnsi="Times New Roman" w:cs="Times New Roman"/>
          <w:sz w:val="24"/>
          <w:szCs w:val="24"/>
        </w:rPr>
        <w:t>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r w:rsidR="003E5E98" w:rsidRPr="00577354">
        <w:rPr>
          <w:rFonts w:ascii="Times New Roman" w:hAnsi="Times New Roman" w:cs="Times New Roman"/>
          <w:sz w:val="24"/>
          <w:szCs w:val="24"/>
        </w:rPr>
        <w:t>»</w:t>
      </w:r>
      <w:r w:rsidRPr="00577354">
        <w:rPr>
          <w:rFonts w:ascii="Times New Roman" w:hAnsi="Times New Roman" w:cs="Times New Roman"/>
          <w:sz w:val="24"/>
          <w:szCs w:val="24"/>
        </w:rPr>
        <w:t>;</w:t>
      </w:r>
    </w:p>
    <w:p w14:paraId="198F5EF9" w14:textId="1DADE638" w:rsidR="000671D8" w:rsidRPr="00577354"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 xml:space="preserve">Постановление Правительства РФ от 04.07.2013 </w:t>
      </w:r>
      <w:r w:rsidR="003E5E98" w:rsidRPr="00577354">
        <w:rPr>
          <w:rFonts w:ascii="Times New Roman" w:hAnsi="Times New Roman" w:cs="Times New Roman"/>
          <w:sz w:val="24"/>
          <w:szCs w:val="24"/>
        </w:rPr>
        <w:t>№</w:t>
      </w:r>
      <w:r w:rsidRPr="00577354">
        <w:rPr>
          <w:rFonts w:ascii="Times New Roman" w:hAnsi="Times New Roman" w:cs="Times New Roman"/>
          <w:sz w:val="24"/>
          <w:szCs w:val="24"/>
        </w:rPr>
        <w:t xml:space="preserve"> 564 </w:t>
      </w:r>
      <w:r w:rsidR="003E5E98" w:rsidRPr="00577354">
        <w:rPr>
          <w:rFonts w:ascii="Times New Roman" w:hAnsi="Times New Roman" w:cs="Times New Roman"/>
          <w:sz w:val="24"/>
          <w:szCs w:val="24"/>
        </w:rPr>
        <w:t>«</w:t>
      </w:r>
      <w:r w:rsidRPr="00577354">
        <w:rPr>
          <w:rFonts w:ascii="Times New Roman" w:hAnsi="Times New Roman" w:cs="Times New Roman"/>
          <w:sz w:val="24"/>
          <w:szCs w:val="24"/>
        </w:rPr>
        <w:t>Об утверждении Правил расчета размера вреда, причиненного недрам вследствие нарушения законодательства Российской Федерации о недрах</w:t>
      </w:r>
      <w:r w:rsidR="003E5E98" w:rsidRPr="00577354">
        <w:rPr>
          <w:rFonts w:ascii="Times New Roman" w:hAnsi="Times New Roman" w:cs="Times New Roman"/>
          <w:sz w:val="24"/>
          <w:szCs w:val="24"/>
        </w:rPr>
        <w:t>»</w:t>
      </w:r>
      <w:r w:rsidRPr="00577354">
        <w:rPr>
          <w:rFonts w:ascii="Times New Roman" w:hAnsi="Times New Roman" w:cs="Times New Roman"/>
          <w:sz w:val="24"/>
          <w:szCs w:val="24"/>
        </w:rPr>
        <w:t>;</w:t>
      </w:r>
    </w:p>
    <w:p w14:paraId="2C3B3D31" w14:textId="1E4CFD6C" w:rsidR="000671D8" w:rsidRPr="00577354"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 xml:space="preserve">Приказ Минприроды России от 28.01.2021 </w:t>
      </w:r>
      <w:r w:rsidR="003E5E98" w:rsidRPr="00577354">
        <w:rPr>
          <w:rFonts w:ascii="Times New Roman" w:hAnsi="Times New Roman" w:cs="Times New Roman"/>
          <w:sz w:val="24"/>
          <w:szCs w:val="24"/>
        </w:rPr>
        <w:t>№</w:t>
      </w:r>
      <w:r w:rsidRPr="00577354">
        <w:rPr>
          <w:rFonts w:ascii="Times New Roman" w:hAnsi="Times New Roman" w:cs="Times New Roman"/>
          <w:sz w:val="24"/>
          <w:szCs w:val="24"/>
        </w:rPr>
        <w:t xml:space="preserve"> 59 «Об утверждении Методики исчисления размера вреда, причиненного атмосферному воздуху как компоненту природной среды</w:t>
      </w:r>
      <w:r w:rsidR="003E5E98" w:rsidRPr="00577354">
        <w:rPr>
          <w:rFonts w:ascii="Times New Roman" w:hAnsi="Times New Roman" w:cs="Times New Roman"/>
          <w:sz w:val="24"/>
          <w:szCs w:val="24"/>
        </w:rPr>
        <w:t>»</w:t>
      </w:r>
      <w:r w:rsidRPr="00577354">
        <w:rPr>
          <w:rFonts w:ascii="Times New Roman" w:hAnsi="Times New Roman" w:cs="Times New Roman"/>
          <w:sz w:val="24"/>
          <w:szCs w:val="24"/>
        </w:rPr>
        <w:t>;</w:t>
      </w:r>
    </w:p>
    <w:p w14:paraId="77A74642" w14:textId="6728D731" w:rsidR="000671D8" w:rsidRPr="00577354"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 xml:space="preserve">Приказ Минсельхоза России от 31.03.2020 </w:t>
      </w:r>
      <w:r w:rsidR="003E5E98" w:rsidRPr="00577354">
        <w:rPr>
          <w:rFonts w:ascii="Times New Roman" w:hAnsi="Times New Roman" w:cs="Times New Roman"/>
          <w:sz w:val="24"/>
          <w:szCs w:val="24"/>
        </w:rPr>
        <w:t>№</w:t>
      </w:r>
      <w:r w:rsidRPr="00577354">
        <w:rPr>
          <w:rFonts w:ascii="Times New Roman" w:hAnsi="Times New Roman" w:cs="Times New Roman"/>
          <w:sz w:val="24"/>
          <w:szCs w:val="24"/>
        </w:rPr>
        <w:t xml:space="preserve"> 167 </w:t>
      </w:r>
      <w:r w:rsidR="003E5E98" w:rsidRPr="00577354">
        <w:rPr>
          <w:rFonts w:ascii="Times New Roman" w:hAnsi="Times New Roman" w:cs="Times New Roman"/>
          <w:sz w:val="24"/>
          <w:szCs w:val="24"/>
        </w:rPr>
        <w:t>«</w:t>
      </w:r>
      <w:r w:rsidRPr="00577354">
        <w:rPr>
          <w:rFonts w:ascii="Times New Roman" w:hAnsi="Times New Roman" w:cs="Times New Roman"/>
          <w:sz w:val="24"/>
          <w:szCs w:val="24"/>
        </w:rPr>
        <w:t>Об утверждении Методики исчисления размера вреда, причиненного водным биологическим ресурсам</w:t>
      </w:r>
      <w:r w:rsidR="003E5E98" w:rsidRPr="00577354">
        <w:rPr>
          <w:rFonts w:ascii="Times New Roman" w:hAnsi="Times New Roman" w:cs="Times New Roman"/>
          <w:sz w:val="24"/>
          <w:szCs w:val="24"/>
        </w:rPr>
        <w:t>»</w:t>
      </w:r>
      <w:r w:rsidRPr="00577354">
        <w:rPr>
          <w:rFonts w:ascii="Times New Roman" w:hAnsi="Times New Roman" w:cs="Times New Roman"/>
          <w:sz w:val="24"/>
          <w:szCs w:val="24"/>
        </w:rPr>
        <w:t>;</w:t>
      </w:r>
    </w:p>
    <w:p w14:paraId="673F3A6D" w14:textId="6685EB99" w:rsidR="000671D8" w:rsidRPr="00577354"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 xml:space="preserve">Приказ Минприроды России от 08.07.2010 </w:t>
      </w:r>
      <w:r w:rsidR="003E5E98" w:rsidRPr="00577354">
        <w:rPr>
          <w:rFonts w:ascii="Times New Roman" w:hAnsi="Times New Roman" w:cs="Times New Roman"/>
          <w:sz w:val="24"/>
          <w:szCs w:val="24"/>
        </w:rPr>
        <w:t>№</w:t>
      </w:r>
      <w:r w:rsidRPr="00577354">
        <w:rPr>
          <w:rFonts w:ascii="Times New Roman" w:hAnsi="Times New Roman" w:cs="Times New Roman"/>
          <w:sz w:val="24"/>
          <w:szCs w:val="24"/>
        </w:rPr>
        <w:t xml:space="preserve"> 238 </w:t>
      </w:r>
      <w:r w:rsidR="003E5E98" w:rsidRPr="00577354">
        <w:rPr>
          <w:rFonts w:ascii="Times New Roman" w:hAnsi="Times New Roman" w:cs="Times New Roman"/>
          <w:sz w:val="24"/>
          <w:szCs w:val="24"/>
        </w:rPr>
        <w:t>«</w:t>
      </w:r>
      <w:r w:rsidRPr="00577354">
        <w:rPr>
          <w:rFonts w:ascii="Times New Roman" w:hAnsi="Times New Roman" w:cs="Times New Roman"/>
          <w:sz w:val="24"/>
          <w:szCs w:val="24"/>
        </w:rPr>
        <w:t>Об утверждении Методики исчисления размера вреда, причиненного почвам как объекту охраны окружающей среды</w:t>
      </w:r>
      <w:r w:rsidR="003E5E98" w:rsidRPr="00577354">
        <w:rPr>
          <w:rFonts w:ascii="Times New Roman" w:hAnsi="Times New Roman" w:cs="Times New Roman"/>
          <w:sz w:val="24"/>
          <w:szCs w:val="24"/>
        </w:rPr>
        <w:t>»</w:t>
      </w:r>
      <w:r w:rsidRPr="00577354">
        <w:rPr>
          <w:rFonts w:ascii="Times New Roman" w:hAnsi="Times New Roman" w:cs="Times New Roman"/>
          <w:sz w:val="24"/>
          <w:szCs w:val="24"/>
        </w:rPr>
        <w:t>;</w:t>
      </w:r>
    </w:p>
    <w:p w14:paraId="7FB14986" w14:textId="1B19D8A7" w:rsidR="000671D8" w:rsidRPr="00577354"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 xml:space="preserve">Приказ Минприроды России от 08.12.2011 </w:t>
      </w:r>
      <w:r w:rsidR="003E5E98" w:rsidRPr="00577354">
        <w:rPr>
          <w:rFonts w:ascii="Times New Roman" w:hAnsi="Times New Roman" w:cs="Times New Roman"/>
          <w:sz w:val="24"/>
          <w:szCs w:val="24"/>
        </w:rPr>
        <w:t>№</w:t>
      </w:r>
      <w:r w:rsidRPr="00577354">
        <w:rPr>
          <w:rFonts w:ascii="Times New Roman" w:hAnsi="Times New Roman" w:cs="Times New Roman"/>
          <w:sz w:val="24"/>
          <w:szCs w:val="24"/>
        </w:rPr>
        <w:t xml:space="preserve"> 948 «Об утверждении Методики исчисления размера вреда, причиненного охотничьим ресурсам</w:t>
      </w:r>
      <w:r w:rsidR="003E5E98" w:rsidRPr="00577354">
        <w:rPr>
          <w:rFonts w:ascii="Times New Roman" w:hAnsi="Times New Roman" w:cs="Times New Roman"/>
          <w:sz w:val="24"/>
          <w:szCs w:val="24"/>
        </w:rPr>
        <w:t>»</w:t>
      </w:r>
      <w:r w:rsidRPr="00577354">
        <w:rPr>
          <w:rFonts w:ascii="Times New Roman" w:hAnsi="Times New Roman" w:cs="Times New Roman"/>
          <w:sz w:val="24"/>
          <w:szCs w:val="24"/>
        </w:rPr>
        <w:t>;</w:t>
      </w:r>
    </w:p>
    <w:p w14:paraId="4F5EA964" w14:textId="391B8280" w:rsidR="000671D8" w:rsidRPr="00577354"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 xml:space="preserve">Приказ Минприроды России от 13.04.2009 </w:t>
      </w:r>
      <w:r w:rsidR="003E5E98" w:rsidRPr="00577354">
        <w:rPr>
          <w:rFonts w:ascii="Times New Roman" w:hAnsi="Times New Roman" w:cs="Times New Roman"/>
          <w:sz w:val="24"/>
          <w:szCs w:val="24"/>
        </w:rPr>
        <w:t>№</w:t>
      </w:r>
      <w:r w:rsidRPr="00577354">
        <w:rPr>
          <w:rFonts w:ascii="Times New Roman" w:hAnsi="Times New Roman" w:cs="Times New Roman"/>
          <w:sz w:val="24"/>
          <w:szCs w:val="24"/>
        </w:rPr>
        <w:t xml:space="preserve"> 87 </w:t>
      </w:r>
      <w:r w:rsidR="003E5E98" w:rsidRPr="00577354">
        <w:rPr>
          <w:rFonts w:ascii="Times New Roman" w:hAnsi="Times New Roman" w:cs="Times New Roman"/>
          <w:sz w:val="24"/>
          <w:szCs w:val="24"/>
        </w:rPr>
        <w:t>«</w:t>
      </w:r>
      <w:r w:rsidRPr="00577354">
        <w:rPr>
          <w:rFonts w:ascii="Times New Roman" w:hAnsi="Times New Roman" w:cs="Times New Roman"/>
          <w:sz w:val="24"/>
          <w:szCs w:val="24"/>
        </w:rPr>
        <w:t>Об утверждении Методики исчисления размера вреда, причиненного водным объектам вследствие нарушения водного законодательства</w:t>
      </w:r>
      <w:r w:rsidR="003E5E98" w:rsidRPr="00577354">
        <w:rPr>
          <w:rFonts w:ascii="Times New Roman" w:hAnsi="Times New Roman" w:cs="Times New Roman"/>
          <w:sz w:val="24"/>
          <w:szCs w:val="24"/>
        </w:rPr>
        <w:t>»</w:t>
      </w:r>
      <w:r w:rsidRPr="00577354">
        <w:rPr>
          <w:rFonts w:ascii="Times New Roman" w:hAnsi="Times New Roman" w:cs="Times New Roman"/>
          <w:sz w:val="24"/>
          <w:szCs w:val="24"/>
        </w:rPr>
        <w:t>;</w:t>
      </w:r>
    </w:p>
    <w:p w14:paraId="7D954A26" w14:textId="008F4800" w:rsidR="000671D8" w:rsidRPr="00577354"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 xml:space="preserve">Приказ МПР России от 28.04.2008 </w:t>
      </w:r>
      <w:r w:rsidR="003E5E98" w:rsidRPr="00577354">
        <w:rPr>
          <w:rFonts w:ascii="Times New Roman" w:hAnsi="Times New Roman" w:cs="Times New Roman"/>
          <w:sz w:val="24"/>
          <w:szCs w:val="24"/>
        </w:rPr>
        <w:t>№</w:t>
      </w:r>
      <w:r w:rsidRPr="00577354">
        <w:rPr>
          <w:rFonts w:ascii="Times New Roman" w:hAnsi="Times New Roman" w:cs="Times New Roman"/>
          <w:sz w:val="24"/>
          <w:szCs w:val="24"/>
        </w:rPr>
        <w:t xml:space="preserve"> 107 </w:t>
      </w:r>
      <w:r w:rsidR="003E5E98" w:rsidRPr="00577354">
        <w:rPr>
          <w:rFonts w:ascii="Times New Roman" w:hAnsi="Times New Roman" w:cs="Times New Roman"/>
          <w:sz w:val="24"/>
          <w:szCs w:val="24"/>
        </w:rPr>
        <w:t>«</w:t>
      </w:r>
      <w:r w:rsidRPr="00577354">
        <w:rPr>
          <w:rFonts w:ascii="Times New Roman" w:hAnsi="Times New Roman" w:cs="Times New Roman"/>
          <w:sz w:val="24"/>
          <w:szCs w:val="24"/>
        </w:rPr>
        <w:t>Об утверждении Методики исчисления размера вреда, причиненного объектам животного мира, занесенным в Красную книгу Российской Федерации, а также иным объектам животного мира, не относящимся к</w:t>
      </w:r>
      <w:r w:rsidR="00561ADE" w:rsidRPr="00577354">
        <w:rPr>
          <w:rFonts w:ascii="Times New Roman" w:hAnsi="Times New Roman" w:cs="Times New Roman"/>
          <w:sz w:val="24"/>
          <w:szCs w:val="24"/>
          <w:lang w:val="en-US"/>
        </w:rPr>
        <w:t> </w:t>
      </w:r>
      <w:r w:rsidRPr="00577354">
        <w:rPr>
          <w:rFonts w:ascii="Times New Roman" w:hAnsi="Times New Roman" w:cs="Times New Roman"/>
          <w:sz w:val="24"/>
          <w:szCs w:val="24"/>
        </w:rPr>
        <w:t>объектам охоты и рыболовства и среде их обитания</w:t>
      </w:r>
      <w:r w:rsidR="003E5E98" w:rsidRPr="00577354">
        <w:rPr>
          <w:rFonts w:ascii="Times New Roman" w:hAnsi="Times New Roman" w:cs="Times New Roman"/>
          <w:sz w:val="24"/>
          <w:szCs w:val="24"/>
        </w:rPr>
        <w:t>»</w:t>
      </w:r>
      <w:r w:rsidRPr="00577354">
        <w:rPr>
          <w:rFonts w:ascii="Times New Roman" w:hAnsi="Times New Roman" w:cs="Times New Roman"/>
          <w:sz w:val="24"/>
          <w:szCs w:val="24"/>
        </w:rPr>
        <w:t>;</w:t>
      </w:r>
    </w:p>
    <w:p w14:paraId="634A986D" w14:textId="594F26E6" w:rsidR="000671D8" w:rsidRPr="00577354"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«Методические указания по оценке и возмещению вреда, нанесенного окружающей природной среде в результате экологических правонарушений</w:t>
      </w:r>
      <w:r w:rsidR="003E5E98" w:rsidRPr="00577354">
        <w:rPr>
          <w:rFonts w:ascii="Times New Roman" w:hAnsi="Times New Roman" w:cs="Times New Roman"/>
          <w:sz w:val="24"/>
          <w:szCs w:val="24"/>
        </w:rPr>
        <w:t>»</w:t>
      </w:r>
      <w:r w:rsidRPr="00577354">
        <w:rPr>
          <w:rFonts w:ascii="Times New Roman" w:hAnsi="Times New Roman" w:cs="Times New Roman"/>
          <w:sz w:val="24"/>
          <w:szCs w:val="24"/>
        </w:rPr>
        <w:t xml:space="preserve"> (утв.</w:t>
      </w:r>
      <w:r w:rsidR="00561ADE" w:rsidRPr="00577354">
        <w:rPr>
          <w:rFonts w:ascii="Times New Roman" w:hAnsi="Times New Roman" w:cs="Times New Roman"/>
          <w:sz w:val="24"/>
          <w:szCs w:val="24"/>
          <w:lang w:val="en-US"/>
        </w:rPr>
        <w:t> </w:t>
      </w:r>
      <w:proofErr w:type="spellStart"/>
      <w:r w:rsidRPr="00577354">
        <w:rPr>
          <w:rFonts w:ascii="Times New Roman" w:hAnsi="Times New Roman" w:cs="Times New Roman"/>
          <w:sz w:val="24"/>
          <w:szCs w:val="24"/>
        </w:rPr>
        <w:t>Госкомэкологией</w:t>
      </w:r>
      <w:proofErr w:type="spellEnd"/>
      <w:r w:rsidRPr="00577354">
        <w:rPr>
          <w:rFonts w:ascii="Times New Roman" w:hAnsi="Times New Roman" w:cs="Times New Roman"/>
          <w:sz w:val="24"/>
          <w:szCs w:val="24"/>
        </w:rPr>
        <w:t xml:space="preserve"> РФ 06.09.1999);</w:t>
      </w:r>
    </w:p>
    <w:p w14:paraId="3FC67AEB" w14:textId="75685221" w:rsidR="000671D8" w:rsidRPr="00577354"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 xml:space="preserve">Приказ Госкомэкологии РФ от 11.02.1998 </w:t>
      </w:r>
      <w:r w:rsidR="003E5E98" w:rsidRPr="00577354">
        <w:rPr>
          <w:rFonts w:ascii="Times New Roman" w:hAnsi="Times New Roman" w:cs="Times New Roman"/>
          <w:sz w:val="24"/>
          <w:szCs w:val="24"/>
        </w:rPr>
        <w:t>№</w:t>
      </w:r>
      <w:r w:rsidRPr="00577354">
        <w:rPr>
          <w:rFonts w:ascii="Times New Roman" w:hAnsi="Times New Roman" w:cs="Times New Roman"/>
          <w:sz w:val="24"/>
          <w:szCs w:val="24"/>
        </w:rPr>
        <w:t xml:space="preserve"> 81 </w:t>
      </w:r>
      <w:r w:rsidR="003E5E98" w:rsidRPr="00577354">
        <w:rPr>
          <w:rFonts w:ascii="Times New Roman" w:hAnsi="Times New Roman" w:cs="Times New Roman"/>
          <w:sz w:val="24"/>
          <w:szCs w:val="24"/>
        </w:rPr>
        <w:t>«</w:t>
      </w:r>
      <w:r w:rsidRPr="00577354">
        <w:rPr>
          <w:rFonts w:ascii="Times New Roman" w:hAnsi="Times New Roman" w:cs="Times New Roman"/>
          <w:sz w:val="24"/>
          <w:szCs w:val="24"/>
        </w:rPr>
        <w:t>Об утверждении Методики исчисления размера ущерба от загрязнения подземных вод</w:t>
      </w:r>
      <w:r w:rsidR="003E5E98" w:rsidRPr="00577354">
        <w:rPr>
          <w:rFonts w:ascii="Times New Roman" w:hAnsi="Times New Roman" w:cs="Times New Roman"/>
          <w:sz w:val="24"/>
          <w:szCs w:val="24"/>
        </w:rPr>
        <w:t>»</w:t>
      </w:r>
      <w:r w:rsidRPr="00577354">
        <w:rPr>
          <w:rFonts w:ascii="Times New Roman" w:hAnsi="Times New Roman" w:cs="Times New Roman"/>
          <w:sz w:val="24"/>
          <w:szCs w:val="24"/>
        </w:rPr>
        <w:t>;</w:t>
      </w:r>
    </w:p>
    <w:p w14:paraId="3C6663BC" w14:textId="7C73CAD8" w:rsidR="000671D8" w:rsidRPr="00577354" w:rsidRDefault="003E5E98" w:rsidP="006D38CB">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w:t>
      </w:r>
      <w:r w:rsidR="000671D8" w:rsidRPr="00577354">
        <w:rPr>
          <w:rFonts w:ascii="Times New Roman" w:hAnsi="Times New Roman" w:cs="Times New Roman"/>
          <w:sz w:val="24"/>
          <w:szCs w:val="24"/>
        </w:rPr>
        <w:t>Методика определения ущерба окружающей природной среде при авариях на</w:t>
      </w:r>
      <w:r w:rsidR="00561ADE" w:rsidRPr="00577354">
        <w:rPr>
          <w:rFonts w:ascii="Times New Roman" w:hAnsi="Times New Roman" w:cs="Times New Roman"/>
          <w:sz w:val="24"/>
          <w:szCs w:val="24"/>
          <w:lang w:val="en-US"/>
        </w:rPr>
        <w:t> </w:t>
      </w:r>
      <w:r w:rsidR="000671D8" w:rsidRPr="00577354">
        <w:rPr>
          <w:rFonts w:ascii="Times New Roman" w:hAnsi="Times New Roman" w:cs="Times New Roman"/>
          <w:sz w:val="24"/>
          <w:szCs w:val="24"/>
        </w:rPr>
        <w:t>магистральных нефтепроводах</w:t>
      </w:r>
      <w:r w:rsidRPr="00577354">
        <w:rPr>
          <w:rFonts w:ascii="Times New Roman" w:hAnsi="Times New Roman" w:cs="Times New Roman"/>
          <w:sz w:val="24"/>
          <w:szCs w:val="24"/>
        </w:rPr>
        <w:t>»</w:t>
      </w:r>
      <w:r w:rsidR="000671D8" w:rsidRPr="00577354">
        <w:rPr>
          <w:rFonts w:ascii="Times New Roman" w:hAnsi="Times New Roman" w:cs="Times New Roman"/>
          <w:sz w:val="24"/>
          <w:szCs w:val="24"/>
        </w:rPr>
        <w:t xml:space="preserve"> (утв. Минтопэнерго РФ 01.11.1995);</w:t>
      </w:r>
    </w:p>
    <w:p w14:paraId="3F0CFF62" w14:textId="20E069F4" w:rsidR="000671D8" w:rsidRPr="00577354"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 xml:space="preserve">Письмо Минприроды России от 27.12.1993 </w:t>
      </w:r>
      <w:proofErr w:type="gramStart"/>
      <w:r w:rsidR="003E5E98" w:rsidRPr="00577354">
        <w:rPr>
          <w:rFonts w:ascii="Times New Roman" w:hAnsi="Times New Roman" w:cs="Times New Roman"/>
          <w:sz w:val="24"/>
          <w:szCs w:val="24"/>
        </w:rPr>
        <w:t>№</w:t>
      </w:r>
      <w:r w:rsidRPr="00577354">
        <w:rPr>
          <w:rFonts w:ascii="Times New Roman" w:hAnsi="Times New Roman" w:cs="Times New Roman"/>
          <w:sz w:val="24"/>
          <w:szCs w:val="24"/>
        </w:rPr>
        <w:t xml:space="preserve"> 04-25/61</w:t>
      </w:r>
      <w:proofErr w:type="gramEnd"/>
      <w:r w:rsidRPr="00577354">
        <w:rPr>
          <w:rFonts w:ascii="Times New Roman" w:hAnsi="Times New Roman" w:cs="Times New Roman"/>
          <w:sz w:val="24"/>
          <w:szCs w:val="24"/>
        </w:rPr>
        <w:t>-5678 «О порядке определения размеров ущерба от загрязнения земель химическими веществами».</w:t>
      </w:r>
    </w:p>
    <w:p w14:paraId="70AE3581" w14:textId="5C4D7987" w:rsidR="000671D8" w:rsidRPr="00577354" w:rsidRDefault="000671D8" w:rsidP="006D38CB">
      <w:pPr>
        <w:spacing w:after="0" w:line="276" w:lineRule="auto"/>
        <w:ind w:firstLine="708"/>
        <w:jc w:val="both"/>
        <w:rPr>
          <w:rFonts w:ascii="Times New Roman" w:hAnsi="Times New Roman" w:cs="Times New Roman"/>
          <w:sz w:val="24"/>
          <w:szCs w:val="24"/>
        </w:rPr>
      </w:pPr>
      <w:r w:rsidRPr="00577354">
        <w:rPr>
          <w:rFonts w:ascii="Times New Roman" w:hAnsi="Times New Roman" w:cs="Times New Roman"/>
          <w:sz w:val="24"/>
          <w:szCs w:val="24"/>
        </w:rPr>
        <w:t>Одновременное возложение гражданской ответственности в виде возмещения вреда в</w:t>
      </w:r>
      <w:r w:rsidR="00561ADE" w:rsidRPr="00577354">
        <w:rPr>
          <w:rFonts w:ascii="Times New Roman" w:hAnsi="Times New Roman" w:cs="Times New Roman"/>
          <w:sz w:val="24"/>
          <w:szCs w:val="24"/>
          <w:lang w:val="en-US"/>
        </w:rPr>
        <w:t> </w:t>
      </w:r>
      <w:r w:rsidRPr="00577354">
        <w:rPr>
          <w:rFonts w:ascii="Times New Roman" w:hAnsi="Times New Roman" w:cs="Times New Roman"/>
          <w:sz w:val="24"/>
          <w:szCs w:val="24"/>
        </w:rPr>
        <w:t xml:space="preserve">денежной форме и обязанности по устранению последствий вреда почвам как объекту охраны </w:t>
      </w:r>
      <w:r w:rsidRPr="00577354">
        <w:rPr>
          <w:rFonts w:ascii="Times New Roman" w:hAnsi="Times New Roman" w:cs="Times New Roman"/>
          <w:sz w:val="24"/>
          <w:szCs w:val="24"/>
        </w:rPr>
        <w:lastRenderedPageBreak/>
        <w:t>окружающей среды посредством выполнения работ по рекультивации почв в отношении того же земельного участка на лицо, причинившее вред</w:t>
      </w:r>
      <w:r w:rsidR="003E5E98" w:rsidRPr="00577354">
        <w:rPr>
          <w:rFonts w:ascii="Times New Roman" w:hAnsi="Times New Roman" w:cs="Times New Roman"/>
          <w:sz w:val="24"/>
          <w:szCs w:val="24"/>
        </w:rPr>
        <w:t>,</w:t>
      </w:r>
      <w:r w:rsidRPr="00577354">
        <w:rPr>
          <w:rFonts w:ascii="Times New Roman" w:hAnsi="Times New Roman" w:cs="Times New Roman"/>
          <w:sz w:val="24"/>
          <w:szCs w:val="24"/>
        </w:rPr>
        <w:t xml:space="preserve"> не допускается</w:t>
      </w:r>
      <w:r w:rsidRPr="00577354">
        <w:rPr>
          <w:rStyle w:val="af"/>
          <w:rFonts w:ascii="Times New Roman" w:hAnsi="Times New Roman" w:cs="Times New Roman"/>
          <w:sz w:val="24"/>
          <w:szCs w:val="24"/>
        </w:rPr>
        <w:footnoteReference w:id="70"/>
      </w:r>
      <w:r w:rsidRPr="00577354">
        <w:rPr>
          <w:rFonts w:ascii="Times New Roman" w:hAnsi="Times New Roman" w:cs="Times New Roman"/>
          <w:sz w:val="24"/>
          <w:szCs w:val="24"/>
        </w:rPr>
        <w:t>.</w:t>
      </w:r>
    </w:p>
    <w:p w14:paraId="66478D12" w14:textId="77777777" w:rsidR="000671D8" w:rsidRPr="00577354" w:rsidRDefault="000671D8" w:rsidP="006D38CB">
      <w:pPr>
        <w:spacing w:after="0" w:line="276" w:lineRule="auto"/>
        <w:ind w:firstLine="708"/>
        <w:jc w:val="both"/>
        <w:rPr>
          <w:rFonts w:ascii="Times New Roman" w:hAnsi="Times New Roman" w:cs="Times New Roman"/>
          <w:sz w:val="24"/>
          <w:szCs w:val="24"/>
        </w:rPr>
      </w:pPr>
    </w:p>
    <w:p w14:paraId="61FBEB71" w14:textId="77777777" w:rsidR="000671D8" w:rsidRPr="00505343" w:rsidRDefault="000671D8" w:rsidP="00505343">
      <w:pPr>
        <w:pStyle w:val="10"/>
        <w:numPr>
          <w:ilvl w:val="1"/>
          <w:numId w:val="7"/>
        </w:numPr>
        <w:tabs>
          <w:tab w:val="left" w:pos="426"/>
        </w:tabs>
        <w:spacing w:line="276" w:lineRule="auto"/>
        <w:ind w:left="0" w:firstLine="0"/>
        <w:jc w:val="center"/>
        <w:rPr>
          <w:rFonts w:ascii="Times New Roman" w:hAnsi="Times New Roman" w:cs="Times New Roman"/>
          <w:b/>
          <w:bCs/>
          <w:color w:val="auto"/>
          <w:sz w:val="24"/>
          <w:szCs w:val="24"/>
        </w:rPr>
      </w:pPr>
      <w:bookmarkStart w:id="55" w:name="_Toc90134867"/>
      <w:bookmarkStart w:id="56" w:name="_Toc102674924"/>
      <w:bookmarkStart w:id="57" w:name="_Toc77856541"/>
      <w:bookmarkStart w:id="58" w:name="_Toc77856543"/>
      <w:bookmarkStart w:id="59" w:name="_Toc152947316"/>
      <w:r w:rsidRPr="00505343">
        <w:rPr>
          <w:rFonts w:ascii="Times New Roman" w:hAnsi="Times New Roman" w:cs="Times New Roman"/>
          <w:b/>
          <w:bCs/>
          <w:color w:val="auto"/>
          <w:sz w:val="24"/>
          <w:szCs w:val="24"/>
        </w:rPr>
        <w:t>Незаконное владение</w:t>
      </w:r>
      <w:bookmarkStart w:id="60" w:name="_Toc77856540"/>
      <w:bookmarkEnd w:id="55"/>
      <w:bookmarkEnd w:id="56"/>
      <w:bookmarkEnd w:id="59"/>
    </w:p>
    <w:p w14:paraId="18842A37" w14:textId="77777777" w:rsidR="000671D8" w:rsidRPr="00577354" w:rsidRDefault="000671D8" w:rsidP="00505343">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Общие положения</w:t>
      </w:r>
    </w:p>
    <w:p w14:paraId="2154437E" w14:textId="77777777" w:rsidR="000671D8" w:rsidRPr="00577354" w:rsidRDefault="000671D8" w:rsidP="006D38CB">
      <w:pPr>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При виндикационном обязательстве компенсируются доходы от пользования имуществом и возмещаются убытки, при этом:</w:t>
      </w:r>
    </w:p>
    <w:p w14:paraId="38AE0580" w14:textId="5AC26344" w:rsidR="000671D8" w:rsidRPr="00577354"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 xml:space="preserve">взыскание по правилам </w:t>
      </w:r>
      <w:proofErr w:type="spellStart"/>
      <w:r w:rsidRPr="00577354">
        <w:rPr>
          <w:rFonts w:ascii="Times New Roman" w:hAnsi="Times New Roman" w:cs="Times New Roman"/>
          <w:sz w:val="24"/>
          <w:szCs w:val="24"/>
        </w:rPr>
        <w:t>абз</w:t>
      </w:r>
      <w:proofErr w:type="spellEnd"/>
      <w:r w:rsidRPr="00577354">
        <w:rPr>
          <w:rFonts w:ascii="Times New Roman" w:hAnsi="Times New Roman" w:cs="Times New Roman"/>
          <w:sz w:val="24"/>
          <w:szCs w:val="24"/>
        </w:rPr>
        <w:t xml:space="preserve">. 1 ст. 303 ГК РФ допускается лишь в случае, если части имущества являются каким-либо конкретным </w:t>
      </w:r>
      <w:proofErr w:type="spellStart"/>
      <w:r w:rsidRPr="00577354">
        <w:rPr>
          <w:rFonts w:ascii="Times New Roman" w:hAnsi="Times New Roman" w:cs="Times New Roman"/>
          <w:sz w:val="24"/>
          <w:szCs w:val="24"/>
        </w:rPr>
        <w:t>доходоприносящим</w:t>
      </w:r>
      <w:proofErr w:type="spellEnd"/>
      <w:r w:rsidRPr="00577354">
        <w:rPr>
          <w:rFonts w:ascii="Times New Roman" w:hAnsi="Times New Roman" w:cs="Times New Roman"/>
          <w:sz w:val="24"/>
          <w:szCs w:val="24"/>
        </w:rPr>
        <w:t xml:space="preserve"> имуществом,</w:t>
      </w:r>
      <w:r w:rsidR="00561ADE" w:rsidRPr="00577354">
        <w:rPr>
          <w:rFonts w:ascii="Times New Roman" w:hAnsi="Times New Roman" w:cs="Times New Roman"/>
          <w:sz w:val="24"/>
          <w:szCs w:val="24"/>
        </w:rPr>
        <w:br/>
      </w:r>
      <w:r w:rsidRPr="00577354">
        <w:rPr>
          <w:rFonts w:ascii="Times New Roman" w:hAnsi="Times New Roman" w:cs="Times New Roman"/>
          <w:sz w:val="24"/>
          <w:szCs w:val="24"/>
        </w:rPr>
        <w:t>а не разрозненными частями, самостоятельное использование которых невозможно.</w:t>
      </w:r>
    </w:p>
    <w:p w14:paraId="0715D958" w14:textId="77777777" w:rsidR="000671D8" w:rsidRPr="00577354"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определение размера дохода от использования чужого имущества (оборудования), который незаконный владелец должен был получить от фактического обладания данным имуществом при нормальном обороте (при эксплуатации, приносящей стабильные результаты), зависит от технических и эксплуатационных характеристик имущества;</w:t>
      </w:r>
    </w:p>
    <w:p w14:paraId="6C3FB046" w14:textId="6E671D43" w:rsidR="000671D8" w:rsidRPr="00577354"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 xml:space="preserve">в случае невозможности экспертной идентификации </w:t>
      </w:r>
      <w:proofErr w:type="spellStart"/>
      <w:r w:rsidRPr="00577354">
        <w:rPr>
          <w:rFonts w:ascii="Times New Roman" w:hAnsi="Times New Roman" w:cs="Times New Roman"/>
          <w:sz w:val="24"/>
          <w:szCs w:val="24"/>
        </w:rPr>
        <w:t>виндицируемого</w:t>
      </w:r>
      <w:proofErr w:type="spellEnd"/>
      <w:r w:rsidRPr="00577354">
        <w:rPr>
          <w:rFonts w:ascii="Times New Roman" w:hAnsi="Times New Roman" w:cs="Times New Roman"/>
          <w:sz w:val="24"/>
          <w:szCs w:val="24"/>
        </w:rPr>
        <w:t xml:space="preserve"> имущества</w:t>
      </w:r>
      <w:r w:rsidRPr="00577354">
        <w:rPr>
          <w:vertAlign w:val="superscript"/>
        </w:rPr>
        <w:footnoteReference w:id="71"/>
      </w:r>
      <w:r w:rsidRPr="00577354">
        <w:rPr>
          <w:rFonts w:ascii="Times New Roman" w:hAnsi="Times New Roman" w:cs="Times New Roman"/>
          <w:sz w:val="24"/>
          <w:szCs w:val="24"/>
        </w:rPr>
        <w:t xml:space="preserve"> в</w:t>
      </w:r>
      <w:r w:rsidR="00561ADE" w:rsidRPr="00577354">
        <w:rPr>
          <w:rFonts w:ascii="Times New Roman" w:hAnsi="Times New Roman" w:cs="Times New Roman"/>
          <w:sz w:val="24"/>
          <w:szCs w:val="24"/>
          <w:lang w:val="en-US"/>
        </w:rPr>
        <w:t> </w:t>
      </w:r>
      <w:r w:rsidRPr="00577354">
        <w:rPr>
          <w:rFonts w:ascii="Times New Roman" w:hAnsi="Times New Roman" w:cs="Times New Roman"/>
          <w:sz w:val="24"/>
          <w:szCs w:val="24"/>
        </w:rPr>
        <w:t>качестве экспертам следует указать на это и составить мотивированное сообщение о невозможности дачи заключения по сформулированным судом вопросам о размере дохода от использования, не конкретизированного в определении о назначении экспертизы имущества (оборудования).</w:t>
      </w:r>
    </w:p>
    <w:p w14:paraId="625A6D2E" w14:textId="77777777" w:rsidR="000671D8" w:rsidRPr="00577354" w:rsidRDefault="000671D8" w:rsidP="006D38CB">
      <w:pPr>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Виндикационные требования могут быть заявлены собственником только в отношении индивидуально-определенной вещи</w:t>
      </w:r>
      <w:r w:rsidRPr="00577354">
        <w:rPr>
          <w:rStyle w:val="af"/>
          <w:rFonts w:ascii="Times New Roman" w:hAnsi="Times New Roman" w:cs="Times New Roman"/>
          <w:sz w:val="24"/>
          <w:szCs w:val="24"/>
        </w:rPr>
        <w:footnoteReference w:id="72"/>
      </w:r>
      <w:r w:rsidRPr="00577354">
        <w:rPr>
          <w:rFonts w:ascii="Times New Roman" w:hAnsi="Times New Roman" w:cs="Times New Roman"/>
          <w:sz w:val="24"/>
          <w:szCs w:val="24"/>
        </w:rPr>
        <w:t>.</w:t>
      </w:r>
      <w:r w:rsidRPr="00577354">
        <w:t xml:space="preserve"> </w:t>
      </w:r>
      <w:r w:rsidRPr="00577354">
        <w:rPr>
          <w:rFonts w:ascii="Times New Roman" w:hAnsi="Times New Roman" w:cs="Times New Roman"/>
          <w:sz w:val="24"/>
          <w:szCs w:val="24"/>
        </w:rPr>
        <w:t>При невозможности определения конкретного объекта виндикации невозможно установить и объем предполагаемого дохода от использования спорного имущества.</w:t>
      </w:r>
    </w:p>
    <w:p w14:paraId="421B7260" w14:textId="77777777" w:rsidR="000671D8" w:rsidRPr="00577354" w:rsidRDefault="000671D8" w:rsidP="006D38CB">
      <w:pPr>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Собственник вправе потребовать возврата или возмещения всех доходов, которые лицо извлекло или должно было извлечь за время незаконного владения и за исключением затрат, указанных в таблице.</w:t>
      </w:r>
    </w:p>
    <w:p w14:paraId="369A7870" w14:textId="307F1223" w:rsidR="000671D8" w:rsidRPr="00577354" w:rsidRDefault="000671D8" w:rsidP="0037765D">
      <w:pPr>
        <w:spacing w:before="120" w:after="120" w:line="276" w:lineRule="auto"/>
        <w:rPr>
          <w:rFonts w:ascii="Times New Roman" w:hAnsi="Times New Roman" w:cs="Times New Roman"/>
          <w:sz w:val="24"/>
          <w:szCs w:val="24"/>
        </w:rPr>
      </w:pPr>
      <w:r w:rsidRPr="00577354">
        <w:rPr>
          <w:rFonts w:ascii="Times New Roman" w:hAnsi="Times New Roman" w:cs="Times New Roman"/>
          <w:bCs/>
          <w:sz w:val="24"/>
          <w:szCs w:val="24"/>
        </w:rPr>
        <w:t>Таблица</w:t>
      </w:r>
      <w:r w:rsidRPr="00577354">
        <w:rPr>
          <w:rFonts w:ascii="Times New Roman" w:hAnsi="Times New Roman" w:cs="Times New Roman"/>
          <w:sz w:val="24"/>
          <w:szCs w:val="24"/>
        </w:rPr>
        <w:t xml:space="preserve"> </w:t>
      </w:r>
      <w:r w:rsidR="007F075C" w:rsidRPr="00577354">
        <w:rPr>
          <w:rFonts w:ascii="Times New Roman" w:hAnsi="Times New Roman" w:cs="Times New Roman"/>
          <w:sz w:val="24"/>
          <w:szCs w:val="24"/>
        </w:rPr>
        <w:t>2</w:t>
      </w:r>
      <w:r w:rsidRPr="00577354">
        <w:rPr>
          <w:rFonts w:ascii="Times New Roman" w:hAnsi="Times New Roman" w:cs="Times New Roman"/>
          <w:sz w:val="24"/>
          <w:szCs w:val="24"/>
        </w:rPr>
        <w:t>.</w:t>
      </w:r>
      <w:r w:rsidR="006F544B" w:rsidRPr="00577354">
        <w:rPr>
          <w:rFonts w:ascii="Times New Roman" w:hAnsi="Times New Roman" w:cs="Times New Roman"/>
          <w:sz w:val="24"/>
          <w:szCs w:val="24"/>
        </w:rPr>
        <w:t>5</w:t>
      </w:r>
      <w:r w:rsidRPr="00577354">
        <w:rPr>
          <w:rFonts w:ascii="Times New Roman" w:hAnsi="Times New Roman" w:cs="Times New Roman"/>
          <w:sz w:val="24"/>
          <w:szCs w:val="24"/>
        </w:rPr>
        <w:t>. Доходы и затраты (ст. 303 ГК РФ)</w:t>
      </w:r>
    </w:p>
    <w:tbl>
      <w:tblPr>
        <w:tblStyle w:val="af2"/>
        <w:tblW w:w="5000" w:type="pct"/>
        <w:tblLook w:val="04A0" w:firstRow="1" w:lastRow="0" w:firstColumn="1" w:lastColumn="0" w:noHBand="0" w:noVBand="1"/>
      </w:tblPr>
      <w:tblGrid>
        <w:gridCol w:w="4627"/>
        <w:gridCol w:w="3578"/>
        <w:gridCol w:w="1932"/>
      </w:tblGrid>
      <w:tr w:rsidR="00577354" w:rsidRPr="00577354" w14:paraId="32CF1F0C" w14:textId="77777777" w:rsidTr="0037765D">
        <w:trPr>
          <w:trHeight w:val="401"/>
          <w:tblHeader/>
        </w:trPr>
        <w:tc>
          <w:tcPr>
            <w:tcW w:w="2291" w:type="pct"/>
            <w:vMerge w:val="restart"/>
            <w:shd w:val="clear" w:color="auto" w:fill="D9D9D9" w:themeFill="background1" w:themeFillShade="D9"/>
            <w:vAlign w:val="center"/>
          </w:tcPr>
          <w:p w14:paraId="5F0B41F1" w14:textId="3CCE0756" w:rsidR="000671D8" w:rsidRPr="00577354" w:rsidRDefault="000671D8" w:rsidP="006D38CB">
            <w:pPr>
              <w:jc w:val="center"/>
              <w:rPr>
                <w:rFonts w:ascii="Times New Roman" w:hAnsi="Times New Roman" w:cs="Times New Roman"/>
                <w:b/>
                <w:bCs/>
                <w:sz w:val="20"/>
                <w:szCs w:val="20"/>
              </w:rPr>
            </w:pPr>
            <w:r w:rsidRPr="00577354">
              <w:rPr>
                <w:rFonts w:ascii="Times New Roman" w:hAnsi="Times New Roman" w:cs="Times New Roman"/>
                <w:b/>
                <w:bCs/>
                <w:sz w:val="20"/>
                <w:szCs w:val="20"/>
              </w:rPr>
              <w:t>Доходы</w:t>
            </w:r>
          </w:p>
        </w:tc>
        <w:tc>
          <w:tcPr>
            <w:tcW w:w="2709" w:type="pct"/>
            <w:gridSpan w:val="2"/>
            <w:shd w:val="clear" w:color="auto" w:fill="D9D9D9" w:themeFill="background1" w:themeFillShade="D9"/>
            <w:vAlign w:val="center"/>
          </w:tcPr>
          <w:p w14:paraId="4DEDB1E9" w14:textId="77777777" w:rsidR="000671D8" w:rsidRPr="00577354" w:rsidRDefault="000671D8" w:rsidP="006D38CB">
            <w:pPr>
              <w:jc w:val="center"/>
              <w:rPr>
                <w:rFonts w:ascii="Times New Roman" w:hAnsi="Times New Roman" w:cs="Times New Roman"/>
                <w:b/>
                <w:bCs/>
                <w:sz w:val="20"/>
                <w:szCs w:val="20"/>
              </w:rPr>
            </w:pPr>
            <w:r w:rsidRPr="00577354">
              <w:rPr>
                <w:rFonts w:ascii="Times New Roman" w:hAnsi="Times New Roman" w:cs="Times New Roman"/>
                <w:b/>
                <w:bCs/>
                <w:sz w:val="20"/>
                <w:szCs w:val="20"/>
              </w:rPr>
              <w:t>Затраты владельца</w:t>
            </w:r>
          </w:p>
        </w:tc>
      </w:tr>
      <w:tr w:rsidR="00577354" w:rsidRPr="00577354" w14:paraId="28A2BEB9" w14:textId="77777777" w:rsidTr="0037765D">
        <w:trPr>
          <w:tblHeader/>
        </w:trPr>
        <w:tc>
          <w:tcPr>
            <w:tcW w:w="2291" w:type="pct"/>
            <w:vMerge/>
            <w:shd w:val="clear" w:color="auto" w:fill="D9D9D9" w:themeFill="background1" w:themeFillShade="D9"/>
            <w:vAlign w:val="center"/>
          </w:tcPr>
          <w:p w14:paraId="4EE6DC4F" w14:textId="77777777" w:rsidR="000671D8" w:rsidRPr="00577354" w:rsidRDefault="000671D8" w:rsidP="006D38CB">
            <w:pPr>
              <w:jc w:val="center"/>
              <w:rPr>
                <w:rFonts w:ascii="Times New Roman" w:hAnsi="Times New Roman" w:cs="Times New Roman"/>
                <w:b/>
                <w:bCs/>
                <w:sz w:val="20"/>
                <w:szCs w:val="20"/>
              </w:rPr>
            </w:pPr>
          </w:p>
        </w:tc>
        <w:tc>
          <w:tcPr>
            <w:tcW w:w="1773" w:type="pct"/>
            <w:shd w:val="clear" w:color="auto" w:fill="D9D9D9" w:themeFill="background1" w:themeFillShade="D9"/>
            <w:vAlign w:val="center"/>
          </w:tcPr>
          <w:p w14:paraId="099EB172" w14:textId="46FC5006" w:rsidR="000671D8" w:rsidRPr="00577354" w:rsidRDefault="000671D8" w:rsidP="006D38CB">
            <w:pPr>
              <w:tabs>
                <w:tab w:val="left" w:pos="993"/>
              </w:tabs>
              <w:jc w:val="center"/>
              <w:rPr>
                <w:rFonts w:ascii="Times New Roman" w:hAnsi="Times New Roman" w:cs="Times New Roman"/>
                <w:b/>
                <w:bCs/>
                <w:sz w:val="20"/>
                <w:szCs w:val="20"/>
              </w:rPr>
            </w:pPr>
            <w:r w:rsidRPr="00577354">
              <w:rPr>
                <w:rFonts w:ascii="Times New Roman" w:hAnsi="Times New Roman" w:cs="Times New Roman"/>
                <w:b/>
                <w:bCs/>
                <w:sz w:val="20"/>
                <w:szCs w:val="20"/>
              </w:rPr>
              <w:t>Добросовестный</w:t>
            </w:r>
          </w:p>
        </w:tc>
        <w:tc>
          <w:tcPr>
            <w:tcW w:w="936" w:type="pct"/>
            <w:shd w:val="clear" w:color="auto" w:fill="D9D9D9" w:themeFill="background1" w:themeFillShade="D9"/>
            <w:vAlign w:val="center"/>
          </w:tcPr>
          <w:p w14:paraId="280A27B9" w14:textId="5896D197" w:rsidR="000671D8" w:rsidRPr="00577354" w:rsidRDefault="000671D8" w:rsidP="006D38CB">
            <w:pPr>
              <w:tabs>
                <w:tab w:val="left" w:pos="993"/>
              </w:tabs>
              <w:jc w:val="center"/>
              <w:rPr>
                <w:rFonts w:ascii="Times New Roman" w:hAnsi="Times New Roman" w:cs="Times New Roman"/>
                <w:b/>
                <w:bCs/>
                <w:sz w:val="20"/>
                <w:szCs w:val="20"/>
              </w:rPr>
            </w:pPr>
            <w:r w:rsidRPr="00577354">
              <w:rPr>
                <w:rFonts w:ascii="Times New Roman" w:hAnsi="Times New Roman" w:cs="Times New Roman"/>
                <w:b/>
                <w:bCs/>
                <w:sz w:val="20"/>
                <w:szCs w:val="20"/>
              </w:rPr>
              <w:t>Недобросовестный</w:t>
            </w:r>
          </w:p>
        </w:tc>
      </w:tr>
      <w:tr w:rsidR="00577354" w:rsidRPr="00577354" w14:paraId="43571046" w14:textId="77777777" w:rsidTr="00E846B1">
        <w:tc>
          <w:tcPr>
            <w:tcW w:w="2291" w:type="pct"/>
          </w:tcPr>
          <w:p w14:paraId="4B585950" w14:textId="4762C4B5" w:rsidR="000671D8" w:rsidRPr="00577354" w:rsidRDefault="000671D8" w:rsidP="00D251B8">
            <w:pPr>
              <w:tabs>
                <w:tab w:val="left" w:pos="993"/>
              </w:tabs>
              <w:jc w:val="both"/>
              <w:rPr>
                <w:rFonts w:ascii="Times New Roman" w:hAnsi="Times New Roman" w:cs="Times New Roman"/>
                <w:sz w:val="20"/>
                <w:szCs w:val="20"/>
              </w:rPr>
            </w:pPr>
            <w:r w:rsidRPr="00577354">
              <w:rPr>
                <w:rFonts w:ascii="Times New Roman" w:hAnsi="Times New Roman" w:cs="Times New Roman"/>
                <w:sz w:val="20"/>
                <w:szCs w:val="20"/>
              </w:rPr>
              <w:t>от добросовестного владельца - со времени, когда он узнал или должен был узнать о неправомерности владения или получил повестку по иску собственника о возврате имущества</w:t>
            </w:r>
          </w:p>
        </w:tc>
        <w:tc>
          <w:tcPr>
            <w:tcW w:w="1773" w:type="pct"/>
          </w:tcPr>
          <w:p w14:paraId="176723AA" w14:textId="77777777" w:rsidR="000671D8" w:rsidRPr="00577354" w:rsidRDefault="000671D8" w:rsidP="006953CE">
            <w:pPr>
              <w:jc w:val="both"/>
              <w:rPr>
                <w:rFonts w:ascii="Times New Roman" w:hAnsi="Times New Roman" w:cs="Times New Roman"/>
                <w:sz w:val="20"/>
                <w:szCs w:val="20"/>
              </w:rPr>
            </w:pPr>
            <w:r w:rsidRPr="00577354">
              <w:rPr>
                <w:rFonts w:ascii="Times New Roman" w:hAnsi="Times New Roman" w:cs="Times New Roman"/>
                <w:sz w:val="20"/>
                <w:szCs w:val="20"/>
              </w:rPr>
              <w:t xml:space="preserve">вправе оставить за собой произведенные им улучшения, если они могут быть отделены без повреждения имущества. Если такое </w:t>
            </w:r>
            <w:r w:rsidRPr="00577354">
              <w:rPr>
                <w:rFonts w:ascii="Times New Roman" w:hAnsi="Times New Roman" w:cs="Times New Roman"/>
                <w:sz w:val="20"/>
                <w:szCs w:val="20"/>
              </w:rPr>
              <w:lastRenderedPageBreak/>
              <w:t>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 (ч. 3 ст. 303 ГК РФ).</w:t>
            </w:r>
          </w:p>
        </w:tc>
        <w:tc>
          <w:tcPr>
            <w:tcW w:w="936" w:type="pct"/>
          </w:tcPr>
          <w:p w14:paraId="6ACFDCD0" w14:textId="77777777" w:rsidR="000671D8" w:rsidRPr="00577354" w:rsidRDefault="000671D8" w:rsidP="006953CE">
            <w:pPr>
              <w:jc w:val="both"/>
              <w:rPr>
                <w:rFonts w:ascii="Times New Roman" w:hAnsi="Times New Roman" w:cs="Times New Roman"/>
                <w:sz w:val="20"/>
                <w:szCs w:val="20"/>
              </w:rPr>
            </w:pPr>
          </w:p>
        </w:tc>
      </w:tr>
      <w:tr w:rsidR="00577354" w:rsidRPr="00577354" w14:paraId="34A1D825" w14:textId="77777777" w:rsidTr="006953CE">
        <w:tc>
          <w:tcPr>
            <w:tcW w:w="2291" w:type="pct"/>
          </w:tcPr>
          <w:p w14:paraId="7E1818E1" w14:textId="77777777" w:rsidR="000671D8" w:rsidRPr="00577354" w:rsidRDefault="000671D8" w:rsidP="006953CE">
            <w:pPr>
              <w:tabs>
                <w:tab w:val="left" w:pos="993"/>
              </w:tabs>
              <w:jc w:val="both"/>
              <w:rPr>
                <w:rFonts w:ascii="Times New Roman" w:hAnsi="Times New Roman" w:cs="Times New Roman"/>
                <w:sz w:val="20"/>
                <w:szCs w:val="20"/>
              </w:rPr>
            </w:pPr>
            <w:r w:rsidRPr="00577354">
              <w:rPr>
                <w:rFonts w:ascii="Times New Roman" w:hAnsi="Times New Roman" w:cs="Times New Roman"/>
                <w:sz w:val="20"/>
                <w:szCs w:val="20"/>
              </w:rPr>
              <w:t>от недобросовестного владельца (лицо, которое знало или должно было знать, что его владение незаконно):</w:t>
            </w:r>
          </w:p>
          <w:p w14:paraId="7D7F6C91" w14:textId="77777777" w:rsidR="000671D8" w:rsidRPr="00577354" w:rsidRDefault="000671D8" w:rsidP="006953CE">
            <w:pPr>
              <w:tabs>
                <w:tab w:val="left" w:pos="993"/>
              </w:tabs>
              <w:jc w:val="both"/>
              <w:rPr>
                <w:rFonts w:ascii="Times New Roman" w:hAnsi="Times New Roman" w:cs="Times New Roman"/>
                <w:sz w:val="20"/>
                <w:szCs w:val="20"/>
              </w:rPr>
            </w:pPr>
            <w:r w:rsidRPr="00577354">
              <w:rPr>
                <w:rFonts w:ascii="Times New Roman" w:hAnsi="Times New Roman" w:cs="Times New Roman"/>
                <w:sz w:val="20"/>
                <w:szCs w:val="20"/>
              </w:rPr>
              <w:t>- за все время владения;</w:t>
            </w:r>
          </w:p>
          <w:p w14:paraId="1C74E832" w14:textId="77777777" w:rsidR="000671D8" w:rsidRPr="00577354" w:rsidRDefault="000671D8" w:rsidP="006953CE">
            <w:pPr>
              <w:jc w:val="both"/>
              <w:rPr>
                <w:rFonts w:ascii="Times New Roman" w:hAnsi="Times New Roman" w:cs="Times New Roman"/>
                <w:sz w:val="20"/>
                <w:szCs w:val="20"/>
              </w:rPr>
            </w:pPr>
            <w:r w:rsidRPr="00577354">
              <w:rPr>
                <w:rFonts w:ascii="Times New Roman" w:hAnsi="Times New Roman" w:cs="Times New Roman"/>
                <w:sz w:val="20"/>
                <w:szCs w:val="20"/>
              </w:rPr>
              <w:t xml:space="preserve">- в случае сдачи недвижимого имущества в аренду собственником может быть предъявлен иск к арендатору, который, заключая договор аренды, знал об отсутствии у другой стороны правомочий на сдачу вещи в аренду. В случае если и </w:t>
            </w:r>
            <w:proofErr w:type="spellStart"/>
            <w:r w:rsidRPr="00577354">
              <w:rPr>
                <w:rFonts w:ascii="Times New Roman" w:hAnsi="Times New Roman" w:cs="Times New Roman"/>
                <w:sz w:val="20"/>
                <w:szCs w:val="20"/>
              </w:rPr>
              <w:t>неуправомоченный</w:t>
            </w:r>
            <w:proofErr w:type="spellEnd"/>
            <w:r w:rsidRPr="00577354">
              <w:rPr>
                <w:rFonts w:ascii="Times New Roman" w:hAnsi="Times New Roman" w:cs="Times New Roman"/>
                <w:sz w:val="20"/>
                <w:szCs w:val="20"/>
              </w:rPr>
              <w:t xml:space="preserve"> арендодатель, и арендатор являлись недобросовестными, они отвечают по указанному требованию перед собственником солидарно (п. 1 ст. 322 ГК РФ).</w:t>
            </w:r>
          </w:p>
          <w:p w14:paraId="4BFC80D5" w14:textId="77777777" w:rsidR="000671D8" w:rsidRPr="00577354" w:rsidRDefault="000671D8" w:rsidP="006953CE">
            <w:pPr>
              <w:jc w:val="both"/>
              <w:rPr>
                <w:rFonts w:ascii="Times New Roman" w:hAnsi="Times New Roman" w:cs="Times New Roman"/>
                <w:sz w:val="20"/>
                <w:szCs w:val="20"/>
              </w:rPr>
            </w:pPr>
            <w:r w:rsidRPr="00577354">
              <w:rPr>
                <w:rFonts w:ascii="Times New Roman" w:hAnsi="Times New Roman" w:cs="Times New Roman"/>
                <w:sz w:val="20"/>
                <w:szCs w:val="20"/>
              </w:rPr>
              <w:t xml:space="preserve">Иск арендатора о возврате платежей, уплаченных за время фактического пользования объектом аренды по договору, заключенному с </w:t>
            </w:r>
            <w:proofErr w:type="spellStart"/>
            <w:r w:rsidRPr="00577354">
              <w:rPr>
                <w:rFonts w:ascii="Times New Roman" w:hAnsi="Times New Roman" w:cs="Times New Roman"/>
                <w:sz w:val="20"/>
                <w:szCs w:val="20"/>
              </w:rPr>
              <w:t>неуправомоченным</w:t>
            </w:r>
            <w:proofErr w:type="spellEnd"/>
            <w:r w:rsidRPr="00577354">
              <w:rPr>
                <w:rFonts w:ascii="Times New Roman" w:hAnsi="Times New Roman" w:cs="Times New Roman"/>
                <w:sz w:val="20"/>
                <w:szCs w:val="20"/>
              </w:rPr>
              <w:t xml:space="preserve"> лицом, удовлетворению не подлежит</w:t>
            </w:r>
            <w:r w:rsidRPr="00577354">
              <w:rPr>
                <w:rStyle w:val="af"/>
                <w:rFonts w:ascii="Times New Roman" w:hAnsi="Times New Roman" w:cs="Times New Roman"/>
                <w:sz w:val="20"/>
                <w:szCs w:val="20"/>
              </w:rPr>
              <w:footnoteReference w:id="73"/>
            </w:r>
            <w:r w:rsidRPr="00577354">
              <w:rPr>
                <w:rFonts w:ascii="Times New Roman" w:hAnsi="Times New Roman" w:cs="Times New Roman"/>
                <w:sz w:val="20"/>
                <w:szCs w:val="20"/>
              </w:rPr>
              <w:t>.</w:t>
            </w:r>
          </w:p>
        </w:tc>
        <w:tc>
          <w:tcPr>
            <w:tcW w:w="2709" w:type="pct"/>
            <w:gridSpan w:val="2"/>
          </w:tcPr>
          <w:p w14:paraId="30E74DD6" w14:textId="77777777" w:rsidR="000671D8" w:rsidRPr="00577354" w:rsidRDefault="000671D8" w:rsidP="006953CE">
            <w:pPr>
              <w:jc w:val="both"/>
              <w:rPr>
                <w:rFonts w:ascii="Times New Roman" w:hAnsi="Times New Roman" w:cs="Times New Roman"/>
                <w:sz w:val="20"/>
                <w:szCs w:val="20"/>
              </w:rPr>
            </w:pPr>
            <w:r w:rsidRPr="00577354">
              <w:rPr>
                <w:rFonts w:ascii="Times New Roman" w:hAnsi="Times New Roman" w:cs="Times New Roman"/>
                <w:sz w:val="20"/>
                <w:szCs w:val="20"/>
              </w:rPr>
              <w:t>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tc>
      </w:tr>
    </w:tbl>
    <w:p w14:paraId="21355D04" w14:textId="77777777" w:rsidR="000671D8" w:rsidRPr="00577354" w:rsidRDefault="000671D8" w:rsidP="00505343">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Доходы от пользования имуществом</w:t>
      </w:r>
    </w:p>
    <w:p w14:paraId="173E18DB" w14:textId="77777777" w:rsidR="000671D8" w:rsidRPr="00577354" w:rsidRDefault="000671D8" w:rsidP="006D38CB">
      <w:pPr>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 xml:space="preserve">Под доходами от использования спорного имущества понимают не любые абстрактно определяемые поступления, которые могли быть получены при эксплуатации того или иного имущества, а те поступления, которые: </w:t>
      </w:r>
    </w:p>
    <w:p w14:paraId="444C3817" w14:textId="77777777" w:rsidR="000671D8" w:rsidRPr="00577354"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либо не могли не быть приобретены в силу особенностей имущества, либо для получения которых имелись конкретные предпосылки в виде уже заключенных договоров об использовании имущества, сложившейся и приносящей стабильные результаты практики его эксплуатации</w:t>
      </w:r>
      <w:r w:rsidRPr="00577354">
        <w:rPr>
          <w:rStyle w:val="af"/>
          <w:rFonts w:ascii="Times New Roman" w:hAnsi="Times New Roman" w:cs="Times New Roman"/>
          <w:sz w:val="24"/>
          <w:szCs w:val="24"/>
        </w:rPr>
        <w:footnoteReference w:id="74"/>
      </w:r>
      <w:r w:rsidRPr="00577354">
        <w:rPr>
          <w:rFonts w:ascii="Times New Roman" w:hAnsi="Times New Roman" w:cs="Times New Roman"/>
          <w:sz w:val="24"/>
          <w:szCs w:val="24"/>
        </w:rPr>
        <w:t>;</w:t>
      </w:r>
    </w:p>
    <w:p w14:paraId="3B109C7A" w14:textId="77777777" w:rsidR="000671D8" w:rsidRPr="00577354"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были получены от использования спорного имущества, предназначенного для коммерческой деятельности</w:t>
      </w:r>
      <w:r w:rsidRPr="00577354">
        <w:rPr>
          <w:rStyle w:val="af"/>
          <w:rFonts w:ascii="Times New Roman" w:hAnsi="Times New Roman" w:cs="Times New Roman"/>
          <w:sz w:val="24"/>
          <w:szCs w:val="24"/>
        </w:rPr>
        <w:footnoteReference w:id="75"/>
      </w:r>
      <w:r w:rsidRPr="00577354">
        <w:rPr>
          <w:rFonts w:ascii="Times New Roman" w:hAnsi="Times New Roman" w:cs="Times New Roman"/>
          <w:sz w:val="24"/>
          <w:szCs w:val="24"/>
        </w:rPr>
        <w:t>.</w:t>
      </w:r>
    </w:p>
    <w:bookmarkEnd w:id="60"/>
    <w:p w14:paraId="074FD129" w14:textId="77777777" w:rsidR="000671D8" w:rsidRPr="00577354" w:rsidRDefault="000671D8" w:rsidP="006D38CB">
      <w:pPr>
        <w:pStyle w:val="a4"/>
        <w:spacing w:after="0" w:line="276" w:lineRule="auto"/>
        <w:ind w:left="0"/>
        <w:jc w:val="both"/>
        <w:rPr>
          <w:rFonts w:ascii="Times New Roman" w:hAnsi="Times New Roman" w:cs="Times New Roman"/>
          <w:sz w:val="24"/>
          <w:szCs w:val="24"/>
        </w:rPr>
      </w:pPr>
    </w:p>
    <w:p w14:paraId="1C17C765" w14:textId="77777777" w:rsidR="000671D8" w:rsidRPr="00505343" w:rsidRDefault="000671D8" w:rsidP="00505343">
      <w:pPr>
        <w:pStyle w:val="10"/>
        <w:numPr>
          <w:ilvl w:val="1"/>
          <w:numId w:val="7"/>
        </w:numPr>
        <w:tabs>
          <w:tab w:val="left" w:pos="426"/>
        </w:tabs>
        <w:spacing w:line="276" w:lineRule="auto"/>
        <w:ind w:left="0" w:firstLine="0"/>
        <w:jc w:val="center"/>
        <w:rPr>
          <w:rFonts w:ascii="Times New Roman" w:hAnsi="Times New Roman" w:cs="Times New Roman"/>
          <w:b/>
          <w:bCs/>
          <w:color w:val="auto"/>
          <w:sz w:val="24"/>
          <w:szCs w:val="24"/>
        </w:rPr>
      </w:pPr>
      <w:bookmarkStart w:id="61" w:name="_Toc102674925"/>
      <w:bookmarkStart w:id="62" w:name="_Toc90134870"/>
      <w:bookmarkStart w:id="63" w:name="_Toc152947317"/>
      <w:r w:rsidRPr="00505343">
        <w:rPr>
          <w:rFonts w:ascii="Times New Roman" w:hAnsi="Times New Roman" w:cs="Times New Roman"/>
          <w:b/>
          <w:bCs/>
          <w:color w:val="auto"/>
          <w:sz w:val="24"/>
          <w:szCs w:val="24"/>
        </w:rPr>
        <w:t>Изъятие недвижимого имущества</w:t>
      </w:r>
      <w:bookmarkEnd w:id="61"/>
      <w:bookmarkEnd w:id="63"/>
    </w:p>
    <w:p w14:paraId="2F83D283" w14:textId="77777777" w:rsidR="000671D8" w:rsidRPr="00577354" w:rsidRDefault="000671D8" w:rsidP="00505343">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Изъятие земельного участка</w:t>
      </w:r>
    </w:p>
    <w:p w14:paraId="6F2FC3EE" w14:textId="77777777" w:rsidR="000671D8" w:rsidRPr="00577354" w:rsidRDefault="000671D8" w:rsidP="006D38CB">
      <w:pPr>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Основанием для возмещения убытков могут быть как правомерные, так и незаконные действия органов власти. При этом подп. 4 и 5 п. 1 ст. 57 ЗК РФ допускают неоднозначную их трактовку. Так, в судебной практике встречаются два подхода:</w:t>
      </w:r>
    </w:p>
    <w:p w14:paraId="167C6139" w14:textId="77777777" w:rsidR="000671D8" w:rsidRPr="00577354" w:rsidRDefault="000671D8" w:rsidP="006D38CB">
      <w:pPr>
        <w:pStyle w:val="a4"/>
        <w:numPr>
          <w:ilvl w:val="0"/>
          <w:numId w:val="21"/>
        </w:numPr>
        <w:tabs>
          <w:tab w:val="left" w:pos="1134"/>
        </w:tabs>
        <w:spacing w:after="0" w:line="276" w:lineRule="auto"/>
        <w:ind w:left="0" w:firstLine="709"/>
        <w:jc w:val="both"/>
        <w:rPr>
          <w:rFonts w:ascii="Times New Roman" w:hAnsi="Times New Roman" w:cs="Times New Roman"/>
          <w:sz w:val="24"/>
          <w:szCs w:val="24"/>
        </w:rPr>
      </w:pPr>
      <w:r w:rsidRPr="00577354">
        <w:rPr>
          <w:rFonts w:ascii="Times New Roman" w:hAnsi="Times New Roman" w:cs="Times New Roman"/>
          <w:sz w:val="24"/>
          <w:szCs w:val="24"/>
        </w:rPr>
        <w:lastRenderedPageBreak/>
        <w:t>для возмещения убытков нужно установить, что власти действовали незаконно;</w:t>
      </w:r>
    </w:p>
    <w:p w14:paraId="3CAA8094" w14:textId="77777777" w:rsidR="000671D8" w:rsidRPr="00577354" w:rsidRDefault="000671D8" w:rsidP="006D38CB">
      <w:pPr>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 xml:space="preserve">2) возмещение убытков, причиненных правомерными действиями. </w:t>
      </w:r>
    </w:p>
    <w:p w14:paraId="7413826F" w14:textId="77777777" w:rsidR="000671D8" w:rsidRPr="00577354" w:rsidRDefault="000671D8" w:rsidP="006D38CB">
      <w:pPr>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 xml:space="preserve">Вследствие этого, КС РФ вынес постановление о том, что в законодательство нужно внести изменения, которые бы исключали неопределенность, и согласно которому в настоящее время «впредь до внесения соответствующих изменений </w:t>
      </w:r>
      <w:r w:rsidRPr="00577354">
        <w:rPr>
          <w:rFonts w:ascii="Times New Roman" w:hAnsi="Times New Roman" w:cs="Times New Roman"/>
          <w:sz w:val="24"/>
          <w:szCs w:val="24"/>
          <w:u w:val="single"/>
        </w:rPr>
        <w:t>основанием для возмещения убытков</w:t>
      </w:r>
      <w:r w:rsidRPr="00577354">
        <w:rPr>
          <w:rFonts w:ascii="Times New Roman" w:hAnsi="Times New Roman" w:cs="Times New Roman"/>
          <w:sz w:val="24"/>
          <w:szCs w:val="24"/>
        </w:rPr>
        <w:t xml:space="preserve">, причиненных собственникам земельных участков ограничением их прав на землю органом государственной власти или органом местного самоуправления по причине правомерного установления или изменения зоны охраны объекта культурного наследия, </w:t>
      </w:r>
      <w:r w:rsidRPr="00577354">
        <w:rPr>
          <w:rFonts w:ascii="Times New Roman" w:hAnsi="Times New Roman" w:cs="Times New Roman"/>
          <w:sz w:val="24"/>
          <w:szCs w:val="24"/>
          <w:u w:val="single"/>
        </w:rPr>
        <w:t>является само наличие убытков</w:t>
      </w:r>
      <w:r w:rsidRPr="00577354">
        <w:rPr>
          <w:rFonts w:ascii="Times New Roman" w:hAnsi="Times New Roman" w:cs="Times New Roman"/>
          <w:sz w:val="24"/>
          <w:szCs w:val="24"/>
        </w:rPr>
        <w:t>, вызванных правомерными действиями этого органа»</w:t>
      </w:r>
      <w:r w:rsidRPr="00577354">
        <w:rPr>
          <w:rStyle w:val="af"/>
          <w:rFonts w:ascii="Times New Roman" w:hAnsi="Times New Roman" w:cs="Times New Roman"/>
          <w:sz w:val="24"/>
          <w:szCs w:val="24"/>
        </w:rPr>
        <w:footnoteReference w:id="76"/>
      </w:r>
      <w:r w:rsidRPr="00577354">
        <w:rPr>
          <w:rFonts w:ascii="Times New Roman" w:hAnsi="Times New Roman" w:cs="Times New Roman"/>
          <w:sz w:val="24"/>
          <w:szCs w:val="24"/>
        </w:rPr>
        <w:t>. Это означает, что в данных случаях доказывать совокупность состава правонарушения, в том числе незаконность решений государственных органов, не требуется.</w:t>
      </w:r>
    </w:p>
    <w:p w14:paraId="2B7FBFE8" w14:textId="33212A13" w:rsidR="000671D8" w:rsidRPr="00577354" w:rsidRDefault="000671D8" w:rsidP="006D38CB">
      <w:pPr>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 xml:space="preserve">В силу </w:t>
      </w:r>
      <w:proofErr w:type="spellStart"/>
      <w:r w:rsidRPr="00577354">
        <w:rPr>
          <w:rFonts w:ascii="Times New Roman" w:hAnsi="Times New Roman" w:cs="Times New Roman"/>
          <w:sz w:val="24"/>
          <w:szCs w:val="24"/>
        </w:rPr>
        <w:t>пп</w:t>
      </w:r>
      <w:proofErr w:type="spellEnd"/>
      <w:r w:rsidRPr="00577354">
        <w:rPr>
          <w:rFonts w:ascii="Times New Roman" w:hAnsi="Times New Roman" w:cs="Times New Roman"/>
          <w:sz w:val="24"/>
          <w:szCs w:val="24"/>
        </w:rPr>
        <w:t>. 1, 2, 4 ст. 281 ГК РФ принудительное изъятие земельного участка для государственных или муниципальных нужд допускается при условии предварительного и</w:t>
      </w:r>
      <w:r w:rsidR="00561ADE" w:rsidRPr="00577354">
        <w:rPr>
          <w:rFonts w:ascii="Times New Roman" w:hAnsi="Times New Roman" w:cs="Times New Roman"/>
          <w:sz w:val="24"/>
          <w:szCs w:val="24"/>
          <w:lang w:val="en-US"/>
        </w:rPr>
        <w:t> </w:t>
      </w:r>
      <w:r w:rsidRPr="00577354">
        <w:rPr>
          <w:rFonts w:ascii="Times New Roman" w:hAnsi="Times New Roman" w:cs="Times New Roman"/>
          <w:sz w:val="24"/>
          <w:szCs w:val="24"/>
        </w:rPr>
        <w:t xml:space="preserve">равноценного возмещения. </w:t>
      </w:r>
    </w:p>
    <w:p w14:paraId="5EF1EA31" w14:textId="77777777" w:rsidR="000671D8" w:rsidRPr="00577354" w:rsidRDefault="000671D8" w:rsidP="006D38CB">
      <w:pPr>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В размер возмещения включаются:</w:t>
      </w:r>
    </w:p>
    <w:p w14:paraId="01B23B83" w14:textId="77777777" w:rsidR="000671D8" w:rsidRPr="00577354"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 xml:space="preserve">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w:t>
      </w:r>
    </w:p>
    <w:p w14:paraId="2DA1BEAC" w14:textId="77A9496B" w:rsidR="000671D8" w:rsidRPr="00577354"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убытки, причиненные изъятием такого земельного участка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w:t>
      </w:r>
      <w:r w:rsidR="00561ADE" w:rsidRPr="00577354">
        <w:rPr>
          <w:rFonts w:ascii="Times New Roman" w:hAnsi="Times New Roman" w:cs="Times New Roman"/>
          <w:sz w:val="24"/>
          <w:szCs w:val="24"/>
          <w:lang w:val="en-US"/>
        </w:rPr>
        <w:t> </w:t>
      </w:r>
      <w:r w:rsidRPr="00577354">
        <w:rPr>
          <w:rFonts w:ascii="Times New Roman" w:hAnsi="Times New Roman" w:cs="Times New Roman"/>
          <w:sz w:val="24"/>
          <w:szCs w:val="24"/>
        </w:rPr>
        <w:t>заключенных с такими лицами договорах, и упущенная выгода, которые определяются в соответствии с федеральным законодательством</w:t>
      </w:r>
      <w:r w:rsidRPr="00577354">
        <w:rPr>
          <w:rStyle w:val="af"/>
          <w:rFonts w:ascii="Times New Roman" w:hAnsi="Times New Roman" w:cs="Times New Roman"/>
          <w:sz w:val="24"/>
          <w:szCs w:val="24"/>
        </w:rPr>
        <w:footnoteReference w:id="77"/>
      </w:r>
      <w:r w:rsidRPr="00577354">
        <w:rPr>
          <w:rFonts w:ascii="Times New Roman" w:hAnsi="Times New Roman" w:cs="Times New Roman"/>
          <w:sz w:val="24"/>
          <w:szCs w:val="24"/>
        </w:rPr>
        <w:t>).</w:t>
      </w:r>
    </w:p>
    <w:p w14:paraId="311C9B2A" w14:textId="77777777" w:rsidR="000671D8" w:rsidRPr="00577354" w:rsidRDefault="000671D8" w:rsidP="006D38CB">
      <w:pPr>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Убытки подлежат возмещению в полном объеме, в том числе упущенная выгода (ст. 62 ЗК РФ).</w:t>
      </w:r>
    </w:p>
    <w:p w14:paraId="31795A19" w14:textId="77777777" w:rsidR="000671D8" w:rsidRPr="00577354" w:rsidRDefault="000671D8" w:rsidP="006D38CB">
      <w:pPr>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Возмещению в полном объеме, в том числе упущенная выгода, подлежат убытки, причиненные (п. 1 ст. 57 ЗК РФ):</w:t>
      </w:r>
    </w:p>
    <w:p w14:paraId="178241A2" w14:textId="77777777" w:rsidR="000671D8" w:rsidRPr="00577354"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 xml:space="preserve">ухудшением качества земель в результате деятельности других лиц (пп.2); </w:t>
      </w:r>
    </w:p>
    <w:p w14:paraId="7B1CA170" w14:textId="77777777" w:rsidR="000671D8" w:rsidRPr="00577354"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ограничением прав собственников земельных участков, землепользователей, землевладельцев и арендаторов земельных участков</w:t>
      </w:r>
      <w:r w:rsidRPr="00577354">
        <w:rPr>
          <w:rStyle w:val="af"/>
          <w:rFonts w:ascii="Times New Roman" w:hAnsi="Times New Roman" w:cs="Times New Roman"/>
          <w:sz w:val="24"/>
          <w:szCs w:val="24"/>
        </w:rPr>
        <w:footnoteReference w:id="78"/>
      </w:r>
      <w:r w:rsidRPr="00577354">
        <w:rPr>
          <w:rFonts w:ascii="Times New Roman" w:hAnsi="Times New Roman" w:cs="Times New Roman"/>
          <w:sz w:val="24"/>
          <w:szCs w:val="24"/>
        </w:rPr>
        <w:t xml:space="preserve"> (пп.4);</w:t>
      </w:r>
      <w:r w:rsidRPr="00577354">
        <w:rPr>
          <w:rStyle w:val="af"/>
          <w:rFonts w:ascii="Times New Roman" w:hAnsi="Times New Roman" w:cs="Times New Roman"/>
          <w:sz w:val="24"/>
          <w:szCs w:val="24"/>
        </w:rPr>
        <w:t xml:space="preserve"> </w:t>
      </w:r>
    </w:p>
    <w:p w14:paraId="146A51BB" w14:textId="77777777" w:rsidR="000671D8" w:rsidRPr="00577354"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 (</w:t>
      </w:r>
      <w:proofErr w:type="spellStart"/>
      <w:r w:rsidRPr="00577354">
        <w:rPr>
          <w:rFonts w:ascii="Times New Roman" w:hAnsi="Times New Roman" w:cs="Times New Roman"/>
          <w:sz w:val="24"/>
          <w:szCs w:val="24"/>
        </w:rPr>
        <w:t>пп</w:t>
      </w:r>
      <w:proofErr w:type="spellEnd"/>
      <w:r w:rsidRPr="00577354">
        <w:rPr>
          <w:rFonts w:ascii="Times New Roman" w:hAnsi="Times New Roman" w:cs="Times New Roman"/>
          <w:sz w:val="24"/>
          <w:szCs w:val="24"/>
        </w:rPr>
        <w:t>. 4.1.);</w:t>
      </w:r>
    </w:p>
    <w:p w14:paraId="4DCE3924" w14:textId="59F82FF6" w:rsidR="000671D8" w:rsidRPr="00577354"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 xml:space="preserve">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w:t>
      </w:r>
      <w:r w:rsidRPr="00577354">
        <w:rPr>
          <w:rFonts w:ascii="Times New Roman" w:hAnsi="Times New Roman" w:cs="Times New Roman"/>
          <w:sz w:val="24"/>
          <w:szCs w:val="24"/>
        </w:rPr>
        <w:lastRenderedPageBreak/>
        <w:t>земельного участка из состава земель одной категории в другую без согласования с</w:t>
      </w:r>
      <w:r w:rsidR="00161EF8" w:rsidRPr="00577354">
        <w:rPr>
          <w:rFonts w:ascii="Times New Roman" w:hAnsi="Times New Roman" w:cs="Times New Roman"/>
          <w:sz w:val="24"/>
          <w:szCs w:val="24"/>
        </w:rPr>
        <w:t> </w:t>
      </w:r>
      <w:r w:rsidRPr="00577354">
        <w:rPr>
          <w:rFonts w:ascii="Times New Roman" w:hAnsi="Times New Roman" w:cs="Times New Roman"/>
          <w:sz w:val="24"/>
          <w:szCs w:val="24"/>
        </w:rPr>
        <w:t>правообладателем земельного участка</w:t>
      </w:r>
      <w:r w:rsidRPr="00577354">
        <w:rPr>
          <w:rStyle w:val="af"/>
          <w:rFonts w:ascii="Times New Roman" w:hAnsi="Times New Roman" w:cs="Times New Roman"/>
          <w:sz w:val="24"/>
          <w:szCs w:val="24"/>
        </w:rPr>
        <w:footnoteReference w:id="79"/>
      </w:r>
      <w:r w:rsidRPr="00577354">
        <w:rPr>
          <w:rFonts w:ascii="Times New Roman" w:hAnsi="Times New Roman" w:cs="Times New Roman"/>
          <w:sz w:val="24"/>
          <w:szCs w:val="24"/>
        </w:rPr>
        <w:t xml:space="preserve"> (пп.5).</w:t>
      </w:r>
    </w:p>
    <w:p w14:paraId="7B72FB7B" w14:textId="338CF2DB" w:rsidR="000671D8" w:rsidRPr="00577354" w:rsidRDefault="000671D8" w:rsidP="006D38CB">
      <w:pPr>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Отсутствие решения об изъятии земельного участка (его части) или несоблюдение процедуры изъятия земельного участка (решение об изъятии не принято, какого-либо возмещения за изъятое имущество собственнику участка не предоставлено) в случае фактического изъятия не лишает правообладателя такого участка права на возмещение убытков, причиненных фактическим лишением имущества</w:t>
      </w:r>
      <w:r w:rsidRPr="00577354">
        <w:rPr>
          <w:rStyle w:val="af"/>
          <w:rFonts w:ascii="Times New Roman" w:hAnsi="Times New Roman" w:cs="Times New Roman"/>
          <w:sz w:val="20"/>
          <w:szCs w:val="20"/>
        </w:rPr>
        <w:footnoteReference w:id="80"/>
      </w:r>
      <w:r w:rsidRPr="00577354">
        <w:rPr>
          <w:rFonts w:ascii="Times New Roman" w:hAnsi="Times New Roman" w:cs="Times New Roman"/>
          <w:sz w:val="20"/>
          <w:szCs w:val="20"/>
          <w:vertAlign w:val="superscript"/>
        </w:rPr>
        <w:t xml:space="preserve"> </w:t>
      </w:r>
      <w:r w:rsidRPr="00577354">
        <w:rPr>
          <w:sz w:val="20"/>
          <w:szCs w:val="20"/>
          <w:vertAlign w:val="superscript"/>
        </w:rPr>
        <w:footnoteReference w:id="81"/>
      </w:r>
      <w:r w:rsidRPr="00577354">
        <w:rPr>
          <w:rFonts w:ascii="Times New Roman" w:hAnsi="Times New Roman" w:cs="Times New Roman"/>
          <w:sz w:val="24"/>
          <w:szCs w:val="24"/>
        </w:rPr>
        <w:t>.</w:t>
      </w:r>
    </w:p>
    <w:p w14:paraId="0526A2FC" w14:textId="5AB7260A" w:rsidR="000671D8" w:rsidRPr="00577354" w:rsidRDefault="000671D8" w:rsidP="006D38CB">
      <w:pPr>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Во взыскании убытков откажут, если суд установит, что земельный участок не выбыл из</w:t>
      </w:r>
      <w:r w:rsidR="00561ADE" w:rsidRPr="00577354">
        <w:rPr>
          <w:rFonts w:ascii="Times New Roman" w:hAnsi="Times New Roman" w:cs="Times New Roman"/>
          <w:sz w:val="24"/>
          <w:szCs w:val="24"/>
          <w:lang w:val="en-US"/>
        </w:rPr>
        <w:t> </w:t>
      </w:r>
      <w:r w:rsidRPr="00577354">
        <w:rPr>
          <w:rFonts w:ascii="Times New Roman" w:hAnsi="Times New Roman" w:cs="Times New Roman"/>
          <w:sz w:val="24"/>
          <w:szCs w:val="24"/>
        </w:rPr>
        <w:t>владения Правообладателя или он уже получил надлежащее возмещение</w:t>
      </w:r>
      <w:r w:rsidRPr="00577354">
        <w:rPr>
          <w:rStyle w:val="af"/>
          <w:rFonts w:ascii="Times New Roman" w:hAnsi="Times New Roman" w:cs="Times New Roman"/>
          <w:sz w:val="24"/>
          <w:szCs w:val="24"/>
        </w:rPr>
        <w:footnoteReference w:id="82"/>
      </w:r>
      <w:r w:rsidRPr="00577354">
        <w:rPr>
          <w:rFonts w:ascii="Times New Roman" w:hAnsi="Times New Roman" w:cs="Times New Roman"/>
          <w:sz w:val="24"/>
          <w:szCs w:val="24"/>
        </w:rPr>
        <w:t>.</w:t>
      </w:r>
    </w:p>
    <w:p w14:paraId="3647566B" w14:textId="414D98B2" w:rsidR="000671D8" w:rsidRPr="00577354" w:rsidRDefault="000671D8" w:rsidP="006D38CB">
      <w:pPr>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Выкупная цена определяется исходя из рыночной стоимости земельного участка на</w:t>
      </w:r>
      <w:r w:rsidR="00561ADE" w:rsidRPr="00577354">
        <w:rPr>
          <w:rFonts w:ascii="Times New Roman" w:hAnsi="Times New Roman" w:cs="Times New Roman"/>
          <w:sz w:val="24"/>
          <w:szCs w:val="24"/>
          <w:lang w:val="en-US"/>
        </w:rPr>
        <w:t> </w:t>
      </w:r>
      <w:r w:rsidRPr="00577354">
        <w:rPr>
          <w:rFonts w:ascii="Times New Roman" w:hAnsi="Times New Roman" w:cs="Times New Roman"/>
          <w:sz w:val="24"/>
          <w:szCs w:val="24"/>
        </w:rPr>
        <w:t>момент рассмотрения спора</w:t>
      </w:r>
      <w:r w:rsidRPr="00577354">
        <w:rPr>
          <w:rStyle w:val="af"/>
          <w:rFonts w:ascii="Times New Roman" w:hAnsi="Times New Roman" w:cs="Times New Roman"/>
          <w:sz w:val="24"/>
          <w:szCs w:val="24"/>
        </w:rPr>
        <w:footnoteReference w:id="83"/>
      </w:r>
      <w:r w:rsidRPr="00577354">
        <w:rPr>
          <w:rFonts w:ascii="Times New Roman" w:hAnsi="Times New Roman" w:cs="Times New Roman"/>
          <w:sz w:val="24"/>
          <w:szCs w:val="24"/>
        </w:rPr>
        <w:t>. Если при изъятии земельного участка в государственном кадастре недвижимости отсутствуют сведения об изымаемом земельном участке, то в целях проведения оценки рыночной стоимости изымаемого земельного участка, видом его разрешенного использования (далее – ВРИ) признается ВРИ, соответствующий цели предоставления такого земельного участка, указанной в документе, подтверждающем право на такой земельный участок, либо в случае отсутствия данного документа ВРИ, соответствующий назначению расположенных на таком земельном участке объектов недвижимого имущества</w:t>
      </w:r>
      <w:r w:rsidRPr="00577354">
        <w:rPr>
          <w:rStyle w:val="af"/>
          <w:rFonts w:ascii="Times New Roman" w:hAnsi="Times New Roman" w:cs="Times New Roman"/>
          <w:sz w:val="24"/>
          <w:szCs w:val="24"/>
        </w:rPr>
        <w:footnoteReference w:id="84"/>
      </w:r>
      <w:r w:rsidRPr="00577354">
        <w:rPr>
          <w:rFonts w:ascii="Times New Roman" w:hAnsi="Times New Roman" w:cs="Times New Roman"/>
          <w:sz w:val="24"/>
          <w:szCs w:val="24"/>
        </w:rPr>
        <w:t>.</w:t>
      </w:r>
    </w:p>
    <w:p w14:paraId="2FEC60B7" w14:textId="77777777" w:rsidR="000671D8" w:rsidRPr="00577354" w:rsidRDefault="000671D8" w:rsidP="00505343">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Взыскание убытков арендатором</w:t>
      </w:r>
    </w:p>
    <w:p w14:paraId="1A470F52" w14:textId="5644B4D4" w:rsidR="000671D8" w:rsidRPr="00577354" w:rsidRDefault="000671D8" w:rsidP="006D38CB">
      <w:pPr>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Перспективы спора при взыскании убытков арендатором, понесенных им в связи с</w:t>
      </w:r>
      <w:r w:rsidR="00561ADE" w:rsidRPr="00577354">
        <w:rPr>
          <w:rFonts w:ascii="Times New Roman" w:hAnsi="Times New Roman" w:cs="Times New Roman"/>
          <w:sz w:val="24"/>
          <w:szCs w:val="24"/>
          <w:lang w:val="en-US"/>
        </w:rPr>
        <w:t> </w:t>
      </w:r>
      <w:r w:rsidRPr="00577354">
        <w:rPr>
          <w:rFonts w:ascii="Times New Roman" w:hAnsi="Times New Roman" w:cs="Times New Roman"/>
          <w:sz w:val="24"/>
          <w:szCs w:val="24"/>
        </w:rPr>
        <w:t>прекращением договора в целях изъятия земельного участка для государственных и</w:t>
      </w:r>
      <w:r w:rsidR="00561ADE" w:rsidRPr="00577354">
        <w:rPr>
          <w:rFonts w:ascii="Times New Roman" w:hAnsi="Times New Roman" w:cs="Times New Roman"/>
          <w:sz w:val="24"/>
          <w:szCs w:val="24"/>
          <w:lang w:val="en-US"/>
        </w:rPr>
        <w:t> </w:t>
      </w:r>
      <w:r w:rsidRPr="00577354">
        <w:rPr>
          <w:rFonts w:ascii="Times New Roman" w:hAnsi="Times New Roman" w:cs="Times New Roman"/>
          <w:sz w:val="24"/>
          <w:szCs w:val="24"/>
        </w:rPr>
        <w:t>муниципальных нужд, рассмотрены в таблице.</w:t>
      </w:r>
    </w:p>
    <w:p w14:paraId="71B930D2" w14:textId="71AD3AC2" w:rsidR="000671D8" w:rsidRPr="00577354" w:rsidRDefault="000671D8" w:rsidP="0037765D">
      <w:pPr>
        <w:spacing w:before="120" w:after="120" w:line="276" w:lineRule="auto"/>
        <w:rPr>
          <w:rFonts w:ascii="Times New Roman" w:hAnsi="Times New Roman" w:cs="Times New Roman"/>
          <w:sz w:val="24"/>
          <w:szCs w:val="24"/>
        </w:rPr>
      </w:pPr>
      <w:r w:rsidRPr="00577354">
        <w:rPr>
          <w:rFonts w:ascii="Times New Roman" w:hAnsi="Times New Roman" w:cs="Times New Roman"/>
          <w:sz w:val="24"/>
          <w:szCs w:val="24"/>
        </w:rPr>
        <w:t xml:space="preserve">Таблица </w:t>
      </w:r>
      <w:r w:rsidR="007F075C" w:rsidRPr="00577354">
        <w:rPr>
          <w:rFonts w:ascii="Times New Roman" w:hAnsi="Times New Roman" w:cs="Times New Roman"/>
          <w:sz w:val="24"/>
          <w:szCs w:val="24"/>
        </w:rPr>
        <w:t>2</w:t>
      </w:r>
      <w:r w:rsidRPr="00577354">
        <w:rPr>
          <w:rFonts w:ascii="Times New Roman" w:hAnsi="Times New Roman" w:cs="Times New Roman"/>
          <w:sz w:val="24"/>
          <w:szCs w:val="24"/>
        </w:rPr>
        <w:t>.</w:t>
      </w:r>
      <w:r w:rsidR="006F544B" w:rsidRPr="00577354">
        <w:rPr>
          <w:rFonts w:ascii="Times New Roman" w:hAnsi="Times New Roman" w:cs="Times New Roman"/>
          <w:sz w:val="24"/>
          <w:szCs w:val="24"/>
        </w:rPr>
        <w:t>6</w:t>
      </w:r>
      <w:r w:rsidRPr="00577354">
        <w:rPr>
          <w:rFonts w:ascii="Times New Roman" w:hAnsi="Times New Roman" w:cs="Times New Roman"/>
          <w:sz w:val="24"/>
          <w:szCs w:val="24"/>
        </w:rPr>
        <w:t>. Возмещение убытков арендатора при изъятии земельного участка</w:t>
      </w:r>
    </w:p>
    <w:tbl>
      <w:tblPr>
        <w:tblStyle w:val="af2"/>
        <w:tblW w:w="5000" w:type="pct"/>
        <w:tblLook w:val="04A0" w:firstRow="1" w:lastRow="0" w:firstColumn="1" w:lastColumn="0" w:noHBand="0" w:noVBand="1"/>
      </w:tblPr>
      <w:tblGrid>
        <w:gridCol w:w="4468"/>
        <w:gridCol w:w="5669"/>
      </w:tblGrid>
      <w:tr w:rsidR="00577354" w:rsidRPr="00577354" w14:paraId="7C7B4A82" w14:textId="77777777" w:rsidTr="0037765D">
        <w:trPr>
          <w:tblHeader/>
        </w:trPr>
        <w:tc>
          <w:tcPr>
            <w:tcW w:w="2204" w:type="pct"/>
            <w:shd w:val="clear" w:color="auto" w:fill="D9D9D9" w:themeFill="background1" w:themeFillShade="D9"/>
            <w:vAlign w:val="center"/>
          </w:tcPr>
          <w:p w14:paraId="6892DCF3" w14:textId="77777777" w:rsidR="000671D8" w:rsidRPr="00577354" w:rsidRDefault="000671D8" w:rsidP="00D07D24">
            <w:pPr>
              <w:jc w:val="center"/>
              <w:rPr>
                <w:rFonts w:ascii="Times New Roman" w:hAnsi="Times New Roman" w:cs="Times New Roman"/>
                <w:b/>
                <w:bCs/>
                <w:sz w:val="20"/>
                <w:szCs w:val="20"/>
              </w:rPr>
            </w:pPr>
            <w:r w:rsidRPr="00577354">
              <w:rPr>
                <w:rFonts w:ascii="Times New Roman" w:hAnsi="Times New Roman" w:cs="Times New Roman"/>
                <w:b/>
                <w:bCs/>
                <w:sz w:val="20"/>
                <w:szCs w:val="20"/>
              </w:rPr>
              <w:t>Возможные причины снижения суммы взыскиваемых убытков</w:t>
            </w:r>
          </w:p>
        </w:tc>
        <w:tc>
          <w:tcPr>
            <w:tcW w:w="2796" w:type="pct"/>
            <w:shd w:val="clear" w:color="auto" w:fill="D9D9D9" w:themeFill="background1" w:themeFillShade="D9"/>
            <w:vAlign w:val="center"/>
          </w:tcPr>
          <w:p w14:paraId="65334F6F" w14:textId="77777777" w:rsidR="000671D8" w:rsidRPr="00577354" w:rsidRDefault="000671D8" w:rsidP="00D07D24">
            <w:pPr>
              <w:jc w:val="center"/>
              <w:rPr>
                <w:rFonts w:ascii="Times New Roman" w:hAnsi="Times New Roman" w:cs="Times New Roman"/>
                <w:b/>
                <w:bCs/>
                <w:sz w:val="20"/>
                <w:szCs w:val="20"/>
              </w:rPr>
            </w:pPr>
            <w:r w:rsidRPr="00577354">
              <w:rPr>
                <w:rFonts w:ascii="Times New Roman" w:hAnsi="Times New Roman" w:cs="Times New Roman"/>
                <w:b/>
                <w:bCs/>
                <w:sz w:val="20"/>
                <w:szCs w:val="20"/>
              </w:rPr>
              <w:t>Возможные причины отказа во взыскании убытков</w:t>
            </w:r>
          </w:p>
        </w:tc>
      </w:tr>
      <w:tr w:rsidR="00577354" w:rsidRPr="00577354" w14:paraId="1CB93190" w14:textId="77777777" w:rsidTr="006953CE">
        <w:tc>
          <w:tcPr>
            <w:tcW w:w="2204" w:type="pct"/>
          </w:tcPr>
          <w:p w14:paraId="20E660BA" w14:textId="77777777" w:rsidR="000671D8" w:rsidRPr="00577354" w:rsidRDefault="000671D8" w:rsidP="006953CE">
            <w:pPr>
              <w:tabs>
                <w:tab w:val="left" w:pos="540"/>
              </w:tabs>
              <w:autoSpaceDE w:val="0"/>
              <w:autoSpaceDN w:val="0"/>
              <w:adjustRightInd w:val="0"/>
              <w:jc w:val="both"/>
              <w:rPr>
                <w:rFonts w:ascii="Times New Roman" w:hAnsi="Times New Roman" w:cs="Times New Roman"/>
                <w:sz w:val="20"/>
                <w:szCs w:val="20"/>
              </w:rPr>
            </w:pPr>
            <w:r w:rsidRPr="00577354">
              <w:rPr>
                <w:rFonts w:ascii="Times New Roman" w:hAnsi="Times New Roman" w:cs="Times New Roman"/>
                <w:sz w:val="20"/>
                <w:szCs w:val="20"/>
              </w:rPr>
              <w:t>Арендатором не доказан размер убытков, который определен судом исходя из данных оценочной экспертизы</w:t>
            </w:r>
            <w:r w:rsidRPr="00577354">
              <w:rPr>
                <w:rStyle w:val="af"/>
                <w:rFonts w:ascii="Times New Roman" w:hAnsi="Times New Roman" w:cs="Times New Roman"/>
                <w:sz w:val="20"/>
                <w:szCs w:val="20"/>
              </w:rPr>
              <w:footnoteReference w:id="85"/>
            </w:r>
            <w:r w:rsidRPr="00577354">
              <w:rPr>
                <w:rFonts w:ascii="Times New Roman" w:hAnsi="Times New Roman" w:cs="Times New Roman"/>
                <w:sz w:val="20"/>
                <w:szCs w:val="20"/>
              </w:rPr>
              <w:t xml:space="preserve"> </w:t>
            </w:r>
            <w:r w:rsidRPr="00577354">
              <w:rPr>
                <w:rStyle w:val="af"/>
                <w:rFonts w:ascii="Times New Roman" w:hAnsi="Times New Roman" w:cs="Times New Roman"/>
                <w:sz w:val="20"/>
                <w:szCs w:val="20"/>
              </w:rPr>
              <w:footnoteReference w:id="86"/>
            </w:r>
          </w:p>
        </w:tc>
        <w:tc>
          <w:tcPr>
            <w:tcW w:w="2796" w:type="pct"/>
          </w:tcPr>
          <w:p w14:paraId="41199105" w14:textId="77777777" w:rsidR="000671D8" w:rsidRPr="00577354" w:rsidRDefault="000671D8" w:rsidP="006953CE">
            <w:pPr>
              <w:jc w:val="both"/>
              <w:rPr>
                <w:rFonts w:ascii="Times New Roman" w:hAnsi="Times New Roman" w:cs="Times New Roman"/>
                <w:sz w:val="20"/>
                <w:szCs w:val="20"/>
              </w:rPr>
            </w:pPr>
            <w:r w:rsidRPr="00577354">
              <w:rPr>
                <w:rFonts w:ascii="Times New Roman" w:hAnsi="Times New Roman" w:cs="Times New Roman"/>
                <w:sz w:val="20"/>
                <w:szCs w:val="20"/>
              </w:rPr>
              <w:t>Арендатором не доказано наличие убытков</w:t>
            </w:r>
          </w:p>
          <w:p w14:paraId="0CDD314E" w14:textId="77777777" w:rsidR="000671D8" w:rsidRPr="00577354" w:rsidRDefault="000671D8" w:rsidP="006953CE">
            <w:pPr>
              <w:jc w:val="both"/>
              <w:rPr>
                <w:rFonts w:ascii="Times New Roman" w:hAnsi="Times New Roman" w:cs="Times New Roman"/>
                <w:sz w:val="20"/>
                <w:szCs w:val="20"/>
              </w:rPr>
            </w:pPr>
            <w:r w:rsidRPr="00577354">
              <w:rPr>
                <w:rFonts w:ascii="Times New Roman" w:hAnsi="Times New Roman" w:cs="Times New Roman"/>
                <w:sz w:val="20"/>
                <w:szCs w:val="20"/>
              </w:rPr>
              <w:t>Судебная практика в пользу Арендодателя</w:t>
            </w:r>
            <w:r w:rsidRPr="00577354">
              <w:rPr>
                <w:rStyle w:val="af"/>
                <w:rFonts w:ascii="Times New Roman" w:hAnsi="Times New Roman" w:cs="Times New Roman"/>
                <w:sz w:val="20"/>
                <w:szCs w:val="20"/>
              </w:rPr>
              <w:footnoteReference w:id="87"/>
            </w:r>
          </w:p>
        </w:tc>
      </w:tr>
      <w:tr w:rsidR="00577354" w:rsidRPr="00577354" w14:paraId="5A714233" w14:textId="77777777" w:rsidTr="006953CE">
        <w:tc>
          <w:tcPr>
            <w:tcW w:w="2204" w:type="pct"/>
          </w:tcPr>
          <w:p w14:paraId="07AF2BF2" w14:textId="77777777" w:rsidR="000671D8" w:rsidRPr="00577354" w:rsidRDefault="000671D8" w:rsidP="006953CE">
            <w:pPr>
              <w:tabs>
                <w:tab w:val="left" w:pos="540"/>
              </w:tabs>
              <w:autoSpaceDE w:val="0"/>
              <w:autoSpaceDN w:val="0"/>
              <w:adjustRightInd w:val="0"/>
              <w:jc w:val="both"/>
              <w:rPr>
                <w:rFonts w:ascii="Times New Roman" w:hAnsi="Times New Roman" w:cs="Times New Roman"/>
                <w:sz w:val="20"/>
                <w:szCs w:val="20"/>
              </w:rPr>
            </w:pPr>
            <w:r w:rsidRPr="00577354">
              <w:rPr>
                <w:rFonts w:ascii="Times New Roman" w:hAnsi="Times New Roman" w:cs="Times New Roman"/>
                <w:sz w:val="20"/>
                <w:szCs w:val="20"/>
              </w:rPr>
              <w:t xml:space="preserve">Арендодателем заявлено о пропуске Арендатором срока исковой давности в </w:t>
            </w:r>
            <w:r w:rsidRPr="00577354">
              <w:rPr>
                <w:rFonts w:ascii="Times New Roman" w:hAnsi="Times New Roman" w:cs="Times New Roman"/>
                <w:sz w:val="20"/>
                <w:szCs w:val="20"/>
              </w:rPr>
              <w:lastRenderedPageBreak/>
              <w:t>отношении части требований</w:t>
            </w:r>
            <w:r w:rsidRPr="00577354">
              <w:rPr>
                <w:rStyle w:val="af"/>
                <w:rFonts w:ascii="Times New Roman" w:hAnsi="Times New Roman" w:cs="Times New Roman"/>
                <w:sz w:val="20"/>
                <w:szCs w:val="20"/>
              </w:rPr>
              <w:footnoteReference w:id="88"/>
            </w:r>
          </w:p>
        </w:tc>
        <w:tc>
          <w:tcPr>
            <w:tcW w:w="2796" w:type="pct"/>
          </w:tcPr>
          <w:p w14:paraId="66359317" w14:textId="77777777" w:rsidR="000671D8" w:rsidRPr="00577354" w:rsidRDefault="000671D8" w:rsidP="006953CE">
            <w:pPr>
              <w:jc w:val="both"/>
              <w:rPr>
                <w:rFonts w:ascii="Times New Roman" w:hAnsi="Times New Roman" w:cs="Times New Roman"/>
                <w:sz w:val="20"/>
                <w:szCs w:val="20"/>
              </w:rPr>
            </w:pPr>
            <w:r w:rsidRPr="00577354">
              <w:rPr>
                <w:rFonts w:ascii="Times New Roman" w:hAnsi="Times New Roman" w:cs="Times New Roman"/>
                <w:sz w:val="20"/>
                <w:szCs w:val="20"/>
              </w:rPr>
              <w:lastRenderedPageBreak/>
              <w:t>Арендатором не доказан факт изъятия земельного участка</w:t>
            </w:r>
          </w:p>
          <w:p w14:paraId="3058D1B1" w14:textId="77777777" w:rsidR="000671D8" w:rsidRPr="00577354" w:rsidRDefault="000671D8" w:rsidP="006953CE">
            <w:pPr>
              <w:jc w:val="both"/>
              <w:rPr>
                <w:rFonts w:ascii="Times New Roman" w:hAnsi="Times New Roman" w:cs="Times New Roman"/>
                <w:sz w:val="20"/>
                <w:szCs w:val="20"/>
              </w:rPr>
            </w:pPr>
            <w:r w:rsidRPr="00577354">
              <w:rPr>
                <w:rFonts w:ascii="Times New Roman" w:hAnsi="Times New Roman" w:cs="Times New Roman"/>
                <w:sz w:val="20"/>
                <w:szCs w:val="20"/>
              </w:rPr>
              <w:t>Судебная практика в пользу Арендодателя</w:t>
            </w:r>
            <w:r w:rsidRPr="00577354">
              <w:rPr>
                <w:rStyle w:val="af"/>
                <w:rFonts w:ascii="Times New Roman" w:hAnsi="Times New Roman" w:cs="Times New Roman"/>
                <w:sz w:val="20"/>
                <w:szCs w:val="20"/>
              </w:rPr>
              <w:footnoteReference w:id="89"/>
            </w:r>
            <w:r w:rsidRPr="00577354">
              <w:rPr>
                <w:rFonts w:ascii="Times New Roman" w:hAnsi="Times New Roman" w:cs="Times New Roman"/>
                <w:sz w:val="20"/>
                <w:szCs w:val="20"/>
              </w:rPr>
              <w:t xml:space="preserve"> </w:t>
            </w:r>
            <w:r w:rsidRPr="00577354">
              <w:rPr>
                <w:rStyle w:val="af"/>
                <w:rFonts w:ascii="Times New Roman" w:hAnsi="Times New Roman" w:cs="Times New Roman"/>
                <w:sz w:val="20"/>
                <w:szCs w:val="20"/>
              </w:rPr>
              <w:footnoteReference w:id="90"/>
            </w:r>
            <w:r w:rsidRPr="00577354">
              <w:rPr>
                <w:rFonts w:ascii="Times New Roman" w:hAnsi="Times New Roman" w:cs="Times New Roman"/>
                <w:sz w:val="20"/>
                <w:szCs w:val="20"/>
              </w:rPr>
              <w:tab/>
            </w:r>
          </w:p>
        </w:tc>
      </w:tr>
      <w:tr w:rsidR="00577354" w:rsidRPr="00577354" w14:paraId="5BA2F137" w14:textId="77777777" w:rsidTr="006953CE">
        <w:tc>
          <w:tcPr>
            <w:tcW w:w="2204" w:type="pct"/>
          </w:tcPr>
          <w:p w14:paraId="460582A2" w14:textId="77777777" w:rsidR="000671D8" w:rsidRPr="00577354" w:rsidRDefault="000671D8" w:rsidP="006953CE">
            <w:pPr>
              <w:tabs>
                <w:tab w:val="left" w:pos="540"/>
              </w:tabs>
              <w:autoSpaceDE w:val="0"/>
              <w:autoSpaceDN w:val="0"/>
              <w:adjustRightInd w:val="0"/>
              <w:jc w:val="both"/>
              <w:rPr>
                <w:rFonts w:ascii="Times New Roman" w:hAnsi="Times New Roman" w:cs="Times New Roman"/>
                <w:sz w:val="20"/>
                <w:szCs w:val="20"/>
              </w:rPr>
            </w:pPr>
            <w:r w:rsidRPr="00577354">
              <w:rPr>
                <w:rFonts w:ascii="Times New Roman" w:hAnsi="Times New Roman" w:cs="Times New Roman"/>
                <w:sz w:val="20"/>
                <w:szCs w:val="20"/>
              </w:rPr>
              <w:t>Арендатором не доказано наличие на его стороне убытков до момента изъятия части земельного участка</w:t>
            </w:r>
            <w:r w:rsidRPr="00577354">
              <w:rPr>
                <w:rStyle w:val="af"/>
                <w:rFonts w:ascii="Times New Roman" w:hAnsi="Times New Roman" w:cs="Times New Roman"/>
                <w:sz w:val="20"/>
                <w:szCs w:val="20"/>
              </w:rPr>
              <w:footnoteReference w:id="91"/>
            </w:r>
          </w:p>
        </w:tc>
        <w:tc>
          <w:tcPr>
            <w:tcW w:w="2796" w:type="pct"/>
          </w:tcPr>
          <w:p w14:paraId="5C714E1A" w14:textId="77777777" w:rsidR="000671D8" w:rsidRPr="00577354" w:rsidRDefault="000671D8" w:rsidP="006953CE">
            <w:pPr>
              <w:jc w:val="both"/>
              <w:rPr>
                <w:rFonts w:ascii="Times New Roman" w:hAnsi="Times New Roman" w:cs="Times New Roman"/>
                <w:sz w:val="20"/>
                <w:szCs w:val="20"/>
              </w:rPr>
            </w:pPr>
            <w:r w:rsidRPr="00577354">
              <w:rPr>
                <w:rFonts w:ascii="Times New Roman" w:hAnsi="Times New Roman" w:cs="Times New Roman"/>
                <w:sz w:val="20"/>
                <w:szCs w:val="20"/>
              </w:rPr>
              <w:t>Арендатором не доказан факт прекращения договора в связи с изъятием земельного участка для государственных или муниципальных нужд, так как установлено расторжение договора по инициативе Арендатора</w:t>
            </w:r>
          </w:p>
          <w:p w14:paraId="01CE1FB4" w14:textId="77777777" w:rsidR="000671D8" w:rsidRPr="00577354" w:rsidRDefault="000671D8" w:rsidP="006953CE">
            <w:pPr>
              <w:jc w:val="both"/>
              <w:rPr>
                <w:rFonts w:ascii="Times New Roman" w:hAnsi="Times New Roman" w:cs="Times New Roman"/>
                <w:sz w:val="20"/>
                <w:szCs w:val="20"/>
              </w:rPr>
            </w:pPr>
            <w:r w:rsidRPr="00577354">
              <w:rPr>
                <w:rFonts w:ascii="Times New Roman" w:hAnsi="Times New Roman" w:cs="Times New Roman"/>
                <w:sz w:val="20"/>
                <w:szCs w:val="20"/>
              </w:rPr>
              <w:t>Судебная практика в пользу Арендодателя</w:t>
            </w:r>
            <w:r w:rsidRPr="00577354">
              <w:rPr>
                <w:rStyle w:val="af"/>
                <w:rFonts w:ascii="Times New Roman" w:hAnsi="Times New Roman" w:cs="Times New Roman"/>
                <w:sz w:val="20"/>
                <w:szCs w:val="20"/>
              </w:rPr>
              <w:footnoteReference w:id="92"/>
            </w:r>
          </w:p>
        </w:tc>
      </w:tr>
      <w:tr w:rsidR="00577354" w:rsidRPr="00577354" w14:paraId="6F5C9603" w14:textId="77777777" w:rsidTr="006953CE">
        <w:tc>
          <w:tcPr>
            <w:tcW w:w="2204" w:type="pct"/>
          </w:tcPr>
          <w:p w14:paraId="150CA6FF" w14:textId="77777777" w:rsidR="000671D8" w:rsidRPr="00577354" w:rsidRDefault="000671D8" w:rsidP="006953CE">
            <w:pPr>
              <w:tabs>
                <w:tab w:val="left" w:pos="540"/>
              </w:tabs>
              <w:autoSpaceDE w:val="0"/>
              <w:autoSpaceDN w:val="0"/>
              <w:adjustRightInd w:val="0"/>
              <w:jc w:val="both"/>
              <w:rPr>
                <w:rFonts w:ascii="Times New Roman" w:hAnsi="Times New Roman" w:cs="Times New Roman"/>
                <w:sz w:val="20"/>
                <w:szCs w:val="20"/>
              </w:rPr>
            </w:pPr>
            <w:r w:rsidRPr="00577354">
              <w:rPr>
                <w:rFonts w:ascii="Times New Roman" w:hAnsi="Times New Roman" w:cs="Times New Roman"/>
                <w:sz w:val="20"/>
                <w:szCs w:val="20"/>
              </w:rPr>
              <w:t>Арендатором не доказан размер убытков, который определен в признаваемой Арендодателем сумме</w:t>
            </w:r>
            <w:r w:rsidRPr="00577354">
              <w:rPr>
                <w:rStyle w:val="af"/>
                <w:rFonts w:ascii="Times New Roman" w:hAnsi="Times New Roman" w:cs="Times New Roman"/>
                <w:sz w:val="20"/>
                <w:szCs w:val="20"/>
              </w:rPr>
              <w:footnoteReference w:id="93"/>
            </w:r>
          </w:p>
        </w:tc>
        <w:tc>
          <w:tcPr>
            <w:tcW w:w="2796" w:type="pct"/>
          </w:tcPr>
          <w:p w14:paraId="216F5137" w14:textId="77777777" w:rsidR="000671D8" w:rsidRPr="00577354" w:rsidRDefault="000671D8" w:rsidP="006953CE">
            <w:pPr>
              <w:jc w:val="both"/>
              <w:rPr>
                <w:rFonts w:ascii="Times New Roman" w:hAnsi="Times New Roman" w:cs="Times New Roman"/>
                <w:sz w:val="20"/>
                <w:szCs w:val="20"/>
              </w:rPr>
            </w:pPr>
            <w:r w:rsidRPr="00577354">
              <w:rPr>
                <w:rFonts w:ascii="Times New Roman" w:hAnsi="Times New Roman" w:cs="Times New Roman"/>
                <w:sz w:val="20"/>
                <w:szCs w:val="20"/>
              </w:rPr>
              <w:t>Арендодателем заявлено о пропуске Арендатором срока исковой давности</w:t>
            </w:r>
          </w:p>
          <w:p w14:paraId="468B76E2" w14:textId="77777777" w:rsidR="000671D8" w:rsidRPr="00577354" w:rsidRDefault="000671D8" w:rsidP="006953CE">
            <w:pPr>
              <w:jc w:val="both"/>
              <w:rPr>
                <w:rFonts w:ascii="Times New Roman" w:hAnsi="Times New Roman" w:cs="Times New Roman"/>
                <w:sz w:val="20"/>
                <w:szCs w:val="20"/>
              </w:rPr>
            </w:pPr>
            <w:r w:rsidRPr="00577354">
              <w:rPr>
                <w:rFonts w:ascii="Times New Roman" w:hAnsi="Times New Roman" w:cs="Times New Roman"/>
                <w:sz w:val="20"/>
                <w:szCs w:val="20"/>
              </w:rPr>
              <w:t>Судебная практика в пользу Арендодателя</w:t>
            </w:r>
            <w:r w:rsidRPr="00577354">
              <w:rPr>
                <w:rStyle w:val="af"/>
                <w:rFonts w:ascii="Times New Roman" w:hAnsi="Times New Roman" w:cs="Times New Roman"/>
                <w:sz w:val="20"/>
                <w:szCs w:val="20"/>
              </w:rPr>
              <w:footnoteReference w:id="94"/>
            </w:r>
            <w:r w:rsidRPr="00577354">
              <w:rPr>
                <w:rFonts w:ascii="Times New Roman" w:hAnsi="Times New Roman" w:cs="Times New Roman"/>
                <w:sz w:val="20"/>
                <w:szCs w:val="20"/>
              </w:rPr>
              <w:tab/>
            </w:r>
          </w:p>
        </w:tc>
      </w:tr>
    </w:tbl>
    <w:p w14:paraId="0AB702D2" w14:textId="5B58E6DB" w:rsidR="00286F0D" w:rsidRPr="00577354" w:rsidRDefault="00286F0D" w:rsidP="00286F0D">
      <w:pPr>
        <w:pStyle w:val="a4"/>
        <w:tabs>
          <w:tab w:val="left" w:pos="567"/>
        </w:tabs>
        <w:spacing w:before="240" w:after="120" w:line="276" w:lineRule="auto"/>
        <w:ind w:left="0"/>
        <w:contextualSpacing w:val="0"/>
        <w:jc w:val="both"/>
        <w:rPr>
          <w:rFonts w:ascii="Times New Roman" w:hAnsi="Times New Roman" w:cs="Times New Roman"/>
          <w:sz w:val="24"/>
          <w:szCs w:val="24"/>
        </w:rPr>
      </w:pPr>
      <w:r w:rsidRPr="00577354">
        <w:rPr>
          <w:rFonts w:ascii="Times New Roman" w:hAnsi="Times New Roman" w:cs="Times New Roman"/>
          <w:sz w:val="24"/>
          <w:szCs w:val="24"/>
        </w:rPr>
        <w:tab/>
        <w:t>Размер упущенной выгоды в виде неполученного дохода от сдачи здания в аренду следует определять исходя из средней рыночной стоимости аренды, а не по ставке арендной платы, измененной сторонами договора (с аффилированными лицами)</w:t>
      </w:r>
      <w:r w:rsidRPr="00577354">
        <w:rPr>
          <w:rStyle w:val="af"/>
          <w:rFonts w:ascii="Times New Roman" w:hAnsi="Times New Roman" w:cs="Times New Roman"/>
          <w:sz w:val="24"/>
          <w:szCs w:val="24"/>
        </w:rPr>
        <w:footnoteReference w:id="95"/>
      </w:r>
      <w:r w:rsidRPr="00577354">
        <w:rPr>
          <w:rFonts w:ascii="Times New Roman" w:hAnsi="Times New Roman" w:cs="Times New Roman"/>
          <w:sz w:val="24"/>
          <w:szCs w:val="24"/>
        </w:rPr>
        <w:t>.</w:t>
      </w:r>
    </w:p>
    <w:p w14:paraId="224E9E10" w14:textId="77777777" w:rsidR="000671D8" w:rsidRPr="00577354" w:rsidRDefault="000671D8" w:rsidP="00505343">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Изъятие объекта капитального строительства</w:t>
      </w:r>
    </w:p>
    <w:p w14:paraId="3D12A162" w14:textId="77777777" w:rsidR="000671D8" w:rsidRPr="00577354" w:rsidRDefault="000671D8" w:rsidP="00D07D24">
      <w:pPr>
        <w:spacing w:after="0" w:line="276" w:lineRule="auto"/>
        <w:ind w:firstLine="708"/>
        <w:jc w:val="both"/>
        <w:rPr>
          <w:rFonts w:ascii="Times New Roman" w:hAnsi="Times New Roman" w:cs="Times New Roman"/>
          <w:sz w:val="24"/>
          <w:szCs w:val="24"/>
        </w:rPr>
      </w:pPr>
      <w:r w:rsidRPr="00577354">
        <w:rPr>
          <w:rFonts w:ascii="Times New Roman" w:hAnsi="Times New Roman" w:cs="Times New Roman"/>
          <w:sz w:val="24"/>
          <w:szCs w:val="24"/>
        </w:rPr>
        <w:t>При определении размера возмещения за жилое помещение в него включаются:</w:t>
      </w:r>
    </w:p>
    <w:p w14:paraId="0EC5F0B7" w14:textId="1630EAAF" w:rsidR="000671D8" w:rsidRPr="0057735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рыночная стоимость жилого помещения</w:t>
      </w:r>
      <w:r w:rsidR="00CD2358" w:rsidRPr="00577354">
        <w:rPr>
          <w:rFonts w:ascii="Times New Roman" w:hAnsi="Times New Roman" w:cs="Times New Roman"/>
          <w:sz w:val="24"/>
          <w:szCs w:val="24"/>
        </w:rPr>
        <w:t>;</w:t>
      </w:r>
      <w:r w:rsidRPr="00577354">
        <w:rPr>
          <w:rFonts w:ascii="Times New Roman" w:hAnsi="Times New Roman" w:cs="Times New Roman"/>
          <w:sz w:val="24"/>
          <w:szCs w:val="24"/>
        </w:rPr>
        <w:t xml:space="preserve"> </w:t>
      </w:r>
    </w:p>
    <w:p w14:paraId="5AB0543A" w14:textId="60C97D87" w:rsidR="000671D8" w:rsidRPr="0057735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w:t>
      </w:r>
      <w:r w:rsidR="00CD2358" w:rsidRPr="00577354">
        <w:rPr>
          <w:rFonts w:ascii="Times New Roman" w:hAnsi="Times New Roman" w:cs="Times New Roman"/>
          <w:sz w:val="24"/>
          <w:szCs w:val="24"/>
        </w:rPr>
        <w:t>;</w:t>
      </w:r>
    </w:p>
    <w:p w14:paraId="399C144E" w14:textId="5B58EEE4" w:rsidR="000671D8" w:rsidRPr="0057735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все убытки, причиненные собственнику жилого помещения его изъятием, включая убытки, которые он несет в связи с:</w:t>
      </w:r>
    </w:p>
    <w:p w14:paraId="33C3C902" w14:textId="64927726" w:rsidR="000671D8" w:rsidRPr="00577354" w:rsidRDefault="000671D8" w:rsidP="00D251B8">
      <w:pPr>
        <w:pStyle w:val="a4"/>
        <w:numPr>
          <w:ilvl w:val="0"/>
          <w:numId w:val="36"/>
        </w:numPr>
        <w:tabs>
          <w:tab w:val="left" w:pos="993"/>
        </w:tabs>
        <w:spacing w:after="0" w:line="276" w:lineRule="auto"/>
        <w:ind w:left="1560"/>
        <w:jc w:val="both"/>
        <w:rPr>
          <w:rFonts w:ascii="Times New Roman" w:hAnsi="Times New Roman" w:cs="Times New Roman"/>
          <w:sz w:val="24"/>
          <w:szCs w:val="24"/>
        </w:rPr>
      </w:pPr>
      <w:r w:rsidRPr="00577354">
        <w:rPr>
          <w:rFonts w:ascii="Times New Roman" w:hAnsi="Times New Roman" w:cs="Times New Roman"/>
          <w:sz w:val="24"/>
          <w:szCs w:val="24"/>
        </w:rPr>
        <w:t>изменением места проживания</w:t>
      </w:r>
      <w:r w:rsidR="00CD2358" w:rsidRPr="00577354">
        <w:rPr>
          <w:rFonts w:ascii="Times New Roman" w:hAnsi="Times New Roman" w:cs="Times New Roman"/>
          <w:sz w:val="24"/>
          <w:szCs w:val="24"/>
        </w:rPr>
        <w:t>;</w:t>
      </w:r>
    </w:p>
    <w:p w14:paraId="79030EF1" w14:textId="13B4B5BD" w:rsidR="000671D8" w:rsidRPr="00577354" w:rsidRDefault="000671D8" w:rsidP="00D251B8">
      <w:pPr>
        <w:pStyle w:val="a4"/>
        <w:numPr>
          <w:ilvl w:val="0"/>
          <w:numId w:val="36"/>
        </w:numPr>
        <w:tabs>
          <w:tab w:val="left" w:pos="993"/>
        </w:tabs>
        <w:spacing w:after="0" w:line="276" w:lineRule="auto"/>
        <w:ind w:left="1560"/>
        <w:jc w:val="both"/>
        <w:rPr>
          <w:rFonts w:ascii="Times New Roman" w:hAnsi="Times New Roman" w:cs="Times New Roman"/>
          <w:sz w:val="24"/>
          <w:szCs w:val="24"/>
        </w:rPr>
      </w:pPr>
      <w:r w:rsidRPr="00577354">
        <w:rPr>
          <w:rFonts w:ascii="Times New Roman" w:hAnsi="Times New Roman" w:cs="Times New Roman"/>
          <w:sz w:val="24"/>
          <w:szCs w:val="24"/>
        </w:rPr>
        <w:t>временным пользованием иным жилым помещением до приобретения в</w:t>
      </w:r>
      <w:r w:rsidR="00561ADE" w:rsidRPr="00577354">
        <w:rPr>
          <w:rFonts w:ascii="Times New Roman" w:hAnsi="Times New Roman" w:cs="Times New Roman"/>
          <w:sz w:val="24"/>
          <w:szCs w:val="24"/>
          <w:lang w:val="en-US"/>
        </w:rPr>
        <w:t> </w:t>
      </w:r>
      <w:r w:rsidRPr="00577354">
        <w:rPr>
          <w:rFonts w:ascii="Times New Roman" w:hAnsi="Times New Roman" w:cs="Times New Roman"/>
          <w:sz w:val="24"/>
          <w:szCs w:val="24"/>
        </w:rPr>
        <w:t>собственность другого жилого помещения (в случае, если указанным в части 6 статьи 62 ЖК РФ соглашением не предусмотрено сохранение права пользования изымаемым жилым помещением до приобретения в собственность другого жилого помещения)</w:t>
      </w:r>
      <w:r w:rsidR="00CD2358" w:rsidRPr="00577354">
        <w:rPr>
          <w:rFonts w:ascii="Times New Roman" w:hAnsi="Times New Roman" w:cs="Times New Roman"/>
          <w:sz w:val="24"/>
          <w:szCs w:val="24"/>
        </w:rPr>
        <w:t>;</w:t>
      </w:r>
    </w:p>
    <w:p w14:paraId="05611CC1" w14:textId="7C076AE7" w:rsidR="000671D8" w:rsidRPr="00577354" w:rsidRDefault="000671D8" w:rsidP="00D251B8">
      <w:pPr>
        <w:pStyle w:val="a4"/>
        <w:numPr>
          <w:ilvl w:val="0"/>
          <w:numId w:val="36"/>
        </w:numPr>
        <w:tabs>
          <w:tab w:val="left" w:pos="993"/>
        </w:tabs>
        <w:spacing w:after="0" w:line="276" w:lineRule="auto"/>
        <w:ind w:left="1560"/>
        <w:jc w:val="both"/>
        <w:rPr>
          <w:rFonts w:ascii="Times New Roman" w:hAnsi="Times New Roman" w:cs="Times New Roman"/>
          <w:sz w:val="24"/>
          <w:szCs w:val="24"/>
        </w:rPr>
      </w:pPr>
      <w:r w:rsidRPr="00577354">
        <w:rPr>
          <w:rFonts w:ascii="Times New Roman" w:hAnsi="Times New Roman" w:cs="Times New Roman"/>
          <w:sz w:val="24"/>
          <w:szCs w:val="24"/>
        </w:rPr>
        <w:t>переездом</w:t>
      </w:r>
      <w:r w:rsidR="00CD2358" w:rsidRPr="00577354">
        <w:rPr>
          <w:rFonts w:ascii="Times New Roman" w:hAnsi="Times New Roman" w:cs="Times New Roman"/>
          <w:sz w:val="24"/>
          <w:szCs w:val="24"/>
        </w:rPr>
        <w:t>;</w:t>
      </w:r>
    </w:p>
    <w:p w14:paraId="7998CC7C" w14:textId="7D33DF06" w:rsidR="000671D8" w:rsidRPr="00577354" w:rsidRDefault="000671D8" w:rsidP="00D251B8">
      <w:pPr>
        <w:pStyle w:val="a4"/>
        <w:numPr>
          <w:ilvl w:val="0"/>
          <w:numId w:val="36"/>
        </w:numPr>
        <w:tabs>
          <w:tab w:val="left" w:pos="993"/>
        </w:tabs>
        <w:spacing w:after="0" w:line="276" w:lineRule="auto"/>
        <w:ind w:left="1560"/>
        <w:jc w:val="both"/>
        <w:rPr>
          <w:rFonts w:ascii="Times New Roman" w:hAnsi="Times New Roman" w:cs="Times New Roman"/>
          <w:sz w:val="24"/>
          <w:szCs w:val="24"/>
        </w:rPr>
      </w:pPr>
      <w:r w:rsidRPr="00577354">
        <w:rPr>
          <w:rFonts w:ascii="Times New Roman" w:hAnsi="Times New Roman" w:cs="Times New Roman"/>
          <w:sz w:val="24"/>
          <w:szCs w:val="24"/>
        </w:rPr>
        <w:t>поиском другого жилого помещения для приобретения права собственности на</w:t>
      </w:r>
      <w:r w:rsidR="00161EF8" w:rsidRPr="00577354">
        <w:rPr>
          <w:rFonts w:ascii="Times New Roman" w:hAnsi="Times New Roman" w:cs="Times New Roman"/>
          <w:sz w:val="24"/>
          <w:szCs w:val="24"/>
        </w:rPr>
        <w:t> </w:t>
      </w:r>
      <w:r w:rsidRPr="00577354">
        <w:rPr>
          <w:rFonts w:ascii="Times New Roman" w:hAnsi="Times New Roman" w:cs="Times New Roman"/>
          <w:sz w:val="24"/>
          <w:szCs w:val="24"/>
        </w:rPr>
        <w:t>него</w:t>
      </w:r>
      <w:r w:rsidR="00CD2358" w:rsidRPr="00577354">
        <w:rPr>
          <w:rFonts w:ascii="Times New Roman" w:hAnsi="Times New Roman" w:cs="Times New Roman"/>
          <w:sz w:val="24"/>
          <w:szCs w:val="24"/>
        </w:rPr>
        <w:t>;</w:t>
      </w:r>
    </w:p>
    <w:p w14:paraId="75E9AFF9" w14:textId="78AF1186" w:rsidR="000671D8" w:rsidRPr="00577354" w:rsidRDefault="000671D8" w:rsidP="00D251B8">
      <w:pPr>
        <w:pStyle w:val="a4"/>
        <w:numPr>
          <w:ilvl w:val="0"/>
          <w:numId w:val="36"/>
        </w:numPr>
        <w:tabs>
          <w:tab w:val="left" w:pos="993"/>
        </w:tabs>
        <w:spacing w:after="0" w:line="276" w:lineRule="auto"/>
        <w:ind w:left="1560"/>
        <w:jc w:val="both"/>
        <w:rPr>
          <w:rFonts w:ascii="Times New Roman" w:hAnsi="Times New Roman" w:cs="Times New Roman"/>
          <w:sz w:val="24"/>
          <w:szCs w:val="24"/>
        </w:rPr>
      </w:pPr>
      <w:r w:rsidRPr="00577354">
        <w:rPr>
          <w:rFonts w:ascii="Times New Roman" w:hAnsi="Times New Roman" w:cs="Times New Roman"/>
          <w:sz w:val="24"/>
          <w:szCs w:val="24"/>
        </w:rPr>
        <w:t>оформлением права собственности на другое жилое помещение</w:t>
      </w:r>
      <w:r w:rsidR="00CD2358" w:rsidRPr="00577354">
        <w:rPr>
          <w:rFonts w:ascii="Times New Roman" w:hAnsi="Times New Roman" w:cs="Times New Roman"/>
          <w:sz w:val="24"/>
          <w:szCs w:val="24"/>
        </w:rPr>
        <w:t>;</w:t>
      </w:r>
    </w:p>
    <w:p w14:paraId="2110D846" w14:textId="0B581907" w:rsidR="000671D8" w:rsidRPr="00577354" w:rsidRDefault="000671D8" w:rsidP="00D251B8">
      <w:pPr>
        <w:pStyle w:val="a4"/>
        <w:numPr>
          <w:ilvl w:val="0"/>
          <w:numId w:val="36"/>
        </w:numPr>
        <w:tabs>
          <w:tab w:val="left" w:pos="993"/>
        </w:tabs>
        <w:spacing w:after="0" w:line="276" w:lineRule="auto"/>
        <w:ind w:left="1560"/>
        <w:jc w:val="both"/>
        <w:rPr>
          <w:rFonts w:ascii="Times New Roman" w:hAnsi="Times New Roman" w:cs="Times New Roman"/>
          <w:sz w:val="24"/>
          <w:szCs w:val="24"/>
        </w:rPr>
      </w:pPr>
      <w:r w:rsidRPr="00577354">
        <w:rPr>
          <w:rFonts w:ascii="Times New Roman" w:hAnsi="Times New Roman" w:cs="Times New Roman"/>
          <w:sz w:val="24"/>
          <w:szCs w:val="24"/>
        </w:rPr>
        <w:t>досрочным прекращением своих обязательств перед третьими лицами</w:t>
      </w:r>
      <w:r w:rsidR="00CD2358" w:rsidRPr="00577354">
        <w:rPr>
          <w:rFonts w:ascii="Times New Roman" w:hAnsi="Times New Roman" w:cs="Times New Roman"/>
          <w:sz w:val="24"/>
          <w:szCs w:val="24"/>
        </w:rPr>
        <w:t>;</w:t>
      </w:r>
    </w:p>
    <w:p w14:paraId="1E45AFCD" w14:textId="77777777" w:rsidR="000671D8" w:rsidRPr="00577354" w:rsidRDefault="000671D8" w:rsidP="00D251B8">
      <w:pPr>
        <w:pStyle w:val="a4"/>
        <w:numPr>
          <w:ilvl w:val="0"/>
          <w:numId w:val="36"/>
        </w:numPr>
        <w:tabs>
          <w:tab w:val="left" w:pos="993"/>
        </w:tabs>
        <w:spacing w:after="0" w:line="276" w:lineRule="auto"/>
        <w:ind w:left="1560"/>
        <w:jc w:val="both"/>
        <w:rPr>
          <w:rFonts w:ascii="Times New Roman" w:hAnsi="Times New Roman" w:cs="Times New Roman"/>
          <w:sz w:val="24"/>
          <w:szCs w:val="24"/>
        </w:rPr>
      </w:pPr>
      <w:r w:rsidRPr="00577354">
        <w:rPr>
          <w:rFonts w:ascii="Times New Roman" w:hAnsi="Times New Roman" w:cs="Times New Roman"/>
          <w:sz w:val="24"/>
          <w:szCs w:val="24"/>
        </w:rPr>
        <w:t>в том числе упущенная выгода.</w:t>
      </w:r>
    </w:p>
    <w:p w14:paraId="7276120D" w14:textId="77777777" w:rsidR="000671D8" w:rsidRPr="0057735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lastRenderedPageBreak/>
        <w:t>а также сумму компенсации за непроизведенный капитальный ремонт</w:t>
      </w:r>
      <w:r w:rsidRPr="00577354">
        <w:rPr>
          <w:rStyle w:val="af"/>
          <w:rFonts w:ascii="Times New Roman" w:hAnsi="Times New Roman" w:cs="Times New Roman"/>
          <w:sz w:val="24"/>
          <w:szCs w:val="24"/>
        </w:rPr>
        <w:footnoteReference w:id="96"/>
      </w:r>
      <w:r w:rsidRPr="00577354">
        <w:rPr>
          <w:rFonts w:ascii="Times New Roman" w:hAnsi="Times New Roman" w:cs="Times New Roman"/>
          <w:sz w:val="24"/>
          <w:szCs w:val="24"/>
        </w:rPr>
        <w:t>.</w:t>
      </w:r>
    </w:p>
    <w:p w14:paraId="369F80F9" w14:textId="77777777" w:rsidR="000671D8" w:rsidRPr="00577354" w:rsidRDefault="000671D8" w:rsidP="00D07D24">
      <w:pPr>
        <w:spacing w:after="0" w:line="276" w:lineRule="auto"/>
        <w:ind w:firstLine="708"/>
        <w:jc w:val="both"/>
        <w:rPr>
          <w:rFonts w:ascii="Times New Roman" w:hAnsi="Times New Roman" w:cs="Times New Roman"/>
          <w:sz w:val="24"/>
          <w:szCs w:val="24"/>
        </w:rPr>
      </w:pPr>
      <w:r w:rsidRPr="00577354">
        <w:rPr>
          <w:rFonts w:ascii="Times New Roman" w:hAnsi="Times New Roman" w:cs="Times New Roman"/>
          <w:sz w:val="24"/>
          <w:szCs w:val="24"/>
        </w:rPr>
        <w:t>Несоблюдение компетентными органами процедуры изъятия жилого помещения, установленной ст. 32 ЖК РФ, не препятствует собственнику данного жилого помещения требовать в связи с изъятием выплаты возмещения</w:t>
      </w:r>
      <w:r w:rsidRPr="00577354">
        <w:rPr>
          <w:rStyle w:val="af"/>
          <w:rFonts w:ascii="Times New Roman" w:hAnsi="Times New Roman" w:cs="Times New Roman"/>
          <w:sz w:val="24"/>
          <w:szCs w:val="24"/>
        </w:rPr>
        <w:footnoteReference w:id="97"/>
      </w:r>
      <w:r w:rsidRPr="00577354">
        <w:rPr>
          <w:rFonts w:ascii="Times New Roman" w:hAnsi="Times New Roman" w:cs="Times New Roman"/>
          <w:sz w:val="24"/>
          <w:szCs w:val="24"/>
        </w:rPr>
        <w:t>.</w:t>
      </w:r>
    </w:p>
    <w:p w14:paraId="20239ADD" w14:textId="58DAB284" w:rsidR="000671D8" w:rsidRPr="00577354" w:rsidRDefault="000671D8" w:rsidP="00D07D24">
      <w:pPr>
        <w:spacing w:after="0" w:line="276" w:lineRule="auto"/>
        <w:ind w:firstLine="708"/>
        <w:jc w:val="both"/>
        <w:rPr>
          <w:rFonts w:ascii="Times New Roman" w:hAnsi="Times New Roman" w:cs="Times New Roman"/>
          <w:sz w:val="24"/>
          <w:szCs w:val="24"/>
        </w:rPr>
      </w:pPr>
      <w:r w:rsidRPr="00577354">
        <w:rPr>
          <w:rFonts w:ascii="Times New Roman" w:hAnsi="Times New Roman" w:cs="Times New Roman"/>
          <w:sz w:val="24"/>
          <w:szCs w:val="24"/>
        </w:rPr>
        <w:t xml:space="preserve">Предоставляемое гражданам другое жилое помещение по договору социального найма должно: </w:t>
      </w:r>
    </w:p>
    <w:p w14:paraId="10F8D1ED" w14:textId="6BB0AFCE" w:rsidR="000671D8" w:rsidRPr="00577354" w:rsidRDefault="00D251B8" w:rsidP="00D07D24">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 xml:space="preserve">быть </w:t>
      </w:r>
      <w:r w:rsidR="000671D8" w:rsidRPr="00577354">
        <w:rPr>
          <w:rFonts w:ascii="Times New Roman" w:hAnsi="Times New Roman" w:cs="Times New Roman"/>
          <w:sz w:val="24"/>
          <w:szCs w:val="24"/>
        </w:rPr>
        <w:t xml:space="preserve">благоустроенным применительно к условиям соответствующего населенного пункта, </w:t>
      </w:r>
    </w:p>
    <w:p w14:paraId="349A2912" w14:textId="46CAE29A" w:rsidR="000671D8" w:rsidRPr="00577354" w:rsidRDefault="00D251B8" w:rsidP="00D07D24">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 xml:space="preserve">быть </w:t>
      </w:r>
      <w:r w:rsidR="000671D8" w:rsidRPr="00577354">
        <w:rPr>
          <w:rFonts w:ascii="Times New Roman" w:hAnsi="Times New Roman" w:cs="Times New Roman"/>
          <w:sz w:val="24"/>
          <w:szCs w:val="24"/>
        </w:rPr>
        <w:t>равнозначным по площади изымаемому жилью (возможно предоставление большей площади, если отсутствует равнозначное</w:t>
      </w:r>
      <w:r w:rsidR="000671D8" w:rsidRPr="00577354">
        <w:rPr>
          <w:rStyle w:val="af"/>
          <w:rFonts w:ascii="Times New Roman" w:hAnsi="Times New Roman" w:cs="Times New Roman"/>
          <w:sz w:val="24"/>
          <w:szCs w:val="24"/>
        </w:rPr>
        <w:footnoteReference w:id="98"/>
      </w:r>
      <w:r w:rsidR="000671D8" w:rsidRPr="00577354">
        <w:rPr>
          <w:rFonts w:ascii="Times New Roman" w:hAnsi="Times New Roman" w:cs="Times New Roman"/>
          <w:sz w:val="24"/>
          <w:szCs w:val="24"/>
        </w:rPr>
        <w:t>).</w:t>
      </w:r>
    </w:p>
    <w:p w14:paraId="71099CBB" w14:textId="14A2B207" w:rsidR="000671D8" w:rsidRPr="00577354" w:rsidRDefault="000671D8" w:rsidP="00D251B8">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находиться в границах данного населенного пункта (ч. 1 ст. 89 ЖК РФ).</w:t>
      </w:r>
      <w:r w:rsidR="00D251B8" w:rsidRPr="00577354">
        <w:rPr>
          <w:rFonts w:ascii="Times New Roman" w:hAnsi="Times New Roman" w:cs="Times New Roman"/>
          <w:sz w:val="24"/>
          <w:szCs w:val="24"/>
        </w:rPr>
        <w:t xml:space="preserve"> Не является равнозначным и доступным жилье другой этажности, предоставляемое инвалиду-колясочнику, проживавшему на первом этаже</w:t>
      </w:r>
      <w:r w:rsidR="00D251B8" w:rsidRPr="00577354">
        <w:rPr>
          <w:rStyle w:val="af"/>
          <w:rFonts w:ascii="Times New Roman" w:hAnsi="Times New Roman" w:cs="Times New Roman"/>
          <w:sz w:val="24"/>
          <w:szCs w:val="24"/>
        </w:rPr>
        <w:footnoteReference w:id="99"/>
      </w:r>
      <w:r w:rsidR="00D251B8" w:rsidRPr="00577354">
        <w:rPr>
          <w:rFonts w:ascii="Times New Roman" w:hAnsi="Times New Roman" w:cs="Times New Roman"/>
          <w:sz w:val="24"/>
          <w:szCs w:val="24"/>
        </w:rPr>
        <w:t>.</w:t>
      </w:r>
    </w:p>
    <w:p w14:paraId="18CE96A4" w14:textId="276FD270" w:rsidR="000671D8" w:rsidRPr="00577354" w:rsidRDefault="000671D8" w:rsidP="00D07D24">
      <w:pPr>
        <w:spacing w:after="0" w:line="276" w:lineRule="auto"/>
        <w:ind w:firstLine="708"/>
        <w:jc w:val="both"/>
        <w:rPr>
          <w:rFonts w:ascii="Times New Roman" w:hAnsi="Times New Roman" w:cs="Times New Roman"/>
          <w:sz w:val="24"/>
          <w:szCs w:val="24"/>
        </w:rPr>
      </w:pPr>
      <w:r w:rsidRPr="00577354">
        <w:rPr>
          <w:rFonts w:ascii="Times New Roman" w:hAnsi="Times New Roman" w:cs="Times New Roman"/>
          <w:sz w:val="24"/>
          <w:szCs w:val="24"/>
        </w:rPr>
        <w:t>Собственники нежилых помещений в аварийном жилом доме также имеют право на</w:t>
      </w:r>
      <w:r w:rsidR="00561ADE" w:rsidRPr="00577354">
        <w:rPr>
          <w:rFonts w:ascii="Times New Roman" w:hAnsi="Times New Roman" w:cs="Times New Roman"/>
          <w:sz w:val="24"/>
          <w:szCs w:val="24"/>
          <w:lang w:val="en-US"/>
        </w:rPr>
        <w:t> </w:t>
      </w:r>
      <w:r w:rsidRPr="00577354">
        <w:rPr>
          <w:rFonts w:ascii="Times New Roman" w:hAnsi="Times New Roman" w:cs="Times New Roman"/>
          <w:sz w:val="24"/>
          <w:szCs w:val="24"/>
        </w:rPr>
        <w:t>компенсацию («…судам надлежало руководствоваться по аналогии законодательством, регулирующим сходные отношения, а именно положениями пункта 10 статьи 32 ЖК РФ, статей 239.2, 279 ГК РФ, статьи 56.3 ЗК РФ»)</w:t>
      </w:r>
      <w:r w:rsidRPr="00577354">
        <w:rPr>
          <w:rStyle w:val="af"/>
          <w:rFonts w:ascii="Times New Roman" w:hAnsi="Times New Roman" w:cs="Times New Roman"/>
          <w:sz w:val="24"/>
          <w:szCs w:val="24"/>
        </w:rPr>
        <w:footnoteReference w:id="100"/>
      </w:r>
      <w:r w:rsidRPr="00577354">
        <w:rPr>
          <w:rFonts w:ascii="Times New Roman" w:hAnsi="Times New Roman" w:cs="Times New Roman"/>
          <w:sz w:val="24"/>
          <w:szCs w:val="24"/>
        </w:rPr>
        <w:t>.</w:t>
      </w:r>
    </w:p>
    <w:p w14:paraId="4875C9D9" w14:textId="77777777" w:rsidR="000671D8" w:rsidRPr="00577354" w:rsidRDefault="000671D8" w:rsidP="00D07D24">
      <w:pPr>
        <w:pStyle w:val="20"/>
        <w:spacing w:before="0" w:line="276" w:lineRule="auto"/>
        <w:jc w:val="center"/>
        <w:rPr>
          <w:rFonts w:ascii="Times New Roman" w:hAnsi="Times New Roman" w:cs="Times New Roman"/>
          <w:color w:val="auto"/>
          <w:sz w:val="24"/>
          <w:szCs w:val="24"/>
        </w:rPr>
      </w:pPr>
    </w:p>
    <w:p w14:paraId="69CD737B" w14:textId="77777777" w:rsidR="000671D8" w:rsidRPr="00505343" w:rsidRDefault="000671D8" w:rsidP="00505343">
      <w:pPr>
        <w:pStyle w:val="10"/>
        <w:numPr>
          <w:ilvl w:val="1"/>
          <w:numId w:val="7"/>
        </w:numPr>
        <w:tabs>
          <w:tab w:val="left" w:pos="426"/>
        </w:tabs>
        <w:spacing w:line="276" w:lineRule="auto"/>
        <w:ind w:left="0" w:firstLine="0"/>
        <w:jc w:val="center"/>
        <w:rPr>
          <w:rFonts w:ascii="Times New Roman" w:hAnsi="Times New Roman" w:cs="Times New Roman"/>
          <w:b/>
          <w:bCs/>
          <w:color w:val="auto"/>
          <w:sz w:val="24"/>
          <w:szCs w:val="24"/>
        </w:rPr>
      </w:pPr>
      <w:bookmarkStart w:id="64" w:name="_Toc102674926"/>
      <w:bookmarkStart w:id="65" w:name="_Toc152947318"/>
      <w:r w:rsidRPr="00505343">
        <w:rPr>
          <w:rFonts w:ascii="Times New Roman" w:hAnsi="Times New Roman" w:cs="Times New Roman"/>
          <w:b/>
          <w:bCs/>
          <w:color w:val="auto"/>
          <w:sz w:val="24"/>
          <w:szCs w:val="24"/>
        </w:rPr>
        <w:t>Защита исключительных прав</w:t>
      </w:r>
      <w:bookmarkEnd w:id="64"/>
      <w:bookmarkEnd w:id="65"/>
      <w:r w:rsidRPr="00505343" w:rsidDel="0086347B">
        <w:rPr>
          <w:rFonts w:ascii="Times New Roman" w:hAnsi="Times New Roman" w:cs="Times New Roman"/>
          <w:b/>
          <w:bCs/>
          <w:color w:val="auto"/>
          <w:sz w:val="24"/>
          <w:szCs w:val="24"/>
        </w:rPr>
        <w:t xml:space="preserve"> </w:t>
      </w:r>
    </w:p>
    <w:p w14:paraId="280B11DA" w14:textId="77777777" w:rsidR="000671D8" w:rsidRPr="00577354" w:rsidRDefault="000671D8" w:rsidP="00505343">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 xml:space="preserve">Общие положения </w:t>
      </w:r>
    </w:p>
    <w:p w14:paraId="4BB8A8BE" w14:textId="77777777" w:rsidR="000671D8" w:rsidRPr="00577354" w:rsidRDefault="000671D8" w:rsidP="00D07D24">
      <w:pPr>
        <w:spacing w:after="0" w:line="276" w:lineRule="auto"/>
        <w:ind w:firstLine="708"/>
        <w:jc w:val="both"/>
        <w:rPr>
          <w:rFonts w:ascii="Times New Roman" w:hAnsi="Times New Roman" w:cs="Times New Roman"/>
          <w:sz w:val="24"/>
          <w:szCs w:val="24"/>
        </w:rPr>
      </w:pPr>
      <w:r w:rsidRPr="00577354">
        <w:rPr>
          <w:rFonts w:ascii="Times New Roman" w:hAnsi="Times New Roman" w:cs="Times New Roman"/>
          <w:sz w:val="24"/>
          <w:szCs w:val="24"/>
        </w:rPr>
        <w:t>В силу пункта 3 статьи 1252 ГК РФ правообладатель при нарушении исключительного права имеет право выбора способа защиты (одновременное взыскание не допускается</w:t>
      </w:r>
      <w:r w:rsidRPr="00577354">
        <w:rPr>
          <w:rStyle w:val="af"/>
          <w:rFonts w:ascii="Times New Roman" w:hAnsi="Times New Roman" w:cs="Times New Roman"/>
          <w:sz w:val="24"/>
          <w:szCs w:val="24"/>
        </w:rPr>
        <w:footnoteReference w:id="101"/>
      </w:r>
      <w:r w:rsidRPr="00577354">
        <w:rPr>
          <w:rFonts w:ascii="Times New Roman" w:hAnsi="Times New Roman" w:cs="Times New Roman"/>
          <w:sz w:val="24"/>
          <w:szCs w:val="24"/>
        </w:rPr>
        <w:t xml:space="preserve">): </w:t>
      </w:r>
    </w:p>
    <w:p w14:paraId="062E64FB" w14:textId="77777777" w:rsidR="000671D8" w:rsidRPr="0057735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 xml:space="preserve">возмещения убытков (упущенной выгоды); </w:t>
      </w:r>
    </w:p>
    <w:p w14:paraId="3CE4B080" w14:textId="77777777" w:rsidR="000671D8" w:rsidRPr="0057735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 xml:space="preserve">выплата компенсации за нарушение указанного права. </w:t>
      </w:r>
    </w:p>
    <w:p w14:paraId="2C53E4A2" w14:textId="77777777" w:rsidR="000671D8" w:rsidRPr="00577354" w:rsidRDefault="000671D8" w:rsidP="00D07D24">
      <w:pPr>
        <w:spacing w:after="0" w:line="276" w:lineRule="auto"/>
        <w:ind w:firstLine="708"/>
        <w:jc w:val="both"/>
        <w:rPr>
          <w:rFonts w:ascii="Times New Roman" w:hAnsi="Times New Roman" w:cs="Times New Roman"/>
          <w:sz w:val="24"/>
          <w:szCs w:val="24"/>
        </w:rPr>
      </w:pPr>
      <w:r w:rsidRPr="00577354">
        <w:rPr>
          <w:rFonts w:ascii="Times New Roman" w:hAnsi="Times New Roman" w:cs="Times New Roman"/>
          <w:sz w:val="24"/>
          <w:szCs w:val="24"/>
        </w:rPr>
        <w:t xml:space="preserve">Требование о взыскании убытков (упущенной выгоды) может быть заявлено правообладателями всех средств индивидуализации в случае незаконного использования принадлежащего им объекта интеллектуальной собственности иными лицами. </w:t>
      </w:r>
    </w:p>
    <w:p w14:paraId="2976F54B" w14:textId="77777777" w:rsidR="000671D8" w:rsidRPr="00577354" w:rsidRDefault="000671D8" w:rsidP="00D07D24">
      <w:pPr>
        <w:spacing w:after="0" w:line="276" w:lineRule="auto"/>
        <w:ind w:firstLine="708"/>
        <w:jc w:val="both"/>
        <w:rPr>
          <w:rFonts w:ascii="Times New Roman" w:hAnsi="Times New Roman" w:cs="Times New Roman"/>
          <w:sz w:val="24"/>
          <w:szCs w:val="24"/>
        </w:rPr>
      </w:pPr>
      <w:r w:rsidRPr="00577354">
        <w:rPr>
          <w:rFonts w:ascii="Times New Roman" w:hAnsi="Times New Roman" w:cs="Times New Roman"/>
          <w:sz w:val="24"/>
          <w:szCs w:val="24"/>
        </w:rPr>
        <w:t>Особенностью сферы интеллектуальных прав является то, что характеру нарушения права и его последствиям соответствует возмещение не реального ущерба, а упущенной выгоды. Это связано главным образом с нематериальной сущностью объектов интеллектуальных прав, которые нельзя физически утратить или повредить.</w:t>
      </w:r>
    </w:p>
    <w:p w14:paraId="53ACFAF0" w14:textId="77777777" w:rsidR="000671D8" w:rsidRPr="00577354" w:rsidRDefault="000671D8" w:rsidP="00D07D24">
      <w:pPr>
        <w:spacing w:after="0" w:line="276" w:lineRule="auto"/>
        <w:ind w:firstLine="708"/>
        <w:jc w:val="both"/>
        <w:rPr>
          <w:rFonts w:ascii="Times New Roman" w:hAnsi="Times New Roman" w:cs="Times New Roman"/>
          <w:sz w:val="24"/>
          <w:szCs w:val="24"/>
        </w:rPr>
      </w:pPr>
      <w:r w:rsidRPr="00577354">
        <w:rPr>
          <w:rFonts w:ascii="Times New Roman" w:hAnsi="Times New Roman" w:cs="Times New Roman"/>
          <w:sz w:val="24"/>
          <w:szCs w:val="24"/>
        </w:rPr>
        <w:t>Упущенная выгода по данной категории споров может быть выражена в виде:</w:t>
      </w:r>
    </w:p>
    <w:p w14:paraId="2E23A7F9" w14:textId="5F96E46E" w:rsidR="000671D8" w:rsidRPr="00577354" w:rsidRDefault="000671D8" w:rsidP="00D07D24">
      <w:pPr>
        <w:pStyle w:val="a4"/>
        <w:numPr>
          <w:ilvl w:val="0"/>
          <w:numId w:val="22"/>
        </w:numPr>
        <w:tabs>
          <w:tab w:val="left" w:pos="993"/>
        </w:tabs>
        <w:spacing w:after="0" w:line="276" w:lineRule="auto"/>
        <w:ind w:left="0" w:firstLine="709"/>
        <w:jc w:val="both"/>
        <w:rPr>
          <w:rFonts w:ascii="Times New Roman" w:hAnsi="Times New Roman" w:cs="Times New Roman"/>
          <w:sz w:val="24"/>
          <w:szCs w:val="24"/>
        </w:rPr>
      </w:pPr>
      <w:r w:rsidRPr="00577354">
        <w:rPr>
          <w:rFonts w:ascii="Times New Roman" w:hAnsi="Times New Roman" w:cs="Times New Roman"/>
          <w:sz w:val="24"/>
          <w:szCs w:val="24"/>
        </w:rPr>
        <w:lastRenderedPageBreak/>
        <w:t>Недополученные роялти (</w:t>
      </w:r>
      <w:r w:rsidRPr="00577354">
        <w:rPr>
          <w:rFonts w:ascii="Times New Roman" w:eastAsia="Times New Roman" w:hAnsi="Times New Roman" w:cs="Times New Roman"/>
          <w:sz w:val="24"/>
          <w:szCs w:val="24"/>
          <w:lang w:eastAsia="ru-RU"/>
        </w:rPr>
        <w:t>собственные имущественные потери;</w:t>
      </w:r>
      <w:r w:rsidRPr="00577354">
        <w:rPr>
          <w:rFonts w:ascii="Times New Roman" w:hAnsi="Times New Roman" w:cs="Times New Roman"/>
          <w:sz w:val="24"/>
          <w:szCs w:val="24"/>
        </w:rPr>
        <w:t xml:space="preserve"> универсальный механизм </w:t>
      </w:r>
      <w:r w:rsidR="00926AE2" w:rsidRPr="00577354">
        <w:rPr>
          <w:rFonts w:ascii="Times New Roman" w:hAnsi="Times New Roman" w:cs="Times New Roman"/>
          <w:sz w:val="24"/>
          <w:szCs w:val="24"/>
        </w:rPr>
        <w:t>—</w:t>
      </w:r>
      <w:r w:rsidRPr="00577354">
        <w:rPr>
          <w:rFonts w:ascii="Times New Roman" w:hAnsi="Times New Roman" w:cs="Times New Roman"/>
          <w:sz w:val="24"/>
          <w:szCs w:val="24"/>
        </w:rPr>
        <w:t xml:space="preserve"> возникает у всех правообладателей). Данный метод расчета получил широкое распространение в практике судов;</w:t>
      </w:r>
    </w:p>
    <w:p w14:paraId="28EFCCAE" w14:textId="77777777" w:rsidR="000671D8" w:rsidRPr="00577354" w:rsidRDefault="000671D8" w:rsidP="00D07D24">
      <w:pPr>
        <w:pStyle w:val="a4"/>
        <w:numPr>
          <w:ilvl w:val="0"/>
          <w:numId w:val="22"/>
        </w:numPr>
        <w:tabs>
          <w:tab w:val="left" w:pos="993"/>
        </w:tabs>
        <w:spacing w:after="0" w:line="276" w:lineRule="auto"/>
        <w:ind w:left="0" w:firstLine="709"/>
        <w:jc w:val="both"/>
        <w:rPr>
          <w:rFonts w:ascii="Times New Roman" w:hAnsi="Times New Roman" w:cs="Times New Roman"/>
          <w:sz w:val="24"/>
          <w:szCs w:val="24"/>
        </w:rPr>
      </w:pPr>
      <w:r w:rsidRPr="00577354">
        <w:rPr>
          <w:rFonts w:ascii="Times New Roman" w:hAnsi="Times New Roman" w:cs="Times New Roman"/>
          <w:sz w:val="24"/>
          <w:szCs w:val="24"/>
        </w:rPr>
        <w:t>Недополученной патентообладателем прибыли/доходы (напр., из-за реализации контрафактных товаров по более низким ценам).</w:t>
      </w:r>
    </w:p>
    <w:p w14:paraId="42F435D6" w14:textId="35904DF7" w:rsidR="005A5BDE" w:rsidRPr="00577354" w:rsidRDefault="005A5BDE" w:rsidP="008F04D4">
      <w:pPr>
        <w:spacing w:after="0" w:line="276" w:lineRule="auto"/>
        <w:ind w:firstLine="708"/>
        <w:jc w:val="both"/>
        <w:rPr>
          <w:rFonts w:ascii="Times New Roman" w:eastAsia="Times New Roman" w:hAnsi="Times New Roman" w:cs="Times New Roman"/>
          <w:sz w:val="24"/>
          <w:szCs w:val="24"/>
          <w:lang w:eastAsia="ru-RU"/>
        </w:rPr>
      </w:pPr>
      <w:r w:rsidRPr="00577354">
        <w:rPr>
          <w:rFonts w:ascii="Times New Roman" w:eastAsia="Times New Roman" w:hAnsi="Times New Roman" w:cs="Times New Roman"/>
          <w:sz w:val="24"/>
          <w:szCs w:val="24"/>
          <w:lang w:eastAsia="ru-RU"/>
        </w:rPr>
        <w:t>При исследовании вопроса</w:t>
      </w:r>
      <w:r w:rsidR="00EB7718" w:rsidRPr="00577354">
        <w:rPr>
          <w:rFonts w:ascii="Times New Roman" w:eastAsia="Times New Roman" w:hAnsi="Times New Roman" w:cs="Times New Roman"/>
          <w:sz w:val="24"/>
          <w:szCs w:val="24"/>
          <w:lang w:eastAsia="ru-RU"/>
        </w:rPr>
        <w:t xml:space="preserve"> о том,</w:t>
      </w:r>
      <w:r w:rsidRPr="00577354">
        <w:rPr>
          <w:rFonts w:ascii="Times New Roman" w:eastAsia="Times New Roman" w:hAnsi="Times New Roman" w:cs="Times New Roman"/>
          <w:sz w:val="24"/>
          <w:szCs w:val="24"/>
          <w:lang w:eastAsia="ru-RU"/>
        </w:rPr>
        <w:t xml:space="preserve"> является ли продукция сходной до степени смешения с продукцией правообладателя</w:t>
      </w:r>
      <w:r w:rsidR="00EB7718" w:rsidRPr="00577354">
        <w:rPr>
          <w:rFonts w:ascii="Times New Roman" w:eastAsia="Times New Roman" w:hAnsi="Times New Roman" w:cs="Times New Roman"/>
          <w:sz w:val="24"/>
          <w:szCs w:val="24"/>
          <w:lang w:eastAsia="ru-RU"/>
        </w:rPr>
        <w:t>,</w:t>
      </w:r>
      <w:r w:rsidRPr="00577354">
        <w:rPr>
          <w:rFonts w:ascii="Times New Roman" w:eastAsia="Times New Roman" w:hAnsi="Times New Roman" w:cs="Times New Roman"/>
          <w:sz w:val="24"/>
          <w:szCs w:val="24"/>
          <w:lang w:eastAsia="ru-RU"/>
        </w:rPr>
        <w:t xml:space="preserve"> необходимо анализировать:</w:t>
      </w:r>
    </w:p>
    <w:p w14:paraId="128C0528" w14:textId="1D8AD60D" w:rsidR="000671D8" w:rsidRPr="00577354" w:rsidRDefault="005A5BDE" w:rsidP="008F04D4">
      <w:pPr>
        <w:pStyle w:val="a4"/>
        <w:numPr>
          <w:ilvl w:val="0"/>
          <w:numId w:val="46"/>
        </w:numPr>
        <w:spacing w:after="0" w:line="276" w:lineRule="auto"/>
        <w:jc w:val="both"/>
        <w:rPr>
          <w:rFonts w:ascii="Times New Roman" w:eastAsia="Times New Roman" w:hAnsi="Times New Roman" w:cs="Times New Roman"/>
          <w:sz w:val="24"/>
          <w:szCs w:val="24"/>
          <w:lang w:eastAsia="ru-RU"/>
        </w:rPr>
      </w:pPr>
      <w:r w:rsidRPr="00577354">
        <w:rPr>
          <w:rFonts w:ascii="Times New Roman" w:eastAsia="Times New Roman" w:hAnsi="Times New Roman" w:cs="Times New Roman"/>
          <w:sz w:val="24"/>
          <w:szCs w:val="24"/>
          <w:lang w:eastAsia="ru-RU"/>
        </w:rPr>
        <w:t>сходства и различия оригинальных и контрафактных товаров;</w:t>
      </w:r>
    </w:p>
    <w:p w14:paraId="208C1B97" w14:textId="75A72679" w:rsidR="005A5BDE" w:rsidRPr="00577354" w:rsidRDefault="005A5BDE" w:rsidP="008F04D4">
      <w:pPr>
        <w:pStyle w:val="a4"/>
        <w:numPr>
          <w:ilvl w:val="0"/>
          <w:numId w:val="46"/>
        </w:numPr>
        <w:spacing w:after="0" w:line="276" w:lineRule="auto"/>
        <w:jc w:val="both"/>
        <w:rPr>
          <w:rFonts w:ascii="Times New Roman" w:eastAsia="Times New Roman" w:hAnsi="Times New Roman" w:cs="Times New Roman"/>
          <w:sz w:val="24"/>
          <w:szCs w:val="24"/>
          <w:lang w:eastAsia="ru-RU"/>
        </w:rPr>
      </w:pPr>
      <w:r w:rsidRPr="00577354">
        <w:rPr>
          <w:rFonts w:ascii="Times New Roman" w:eastAsia="Times New Roman" w:hAnsi="Times New Roman" w:cs="Times New Roman"/>
          <w:sz w:val="24"/>
          <w:szCs w:val="24"/>
          <w:lang w:eastAsia="ru-RU"/>
        </w:rPr>
        <w:t>мог ли обычный потребитель понимать, что покупает товар не у правообладателя, или мог ли он быть введен в заблуждение относительно свойств и качества товара?</w:t>
      </w:r>
    </w:p>
    <w:p w14:paraId="39F0B32F" w14:textId="77777777" w:rsidR="009B17D1" w:rsidRDefault="005A5BDE" w:rsidP="009B17D1">
      <w:pPr>
        <w:pStyle w:val="a4"/>
        <w:numPr>
          <w:ilvl w:val="0"/>
          <w:numId w:val="46"/>
        </w:numPr>
        <w:spacing w:after="0" w:line="276" w:lineRule="auto"/>
        <w:jc w:val="both"/>
        <w:rPr>
          <w:rFonts w:ascii="Times New Roman" w:eastAsia="Times New Roman" w:hAnsi="Times New Roman" w:cs="Times New Roman"/>
          <w:sz w:val="24"/>
          <w:szCs w:val="24"/>
          <w:lang w:eastAsia="ru-RU"/>
        </w:rPr>
      </w:pPr>
      <w:r w:rsidRPr="00577354">
        <w:rPr>
          <w:rFonts w:ascii="Times New Roman" w:eastAsia="Times New Roman" w:hAnsi="Times New Roman" w:cs="Times New Roman"/>
          <w:sz w:val="24"/>
          <w:szCs w:val="24"/>
          <w:lang w:eastAsia="ru-RU"/>
        </w:rPr>
        <w:t>реальную возможность получения доходов при продаже контрафактных товаров;</w:t>
      </w:r>
    </w:p>
    <w:p w14:paraId="25CF7163" w14:textId="77777777" w:rsidR="009B17D1" w:rsidRDefault="005A5BDE" w:rsidP="009B17D1">
      <w:pPr>
        <w:pStyle w:val="a4"/>
        <w:numPr>
          <w:ilvl w:val="0"/>
          <w:numId w:val="46"/>
        </w:numPr>
        <w:spacing w:after="0" w:line="276" w:lineRule="auto"/>
        <w:jc w:val="both"/>
        <w:rPr>
          <w:rFonts w:ascii="Times New Roman" w:eastAsia="Times New Roman" w:hAnsi="Times New Roman" w:cs="Times New Roman"/>
          <w:sz w:val="24"/>
          <w:szCs w:val="24"/>
          <w:lang w:eastAsia="ru-RU"/>
        </w:rPr>
      </w:pPr>
      <w:r w:rsidRPr="009B17D1">
        <w:rPr>
          <w:rFonts w:ascii="Times New Roman" w:eastAsia="Times New Roman" w:hAnsi="Times New Roman" w:cs="Times New Roman"/>
          <w:sz w:val="24"/>
          <w:szCs w:val="24"/>
          <w:lang w:eastAsia="ru-RU"/>
        </w:rPr>
        <w:t>конкурируют ли стороны на одном и том же сегменте рынка или нарушитель продает товары явно совершенно иному классу потребителей</w:t>
      </w:r>
      <w:r w:rsidRPr="00577354">
        <w:rPr>
          <w:rStyle w:val="af"/>
          <w:rFonts w:ascii="Times New Roman" w:eastAsia="Times New Roman" w:hAnsi="Times New Roman" w:cs="Times New Roman"/>
          <w:sz w:val="24"/>
          <w:szCs w:val="24"/>
          <w:lang w:eastAsia="ru-RU"/>
        </w:rPr>
        <w:footnoteReference w:id="102"/>
      </w:r>
      <w:r w:rsidRPr="009B17D1">
        <w:rPr>
          <w:rFonts w:ascii="Times New Roman" w:eastAsia="Times New Roman" w:hAnsi="Times New Roman" w:cs="Times New Roman"/>
          <w:sz w:val="24"/>
          <w:szCs w:val="24"/>
          <w:lang w:eastAsia="ru-RU"/>
        </w:rPr>
        <w:t>.</w:t>
      </w:r>
      <w:r w:rsidR="00EE67EB" w:rsidRPr="009B17D1">
        <w:rPr>
          <w:rFonts w:ascii="Times New Roman" w:eastAsia="Times New Roman" w:hAnsi="Times New Roman" w:cs="Times New Roman"/>
          <w:sz w:val="24"/>
          <w:szCs w:val="24"/>
          <w:lang w:eastAsia="ru-RU"/>
        </w:rPr>
        <w:t xml:space="preserve"> </w:t>
      </w:r>
    </w:p>
    <w:p w14:paraId="325C20B8" w14:textId="77777777" w:rsidR="009B17D1" w:rsidRPr="009B17D1" w:rsidRDefault="009B17D1" w:rsidP="009B17D1">
      <w:pPr>
        <w:spacing w:after="0" w:line="276" w:lineRule="auto"/>
        <w:ind w:left="1068"/>
        <w:jc w:val="both"/>
        <w:rPr>
          <w:rFonts w:ascii="Times New Roman" w:eastAsia="Times New Roman" w:hAnsi="Times New Roman" w:cs="Times New Roman"/>
          <w:sz w:val="24"/>
          <w:szCs w:val="24"/>
          <w:lang w:eastAsia="ru-RU"/>
        </w:rPr>
      </w:pPr>
    </w:p>
    <w:p w14:paraId="20AE901F" w14:textId="223DA7D3" w:rsidR="000671D8" w:rsidRPr="009B17D1" w:rsidRDefault="000671D8" w:rsidP="009B17D1">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9B17D1">
        <w:rPr>
          <w:rFonts w:ascii="Times New Roman" w:hAnsi="Times New Roman" w:cs="Times New Roman"/>
          <w:b/>
          <w:sz w:val="24"/>
          <w:szCs w:val="24"/>
        </w:rPr>
        <w:t>Недополученные роялти</w:t>
      </w:r>
    </w:p>
    <w:p w14:paraId="63DBBEC4" w14:textId="77777777" w:rsidR="000671D8" w:rsidRPr="00577354" w:rsidRDefault="000671D8" w:rsidP="00D07D24">
      <w:pPr>
        <w:spacing w:after="0" w:line="276" w:lineRule="auto"/>
        <w:ind w:firstLine="708"/>
        <w:jc w:val="both"/>
        <w:rPr>
          <w:rFonts w:ascii="Times New Roman" w:hAnsi="Times New Roman" w:cs="Times New Roman"/>
          <w:sz w:val="24"/>
          <w:szCs w:val="24"/>
        </w:rPr>
      </w:pPr>
      <w:r w:rsidRPr="00577354">
        <w:rPr>
          <w:rFonts w:ascii="Times New Roman" w:hAnsi="Times New Roman" w:cs="Times New Roman"/>
          <w:sz w:val="24"/>
          <w:szCs w:val="24"/>
        </w:rPr>
        <w:t>Вред, причиненный правообладателю незаконным использованием его интеллектуальной собственности, может заключаться в следующих имущественных потерях:</w:t>
      </w:r>
    </w:p>
    <w:p w14:paraId="00324650" w14:textId="43496C92" w:rsidR="000671D8" w:rsidRPr="0057735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снижени</w:t>
      </w:r>
      <w:r w:rsidR="00926AE2" w:rsidRPr="00577354">
        <w:rPr>
          <w:rFonts w:ascii="Times New Roman" w:hAnsi="Times New Roman" w:cs="Times New Roman"/>
          <w:sz w:val="24"/>
          <w:szCs w:val="24"/>
        </w:rPr>
        <w:t>е</w:t>
      </w:r>
      <w:r w:rsidRPr="00577354">
        <w:rPr>
          <w:rFonts w:ascii="Times New Roman" w:hAnsi="Times New Roman" w:cs="Times New Roman"/>
          <w:sz w:val="24"/>
          <w:szCs w:val="24"/>
        </w:rPr>
        <w:t xml:space="preserve"> потребительского спроса, и, как следствие, прибыли, получаемой от</w:t>
      </w:r>
      <w:r w:rsidR="00561ADE" w:rsidRPr="00577354">
        <w:rPr>
          <w:rFonts w:ascii="Times New Roman" w:hAnsi="Times New Roman" w:cs="Times New Roman"/>
          <w:sz w:val="24"/>
          <w:szCs w:val="24"/>
          <w:lang w:val="en-US"/>
        </w:rPr>
        <w:t> </w:t>
      </w:r>
      <w:r w:rsidRPr="00577354">
        <w:rPr>
          <w:rFonts w:ascii="Times New Roman" w:hAnsi="Times New Roman" w:cs="Times New Roman"/>
          <w:sz w:val="24"/>
          <w:szCs w:val="24"/>
        </w:rPr>
        <w:t>реализации товаров (оказания услуг) под соответствующим товарным знаком (потребители приобретают взамен оригинального товара контрафактный либо в силу заблуждения, либо намеренно делают свой выбор в пользу более дешевых товаров нарушителя);</w:t>
      </w:r>
    </w:p>
    <w:p w14:paraId="23C02E20" w14:textId="39E6FD23" w:rsidR="000671D8" w:rsidRPr="0057735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неполучени</w:t>
      </w:r>
      <w:r w:rsidR="00926AE2" w:rsidRPr="00577354">
        <w:rPr>
          <w:rFonts w:ascii="Times New Roman" w:hAnsi="Times New Roman" w:cs="Times New Roman"/>
          <w:sz w:val="24"/>
          <w:szCs w:val="24"/>
        </w:rPr>
        <w:t>е</w:t>
      </w:r>
      <w:r w:rsidRPr="00577354">
        <w:rPr>
          <w:rFonts w:ascii="Times New Roman" w:hAnsi="Times New Roman" w:cs="Times New Roman"/>
          <w:sz w:val="24"/>
          <w:szCs w:val="24"/>
        </w:rPr>
        <w:t xml:space="preserve"> правообладателем прибыли, на которую он мог рассчитывать (потенциально возможные роялти, лицензионное вознаграждение, которое мог получить правообладатель, но не получил ввиду того, что нарушитель самовольно, не</w:t>
      </w:r>
      <w:r w:rsidR="00561ADE" w:rsidRPr="00577354">
        <w:rPr>
          <w:rFonts w:ascii="Times New Roman" w:hAnsi="Times New Roman" w:cs="Times New Roman"/>
          <w:sz w:val="24"/>
          <w:szCs w:val="24"/>
          <w:lang w:val="en-US"/>
        </w:rPr>
        <w:t> </w:t>
      </w:r>
      <w:r w:rsidRPr="00577354">
        <w:rPr>
          <w:rFonts w:ascii="Times New Roman" w:hAnsi="Times New Roman" w:cs="Times New Roman"/>
          <w:sz w:val="24"/>
          <w:szCs w:val="24"/>
        </w:rPr>
        <w:t>пожелав договариваться, начал использовать сходное с товарным знаком обозначение);</w:t>
      </w:r>
    </w:p>
    <w:p w14:paraId="1EB64AE9" w14:textId="6A5D8813" w:rsidR="000671D8" w:rsidRPr="0057735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репутационны</w:t>
      </w:r>
      <w:r w:rsidR="00926AE2" w:rsidRPr="00577354">
        <w:rPr>
          <w:rFonts w:ascii="Times New Roman" w:hAnsi="Times New Roman" w:cs="Times New Roman"/>
          <w:sz w:val="24"/>
          <w:szCs w:val="24"/>
        </w:rPr>
        <w:t>е</w:t>
      </w:r>
      <w:r w:rsidRPr="00577354">
        <w:rPr>
          <w:rFonts w:ascii="Times New Roman" w:hAnsi="Times New Roman" w:cs="Times New Roman"/>
          <w:sz w:val="24"/>
          <w:szCs w:val="24"/>
        </w:rPr>
        <w:t xml:space="preserve"> потер</w:t>
      </w:r>
      <w:r w:rsidR="00926AE2" w:rsidRPr="00577354">
        <w:rPr>
          <w:rFonts w:ascii="Times New Roman" w:hAnsi="Times New Roman" w:cs="Times New Roman"/>
          <w:sz w:val="24"/>
          <w:szCs w:val="24"/>
        </w:rPr>
        <w:t>и</w:t>
      </w:r>
      <w:r w:rsidRPr="00577354">
        <w:rPr>
          <w:rFonts w:ascii="Times New Roman" w:hAnsi="Times New Roman" w:cs="Times New Roman"/>
          <w:sz w:val="24"/>
          <w:szCs w:val="24"/>
        </w:rPr>
        <w:t>, вызванны</w:t>
      </w:r>
      <w:r w:rsidR="00926AE2" w:rsidRPr="00577354">
        <w:rPr>
          <w:rFonts w:ascii="Times New Roman" w:hAnsi="Times New Roman" w:cs="Times New Roman"/>
          <w:sz w:val="24"/>
          <w:szCs w:val="24"/>
        </w:rPr>
        <w:t>е</w:t>
      </w:r>
      <w:r w:rsidRPr="00577354">
        <w:rPr>
          <w:rFonts w:ascii="Times New Roman" w:hAnsi="Times New Roman" w:cs="Times New Roman"/>
          <w:sz w:val="24"/>
          <w:szCs w:val="24"/>
        </w:rPr>
        <w:t xml:space="preserve"> нарушением. Если потребители при выборе контрафакта действовали под влиянием заблуждения и качество товаров оказывалось низким, деловая репутация (гудвилл) правообладателя в данном случае может существенно пострадать. </w:t>
      </w:r>
    </w:p>
    <w:p w14:paraId="526480DE" w14:textId="213A20D0" w:rsidR="000671D8" w:rsidRPr="00577354" w:rsidRDefault="000671D8" w:rsidP="00D07D24">
      <w:pPr>
        <w:spacing w:after="0" w:line="276" w:lineRule="auto"/>
        <w:jc w:val="both"/>
        <w:rPr>
          <w:rFonts w:ascii="Times New Roman" w:eastAsia="Times New Roman" w:hAnsi="Times New Roman" w:cs="Times New Roman"/>
          <w:sz w:val="24"/>
          <w:szCs w:val="24"/>
          <w:lang w:eastAsia="ru-RU"/>
        </w:rPr>
      </w:pPr>
      <w:r w:rsidRPr="00577354">
        <w:rPr>
          <w:rFonts w:ascii="Times New Roman" w:eastAsia="Times New Roman" w:hAnsi="Times New Roman" w:cs="Times New Roman"/>
          <w:sz w:val="24"/>
          <w:szCs w:val="24"/>
          <w:lang w:eastAsia="ru-RU"/>
        </w:rPr>
        <w:t>На практике предполагаемые роялти, взыскиваемые в пользу правообладателя, определяются как процент от дохода, полученный нарушителем (фактические доходы виновного (неправомерные доходы), напр., по цене ранее выданных патентообладателем лицензий</w:t>
      </w:r>
      <w:r w:rsidR="00926AE2" w:rsidRPr="00577354">
        <w:rPr>
          <w:rFonts w:ascii="Times New Roman" w:eastAsia="Times New Roman" w:hAnsi="Times New Roman" w:cs="Times New Roman"/>
          <w:sz w:val="24"/>
          <w:szCs w:val="24"/>
          <w:lang w:eastAsia="ru-RU"/>
        </w:rPr>
        <w:t>.</w:t>
      </w:r>
    </w:p>
    <w:p w14:paraId="74B0B5A3" w14:textId="499A1EC5" w:rsidR="000671D8" w:rsidRPr="00577354" w:rsidRDefault="000671D8" w:rsidP="00D07D24">
      <w:pPr>
        <w:widowControl w:val="0"/>
        <w:tabs>
          <w:tab w:val="left" w:pos="993"/>
        </w:tabs>
        <w:autoSpaceDE w:val="0"/>
        <w:autoSpaceDN w:val="0"/>
        <w:spacing w:after="0" w:line="276" w:lineRule="auto"/>
        <w:ind w:firstLine="709"/>
        <w:jc w:val="both"/>
        <w:rPr>
          <w:rFonts w:ascii="Times New Roman" w:eastAsia="Times New Roman" w:hAnsi="Times New Roman" w:cs="Times New Roman"/>
          <w:sz w:val="24"/>
          <w:szCs w:val="24"/>
          <w:lang w:eastAsia="ru-RU"/>
        </w:rPr>
      </w:pPr>
      <w:r w:rsidRPr="00577354">
        <w:rPr>
          <w:rFonts w:ascii="Times New Roman" w:eastAsia="Times New Roman" w:hAnsi="Times New Roman" w:cs="Times New Roman"/>
          <w:sz w:val="24"/>
          <w:szCs w:val="24"/>
          <w:lang w:eastAsia="ru-RU"/>
        </w:rPr>
        <w:t>При расчете упущенной выгоды в виде недополученных роялти необходимо учитывать следующие факторы:</w:t>
      </w:r>
    </w:p>
    <w:p w14:paraId="3A352B1F" w14:textId="603B5332" w:rsidR="000671D8" w:rsidRPr="0057735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бизнес-отношения сторон (недобросовестные стратегии, аффилированность)</w:t>
      </w:r>
      <w:r w:rsidR="00926AE2" w:rsidRPr="00577354">
        <w:rPr>
          <w:rFonts w:ascii="Times New Roman" w:hAnsi="Times New Roman" w:cs="Times New Roman"/>
          <w:sz w:val="24"/>
          <w:szCs w:val="24"/>
        </w:rPr>
        <w:t>;</w:t>
      </w:r>
    </w:p>
    <w:p w14:paraId="24C4164F" w14:textId="412ABAB4" w:rsidR="000671D8" w:rsidRPr="0057735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переговорные позиции</w:t>
      </w:r>
      <w:r w:rsidR="00926AE2" w:rsidRPr="00577354">
        <w:rPr>
          <w:rFonts w:ascii="Times New Roman" w:hAnsi="Times New Roman" w:cs="Times New Roman"/>
          <w:sz w:val="24"/>
          <w:szCs w:val="24"/>
        </w:rPr>
        <w:t>;</w:t>
      </w:r>
    </w:p>
    <w:p w14:paraId="1198AA92" w14:textId="5E80D14F" w:rsidR="000671D8" w:rsidRPr="0057735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рыночную конъюнктуру на момент заключения договора</w:t>
      </w:r>
      <w:r w:rsidR="00926AE2" w:rsidRPr="00577354">
        <w:rPr>
          <w:rFonts w:ascii="Times New Roman" w:hAnsi="Times New Roman" w:cs="Times New Roman"/>
          <w:sz w:val="24"/>
          <w:szCs w:val="24"/>
        </w:rPr>
        <w:t>;</w:t>
      </w:r>
    </w:p>
    <w:p w14:paraId="28D45CA9" w14:textId="77777777" w:rsidR="000671D8" w:rsidRPr="0057735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lastRenderedPageBreak/>
        <w:t>цена ранее выданных правообладателем лицензий может быть существенно занижена либо, наоборот, завышена;</w:t>
      </w:r>
    </w:p>
    <w:p w14:paraId="75F38D04" w14:textId="77777777" w:rsidR="000671D8" w:rsidRPr="00577354" w:rsidRDefault="000671D8" w:rsidP="00D07D24">
      <w:pPr>
        <w:pStyle w:val="a4"/>
        <w:numPr>
          <w:ilvl w:val="0"/>
          <w:numId w:val="11"/>
        </w:numPr>
        <w:spacing w:after="0" w:line="276" w:lineRule="auto"/>
        <w:ind w:left="1134"/>
        <w:jc w:val="both"/>
        <w:rPr>
          <w:rFonts w:ascii="Times New Roman" w:eastAsia="Times New Roman" w:hAnsi="Times New Roman" w:cs="Times New Roman"/>
          <w:sz w:val="24"/>
          <w:szCs w:val="24"/>
          <w:lang w:eastAsia="ru-RU"/>
        </w:rPr>
      </w:pPr>
      <w:r w:rsidRPr="00577354">
        <w:rPr>
          <w:rFonts w:ascii="Times New Roman" w:hAnsi="Times New Roman" w:cs="Times New Roman"/>
          <w:sz w:val="24"/>
          <w:szCs w:val="24"/>
        </w:rPr>
        <w:t>бизнес</w:t>
      </w:r>
      <w:r w:rsidRPr="00577354">
        <w:rPr>
          <w:rFonts w:ascii="Times New Roman" w:eastAsia="Times New Roman" w:hAnsi="Times New Roman" w:cs="Times New Roman"/>
          <w:sz w:val="24"/>
          <w:szCs w:val="24"/>
          <w:lang w:eastAsia="ru-RU"/>
        </w:rPr>
        <w:t>-модель может не предполагать выдачу лицензии.</w:t>
      </w:r>
    </w:p>
    <w:p w14:paraId="1B75D98D" w14:textId="5D989B8A" w:rsidR="000671D8" w:rsidRPr="00577354" w:rsidRDefault="000671D8" w:rsidP="00D07D24">
      <w:pPr>
        <w:widowControl w:val="0"/>
        <w:tabs>
          <w:tab w:val="left" w:pos="993"/>
        </w:tabs>
        <w:autoSpaceDE w:val="0"/>
        <w:autoSpaceDN w:val="0"/>
        <w:spacing w:after="0" w:line="276" w:lineRule="auto"/>
        <w:ind w:firstLine="709"/>
        <w:jc w:val="both"/>
        <w:rPr>
          <w:rFonts w:ascii="Times New Roman" w:eastAsia="Times New Roman" w:hAnsi="Times New Roman" w:cs="Times New Roman"/>
          <w:sz w:val="24"/>
          <w:szCs w:val="24"/>
          <w:lang w:eastAsia="ru-RU"/>
        </w:rPr>
      </w:pPr>
      <w:r w:rsidRPr="00577354">
        <w:rPr>
          <w:rFonts w:ascii="Times New Roman" w:eastAsia="Times New Roman" w:hAnsi="Times New Roman" w:cs="Times New Roman"/>
          <w:sz w:val="24"/>
          <w:szCs w:val="24"/>
          <w:lang w:eastAsia="ru-RU"/>
        </w:rPr>
        <w:t>Если запатентованное решение является лишь частью (незначительной) комплексного инновационного продукта</w:t>
      </w:r>
      <w:r w:rsidR="00926AE2" w:rsidRPr="00577354">
        <w:rPr>
          <w:rFonts w:ascii="Times New Roman" w:eastAsia="Times New Roman" w:hAnsi="Times New Roman" w:cs="Times New Roman"/>
          <w:sz w:val="24"/>
          <w:szCs w:val="24"/>
          <w:lang w:eastAsia="ru-RU"/>
        </w:rPr>
        <w:t>,</w:t>
      </w:r>
      <w:r w:rsidRPr="00577354">
        <w:rPr>
          <w:rFonts w:ascii="Times New Roman" w:eastAsia="Times New Roman" w:hAnsi="Times New Roman" w:cs="Times New Roman"/>
          <w:sz w:val="24"/>
          <w:szCs w:val="24"/>
          <w:lang w:eastAsia="ru-RU"/>
        </w:rPr>
        <w:t xml:space="preserve"> необходимо установить, какая именно часть приходится на доход нарушителя</w:t>
      </w:r>
      <w:r w:rsidR="00926AE2" w:rsidRPr="00577354">
        <w:rPr>
          <w:rFonts w:ascii="Times New Roman" w:eastAsia="Times New Roman" w:hAnsi="Times New Roman" w:cs="Times New Roman"/>
          <w:sz w:val="24"/>
          <w:szCs w:val="24"/>
          <w:lang w:eastAsia="ru-RU"/>
        </w:rPr>
        <w:t>,</w:t>
      </w:r>
      <w:r w:rsidRPr="00577354">
        <w:rPr>
          <w:rFonts w:ascii="Times New Roman" w:eastAsia="Times New Roman" w:hAnsi="Times New Roman" w:cs="Times New Roman"/>
          <w:sz w:val="24"/>
          <w:szCs w:val="24"/>
          <w:lang w:eastAsia="ru-RU"/>
        </w:rPr>
        <w:t xml:space="preserve"> и целесообразнее взыскивать убытки в сумме недополученных роялти.</w:t>
      </w:r>
    </w:p>
    <w:p w14:paraId="1327BCE2" w14:textId="77777777" w:rsidR="000671D8" w:rsidRPr="00577354" w:rsidRDefault="000671D8" w:rsidP="00D07D24">
      <w:pPr>
        <w:pStyle w:val="a4"/>
        <w:tabs>
          <w:tab w:val="left" w:pos="993"/>
        </w:tabs>
        <w:spacing w:after="0" w:line="276" w:lineRule="auto"/>
        <w:ind w:left="709"/>
        <w:jc w:val="both"/>
        <w:rPr>
          <w:rFonts w:ascii="Times New Roman" w:hAnsi="Times New Roman" w:cs="Times New Roman"/>
          <w:sz w:val="24"/>
          <w:szCs w:val="24"/>
        </w:rPr>
      </w:pPr>
    </w:p>
    <w:p w14:paraId="7685E897" w14:textId="77777777" w:rsidR="000671D8" w:rsidRPr="00577354" w:rsidRDefault="000671D8" w:rsidP="00505343">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Недополученные доходы</w:t>
      </w:r>
    </w:p>
    <w:p w14:paraId="0A38D56E" w14:textId="77777777" w:rsidR="000671D8" w:rsidRPr="00577354" w:rsidRDefault="000671D8" w:rsidP="00D07D24">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577354">
        <w:rPr>
          <w:rFonts w:ascii="Times New Roman" w:eastAsia="Times New Roman" w:hAnsi="Times New Roman" w:cs="Times New Roman"/>
          <w:sz w:val="24"/>
          <w:szCs w:val="24"/>
          <w:lang w:eastAsia="ru-RU"/>
        </w:rPr>
        <w:t>Доходы нарушителя могут быть обоснованы:</w:t>
      </w:r>
    </w:p>
    <w:p w14:paraId="41609814" w14:textId="69513B06" w:rsidR="000671D8" w:rsidRPr="00577354" w:rsidRDefault="000671D8" w:rsidP="00D07D24">
      <w:pPr>
        <w:pStyle w:val="a4"/>
        <w:numPr>
          <w:ilvl w:val="0"/>
          <w:numId w:val="11"/>
        </w:numPr>
        <w:spacing w:after="0" w:line="276" w:lineRule="auto"/>
        <w:ind w:left="1134"/>
        <w:jc w:val="both"/>
        <w:rPr>
          <w:rFonts w:ascii="Times New Roman" w:eastAsia="Times New Roman" w:hAnsi="Times New Roman" w:cs="Times New Roman"/>
          <w:sz w:val="24"/>
          <w:szCs w:val="24"/>
          <w:lang w:eastAsia="ru-RU"/>
        </w:rPr>
      </w:pPr>
      <w:r w:rsidRPr="00577354">
        <w:rPr>
          <w:rFonts w:ascii="Times New Roman" w:hAnsi="Times New Roman" w:cs="Times New Roman"/>
          <w:sz w:val="24"/>
          <w:szCs w:val="24"/>
        </w:rPr>
        <w:t>данными</w:t>
      </w:r>
      <w:r w:rsidRPr="00577354">
        <w:rPr>
          <w:rFonts w:ascii="Times New Roman" w:eastAsia="Times New Roman" w:hAnsi="Times New Roman" w:cs="Times New Roman"/>
          <w:sz w:val="24"/>
          <w:szCs w:val="24"/>
          <w:lang w:eastAsia="ru-RU"/>
        </w:rPr>
        <w:t xml:space="preserve"> </w:t>
      </w:r>
      <w:r w:rsidRPr="00577354">
        <w:rPr>
          <w:rFonts w:ascii="Times New Roman" w:hAnsi="Times New Roman" w:cs="Times New Roman"/>
          <w:sz w:val="24"/>
          <w:szCs w:val="24"/>
        </w:rPr>
        <w:t>об объемах полученной продукции, подтвержденные имеющимися в</w:t>
      </w:r>
      <w:r w:rsidR="00561ADE" w:rsidRPr="00577354">
        <w:rPr>
          <w:rFonts w:ascii="Times New Roman" w:hAnsi="Times New Roman" w:cs="Times New Roman"/>
          <w:sz w:val="24"/>
          <w:szCs w:val="24"/>
          <w:lang w:val="en-US"/>
        </w:rPr>
        <w:t> </w:t>
      </w:r>
      <w:r w:rsidRPr="00577354">
        <w:rPr>
          <w:rFonts w:ascii="Times New Roman" w:hAnsi="Times New Roman" w:cs="Times New Roman"/>
          <w:sz w:val="24"/>
          <w:szCs w:val="24"/>
        </w:rPr>
        <w:t>материалах дела доку</w:t>
      </w:r>
      <w:r w:rsidRPr="00577354">
        <w:rPr>
          <w:rFonts w:ascii="Times New Roman" w:eastAsia="Times New Roman" w:hAnsi="Times New Roman" w:cs="Times New Roman"/>
          <w:sz w:val="24"/>
          <w:szCs w:val="24"/>
          <w:lang w:eastAsia="ru-RU"/>
        </w:rPr>
        <w:t>ментами (напр., накладными</w:t>
      </w:r>
      <w:r w:rsidRPr="00577354">
        <w:rPr>
          <w:rFonts w:ascii="Times New Roman" w:hAnsi="Times New Roman" w:cs="Times New Roman"/>
          <w:sz w:val="24"/>
          <w:szCs w:val="24"/>
          <w:vertAlign w:val="superscript"/>
        </w:rPr>
        <w:footnoteReference w:id="103"/>
      </w:r>
      <w:r w:rsidRPr="00577354">
        <w:rPr>
          <w:rFonts w:ascii="Times New Roman" w:eastAsia="Times New Roman" w:hAnsi="Times New Roman" w:cs="Times New Roman"/>
          <w:sz w:val="24"/>
          <w:szCs w:val="24"/>
          <w:lang w:eastAsia="ru-RU"/>
        </w:rPr>
        <w:t>);</w:t>
      </w:r>
    </w:p>
    <w:p w14:paraId="31B71D2B" w14:textId="3EE9C644" w:rsidR="000671D8" w:rsidRPr="00577354" w:rsidRDefault="000671D8" w:rsidP="00D07D24">
      <w:pPr>
        <w:pStyle w:val="a4"/>
        <w:numPr>
          <w:ilvl w:val="0"/>
          <w:numId w:val="11"/>
        </w:numPr>
        <w:spacing w:after="0" w:line="276" w:lineRule="auto"/>
        <w:ind w:left="1134"/>
        <w:jc w:val="both"/>
        <w:rPr>
          <w:rFonts w:ascii="Times New Roman" w:eastAsia="Times New Roman" w:hAnsi="Times New Roman" w:cs="Times New Roman"/>
          <w:sz w:val="24"/>
          <w:szCs w:val="24"/>
          <w:lang w:eastAsia="ru-RU"/>
        </w:rPr>
      </w:pPr>
      <w:r w:rsidRPr="00577354">
        <w:rPr>
          <w:rFonts w:ascii="Times New Roman" w:hAnsi="Times New Roman" w:cs="Times New Roman"/>
          <w:sz w:val="24"/>
          <w:szCs w:val="24"/>
        </w:rPr>
        <w:t>исполненным</w:t>
      </w:r>
      <w:r w:rsidRPr="00577354">
        <w:rPr>
          <w:rFonts w:ascii="Times New Roman" w:eastAsia="Times New Roman" w:hAnsi="Times New Roman" w:cs="Times New Roman"/>
          <w:sz w:val="24"/>
          <w:szCs w:val="24"/>
          <w:lang w:eastAsia="ru-RU"/>
        </w:rPr>
        <w:t xml:space="preserve"> контрактом в рамках конкурса на поставку инновационных продуктов</w:t>
      </w:r>
      <w:r w:rsidRPr="00577354">
        <w:rPr>
          <w:rFonts w:ascii="Times New Roman" w:hAnsi="Times New Roman" w:cs="Times New Roman"/>
          <w:sz w:val="24"/>
          <w:szCs w:val="24"/>
          <w:vertAlign w:val="superscript"/>
        </w:rPr>
        <w:footnoteReference w:id="104"/>
      </w:r>
      <w:r w:rsidR="00926AE2" w:rsidRPr="00577354">
        <w:rPr>
          <w:rFonts w:ascii="Times New Roman" w:eastAsia="Times New Roman" w:hAnsi="Times New Roman" w:cs="Times New Roman"/>
          <w:sz w:val="24"/>
          <w:szCs w:val="24"/>
          <w:lang w:eastAsia="ru-RU"/>
        </w:rPr>
        <w:t>;</w:t>
      </w:r>
      <w:r w:rsidRPr="00577354">
        <w:rPr>
          <w:rFonts w:ascii="Times New Roman" w:eastAsia="Times New Roman" w:hAnsi="Times New Roman" w:cs="Times New Roman"/>
          <w:sz w:val="24"/>
          <w:szCs w:val="24"/>
          <w:lang w:eastAsia="ru-RU"/>
        </w:rPr>
        <w:t xml:space="preserve"> </w:t>
      </w:r>
    </w:p>
    <w:p w14:paraId="58E6D5A8" w14:textId="77777777" w:rsidR="000671D8" w:rsidRPr="00577354" w:rsidRDefault="000671D8" w:rsidP="00D07D24">
      <w:pPr>
        <w:pStyle w:val="a4"/>
        <w:numPr>
          <w:ilvl w:val="0"/>
          <w:numId w:val="11"/>
        </w:numPr>
        <w:spacing w:after="0" w:line="276" w:lineRule="auto"/>
        <w:ind w:left="1134"/>
        <w:jc w:val="both"/>
        <w:rPr>
          <w:rFonts w:ascii="Times New Roman" w:eastAsia="Times New Roman" w:hAnsi="Times New Roman" w:cs="Times New Roman"/>
          <w:sz w:val="24"/>
          <w:szCs w:val="24"/>
          <w:lang w:eastAsia="ru-RU"/>
        </w:rPr>
      </w:pPr>
      <w:r w:rsidRPr="00577354">
        <w:rPr>
          <w:rFonts w:ascii="Times New Roman" w:hAnsi="Times New Roman" w:cs="Times New Roman"/>
          <w:sz w:val="24"/>
          <w:szCs w:val="24"/>
        </w:rPr>
        <w:t>договоры</w:t>
      </w:r>
      <w:r w:rsidRPr="00577354">
        <w:rPr>
          <w:rFonts w:ascii="Times New Roman" w:eastAsia="Times New Roman" w:hAnsi="Times New Roman" w:cs="Times New Roman"/>
          <w:sz w:val="24"/>
          <w:szCs w:val="24"/>
          <w:lang w:eastAsia="ru-RU"/>
        </w:rPr>
        <w:t xml:space="preserve"> на реализацию товаров (в том числе по результатам конкурсных процедур)</w:t>
      </w:r>
      <w:r w:rsidRPr="00577354">
        <w:rPr>
          <w:rStyle w:val="af"/>
          <w:rFonts w:ascii="Times New Roman" w:eastAsia="Times New Roman" w:hAnsi="Times New Roman" w:cs="Times New Roman"/>
          <w:sz w:val="24"/>
          <w:szCs w:val="24"/>
          <w:lang w:eastAsia="ru-RU"/>
        </w:rPr>
        <w:footnoteReference w:id="105"/>
      </w:r>
      <w:r w:rsidRPr="00577354">
        <w:rPr>
          <w:rFonts w:ascii="Times New Roman" w:eastAsia="Times New Roman" w:hAnsi="Times New Roman" w:cs="Times New Roman"/>
          <w:sz w:val="24"/>
          <w:szCs w:val="24"/>
          <w:lang w:eastAsia="ru-RU"/>
        </w:rPr>
        <w:t>.</w:t>
      </w:r>
    </w:p>
    <w:p w14:paraId="445D19C6" w14:textId="77777777" w:rsidR="000671D8" w:rsidRPr="00577354" w:rsidRDefault="000671D8" w:rsidP="00D251B8">
      <w:pPr>
        <w:widowControl w:val="0"/>
        <w:tabs>
          <w:tab w:val="left" w:pos="993"/>
        </w:tabs>
        <w:autoSpaceDE w:val="0"/>
        <w:autoSpaceDN w:val="0"/>
        <w:spacing w:before="120" w:after="0" w:line="276" w:lineRule="auto"/>
        <w:ind w:firstLine="709"/>
        <w:jc w:val="both"/>
        <w:rPr>
          <w:rFonts w:ascii="Times New Roman" w:eastAsia="Times New Roman" w:hAnsi="Times New Roman" w:cs="Times New Roman"/>
          <w:sz w:val="24"/>
          <w:szCs w:val="24"/>
          <w:lang w:eastAsia="ru-RU"/>
        </w:rPr>
      </w:pPr>
      <w:r w:rsidRPr="00577354">
        <w:rPr>
          <w:rFonts w:ascii="Times New Roman" w:eastAsia="Times New Roman" w:hAnsi="Times New Roman" w:cs="Times New Roman"/>
          <w:sz w:val="24"/>
          <w:szCs w:val="24"/>
          <w:lang w:eastAsia="ru-RU"/>
        </w:rPr>
        <w:t>Формула расчета убытков для результатов интеллектуальной деятельности и средств индивидуализации может учитывать:</w:t>
      </w:r>
    </w:p>
    <w:p w14:paraId="42B29526" w14:textId="6C523F33" w:rsidR="000671D8" w:rsidRPr="0057735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объем причиненных убытков (количественный показатель) в зависимости от</w:t>
      </w:r>
      <w:r w:rsidR="00561ADE" w:rsidRPr="00577354">
        <w:rPr>
          <w:rFonts w:ascii="Times New Roman" w:hAnsi="Times New Roman" w:cs="Times New Roman"/>
          <w:sz w:val="24"/>
          <w:szCs w:val="24"/>
          <w:lang w:val="en-US"/>
        </w:rPr>
        <w:t> </w:t>
      </w:r>
      <w:r w:rsidRPr="00577354">
        <w:rPr>
          <w:rFonts w:ascii="Times New Roman" w:hAnsi="Times New Roman" w:cs="Times New Roman"/>
          <w:sz w:val="24"/>
          <w:szCs w:val="24"/>
        </w:rPr>
        <w:t>количества контрафактных товаров, сделок, количества показов или выступлений, оказанных услуг и прочих незаконных действий (при наличии возможности установления данных фактов);</w:t>
      </w:r>
    </w:p>
    <w:p w14:paraId="5810B2F0" w14:textId="77777777" w:rsidR="000671D8" w:rsidRPr="0057735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длительность периода, на протяжении которого нарушитель незаконно использовал объект интеллектуальной собственности;</w:t>
      </w:r>
    </w:p>
    <w:p w14:paraId="13AD7CC1" w14:textId="77777777" w:rsidR="000671D8" w:rsidRPr="0057735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размер дохода нарушителя от использования чужого объекта интеллектуальной собственности, в том числе в случае невозможности установления точного количественного показателя;</w:t>
      </w:r>
    </w:p>
    <w:p w14:paraId="0197AA3F" w14:textId="77777777" w:rsidR="000671D8" w:rsidRPr="0057735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размер расходов, понесенных правообладателем для восстановления своего исключительного права или документально подтвержденный планируемый размер расходов для восстановления нарушенного права;</w:t>
      </w:r>
    </w:p>
    <w:p w14:paraId="326AD3DB" w14:textId="2A4F888E" w:rsidR="000671D8" w:rsidRPr="0057735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размер упущенной выгоды правообладателя в связи с незаконным использованием нарушителем объекта интеллектуальной собственности в соотношении с</w:t>
      </w:r>
      <w:r w:rsidR="00561ADE" w:rsidRPr="00577354">
        <w:rPr>
          <w:rFonts w:ascii="Times New Roman" w:hAnsi="Times New Roman" w:cs="Times New Roman"/>
          <w:sz w:val="24"/>
          <w:szCs w:val="24"/>
          <w:lang w:val="en-US"/>
        </w:rPr>
        <w:t> </w:t>
      </w:r>
      <w:r w:rsidRPr="00577354">
        <w:rPr>
          <w:rFonts w:ascii="Times New Roman" w:hAnsi="Times New Roman" w:cs="Times New Roman"/>
          <w:sz w:val="24"/>
          <w:szCs w:val="24"/>
        </w:rPr>
        <w:t>аналогичным периодом, предшествующим периоду, в котором длилось нарушение исключительного права правообладателя;</w:t>
      </w:r>
    </w:p>
    <w:p w14:paraId="474E4F67" w14:textId="48368155" w:rsidR="000671D8" w:rsidRPr="00577354" w:rsidRDefault="000671D8" w:rsidP="00D07D24">
      <w:pPr>
        <w:pStyle w:val="a4"/>
        <w:numPr>
          <w:ilvl w:val="0"/>
          <w:numId w:val="11"/>
        </w:numPr>
        <w:spacing w:after="0" w:line="276" w:lineRule="auto"/>
        <w:ind w:left="1134"/>
        <w:jc w:val="both"/>
        <w:rPr>
          <w:rFonts w:ascii="Times New Roman" w:eastAsia="Times New Roman" w:hAnsi="Times New Roman" w:cs="Times New Roman"/>
          <w:sz w:val="24"/>
          <w:szCs w:val="24"/>
          <w:lang w:eastAsia="ru-RU"/>
        </w:rPr>
      </w:pPr>
      <w:r w:rsidRPr="00577354">
        <w:rPr>
          <w:rFonts w:ascii="Times New Roman" w:hAnsi="Times New Roman" w:cs="Times New Roman"/>
          <w:sz w:val="24"/>
          <w:szCs w:val="24"/>
        </w:rPr>
        <w:t>при полном копировании чужого объекта интеллектуальной собственности и</w:t>
      </w:r>
      <w:r w:rsidR="00561ADE" w:rsidRPr="00577354">
        <w:rPr>
          <w:rFonts w:ascii="Times New Roman" w:hAnsi="Times New Roman" w:cs="Times New Roman"/>
          <w:sz w:val="24"/>
          <w:szCs w:val="24"/>
          <w:lang w:val="en-US"/>
        </w:rPr>
        <w:t> </w:t>
      </w:r>
      <w:r w:rsidRPr="00577354">
        <w:rPr>
          <w:rFonts w:ascii="Times New Roman" w:hAnsi="Times New Roman" w:cs="Times New Roman"/>
          <w:sz w:val="24"/>
          <w:szCs w:val="24"/>
        </w:rPr>
        <w:t>имитировании деятельности с использованием известного результата интеллектуальной</w:t>
      </w:r>
      <w:r w:rsidRPr="00577354">
        <w:rPr>
          <w:rFonts w:ascii="Times New Roman" w:eastAsia="Times New Roman" w:hAnsi="Times New Roman" w:cs="Times New Roman"/>
          <w:sz w:val="24"/>
          <w:szCs w:val="24"/>
          <w:lang w:eastAsia="ru-RU"/>
        </w:rPr>
        <w:t xml:space="preserve"> деятельности или средства индивидуализации в формулу должен вводиться повышающий коэффициент.</w:t>
      </w:r>
    </w:p>
    <w:p w14:paraId="2248F567" w14:textId="0E34C556" w:rsidR="000671D8" w:rsidRPr="00577354" w:rsidRDefault="000671D8" w:rsidP="00D251B8">
      <w:pPr>
        <w:widowControl w:val="0"/>
        <w:tabs>
          <w:tab w:val="left" w:pos="993"/>
        </w:tabs>
        <w:autoSpaceDE w:val="0"/>
        <w:autoSpaceDN w:val="0"/>
        <w:spacing w:after="0" w:line="276" w:lineRule="auto"/>
        <w:ind w:firstLine="709"/>
        <w:jc w:val="both"/>
        <w:rPr>
          <w:rFonts w:ascii="Times New Roman" w:eastAsia="Times New Roman" w:hAnsi="Times New Roman" w:cs="Times New Roman"/>
          <w:sz w:val="24"/>
          <w:szCs w:val="24"/>
          <w:lang w:eastAsia="ru-RU"/>
        </w:rPr>
      </w:pPr>
      <w:r w:rsidRPr="00577354">
        <w:rPr>
          <w:rFonts w:ascii="Times New Roman" w:eastAsia="Times New Roman" w:hAnsi="Times New Roman" w:cs="Times New Roman"/>
          <w:sz w:val="24"/>
          <w:szCs w:val="24"/>
          <w:lang w:eastAsia="ru-RU"/>
        </w:rPr>
        <w:t xml:space="preserve">Повышающий коэффициент может быть введен только судом, по результатам установления, </w:t>
      </w:r>
      <w:proofErr w:type="gramStart"/>
      <w:r w:rsidR="00A82CE0" w:rsidRPr="00577354">
        <w:rPr>
          <w:rFonts w:ascii="Times New Roman" w:eastAsia="Times New Roman" w:hAnsi="Times New Roman" w:cs="Times New Roman"/>
          <w:sz w:val="24"/>
          <w:szCs w:val="24"/>
          <w:lang w:eastAsia="ru-RU"/>
        </w:rPr>
        <w:t>например,</w:t>
      </w:r>
      <w:proofErr w:type="gramEnd"/>
      <w:r w:rsidRPr="00577354">
        <w:rPr>
          <w:rFonts w:ascii="Times New Roman" w:eastAsia="Times New Roman" w:hAnsi="Times New Roman" w:cs="Times New Roman"/>
          <w:sz w:val="24"/>
          <w:szCs w:val="24"/>
          <w:lang w:eastAsia="ru-RU"/>
        </w:rPr>
        <w:t xml:space="preserve"> тождества или сходства незаконно используемого средства </w:t>
      </w:r>
      <w:r w:rsidRPr="00577354">
        <w:rPr>
          <w:rFonts w:ascii="Times New Roman" w:eastAsia="Times New Roman" w:hAnsi="Times New Roman" w:cs="Times New Roman"/>
          <w:sz w:val="24"/>
          <w:szCs w:val="24"/>
          <w:lang w:eastAsia="ru-RU"/>
        </w:rPr>
        <w:lastRenderedPageBreak/>
        <w:t>индивидуализации с учетом экспертной оценки по результатам проведенной независимой экспертизы.</w:t>
      </w:r>
    </w:p>
    <w:p w14:paraId="38710DC4" w14:textId="77777777" w:rsidR="000671D8" w:rsidRPr="00577354" w:rsidRDefault="000671D8" w:rsidP="00D251B8">
      <w:pPr>
        <w:widowControl w:val="0"/>
        <w:tabs>
          <w:tab w:val="left" w:pos="993"/>
        </w:tabs>
        <w:autoSpaceDE w:val="0"/>
        <w:autoSpaceDN w:val="0"/>
        <w:spacing w:before="120" w:after="0" w:line="276" w:lineRule="auto"/>
        <w:ind w:firstLine="709"/>
        <w:jc w:val="both"/>
        <w:rPr>
          <w:rFonts w:ascii="Times New Roman" w:hAnsi="Times New Roman" w:cs="Times New Roman"/>
          <w:sz w:val="24"/>
          <w:szCs w:val="24"/>
        </w:rPr>
      </w:pPr>
      <w:r w:rsidRPr="00577354">
        <w:rPr>
          <w:rFonts w:ascii="Times New Roman" w:eastAsia="Times New Roman" w:hAnsi="Times New Roman" w:cs="Times New Roman"/>
          <w:sz w:val="24"/>
          <w:szCs w:val="24"/>
          <w:lang w:eastAsia="ru-RU"/>
        </w:rPr>
        <w:t>При</w:t>
      </w:r>
      <w:r w:rsidRPr="00577354">
        <w:rPr>
          <w:rFonts w:ascii="Times New Roman" w:hAnsi="Times New Roman" w:cs="Times New Roman"/>
          <w:sz w:val="24"/>
          <w:szCs w:val="24"/>
        </w:rPr>
        <w:t xml:space="preserve"> наличии в лицензионном договоре определенных условий об ответственности, взыскание убытков или выплата компенсации производится в следующем порядке:</w:t>
      </w:r>
    </w:p>
    <w:p w14:paraId="6429D964" w14:textId="77777777" w:rsidR="000671D8" w:rsidRPr="0057735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 xml:space="preserve">зачетная неустойка (лицензиар вправе потребовать взыскания в части, не покрытой договорной неустойкой, установленной за указанное нарушение); </w:t>
      </w:r>
    </w:p>
    <w:p w14:paraId="3485AC38" w14:textId="77777777" w:rsidR="000671D8" w:rsidRPr="0057735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 xml:space="preserve">исключительная неустойка (если допускается взыскание только договорной неустойки, лицензиар не вправе требовать взыскания компенсации (убытков)); </w:t>
      </w:r>
    </w:p>
    <w:p w14:paraId="072CA07C" w14:textId="77777777" w:rsidR="000671D8" w:rsidRPr="0057735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 xml:space="preserve">альтернативная неустойка (если допускается применение ответственности по выбору лицензиара, он по своему выбору вправе потребовать либо взыскания неустойки, либо возмещения убытков (выплаты компенсации)); </w:t>
      </w:r>
    </w:p>
    <w:p w14:paraId="56157B1B" w14:textId="2A641CC1" w:rsidR="000671D8" w:rsidRPr="0057735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штрафная неустойка (когда по условиям договора возможно взыскание неустойки сверх суммы возмещенных убытков (выплаченной компенсации)).</w:t>
      </w:r>
    </w:p>
    <w:p w14:paraId="11208E48" w14:textId="6FBA4043" w:rsidR="000671D8" w:rsidRPr="00577354" w:rsidRDefault="000671D8" w:rsidP="00D07D24">
      <w:pPr>
        <w:spacing w:after="0" w:line="276" w:lineRule="auto"/>
        <w:ind w:firstLine="708"/>
        <w:jc w:val="both"/>
        <w:rPr>
          <w:rFonts w:ascii="Times New Roman" w:eastAsia="Times New Roman" w:hAnsi="Times New Roman" w:cs="Times New Roman"/>
          <w:sz w:val="24"/>
          <w:szCs w:val="24"/>
          <w:lang w:eastAsia="ru-RU"/>
        </w:rPr>
      </w:pPr>
      <w:r w:rsidRPr="00577354">
        <w:rPr>
          <w:rFonts w:ascii="Times New Roman" w:eastAsia="Times New Roman" w:hAnsi="Times New Roman" w:cs="Times New Roman"/>
          <w:sz w:val="24"/>
          <w:szCs w:val="24"/>
          <w:lang w:eastAsia="ru-RU"/>
        </w:rPr>
        <w:t>Патентообладатель, чьи права были нарушены, теоретически может взыскать как упущенную выгоду в виде недополученной прибыли и (или) недополученных роялти, так и</w:t>
      </w:r>
      <w:r w:rsidR="00561ADE" w:rsidRPr="00577354">
        <w:rPr>
          <w:rFonts w:ascii="Times New Roman" w:eastAsia="Times New Roman" w:hAnsi="Times New Roman" w:cs="Times New Roman"/>
          <w:sz w:val="24"/>
          <w:szCs w:val="24"/>
          <w:lang w:val="en-US" w:eastAsia="ru-RU"/>
        </w:rPr>
        <w:t> </w:t>
      </w:r>
      <w:r w:rsidRPr="00577354">
        <w:rPr>
          <w:rFonts w:ascii="Times New Roman" w:eastAsia="Times New Roman" w:hAnsi="Times New Roman" w:cs="Times New Roman"/>
          <w:sz w:val="24"/>
          <w:szCs w:val="24"/>
          <w:lang w:eastAsia="ru-RU"/>
        </w:rPr>
        <w:t xml:space="preserve">доходы, полученные ответчиком от использования </w:t>
      </w:r>
      <w:proofErr w:type="spellStart"/>
      <w:r w:rsidRPr="00577354">
        <w:rPr>
          <w:rFonts w:ascii="Times New Roman" w:eastAsia="Times New Roman" w:hAnsi="Times New Roman" w:cs="Times New Roman"/>
          <w:sz w:val="24"/>
          <w:szCs w:val="24"/>
          <w:lang w:eastAsia="ru-RU"/>
        </w:rPr>
        <w:t>патентоохраняемого</w:t>
      </w:r>
      <w:proofErr w:type="spellEnd"/>
      <w:r w:rsidRPr="00577354">
        <w:rPr>
          <w:rFonts w:ascii="Times New Roman" w:eastAsia="Times New Roman" w:hAnsi="Times New Roman" w:cs="Times New Roman"/>
          <w:sz w:val="24"/>
          <w:szCs w:val="24"/>
          <w:lang w:eastAsia="ru-RU"/>
        </w:rPr>
        <w:t xml:space="preserve"> объекта (сверх упущенной выгоды) (</w:t>
      </w:r>
      <w:proofErr w:type="spellStart"/>
      <w:r w:rsidRPr="00577354">
        <w:rPr>
          <w:rFonts w:ascii="Times New Roman" w:eastAsia="Times New Roman" w:hAnsi="Times New Roman" w:cs="Times New Roman"/>
          <w:sz w:val="24"/>
          <w:szCs w:val="24"/>
          <w:lang w:eastAsia="ru-RU"/>
        </w:rPr>
        <w:t>абз</w:t>
      </w:r>
      <w:proofErr w:type="spellEnd"/>
      <w:r w:rsidRPr="00577354">
        <w:rPr>
          <w:rFonts w:ascii="Times New Roman" w:eastAsia="Times New Roman" w:hAnsi="Times New Roman" w:cs="Times New Roman"/>
          <w:sz w:val="24"/>
          <w:szCs w:val="24"/>
          <w:lang w:eastAsia="ru-RU"/>
        </w:rPr>
        <w:t>. 2 п. 2 ст. 15 ГК РФ). На практике правообладатели выбирают один из способов.</w:t>
      </w:r>
    </w:p>
    <w:p w14:paraId="28FF20F9" w14:textId="77777777" w:rsidR="000671D8" w:rsidRPr="00577354" w:rsidRDefault="000671D8" w:rsidP="00D07D24">
      <w:pPr>
        <w:widowControl w:val="0"/>
        <w:tabs>
          <w:tab w:val="left" w:pos="993"/>
        </w:tabs>
        <w:autoSpaceDE w:val="0"/>
        <w:autoSpaceDN w:val="0"/>
        <w:spacing w:after="0" w:line="276" w:lineRule="auto"/>
        <w:ind w:firstLine="709"/>
        <w:jc w:val="both"/>
        <w:rPr>
          <w:rFonts w:ascii="Times New Roman" w:eastAsia="Times New Roman" w:hAnsi="Times New Roman" w:cs="Times New Roman"/>
          <w:sz w:val="24"/>
          <w:szCs w:val="24"/>
          <w:lang w:eastAsia="ru-RU"/>
        </w:rPr>
      </w:pPr>
    </w:p>
    <w:p w14:paraId="5EA0A880" w14:textId="77777777" w:rsidR="000671D8" w:rsidRPr="00505343" w:rsidRDefault="000671D8" w:rsidP="00505343">
      <w:pPr>
        <w:pStyle w:val="10"/>
        <w:numPr>
          <w:ilvl w:val="1"/>
          <w:numId w:val="7"/>
        </w:numPr>
        <w:tabs>
          <w:tab w:val="left" w:pos="426"/>
        </w:tabs>
        <w:spacing w:line="276" w:lineRule="auto"/>
        <w:ind w:left="0" w:firstLine="0"/>
        <w:jc w:val="center"/>
        <w:rPr>
          <w:rFonts w:ascii="Times New Roman" w:hAnsi="Times New Roman" w:cs="Times New Roman"/>
          <w:b/>
          <w:bCs/>
          <w:color w:val="auto"/>
          <w:sz w:val="24"/>
          <w:szCs w:val="24"/>
        </w:rPr>
      </w:pPr>
      <w:bookmarkStart w:id="66" w:name="_Toc102674927"/>
      <w:bookmarkStart w:id="67" w:name="_Toc152947319"/>
      <w:r w:rsidRPr="00505343">
        <w:rPr>
          <w:rFonts w:ascii="Times New Roman" w:hAnsi="Times New Roman" w:cs="Times New Roman"/>
          <w:b/>
          <w:bCs/>
          <w:color w:val="auto"/>
          <w:sz w:val="24"/>
          <w:szCs w:val="24"/>
        </w:rPr>
        <w:t>Незаконные действия (бездействия) органов государственной власти</w:t>
      </w:r>
      <w:bookmarkEnd w:id="66"/>
      <w:bookmarkEnd w:id="67"/>
    </w:p>
    <w:p w14:paraId="7C14F1DA" w14:textId="7918D132" w:rsidR="000671D8" w:rsidRPr="00577354" w:rsidRDefault="000671D8" w:rsidP="00D251B8">
      <w:pPr>
        <w:widowControl w:val="0"/>
        <w:autoSpaceDE w:val="0"/>
        <w:autoSpaceDN w:val="0"/>
        <w:spacing w:before="120" w:after="0" w:line="276" w:lineRule="auto"/>
        <w:ind w:firstLine="709"/>
        <w:jc w:val="both"/>
        <w:rPr>
          <w:rFonts w:ascii="Times New Roman" w:eastAsia="Times New Roman" w:hAnsi="Times New Roman" w:cs="Times New Roman"/>
          <w:sz w:val="24"/>
          <w:szCs w:val="24"/>
          <w:lang w:eastAsia="ru-RU"/>
        </w:rPr>
      </w:pPr>
      <w:r w:rsidRPr="00577354">
        <w:rPr>
          <w:rFonts w:ascii="Times New Roman" w:eastAsia="Times New Roman" w:hAnsi="Times New Roman" w:cs="Times New Roman"/>
          <w:sz w:val="24"/>
          <w:szCs w:val="24"/>
          <w:lang w:eastAsia="ru-RU"/>
        </w:rPr>
        <w:t>Согласно Конституции РФ</w:t>
      </w:r>
      <w:r w:rsidR="00577354">
        <w:rPr>
          <w:rFonts w:ascii="Times New Roman" w:eastAsia="Times New Roman" w:hAnsi="Times New Roman" w:cs="Times New Roman"/>
          <w:sz w:val="24"/>
          <w:szCs w:val="24"/>
          <w:lang w:eastAsia="ru-RU"/>
        </w:rPr>
        <w:t>,</w:t>
      </w:r>
      <w:r w:rsidRPr="00577354">
        <w:rPr>
          <w:rFonts w:ascii="Times New Roman" w:eastAsia="Times New Roman" w:hAnsi="Times New Roman" w:cs="Times New Roman"/>
          <w:sz w:val="24"/>
          <w:szCs w:val="24"/>
          <w:lang w:eastAsia="ru-RU"/>
        </w:rPr>
        <w:t xml:space="preserve"> 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 (статья 53); права потерпевших от преступлений и злоупотреблений властью охраняются законом, а государство обеспечивает потерпевшим доступ к правосудию и</w:t>
      </w:r>
      <w:r w:rsidR="00561ADE" w:rsidRPr="00577354">
        <w:rPr>
          <w:rFonts w:ascii="Times New Roman" w:eastAsia="Times New Roman" w:hAnsi="Times New Roman" w:cs="Times New Roman"/>
          <w:sz w:val="24"/>
          <w:szCs w:val="24"/>
          <w:lang w:val="en-US" w:eastAsia="ru-RU"/>
        </w:rPr>
        <w:t> </w:t>
      </w:r>
      <w:r w:rsidRPr="00577354">
        <w:rPr>
          <w:rFonts w:ascii="Times New Roman" w:eastAsia="Times New Roman" w:hAnsi="Times New Roman" w:cs="Times New Roman"/>
          <w:sz w:val="24"/>
          <w:szCs w:val="24"/>
          <w:lang w:eastAsia="ru-RU"/>
        </w:rPr>
        <w:t>компенсацию причиненного ущерба (статья 52). Положения Конституции РФ нашли свое развитие в ряде кодексов и федеральных законах.</w:t>
      </w:r>
    </w:p>
    <w:p w14:paraId="4A8F43A3" w14:textId="198336B5" w:rsidR="000671D8" w:rsidRPr="00577354" w:rsidRDefault="000671D8" w:rsidP="00D07D24">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577354">
        <w:rPr>
          <w:rFonts w:ascii="Times New Roman" w:eastAsia="Times New Roman" w:hAnsi="Times New Roman" w:cs="Times New Roman"/>
          <w:sz w:val="24"/>
          <w:szCs w:val="24"/>
          <w:lang w:eastAsia="ru-RU"/>
        </w:rPr>
        <w:t>В соответствии с тем, считаются ли действия (бездействие) органов власти правомерными или незаконными</w:t>
      </w:r>
      <w:r w:rsidR="00A82CE0" w:rsidRPr="00577354">
        <w:rPr>
          <w:rFonts w:ascii="Times New Roman" w:eastAsia="Times New Roman" w:hAnsi="Times New Roman" w:cs="Times New Roman"/>
          <w:sz w:val="24"/>
          <w:szCs w:val="24"/>
          <w:lang w:eastAsia="ru-RU"/>
        </w:rPr>
        <w:t>,</w:t>
      </w:r>
      <w:r w:rsidRPr="00577354">
        <w:rPr>
          <w:rFonts w:ascii="Times New Roman" w:eastAsia="Times New Roman" w:hAnsi="Times New Roman" w:cs="Times New Roman"/>
          <w:sz w:val="24"/>
          <w:szCs w:val="24"/>
          <w:lang w:eastAsia="ru-RU"/>
        </w:rPr>
        <w:t xml:space="preserve"> различают (это разные правовые конструкции, имеющие разный правовой режим</w:t>
      </w:r>
      <w:r w:rsidRPr="00577354">
        <w:rPr>
          <w:rStyle w:val="af"/>
          <w:rFonts w:ascii="Times New Roman" w:eastAsia="Times New Roman" w:hAnsi="Times New Roman" w:cs="Times New Roman"/>
          <w:sz w:val="24"/>
          <w:szCs w:val="24"/>
          <w:lang w:eastAsia="ru-RU"/>
        </w:rPr>
        <w:footnoteReference w:id="106"/>
      </w:r>
      <w:r w:rsidRPr="00577354">
        <w:rPr>
          <w:rFonts w:ascii="Times New Roman" w:eastAsia="Times New Roman" w:hAnsi="Times New Roman" w:cs="Times New Roman"/>
          <w:sz w:val="24"/>
          <w:szCs w:val="24"/>
          <w:lang w:eastAsia="ru-RU"/>
        </w:rPr>
        <w:t>):</w:t>
      </w:r>
    </w:p>
    <w:p w14:paraId="75229F66" w14:textId="136C4E7A" w:rsidR="000671D8" w:rsidRPr="0057735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eastAsia="Times New Roman" w:hAnsi="Times New Roman" w:cs="Times New Roman"/>
          <w:sz w:val="24"/>
          <w:szCs w:val="24"/>
          <w:lang w:eastAsia="ru-RU"/>
        </w:rPr>
        <w:t xml:space="preserve">при </w:t>
      </w:r>
      <w:r w:rsidRPr="00577354">
        <w:rPr>
          <w:rFonts w:ascii="Times New Roman" w:hAnsi="Times New Roman" w:cs="Times New Roman"/>
          <w:sz w:val="24"/>
          <w:szCs w:val="24"/>
        </w:rPr>
        <w:t xml:space="preserve">правомерных действиях </w:t>
      </w:r>
      <w:r w:rsidR="00A82CE0" w:rsidRPr="00577354">
        <w:rPr>
          <w:rFonts w:ascii="Times New Roman" w:hAnsi="Times New Roman" w:cs="Times New Roman"/>
          <w:sz w:val="24"/>
          <w:szCs w:val="24"/>
        </w:rPr>
        <w:t>—</w:t>
      </w:r>
      <w:r w:rsidRPr="00577354">
        <w:rPr>
          <w:rFonts w:ascii="Times New Roman" w:hAnsi="Times New Roman" w:cs="Times New Roman"/>
          <w:sz w:val="24"/>
          <w:szCs w:val="24"/>
        </w:rPr>
        <w:t xml:space="preserve"> компенсация ущерба (ст. 16.1. ГК РФ),</w:t>
      </w:r>
    </w:p>
    <w:p w14:paraId="4C4A0E6E" w14:textId="7A0B05B6" w:rsidR="000671D8" w:rsidRPr="00577354" w:rsidRDefault="000671D8" w:rsidP="00D07D24">
      <w:pPr>
        <w:pStyle w:val="a4"/>
        <w:numPr>
          <w:ilvl w:val="0"/>
          <w:numId w:val="11"/>
        </w:numPr>
        <w:spacing w:after="0" w:line="276" w:lineRule="auto"/>
        <w:ind w:left="1134"/>
        <w:jc w:val="both"/>
        <w:rPr>
          <w:rFonts w:ascii="Times New Roman" w:eastAsia="Times New Roman" w:hAnsi="Times New Roman" w:cs="Times New Roman"/>
          <w:sz w:val="24"/>
          <w:szCs w:val="24"/>
          <w:lang w:eastAsia="ru-RU"/>
        </w:rPr>
      </w:pPr>
      <w:r w:rsidRPr="00577354">
        <w:rPr>
          <w:rFonts w:ascii="Times New Roman" w:hAnsi="Times New Roman" w:cs="Times New Roman"/>
          <w:sz w:val="24"/>
          <w:szCs w:val="24"/>
        </w:rPr>
        <w:t>при незаконн</w:t>
      </w:r>
      <w:r w:rsidRPr="00577354">
        <w:rPr>
          <w:rFonts w:ascii="Times New Roman" w:eastAsia="Times New Roman" w:hAnsi="Times New Roman" w:cs="Times New Roman"/>
          <w:sz w:val="24"/>
          <w:szCs w:val="24"/>
          <w:lang w:eastAsia="ru-RU"/>
        </w:rPr>
        <w:t xml:space="preserve">ых </w:t>
      </w:r>
      <w:r w:rsidR="00A82CE0" w:rsidRPr="00577354">
        <w:rPr>
          <w:rFonts w:ascii="Times New Roman" w:eastAsia="Times New Roman" w:hAnsi="Times New Roman" w:cs="Times New Roman"/>
          <w:sz w:val="24"/>
          <w:szCs w:val="24"/>
          <w:lang w:eastAsia="ru-RU"/>
        </w:rPr>
        <w:t>—</w:t>
      </w:r>
      <w:r w:rsidRPr="00577354">
        <w:rPr>
          <w:rFonts w:ascii="Times New Roman" w:eastAsia="Times New Roman" w:hAnsi="Times New Roman" w:cs="Times New Roman"/>
          <w:sz w:val="24"/>
          <w:szCs w:val="24"/>
          <w:lang w:eastAsia="ru-RU"/>
        </w:rPr>
        <w:t xml:space="preserve"> возмещение убытков (ст. 16 ГК РФ).</w:t>
      </w:r>
    </w:p>
    <w:p w14:paraId="50186DE6" w14:textId="77777777" w:rsidR="000671D8" w:rsidRPr="00577354" w:rsidRDefault="000671D8" w:rsidP="00D07D24">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577354">
        <w:rPr>
          <w:rFonts w:ascii="Times New Roman" w:eastAsia="Times New Roman" w:hAnsi="Times New Roman" w:cs="Times New Roman"/>
          <w:sz w:val="24"/>
          <w:szCs w:val="24"/>
          <w:lang w:eastAsia="ru-RU"/>
        </w:rPr>
        <w:t xml:space="preserve">В случае, если в результате издания акта органа власти исполнение обязательства делается невыполнимым полностью или же отчасти, стороны, понесшие в результате этого убытки (в том числе в виде упущенной выгоды), вправе просить их возмещения. </w:t>
      </w:r>
    </w:p>
    <w:p w14:paraId="543CE586" w14:textId="18DADC15" w:rsidR="000671D8" w:rsidRPr="00577354" w:rsidRDefault="000671D8" w:rsidP="00D07D24">
      <w:pPr>
        <w:widowControl w:val="0"/>
        <w:autoSpaceDE w:val="0"/>
        <w:autoSpaceDN w:val="0"/>
        <w:spacing w:after="0" w:line="276" w:lineRule="auto"/>
        <w:ind w:firstLine="540"/>
        <w:jc w:val="both"/>
        <w:rPr>
          <w:rFonts w:ascii="Times New Roman" w:eastAsia="Times New Roman" w:hAnsi="Times New Roman" w:cs="Times New Roman"/>
          <w:sz w:val="24"/>
          <w:szCs w:val="24"/>
          <w:lang w:eastAsia="ru-RU"/>
        </w:rPr>
      </w:pPr>
      <w:r w:rsidRPr="00577354">
        <w:rPr>
          <w:rFonts w:ascii="Times New Roman" w:eastAsia="Times New Roman" w:hAnsi="Times New Roman" w:cs="Times New Roman"/>
          <w:sz w:val="24"/>
          <w:szCs w:val="24"/>
          <w:lang w:eastAsia="ru-RU"/>
        </w:rPr>
        <w:t>В результате издания акта государственного органа обязательство прекращается полностью или в соответствующей части, стороны, понесшие в результате этого убытки (в том числе в виде упущенной выгоды), вправе требовать их возмещения. При этом их размер должен определяться с учетом разумных затрат, которые кредитор должен</w:t>
      </w:r>
      <w:r w:rsidR="00F61CC1" w:rsidRPr="00577354">
        <w:rPr>
          <w:rFonts w:ascii="Times New Roman" w:eastAsia="Times New Roman" w:hAnsi="Times New Roman" w:cs="Times New Roman"/>
          <w:sz w:val="24"/>
          <w:szCs w:val="24"/>
          <w:lang w:eastAsia="ru-RU"/>
        </w:rPr>
        <w:t xml:space="preserve"> был</w:t>
      </w:r>
      <w:r w:rsidRPr="00577354">
        <w:rPr>
          <w:rFonts w:ascii="Times New Roman" w:eastAsia="Times New Roman" w:hAnsi="Times New Roman" w:cs="Times New Roman"/>
          <w:sz w:val="24"/>
          <w:szCs w:val="24"/>
          <w:lang w:eastAsia="ru-RU"/>
        </w:rPr>
        <w:t xml:space="preserve"> понести, если бы обязательство было исполнено</w:t>
      </w:r>
      <w:r w:rsidRPr="00577354">
        <w:rPr>
          <w:rFonts w:eastAsia="Times New Roman"/>
          <w:vertAlign w:val="superscript"/>
          <w:lang w:eastAsia="ru-RU"/>
        </w:rPr>
        <w:footnoteReference w:id="107"/>
      </w:r>
      <w:r w:rsidRPr="00577354">
        <w:rPr>
          <w:rFonts w:ascii="Times New Roman" w:eastAsia="Times New Roman" w:hAnsi="Times New Roman" w:cs="Times New Roman"/>
          <w:sz w:val="24"/>
          <w:szCs w:val="24"/>
          <w:lang w:eastAsia="ru-RU"/>
        </w:rPr>
        <w:t>.</w:t>
      </w:r>
    </w:p>
    <w:p w14:paraId="3F3E1EC5" w14:textId="0AA3DC6F" w:rsidR="000671D8" w:rsidRPr="00577354" w:rsidRDefault="000671D8" w:rsidP="00D07D24">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577354">
        <w:rPr>
          <w:rFonts w:ascii="Times New Roman" w:eastAsia="Times New Roman" w:hAnsi="Times New Roman" w:cs="Times New Roman"/>
          <w:sz w:val="24"/>
          <w:szCs w:val="24"/>
          <w:lang w:eastAsia="ru-RU"/>
        </w:rPr>
        <w:lastRenderedPageBreak/>
        <w:t xml:space="preserve">Тот факт, что ненормативный правовой акт не был признан в судебном порядке недействительным, а решение или действия (бездействие) государственного органа </w:t>
      </w:r>
      <w:r w:rsidR="00F61CC1" w:rsidRPr="00577354">
        <w:rPr>
          <w:rFonts w:ascii="Times New Roman" w:eastAsia="Times New Roman" w:hAnsi="Times New Roman" w:cs="Times New Roman"/>
          <w:sz w:val="24"/>
          <w:szCs w:val="24"/>
          <w:lang w:eastAsia="ru-RU"/>
        </w:rPr>
        <w:t>—</w:t>
      </w:r>
      <w:r w:rsidRPr="00577354">
        <w:rPr>
          <w:rFonts w:ascii="Times New Roman" w:eastAsia="Times New Roman" w:hAnsi="Times New Roman" w:cs="Times New Roman"/>
          <w:sz w:val="24"/>
          <w:szCs w:val="24"/>
          <w:lang w:eastAsia="ru-RU"/>
        </w:rPr>
        <w:t xml:space="preserve"> незаконными, сам по себе не является основанием для отказа в иске о возмещении вреда, причиненного таким актом, решением или действиями (бездействием). В названном случае суд оценивает законность соответствующего ненормативного акта, решения или действий (бездействия) государственного или муниципального органа (должностного лица) при рассмотрении иска о возмещении вреда</w:t>
      </w:r>
      <w:r w:rsidRPr="00577354">
        <w:rPr>
          <w:rStyle w:val="af"/>
          <w:rFonts w:ascii="Times New Roman" w:eastAsia="Times New Roman" w:hAnsi="Times New Roman" w:cs="Times New Roman"/>
          <w:sz w:val="24"/>
          <w:szCs w:val="24"/>
          <w:lang w:eastAsia="ru-RU"/>
        </w:rPr>
        <w:footnoteReference w:id="108"/>
      </w:r>
      <w:r w:rsidRPr="00577354">
        <w:rPr>
          <w:rFonts w:ascii="Times New Roman" w:eastAsia="Times New Roman" w:hAnsi="Times New Roman" w:cs="Times New Roman"/>
          <w:sz w:val="24"/>
          <w:szCs w:val="24"/>
          <w:lang w:eastAsia="ru-RU"/>
        </w:rPr>
        <w:t>.</w:t>
      </w:r>
    </w:p>
    <w:p w14:paraId="4D2F4448" w14:textId="4F41AD4D" w:rsidR="000671D8" w:rsidRPr="00577354" w:rsidRDefault="000671D8" w:rsidP="00D07D24">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577354">
        <w:rPr>
          <w:rFonts w:ascii="Times New Roman" w:eastAsia="Times New Roman" w:hAnsi="Times New Roman" w:cs="Times New Roman"/>
          <w:sz w:val="24"/>
          <w:szCs w:val="24"/>
          <w:lang w:eastAsia="ru-RU"/>
        </w:rPr>
        <w:t>Оспаривание (обжалование) происходит в рамках административного (КАС РФ) или арбитражного (АПК РФ) процесса с учетом того, что соответствующие дела возникают из</w:t>
      </w:r>
      <w:r w:rsidR="00561ADE" w:rsidRPr="00577354">
        <w:rPr>
          <w:rFonts w:ascii="Times New Roman" w:eastAsia="Times New Roman" w:hAnsi="Times New Roman" w:cs="Times New Roman"/>
          <w:sz w:val="24"/>
          <w:szCs w:val="24"/>
          <w:lang w:val="en-US" w:eastAsia="ru-RU"/>
        </w:rPr>
        <w:t> </w:t>
      </w:r>
      <w:r w:rsidRPr="00577354">
        <w:rPr>
          <w:rFonts w:ascii="Times New Roman" w:eastAsia="Times New Roman" w:hAnsi="Times New Roman" w:cs="Times New Roman"/>
          <w:sz w:val="24"/>
          <w:szCs w:val="24"/>
          <w:lang w:eastAsia="ru-RU"/>
        </w:rPr>
        <w:t>административных или иных публичных правоотношений.</w:t>
      </w:r>
    </w:p>
    <w:p w14:paraId="30A79F2C" w14:textId="1E722CB1" w:rsidR="000671D8" w:rsidRPr="00577354" w:rsidRDefault="000671D8" w:rsidP="0037765D">
      <w:pPr>
        <w:spacing w:before="120" w:after="120" w:line="276" w:lineRule="auto"/>
        <w:rPr>
          <w:rFonts w:ascii="Times New Roman" w:eastAsia="Times New Roman" w:hAnsi="Times New Roman" w:cs="Times New Roman"/>
          <w:sz w:val="24"/>
          <w:szCs w:val="24"/>
          <w:lang w:eastAsia="ru-RU"/>
        </w:rPr>
      </w:pPr>
      <w:r w:rsidRPr="00577354">
        <w:rPr>
          <w:rFonts w:ascii="Times New Roman" w:hAnsi="Times New Roman" w:cs="Times New Roman"/>
          <w:sz w:val="24"/>
          <w:szCs w:val="24"/>
        </w:rPr>
        <w:t>Таблица</w:t>
      </w:r>
      <w:r w:rsidR="0037765D" w:rsidRPr="00577354">
        <w:rPr>
          <w:rFonts w:ascii="Times New Roman" w:hAnsi="Times New Roman" w:cs="Times New Roman"/>
          <w:sz w:val="24"/>
          <w:szCs w:val="24"/>
        </w:rPr>
        <w:t xml:space="preserve"> </w:t>
      </w:r>
      <w:r w:rsidRPr="00577354">
        <w:rPr>
          <w:rFonts w:ascii="Times New Roman" w:hAnsi="Times New Roman" w:cs="Times New Roman"/>
          <w:sz w:val="24"/>
          <w:szCs w:val="24"/>
        </w:rPr>
        <w:t>2</w:t>
      </w:r>
      <w:r w:rsidRPr="00577354">
        <w:rPr>
          <w:rFonts w:ascii="Times New Roman" w:eastAsia="Times New Roman" w:hAnsi="Times New Roman" w:cs="Times New Roman"/>
          <w:sz w:val="24"/>
          <w:szCs w:val="24"/>
          <w:lang w:eastAsia="ru-RU"/>
        </w:rPr>
        <w:t>.</w:t>
      </w:r>
      <w:r w:rsidR="006F544B" w:rsidRPr="00577354">
        <w:rPr>
          <w:rFonts w:ascii="Times New Roman" w:eastAsia="Times New Roman" w:hAnsi="Times New Roman" w:cs="Times New Roman"/>
          <w:sz w:val="24"/>
          <w:szCs w:val="24"/>
          <w:lang w:eastAsia="ru-RU"/>
        </w:rPr>
        <w:t>7</w:t>
      </w:r>
      <w:r w:rsidR="0037765D" w:rsidRPr="00577354">
        <w:rPr>
          <w:rFonts w:ascii="Times New Roman" w:eastAsia="Times New Roman" w:hAnsi="Times New Roman" w:cs="Times New Roman"/>
          <w:sz w:val="24"/>
          <w:szCs w:val="24"/>
          <w:lang w:eastAsia="ru-RU"/>
        </w:rPr>
        <w:t>.</w:t>
      </w:r>
      <w:r w:rsidRPr="00577354">
        <w:rPr>
          <w:rFonts w:ascii="Times New Roman" w:eastAsia="Times New Roman" w:hAnsi="Times New Roman" w:cs="Times New Roman"/>
          <w:sz w:val="24"/>
          <w:szCs w:val="24"/>
          <w:lang w:eastAsia="ru-RU"/>
        </w:rPr>
        <w:t xml:space="preserve"> Примеры взыскания убытков в разных сферах деятельности </w:t>
      </w:r>
    </w:p>
    <w:tbl>
      <w:tblPr>
        <w:tblStyle w:val="af2"/>
        <w:tblW w:w="0" w:type="auto"/>
        <w:tblLook w:val="04A0" w:firstRow="1" w:lastRow="0" w:firstColumn="1" w:lastColumn="0" w:noHBand="0" w:noVBand="1"/>
      </w:tblPr>
      <w:tblGrid>
        <w:gridCol w:w="1854"/>
        <w:gridCol w:w="8283"/>
      </w:tblGrid>
      <w:tr w:rsidR="00577354" w:rsidRPr="00577354" w14:paraId="5FC9AAB0" w14:textId="77777777" w:rsidTr="00D07D24">
        <w:trPr>
          <w:tblHeader/>
        </w:trPr>
        <w:tc>
          <w:tcPr>
            <w:tcW w:w="1847" w:type="dxa"/>
            <w:shd w:val="clear" w:color="auto" w:fill="D9D9D9" w:themeFill="background1" w:themeFillShade="D9"/>
            <w:vAlign w:val="center"/>
          </w:tcPr>
          <w:p w14:paraId="29922397" w14:textId="77777777" w:rsidR="000671D8" w:rsidRPr="00577354" w:rsidRDefault="000671D8" w:rsidP="00D07D24">
            <w:pPr>
              <w:widowControl w:val="0"/>
              <w:autoSpaceDE w:val="0"/>
              <w:autoSpaceDN w:val="0"/>
              <w:jc w:val="center"/>
              <w:rPr>
                <w:rFonts w:ascii="Times New Roman" w:eastAsia="Times New Roman" w:hAnsi="Times New Roman" w:cs="Times New Roman"/>
                <w:b/>
                <w:bCs/>
                <w:sz w:val="20"/>
                <w:szCs w:val="20"/>
                <w:lang w:eastAsia="ru-RU"/>
              </w:rPr>
            </w:pPr>
            <w:r w:rsidRPr="00577354">
              <w:rPr>
                <w:rFonts w:ascii="Times New Roman" w:eastAsia="Times New Roman" w:hAnsi="Times New Roman" w:cs="Times New Roman"/>
                <w:b/>
                <w:bCs/>
                <w:sz w:val="20"/>
                <w:szCs w:val="20"/>
                <w:lang w:eastAsia="ru-RU"/>
              </w:rPr>
              <w:t>Сферы деятельности</w:t>
            </w:r>
          </w:p>
        </w:tc>
        <w:tc>
          <w:tcPr>
            <w:tcW w:w="8290" w:type="dxa"/>
            <w:shd w:val="clear" w:color="auto" w:fill="D9D9D9" w:themeFill="background1" w:themeFillShade="D9"/>
            <w:vAlign w:val="center"/>
          </w:tcPr>
          <w:p w14:paraId="666C3211" w14:textId="77777777" w:rsidR="000671D8" w:rsidRPr="00577354" w:rsidRDefault="000671D8" w:rsidP="00D07D24">
            <w:pPr>
              <w:widowControl w:val="0"/>
              <w:autoSpaceDE w:val="0"/>
              <w:autoSpaceDN w:val="0"/>
              <w:jc w:val="center"/>
              <w:rPr>
                <w:rFonts w:ascii="Times New Roman" w:eastAsia="Times New Roman" w:hAnsi="Times New Roman" w:cs="Times New Roman"/>
                <w:b/>
                <w:bCs/>
                <w:sz w:val="20"/>
                <w:szCs w:val="20"/>
                <w:lang w:eastAsia="ru-RU"/>
              </w:rPr>
            </w:pPr>
            <w:r w:rsidRPr="00577354">
              <w:rPr>
                <w:rFonts w:ascii="Times New Roman" w:eastAsia="Times New Roman" w:hAnsi="Times New Roman" w:cs="Times New Roman"/>
                <w:b/>
                <w:bCs/>
                <w:sz w:val="20"/>
                <w:szCs w:val="20"/>
                <w:lang w:eastAsia="ru-RU"/>
              </w:rPr>
              <w:t>Комментарии</w:t>
            </w:r>
          </w:p>
        </w:tc>
      </w:tr>
      <w:tr w:rsidR="00577354" w:rsidRPr="00577354" w14:paraId="70B6B25B" w14:textId="77777777" w:rsidTr="006953CE">
        <w:tc>
          <w:tcPr>
            <w:tcW w:w="1847" w:type="dxa"/>
          </w:tcPr>
          <w:p w14:paraId="56A60D15" w14:textId="77777777" w:rsidR="000671D8" w:rsidRPr="00577354" w:rsidRDefault="000671D8" w:rsidP="006953CE">
            <w:pPr>
              <w:widowControl w:val="0"/>
              <w:autoSpaceDE w:val="0"/>
              <w:autoSpaceDN w:val="0"/>
              <w:jc w:val="both"/>
              <w:rPr>
                <w:rFonts w:ascii="Times New Roman" w:eastAsia="Times New Roman" w:hAnsi="Times New Roman" w:cs="Times New Roman"/>
                <w:sz w:val="20"/>
                <w:szCs w:val="20"/>
                <w:lang w:eastAsia="ru-RU"/>
              </w:rPr>
            </w:pPr>
            <w:r w:rsidRPr="00577354">
              <w:rPr>
                <w:rFonts w:ascii="Times New Roman" w:eastAsia="Times New Roman" w:hAnsi="Times New Roman" w:cs="Times New Roman"/>
                <w:sz w:val="20"/>
                <w:szCs w:val="20"/>
                <w:lang w:eastAsia="ru-RU"/>
              </w:rPr>
              <w:t>Исполнительное производство</w:t>
            </w:r>
          </w:p>
        </w:tc>
        <w:tc>
          <w:tcPr>
            <w:tcW w:w="8290" w:type="dxa"/>
          </w:tcPr>
          <w:p w14:paraId="3B50D517" w14:textId="61DF2EE8" w:rsidR="000671D8" w:rsidRPr="00577354" w:rsidRDefault="000671D8" w:rsidP="006953CE">
            <w:pPr>
              <w:widowControl w:val="0"/>
              <w:autoSpaceDE w:val="0"/>
              <w:autoSpaceDN w:val="0"/>
              <w:jc w:val="both"/>
              <w:rPr>
                <w:rFonts w:ascii="Times New Roman" w:eastAsia="Times New Roman" w:hAnsi="Times New Roman" w:cs="Times New Roman"/>
                <w:sz w:val="20"/>
                <w:szCs w:val="20"/>
                <w:lang w:eastAsia="ru-RU"/>
              </w:rPr>
            </w:pPr>
            <w:r w:rsidRPr="00577354">
              <w:rPr>
                <w:rFonts w:ascii="Times New Roman" w:eastAsia="Times New Roman" w:hAnsi="Times New Roman" w:cs="Times New Roman"/>
                <w:sz w:val="20"/>
                <w:szCs w:val="20"/>
                <w:lang w:eastAsia="ru-RU"/>
              </w:rPr>
              <w:t xml:space="preserve">Заинтересованные лица вправе обратиться в суд с иском о возмещении убытков, причиненных им в результате совершения исполнительных действий и (или) применения мер принудительного исполнения (ч. 2 ст. 119 Федеральный закон от 02.10.2007 </w:t>
            </w:r>
            <w:r w:rsidR="00F61CC1" w:rsidRPr="00577354">
              <w:rPr>
                <w:rFonts w:ascii="Times New Roman" w:eastAsia="Times New Roman" w:hAnsi="Times New Roman" w:cs="Times New Roman"/>
                <w:sz w:val="20"/>
                <w:szCs w:val="20"/>
                <w:lang w:eastAsia="ru-RU"/>
              </w:rPr>
              <w:t>№</w:t>
            </w:r>
            <w:r w:rsidRPr="00577354">
              <w:rPr>
                <w:rFonts w:ascii="Times New Roman" w:eastAsia="Times New Roman" w:hAnsi="Times New Roman" w:cs="Times New Roman"/>
                <w:sz w:val="20"/>
                <w:szCs w:val="20"/>
                <w:lang w:eastAsia="ru-RU"/>
              </w:rPr>
              <w:t xml:space="preserve"> 229-ФЗ </w:t>
            </w:r>
            <w:r w:rsidR="00F61CC1" w:rsidRPr="00577354">
              <w:rPr>
                <w:rFonts w:ascii="Times New Roman" w:eastAsia="Times New Roman" w:hAnsi="Times New Roman" w:cs="Times New Roman"/>
                <w:sz w:val="20"/>
                <w:szCs w:val="20"/>
                <w:lang w:eastAsia="ru-RU"/>
              </w:rPr>
              <w:t>«</w:t>
            </w:r>
            <w:r w:rsidRPr="00577354">
              <w:rPr>
                <w:rFonts w:ascii="Times New Roman" w:eastAsia="Times New Roman" w:hAnsi="Times New Roman" w:cs="Times New Roman"/>
                <w:sz w:val="20"/>
                <w:szCs w:val="20"/>
                <w:lang w:eastAsia="ru-RU"/>
              </w:rPr>
              <w:t>Об исполнительном производстве</w:t>
            </w:r>
            <w:r w:rsidR="00F61CC1" w:rsidRPr="00577354">
              <w:rPr>
                <w:rFonts w:ascii="Times New Roman" w:eastAsia="Times New Roman" w:hAnsi="Times New Roman" w:cs="Times New Roman"/>
                <w:sz w:val="20"/>
                <w:szCs w:val="20"/>
                <w:lang w:eastAsia="ru-RU"/>
              </w:rPr>
              <w:t>»</w:t>
            </w:r>
            <w:r w:rsidRPr="00577354">
              <w:rPr>
                <w:rFonts w:ascii="Times New Roman" w:eastAsia="Times New Roman" w:hAnsi="Times New Roman" w:cs="Times New Roman"/>
                <w:sz w:val="20"/>
                <w:szCs w:val="20"/>
                <w:lang w:eastAsia="ru-RU"/>
              </w:rPr>
              <w:t>)</w:t>
            </w:r>
          </w:p>
          <w:p w14:paraId="270BB3DD" w14:textId="77777777" w:rsidR="000671D8" w:rsidRPr="00577354" w:rsidRDefault="000671D8" w:rsidP="006953CE">
            <w:pPr>
              <w:widowControl w:val="0"/>
              <w:autoSpaceDE w:val="0"/>
              <w:autoSpaceDN w:val="0"/>
              <w:jc w:val="both"/>
              <w:rPr>
                <w:rFonts w:ascii="Times New Roman" w:eastAsia="Times New Roman" w:hAnsi="Times New Roman" w:cs="Times New Roman"/>
                <w:sz w:val="20"/>
                <w:szCs w:val="20"/>
                <w:lang w:eastAsia="ru-RU"/>
              </w:rPr>
            </w:pPr>
            <w:r w:rsidRPr="00577354">
              <w:rPr>
                <w:rFonts w:ascii="Times New Roman" w:eastAsia="Times New Roman" w:hAnsi="Times New Roman" w:cs="Times New Roman"/>
                <w:sz w:val="20"/>
                <w:szCs w:val="20"/>
                <w:lang w:eastAsia="ru-RU"/>
              </w:rPr>
              <w:t>Примеры:</w:t>
            </w:r>
          </w:p>
          <w:p w14:paraId="06FFFD54" w14:textId="77777777" w:rsidR="000671D8" w:rsidRPr="00577354" w:rsidRDefault="000671D8" w:rsidP="006953CE">
            <w:pPr>
              <w:widowControl w:val="0"/>
              <w:autoSpaceDE w:val="0"/>
              <w:autoSpaceDN w:val="0"/>
              <w:jc w:val="both"/>
              <w:rPr>
                <w:rFonts w:ascii="Times New Roman" w:eastAsia="Times New Roman" w:hAnsi="Times New Roman" w:cs="Times New Roman"/>
                <w:sz w:val="20"/>
                <w:szCs w:val="20"/>
                <w:lang w:eastAsia="ru-RU"/>
              </w:rPr>
            </w:pPr>
            <w:r w:rsidRPr="00577354">
              <w:rPr>
                <w:rFonts w:ascii="Times New Roman" w:eastAsia="Times New Roman" w:hAnsi="Times New Roman" w:cs="Times New Roman"/>
                <w:sz w:val="20"/>
                <w:szCs w:val="20"/>
                <w:lang w:eastAsia="ru-RU"/>
              </w:rPr>
              <w:t>1) из-за ареста судебным приставом-исполнителем транспортных средств предприниматель недополучил доход (представлены банковские выписки о снижении размера полученного им дохода в спорный период по сравнению с периодом до ареста и после ареста)</w:t>
            </w:r>
            <w:r w:rsidRPr="00577354">
              <w:rPr>
                <w:rStyle w:val="af"/>
                <w:rFonts w:ascii="Times New Roman" w:eastAsia="Times New Roman" w:hAnsi="Times New Roman" w:cs="Times New Roman"/>
                <w:sz w:val="20"/>
                <w:szCs w:val="20"/>
                <w:lang w:eastAsia="ru-RU"/>
              </w:rPr>
              <w:footnoteReference w:id="109"/>
            </w:r>
            <w:r w:rsidRPr="00577354">
              <w:rPr>
                <w:rFonts w:ascii="Times New Roman" w:eastAsia="Times New Roman" w:hAnsi="Times New Roman" w:cs="Times New Roman"/>
                <w:sz w:val="20"/>
                <w:szCs w:val="20"/>
                <w:lang w:eastAsia="ru-RU"/>
              </w:rPr>
              <w:t>.</w:t>
            </w:r>
          </w:p>
          <w:p w14:paraId="25A64367" w14:textId="77777777" w:rsidR="000671D8" w:rsidRPr="00577354" w:rsidRDefault="000671D8" w:rsidP="006953CE">
            <w:pPr>
              <w:widowControl w:val="0"/>
              <w:autoSpaceDE w:val="0"/>
              <w:autoSpaceDN w:val="0"/>
              <w:jc w:val="both"/>
              <w:rPr>
                <w:rFonts w:ascii="Times New Roman" w:eastAsia="Times New Roman" w:hAnsi="Times New Roman" w:cs="Times New Roman"/>
                <w:sz w:val="20"/>
                <w:szCs w:val="20"/>
                <w:lang w:eastAsia="ru-RU"/>
              </w:rPr>
            </w:pPr>
            <w:r w:rsidRPr="00577354">
              <w:rPr>
                <w:rFonts w:ascii="Times New Roman" w:eastAsia="Times New Roman" w:hAnsi="Times New Roman" w:cs="Times New Roman"/>
                <w:sz w:val="20"/>
                <w:szCs w:val="20"/>
                <w:lang w:eastAsia="ru-RU"/>
              </w:rPr>
              <w:t>2) несоблюдение судебным приставом-исполнителем прямой обязанности по извещению должника о возбуждении в отношении его исполнительного производства и о принятии распоряжения о временном ограничении его на выезд из РФ считается основанием для возмещения должнику вызванных этим лимитированием убытков</w:t>
            </w:r>
            <w:r w:rsidRPr="00577354">
              <w:rPr>
                <w:rStyle w:val="af"/>
                <w:rFonts w:ascii="Times New Roman" w:eastAsia="Times New Roman" w:hAnsi="Times New Roman" w:cs="Times New Roman"/>
                <w:sz w:val="20"/>
                <w:szCs w:val="20"/>
                <w:lang w:eastAsia="ru-RU"/>
              </w:rPr>
              <w:footnoteReference w:id="110"/>
            </w:r>
          </w:p>
          <w:p w14:paraId="76748F9F" w14:textId="77777777" w:rsidR="000671D8" w:rsidRPr="00577354" w:rsidRDefault="000671D8" w:rsidP="006953CE">
            <w:pPr>
              <w:widowControl w:val="0"/>
              <w:autoSpaceDE w:val="0"/>
              <w:autoSpaceDN w:val="0"/>
              <w:jc w:val="both"/>
              <w:rPr>
                <w:rFonts w:ascii="Times New Roman" w:eastAsia="Times New Roman" w:hAnsi="Times New Roman" w:cs="Times New Roman"/>
                <w:sz w:val="20"/>
                <w:szCs w:val="20"/>
                <w:lang w:eastAsia="ru-RU"/>
              </w:rPr>
            </w:pPr>
            <w:r w:rsidRPr="00577354">
              <w:rPr>
                <w:rFonts w:ascii="Times New Roman" w:eastAsia="Times New Roman" w:hAnsi="Times New Roman" w:cs="Times New Roman"/>
                <w:sz w:val="20"/>
                <w:szCs w:val="20"/>
                <w:lang w:eastAsia="ru-RU"/>
              </w:rPr>
              <w:t>3) незаконно взысканные на основании постановления и инкассового поручения судебного пристава-исполнителя денежные средства</w:t>
            </w:r>
            <w:r w:rsidRPr="00577354">
              <w:rPr>
                <w:rStyle w:val="af"/>
                <w:rFonts w:ascii="Times New Roman" w:eastAsia="Times New Roman" w:hAnsi="Times New Roman" w:cs="Times New Roman"/>
                <w:sz w:val="20"/>
                <w:szCs w:val="20"/>
                <w:lang w:eastAsia="ru-RU"/>
              </w:rPr>
              <w:footnoteReference w:id="111"/>
            </w:r>
            <w:r w:rsidRPr="00577354">
              <w:rPr>
                <w:rFonts w:ascii="Times New Roman" w:eastAsia="Times New Roman" w:hAnsi="Times New Roman" w:cs="Times New Roman"/>
                <w:sz w:val="20"/>
                <w:szCs w:val="20"/>
                <w:lang w:eastAsia="ru-RU"/>
              </w:rPr>
              <w:t>.</w:t>
            </w:r>
          </w:p>
        </w:tc>
      </w:tr>
      <w:tr w:rsidR="00577354" w:rsidRPr="00577354" w14:paraId="4508FE97" w14:textId="77777777" w:rsidTr="006953CE">
        <w:tc>
          <w:tcPr>
            <w:tcW w:w="1847" w:type="dxa"/>
          </w:tcPr>
          <w:p w14:paraId="2BE546F8" w14:textId="77777777" w:rsidR="000671D8" w:rsidRPr="00577354" w:rsidRDefault="000671D8" w:rsidP="006953CE">
            <w:pPr>
              <w:widowControl w:val="0"/>
              <w:autoSpaceDE w:val="0"/>
              <w:autoSpaceDN w:val="0"/>
              <w:jc w:val="both"/>
              <w:rPr>
                <w:rFonts w:ascii="Times New Roman" w:eastAsia="Times New Roman" w:hAnsi="Times New Roman" w:cs="Times New Roman"/>
                <w:sz w:val="20"/>
                <w:szCs w:val="20"/>
                <w:lang w:eastAsia="ru-RU"/>
              </w:rPr>
            </w:pPr>
            <w:r w:rsidRPr="00577354">
              <w:rPr>
                <w:rFonts w:ascii="Times New Roman" w:eastAsia="Times New Roman" w:hAnsi="Times New Roman" w:cs="Times New Roman"/>
                <w:sz w:val="20"/>
                <w:szCs w:val="20"/>
                <w:lang w:eastAsia="ru-RU"/>
              </w:rPr>
              <w:t>Налоги</w:t>
            </w:r>
          </w:p>
        </w:tc>
        <w:tc>
          <w:tcPr>
            <w:tcW w:w="8290" w:type="dxa"/>
          </w:tcPr>
          <w:p w14:paraId="15E05FF4" w14:textId="77777777" w:rsidR="000671D8" w:rsidRPr="00577354" w:rsidRDefault="000671D8" w:rsidP="006953CE">
            <w:pPr>
              <w:widowControl w:val="0"/>
              <w:autoSpaceDE w:val="0"/>
              <w:autoSpaceDN w:val="0"/>
              <w:jc w:val="both"/>
              <w:rPr>
                <w:rFonts w:ascii="Times New Roman" w:eastAsia="Times New Roman" w:hAnsi="Times New Roman" w:cs="Times New Roman"/>
                <w:sz w:val="20"/>
                <w:szCs w:val="20"/>
                <w:lang w:eastAsia="ru-RU"/>
              </w:rPr>
            </w:pPr>
            <w:r w:rsidRPr="00577354">
              <w:rPr>
                <w:rFonts w:ascii="Times New Roman" w:eastAsia="Times New Roman" w:hAnsi="Times New Roman" w:cs="Times New Roman"/>
                <w:sz w:val="20"/>
                <w:szCs w:val="20"/>
                <w:lang w:eastAsia="ru-RU"/>
              </w:rPr>
              <w:t>Убытки, причиненные неправомерными действиями налоговых органов или их должностных лиц при проведении налогового контроля, подлежат возмещению в полном объеме, включая упущенную выгоду (неполученный доход). (п.2 ст.103 НК РФ)</w:t>
            </w:r>
          </w:p>
          <w:p w14:paraId="5BCDCE88" w14:textId="77777777" w:rsidR="000671D8" w:rsidRPr="00577354" w:rsidRDefault="000671D8" w:rsidP="006953CE">
            <w:pPr>
              <w:widowControl w:val="0"/>
              <w:autoSpaceDE w:val="0"/>
              <w:autoSpaceDN w:val="0"/>
              <w:jc w:val="both"/>
              <w:rPr>
                <w:rFonts w:ascii="Times New Roman" w:eastAsia="Times New Roman" w:hAnsi="Times New Roman" w:cs="Times New Roman"/>
                <w:sz w:val="20"/>
                <w:szCs w:val="20"/>
                <w:lang w:eastAsia="ru-RU"/>
              </w:rPr>
            </w:pPr>
            <w:r w:rsidRPr="00577354">
              <w:rPr>
                <w:rFonts w:ascii="Times New Roman" w:eastAsia="Times New Roman" w:hAnsi="Times New Roman" w:cs="Times New Roman"/>
                <w:sz w:val="20"/>
                <w:szCs w:val="20"/>
                <w:lang w:eastAsia="ru-RU"/>
              </w:rPr>
              <w:t>В этих случаях гражданами и юридическими лицами на основании статей 15, 16 и 1069 ГК РФ могут быть предъявлены требования о возмещении убытков, вызванных в том числе необоснованным взиманием сумм экономических (финансовых) санкций, если законом не предусмотрено иное.</w:t>
            </w:r>
          </w:p>
          <w:p w14:paraId="01792EC5" w14:textId="77777777" w:rsidR="000671D8" w:rsidRPr="00577354" w:rsidRDefault="000671D8" w:rsidP="006953CE">
            <w:pPr>
              <w:widowControl w:val="0"/>
              <w:autoSpaceDE w:val="0"/>
              <w:autoSpaceDN w:val="0"/>
              <w:jc w:val="both"/>
              <w:rPr>
                <w:sz w:val="20"/>
                <w:szCs w:val="20"/>
              </w:rPr>
            </w:pPr>
            <w:r w:rsidRPr="00577354">
              <w:rPr>
                <w:rFonts w:ascii="Times New Roman" w:eastAsia="Times New Roman" w:hAnsi="Times New Roman" w:cs="Times New Roman"/>
                <w:sz w:val="20"/>
                <w:szCs w:val="20"/>
                <w:lang w:eastAsia="ru-RU"/>
              </w:rPr>
              <w:t>Решения суда в пользу налогоплательщиков (в практике встречается редко):</w:t>
            </w:r>
          </w:p>
          <w:p w14:paraId="2103FC9B" w14:textId="77777777" w:rsidR="000671D8" w:rsidRPr="00577354" w:rsidRDefault="000671D8" w:rsidP="00C91A72">
            <w:pPr>
              <w:pStyle w:val="a4"/>
              <w:widowControl w:val="0"/>
              <w:numPr>
                <w:ilvl w:val="0"/>
                <w:numId w:val="33"/>
              </w:numPr>
              <w:tabs>
                <w:tab w:val="left" w:pos="372"/>
              </w:tabs>
              <w:autoSpaceDE w:val="0"/>
              <w:autoSpaceDN w:val="0"/>
              <w:ind w:left="34" w:firstLine="0"/>
              <w:jc w:val="both"/>
              <w:rPr>
                <w:rFonts w:ascii="Times New Roman" w:eastAsia="Times New Roman" w:hAnsi="Times New Roman" w:cs="Times New Roman"/>
                <w:sz w:val="20"/>
                <w:szCs w:val="20"/>
                <w:lang w:eastAsia="ru-RU"/>
              </w:rPr>
            </w:pPr>
            <w:r w:rsidRPr="00577354">
              <w:rPr>
                <w:rFonts w:ascii="Times New Roman" w:eastAsia="Times New Roman" w:hAnsi="Times New Roman" w:cs="Times New Roman"/>
                <w:sz w:val="20"/>
                <w:szCs w:val="20"/>
                <w:lang w:eastAsia="ru-RU"/>
              </w:rPr>
              <w:t>убытки в виде уплаты госпошлины за выдачу и продление алкогольной лицензии (налогоплательщики при обращении в лицензирующий орган с заявлением о выдаче или продлении лицензии платят госпошлину. Тот откажет в ее выдаче, если налоговый орган выдал справку о наличии у плательщика задолженности).</w:t>
            </w:r>
          </w:p>
          <w:p w14:paraId="30FE9343" w14:textId="77777777" w:rsidR="000671D8" w:rsidRPr="00577354" w:rsidRDefault="000671D8" w:rsidP="006953CE">
            <w:pPr>
              <w:widowControl w:val="0"/>
              <w:autoSpaceDE w:val="0"/>
              <w:autoSpaceDN w:val="0"/>
              <w:jc w:val="both"/>
              <w:rPr>
                <w:rFonts w:ascii="Times New Roman" w:eastAsia="Times New Roman" w:hAnsi="Times New Roman" w:cs="Times New Roman"/>
                <w:sz w:val="20"/>
                <w:szCs w:val="20"/>
                <w:lang w:eastAsia="ru-RU"/>
              </w:rPr>
            </w:pPr>
            <w:r w:rsidRPr="00577354">
              <w:rPr>
                <w:rFonts w:ascii="Times New Roman" w:eastAsia="Times New Roman" w:hAnsi="Times New Roman" w:cs="Times New Roman"/>
                <w:sz w:val="20"/>
                <w:szCs w:val="20"/>
                <w:lang w:eastAsia="ru-RU"/>
              </w:rPr>
              <w:t>Суды в данном случае не принимают следующие доводы налогового органа:</w:t>
            </w:r>
          </w:p>
          <w:p w14:paraId="31644539" w14:textId="77777777" w:rsidR="000671D8" w:rsidRPr="00577354" w:rsidRDefault="000671D8" w:rsidP="006953CE">
            <w:pPr>
              <w:widowControl w:val="0"/>
              <w:autoSpaceDE w:val="0"/>
              <w:autoSpaceDN w:val="0"/>
              <w:jc w:val="both"/>
              <w:rPr>
                <w:rFonts w:ascii="Times New Roman" w:eastAsia="Times New Roman" w:hAnsi="Times New Roman" w:cs="Times New Roman"/>
                <w:sz w:val="20"/>
                <w:szCs w:val="20"/>
                <w:lang w:eastAsia="ru-RU"/>
              </w:rPr>
            </w:pPr>
            <w:r w:rsidRPr="00577354">
              <w:rPr>
                <w:rFonts w:ascii="Times New Roman" w:eastAsia="Times New Roman" w:hAnsi="Times New Roman" w:cs="Times New Roman"/>
                <w:sz w:val="20"/>
                <w:szCs w:val="20"/>
                <w:lang w:eastAsia="ru-RU"/>
              </w:rPr>
              <w:t>- информация о перечислении денег в бюджет поступает в инспекцию с задержкой в несколько дней</w:t>
            </w:r>
            <w:r w:rsidRPr="00577354">
              <w:rPr>
                <w:rStyle w:val="af"/>
                <w:rFonts w:ascii="Times New Roman" w:eastAsia="Times New Roman" w:hAnsi="Times New Roman" w:cs="Times New Roman"/>
                <w:sz w:val="20"/>
                <w:szCs w:val="20"/>
                <w:lang w:eastAsia="ru-RU"/>
              </w:rPr>
              <w:footnoteReference w:id="112"/>
            </w:r>
            <w:r w:rsidRPr="00577354">
              <w:rPr>
                <w:rFonts w:ascii="Times New Roman" w:eastAsia="Times New Roman" w:hAnsi="Times New Roman" w:cs="Times New Roman"/>
                <w:sz w:val="20"/>
                <w:szCs w:val="20"/>
                <w:lang w:eastAsia="ru-RU"/>
              </w:rPr>
              <w:t>;</w:t>
            </w:r>
          </w:p>
          <w:p w14:paraId="6EC06FA9" w14:textId="77777777" w:rsidR="000671D8" w:rsidRPr="00577354" w:rsidRDefault="000671D8" w:rsidP="006953CE">
            <w:pPr>
              <w:widowControl w:val="0"/>
              <w:autoSpaceDE w:val="0"/>
              <w:autoSpaceDN w:val="0"/>
              <w:jc w:val="both"/>
              <w:rPr>
                <w:rFonts w:ascii="Times New Roman" w:eastAsia="Times New Roman" w:hAnsi="Times New Roman" w:cs="Times New Roman"/>
                <w:sz w:val="20"/>
                <w:szCs w:val="20"/>
                <w:lang w:eastAsia="ru-RU"/>
              </w:rPr>
            </w:pPr>
            <w:r w:rsidRPr="00577354">
              <w:rPr>
                <w:rFonts w:ascii="Times New Roman" w:eastAsia="Times New Roman" w:hAnsi="Times New Roman" w:cs="Times New Roman"/>
                <w:sz w:val="20"/>
                <w:szCs w:val="20"/>
                <w:lang w:eastAsia="ru-RU"/>
              </w:rPr>
              <w:t>- ошибка произошла из-за перехода на новую программу</w:t>
            </w:r>
            <w:r w:rsidRPr="00577354">
              <w:rPr>
                <w:rStyle w:val="af"/>
                <w:rFonts w:ascii="Times New Roman" w:eastAsia="Times New Roman" w:hAnsi="Times New Roman" w:cs="Times New Roman"/>
                <w:sz w:val="20"/>
                <w:szCs w:val="20"/>
                <w:lang w:eastAsia="ru-RU"/>
              </w:rPr>
              <w:footnoteReference w:id="113"/>
            </w:r>
            <w:r w:rsidRPr="00577354">
              <w:rPr>
                <w:rFonts w:ascii="Times New Roman" w:eastAsia="Times New Roman" w:hAnsi="Times New Roman" w:cs="Times New Roman"/>
                <w:sz w:val="20"/>
                <w:szCs w:val="20"/>
                <w:lang w:eastAsia="ru-RU"/>
              </w:rPr>
              <w:t>;</w:t>
            </w:r>
          </w:p>
          <w:p w14:paraId="6788A7AE" w14:textId="77777777" w:rsidR="000671D8" w:rsidRPr="00577354" w:rsidRDefault="000671D8" w:rsidP="006953CE">
            <w:pPr>
              <w:widowControl w:val="0"/>
              <w:autoSpaceDE w:val="0"/>
              <w:autoSpaceDN w:val="0"/>
              <w:jc w:val="both"/>
              <w:rPr>
                <w:rFonts w:ascii="Times New Roman" w:eastAsia="Times New Roman" w:hAnsi="Times New Roman" w:cs="Times New Roman"/>
                <w:sz w:val="20"/>
                <w:szCs w:val="20"/>
                <w:lang w:eastAsia="ru-RU"/>
              </w:rPr>
            </w:pPr>
            <w:r w:rsidRPr="00577354">
              <w:rPr>
                <w:rFonts w:ascii="Times New Roman" w:eastAsia="Times New Roman" w:hAnsi="Times New Roman" w:cs="Times New Roman"/>
                <w:sz w:val="20"/>
                <w:szCs w:val="20"/>
                <w:lang w:eastAsia="ru-RU"/>
              </w:rPr>
              <w:lastRenderedPageBreak/>
              <w:t>- информация в карточку расчетов с бюджетом вносится позднее дня фактической уплаты задолженности</w:t>
            </w:r>
            <w:r w:rsidRPr="00577354">
              <w:rPr>
                <w:rStyle w:val="af"/>
                <w:rFonts w:ascii="Times New Roman" w:eastAsia="Times New Roman" w:hAnsi="Times New Roman" w:cs="Times New Roman"/>
                <w:sz w:val="20"/>
                <w:szCs w:val="20"/>
                <w:lang w:eastAsia="ru-RU"/>
              </w:rPr>
              <w:footnoteReference w:id="114"/>
            </w:r>
            <w:r w:rsidRPr="00577354">
              <w:rPr>
                <w:rFonts w:ascii="Times New Roman" w:eastAsia="Times New Roman" w:hAnsi="Times New Roman" w:cs="Times New Roman"/>
                <w:sz w:val="20"/>
                <w:szCs w:val="20"/>
                <w:lang w:eastAsia="ru-RU"/>
              </w:rPr>
              <w:t>.</w:t>
            </w:r>
          </w:p>
          <w:p w14:paraId="0095BB6C" w14:textId="77777777" w:rsidR="000671D8" w:rsidRPr="00577354" w:rsidRDefault="000671D8" w:rsidP="006953CE">
            <w:pPr>
              <w:widowControl w:val="0"/>
              <w:autoSpaceDE w:val="0"/>
              <w:autoSpaceDN w:val="0"/>
              <w:jc w:val="both"/>
              <w:rPr>
                <w:rFonts w:ascii="Times New Roman" w:eastAsia="Times New Roman" w:hAnsi="Times New Roman" w:cs="Times New Roman"/>
                <w:sz w:val="20"/>
                <w:szCs w:val="20"/>
                <w:lang w:eastAsia="ru-RU"/>
              </w:rPr>
            </w:pPr>
            <w:r w:rsidRPr="00577354">
              <w:rPr>
                <w:rFonts w:ascii="Times New Roman" w:eastAsia="Times New Roman" w:hAnsi="Times New Roman" w:cs="Times New Roman"/>
                <w:sz w:val="20"/>
                <w:szCs w:val="20"/>
                <w:lang w:eastAsia="ru-RU"/>
              </w:rPr>
              <w:t>2) убытки в виде процентов по кредиту</w:t>
            </w:r>
          </w:p>
          <w:p w14:paraId="0B43BF5B" w14:textId="77777777" w:rsidR="000671D8" w:rsidRPr="00577354" w:rsidRDefault="000671D8" w:rsidP="006953CE">
            <w:pPr>
              <w:widowControl w:val="0"/>
              <w:autoSpaceDE w:val="0"/>
              <w:autoSpaceDN w:val="0"/>
              <w:jc w:val="both"/>
              <w:rPr>
                <w:rFonts w:ascii="Times New Roman" w:eastAsia="Times New Roman" w:hAnsi="Times New Roman" w:cs="Times New Roman"/>
                <w:sz w:val="20"/>
                <w:szCs w:val="20"/>
                <w:lang w:eastAsia="ru-RU"/>
              </w:rPr>
            </w:pPr>
            <w:r w:rsidRPr="00577354">
              <w:rPr>
                <w:rFonts w:ascii="Times New Roman" w:eastAsia="Times New Roman" w:hAnsi="Times New Roman" w:cs="Times New Roman"/>
                <w:sz w:val="20"/>
                <w:szCs w:val="20"/>
                <w:lang w:eastAsia="ru-RU"/>
              </w:rPr>
              <w:t>После выездной проверки налогоплательщику были доначислены налоги, пени и штрафы. Чтобы погасить задолженность, он использовал кредитные средства, взятые на развитие предпринимательской деятельности и получение дохода. Впоследствии решение инспекции признано недействительным</w:t>
            </w:r>
            <w:r w:rsidRPr="00577354">
              <w:rPr>
                <w:rStyle w:val="af"/>
                <w:rFonts w:ascii="Times New Roman" w:eastAsia="Times New Roman" w:hAnsi="Times New Roman" w:cs="Times New Roman"/>
                <w:sz w:val="20"/>
                <w:szCs w:val="20"/>
                <w:lang w:eastAsia="ru-RU"/>
              </w:rPr>
              <w:footnoteReference w:id="115"/>
            </w:r>
            <w:r w:rsidRPr="00577354">
              <w:rPr>
                <w:rFonts w:ascii="Times New Roman" w:eastAsia="Times New Roman" w:hAnsi="Times New Roman" w:cs="Times New Roman"/>
                <w:sz w:val="20"/>
                <w:szCs w:val="20"/>
                <w:lang w:eastAsia="ru-RU"/>
              </w:rPr>
              <w:t>.</w:t>
            </w:r>
          </w:p>
          <w:p w14:paraId="4110C47A" w14:textId="77777777" w:rsidR="000671D8" w:rsidRPr="00577354" w:rsidRDefault="000671D8" w:rsidP="006953CE">
            <w:pPr>
              <w:widowControl w:val="0"/>
              <w:autoSpaceDE w:val="0"/>
              <w:autoSpaceDN w:val="0"/>
              <w:jc w:val="both"/>
              <w:rPr>
                <w:rFonts w:ascii="Times New Roman" w:eastAsia="Times New Roman" w:hAnsi="Times New Roman" w:cs="Times New Roman"/>
                <w:sz w:val="20"/>
                <w:szCs w:val="20"/>
                <w:lang w:eastAsia="ru-RU"/>
              </w:rPr>
            </w:pPr>
            <w:r w:rsidRPr="00577354">
              <w:rPr>
                <w:rFonts w:ascii="Times New Roman" w:eastAsia="Times New Roman" w:hAnsi="Times New Roman" w:cs="Times New Roman"/>
                <w:sz w:val="20"/>
                <w:szCs w:val="20"/>
                <w:lang w:eastAsia="ru-RU"/>
              </w:rPr>
              <w:t>3) убытки в виде комиссии банку</w:t>
            </w:r>
          </w:p>
          <w:p w14:paraId="773BD02A" w14:textId="77777777" w:rsidR="000671D8" w:rsidRPr="00577354" w:rsidRDefault="000671D8" w:rsidP="006953CE">
            <w:pPr>
              <w:widowControl w:val="0"/>
              <w:autoSpaceDE w:val="0"/>
              <w:autoSpaceDN w:val="0"/>
              <w:jc w:val="both"/>
              <w:rPr>
                <w:rFonts w:ascii="Times New Roman" w:eastAsia="Times New Roman" w:hAnsi="Times New Roman" w:cs="Times New Roman"/>
                <w:sz w:val="20"/>
                <w:szCs w:val="20"/>
                <w:lang w:eastAsia="ru-RU"/>
              </w:rPr>
            </w:pPr>
            <w:r w:rsidRPr="00577354">
              <w:rPr>
                <w:rFonts w:ascii="Times New Roman" w:eastAsia="Times New Roman" w:hAnsi="Times New Roman" w:cs="Times New Roman"/>
                <w:sz w:val="20"/>
                <w:szCs w:val="20"/>
                <w:lang w:eastAsia="ru-RU"/>
              </w:rPr>
              <w:t>Общество подало в инспекцию декларацию по НДС, в которой заявило налог к возмещению. Чтобы вернуть его в заявительном порядке, дополнительно была представлена банковская гарантия. Сумма НДС была перечислена обществу. После камеральной проверки инспекция уведомила об отсутствии нарушений, но сделала это с опозданием. Также она нарушила срок направления в банк заявления об освобождении его от обязательств по банковской гарантии. Все это время за ее предоставление общество уплачивало банку проценты</w:t>
            </w:r>
            <w:r w:rsidRPr="00577354">
              <w:rPr>
                <w:rStyle w:val="af"/>
                <w:rFonts w:ascii="Times New Roman" w:eastAsia="Times New Roman" w:hAnsi="Times New Roman" w:cs="Times New Roman"/>
                <w:sz w:val="20"/>
                <w:szCs w:val="20"/>
                <w:lang w:eastAsia="ru-RU"/>
              </w:rPr>
              <w:footnoteReference w:id="116"/>
            </w:r>
            <w:r w:rsidRPr="00577354">
              <w:rPr>
                <w:rFonts w:ascii="Times New Roman" w:eastAsia="Times New Roman" w:hAnsi="Times New Roman" w:cs="Times New Roman"/>
                <w:sz w:val="20"/>
                <w:szCs w:val="20"/>
                <w:lang w:eastAsia="ru-RU"/>
              </w:rPr>
              <w:t>.</w:t>
            </w:r>
          </w:p>
          <w:p w14:paraId="756C8215" w14:textId="77777777" w:rsidR="00E66FDE" w:rsidRPr="00577354" w:rsidRDefault="00E66FDE" w:rsidP="008F04D4">
            <w:pPr>
              <w:pStyle w:val="a4"/>
              <w:widowControl w:val="0"/>
              <w:numPr>
                <w:ilvl w:val="0"/>
                <w:numId w:val="14"/>
              </w:numPr>
              <w:autoSpaceDE w:val="0"/>
              <w:autoSpaceDN w:val="0"/>
              <w:jc w:val="both"/>
              <w:rPr>
                <w:rFonts w:ascii="Times New Roman" w:eastAsia="Times New Roman" w:hAnsi="Times New Roman" w:cs="Times New Roman"/>
                <w:sz w:val="20"/>
                <w:szCs w:val="20"/>
                <w:lang w:eastAsia="ru-RU"/>
              </w:rPr>
            </w:pPr>
            <w:r w:rsidRPr="00577354">
              <w:rPr>
                <w:rFonts w:ascii="Times New Roman" w:eastAsia="Times New Roman" w:hAnsi="Times New Roman" w:cs="Times New Roman"/>
                <w:sz w:val="20"/>
                <w:szCs w:val="20"/>
                <w:lang w:eastAsia="ru-RU"/>
              </w:rPr>
              <w:t>убытки арбитражного управляющего, понесенные на юридическую помощь из собственных средств.</w:t>
            </w:r>
          </w:p>
          <w:p w14:paraId="3B4E4710" w14:textId="02800E1C" w:rsidR="00E66FDE" w:rsidRPr="00577354" w:rsidRDefault="00E66FDE" w:rsidP="008F04D4">
            <w:pPr>
              <w:pStyle w:val="a4"/>
              <w:widowControl w:val="0"/>
              <w:autoSpaceDE w:val="0"/>
              <w:autoSpaceDN w:val="0"/>
              <w:ind w:left="0"/>
              <w:jc w:val="both"/>
              <w:rPr>
                <w:rFonts w:ascii="Times New Roman" w:eastAsia="Times New Roman" w:hAnsi="Times New Roman" w:cs="Times New Roman"/>
                <w:sz w:val="20"/>
                <w:szCs w:val="20"/>
                <w:lang w:eastAsia="ru-RU"/>
              </w:rPr>
            </w:pPr>
            <w:r w:rsidRPr="00577354">
              <w:rPr>
                <w:rFonts w:ascii="Times New Roman" w:eastAsia="Times New Roman" w:hAnsi="Times New Roman" w:cs="Times New Roman"/>
                <w:sz w:val="20"/>
                <w:szCs w:val="20"/>
                <w:lang w:eastAsia="ru-RU"/>
              </w:rPr>
              <w:t xml:space="preserve">Профессиональный статус арбитражного управляющего не лишает его права на возмещение расходов на юридическую помощь, понесенных из собственных средств. Необходимость в привлечении представителя возникает не только в случае нехватки профессиональных знаний в области права, но и по иным причинам. Так, в частности, </w:t>
            </w:r>
            <w:proofErr w:type="spellStart"/>
            <w:r w:rsidRPr="00577354">
              <w:rPr>
                <w:rFonts w:ascii="Times New Roman" w:eastAsia="Times New Roman" w:hAnsi="Times New Roman" w:cs="Times New Roman"/>
                <w:sz w:val="20"/>
                <w:szCs w:val="20"/>
                <w:lang w:eastAsia="ru-RU"/>
              </w:rPr>
              <w:t>Фоноберов</w:t>
            </w:r>
            <w:proofErr w:type="spellEnd"/>
            <w:r w:rsidRPr="00577354">
              <w:rPr>
                <w:rFonts w:ascii="Times New Roman" w:eastAsia="Times New Roman" w:hAnsi="Times New Roman" w:cs="Times New Roman"/>
                <w:sz w:val="20"/>
                <w:szCs w:val="20"/>
                <w:lang w:eastAsia="ru-RU"/>
              </w:rPr>
              <w:t xml:space="preserve"> указал, что он осуществляет свою деятельность в Алтайском крае, а ФНС требовала привлечь его к административной ответственности в Москве. При таких обстоятельствах </w:t>
            </w:r>
            <w:proofErr w:type="gramStart"/>
            <w:r w:rsidRPr="00577354">
              <w:rPr>
                <w:rFonts w:ascii="Times New Roman" w:eastAsia="Times New Roman" w:hAnsi="Times New Roman" w:cs="Times New Roman"/>
                <w:sz w:val="20"/>
                <w:szCs w:val="20"/>
                <w:lang w:eastAsia="ru-RU"/>
              </w:rPr>
              <w:t>наиболее оптимальным</w:t>
            </w:r>
            <w:proofErr w:type="gramEnd"/>
            <w:r w:rsidRPr="00577354">
              <w:rPr>
                <w:rFonts w:ascii="Times New Roman" w:eastAsia="Times New Roman" w:hAnsi="Times New Roman" w:cs="Times New Roman"/>
                <w:sz w:val="20"/>
                <w:szCs w:val="20"/>
                <w:lang w:eastAsia="ru-RU"/>
              </w:rPr>
              <w:t xml:space="preserve"> и разумным способом защитить свои интересы являлся вариант найма представителя, находившегося по месту рассмотрения дела</w:t>
            </w:r>
            <w:r w:rsidRPr="00577354">
              <w:rPr>
                <w:rStyle w:val="af"/>
                <w:rFonts w:ascii="Times New Roman" w:eastAsia="Times New Roman" w:hAnsi="Times New Roman" w:cs="Times New Roman"/>
                <w:sz w:val="20"/>
                <w:szCs w:val="20"/>
                <w:lang w:eastAsia="ru-RU"/>
              </w:rPr>
              <w:footnoteReference w:id="117"/>
            </w:r>
            <w:r w:rsidRPr="00577354">
              <w:rPr>
                <w:rFonts w:ascii="Times New Roman" w:eastAsia="Times New Roman" w:hAnsi="Times New Roman" w:cs="Times New Roman"/>
                <w:sz w:val="20"/>
                <w:szCs w:val="20"/>
                <w:lang w:eastAsia="ru-RU"/>
              </w:rPr>
              <w:t>.</w:t>
            </w:r>
          </w:p>
        </w:tc>
      </w:tr>
      <w:tr w:rsidR="00577354" w:rsidRPr="00577354" w14:paraId="4537BFA1" w14:textId="77777777" w:rsidTr="006953CE">
        <w:tc>
          <w:tcPr>
            <w:tcW w:w="1847" w:type="dxa"/>
          </w:tcPr>
          <w:p w14:paraId="051BAF2A" w14:textId="5EC745D4" w:rsidR="000671D8" w:rsidRPr="00577354" w:rsidRDefault="000671D8" w:rsidP="006953CE">
            <w:pPr>
              <w:widowControl w:val="0"/>
              <w:autoSpaceDE w:val="0"/>
              <w:autoSpaceDN w:val="0"/>
              <w:jc w:val="both"/>
              <w:rPr>
                <w:rFonts w:ascii="Times New Roman" w:eastAsia="Times New Roman" w:hAnsi="Times New Roman" w:cs="Times New Roman"/>
                <w:sz w:val="20"/>
                <w:szCs w:val="20"/>
                <w:lang w:eastAsia="ru-RU"/>
              </w:rPr>
            </w:pPr>
            <w:r w:rsidRPr="00577354">
              <w:rPr>
                <w:rFonts w:ascii="Times New Roman" w:eastAsia="Times New Roman" w:hAnsi="Times New Roman" w:cs="Times New Roman"/>
                <w:sz w:val="20"/>
                <w:szCs w:val="20"/>
                <w:lang w:eastAsia="ru-RU"/>
              </w:rPr>
              <w:lastRenderedPageBreak/>
              <w:t>Электроэнергетика</w:t>
            </w:r>
          </w:p>
        </w:tc>
        <w:tc>
          <w:tcPr>
            <w:tcW w:w="8290" w:type="dxa"/>
          </w:tcPr>
          <w:p w14:paraId="48537837" w14:textId="77777777" w:rsidR="000671D8" w:rsidRPr="00577354" w:rsidRDefault="000671D8" w:rsidP="006953CE">
            <w:pPr>
              <w:widowControl w:val="0"/>
              <w:autoSpaceDE w:val="0"/>
              <w:autoSpaceDN w:val="0"/>
              <w:jc w:val="both"/>
              <w:rPr>
                <w:rFonts w:ascii="Times New Roman" w:eastAsia="Times New Roman" w:hAnsi="Times New Roman" w:cs="Times New Roman"/>
                <w:sz w:val="20"/>
                <w:szCs w:val="20"/>
                <w:lang w:eastAsia="ru-RU"/>
              </w:rPr>
            </w:pPr>
            <w:r w:rsidRPr="00577354">
              <w:rPr>
                <w:rFonts w:ascii="Times New Roman" w:hAnsi="Times New Roman" w:cs="Times New Roman"/>
                <w:sz w:val="20"/>
                <w:szCs w:val="20"/>
              </w:rPr>
              <w:t>необходимо доказать превышение полномочий субъектов оперативно-диспетчерского управления, а также, что указанные действия (бездействие) совершены умышленно или по грубой неосторожности</w:t>
            </w:r>
            <w:r w:rsidRPr="00577354">
              <w:rPr>
                <w:rStyle w:val="af"/>
                <w:rFonts w:ascii="Times New Roman" w:hAnsi="Times New Roman" w:cs="Times New Roman"/>
                <w:sz w:val="20"/>
                <w:szCs w:val="20"/>
              </w:rPr>
              <w:footnoteReference w:id="118"/>
            </w:r>
            <w:r w:rsidRPr="00577354">
              <w:rPr>
                <w:rFonts w:ascii="Times New Roman" w:hAnsi="Times New Roman" w:cs="Times New Roman"/>
                <w:sz w:val="20"/>
                <w:szCs w:val="20"/>
              </w:rPr>
              <w:t>.</w:t>
            </w:r>
          </w:p>
        </w:tc>
      </w:tr>
      <w:tr w:rsidR="00577354" w:rsidRPr="00577354" w14:paraId="1459DA14" w14:textId="77777777" w:rsidTr="006953CE">
        <w:tc>
          <w:tcPr>
            <w:tcW w:w="1847" w:type="dxa"/>
          </w:tcPr>
          <w:p w14:paraId="06BF61AD" w14:textId="77777777" w:rsidR="000671D8" w:rsidRPr="00577354" w:rsidRDefault="000671D8" w:rsidP="006953CE">
            <w:pPr>
              <w:widowControl w:val="0"/>
              <w:autoSpaceDE w:val="0"/>
              <w:autoSpaceDN w:val="0"/>
              <w:jc w:val="both"/>
              <w:rPr>
                <w:rFonts w:ascii="Times New Roman" w:eastAsia="Times New Roman" w:hAnsi="Times New Roman" w:cs="Times New Roman"/>
                <w:sz w:val="20"/>
                <w:szCs w:val="20"/>
                <w:lang w:eastAsia="ru-RU"/>
              </w:rPr>
            </w:pPr>
            <w:r w:rsidRPr="00577354">
              <w:rPr>
                <w:rFonts w:ascii="Times New Roman" w:eastAsia="Times New Roman" w:hAnsi="Times New Roman" w:cs="Times New Roman"/>
                <w:sz w:val="20"/>
                <w:szCs w:val="20"/>
                <w:lang w:eastAsia="ru-RU"/>
              </w:rPr>
              <w:t>Государственный контроль (надзор)</w:t>
            </w:r>
          </w:p>
        </w:tc>
        <w:tc>
          <w:tcPr>
            <w:tcW w:w="8290" w:type="dxa"/>
          </w:tcPr>
          <w:p w14:paraId="7712E9AF" w14:textId="7D80C7FB" w:rsidR="000671D8" w:rsidRPr="00577354" w:rsidRDefault="000671D8" w:rsidP="006953CE">
            <w:pPr>
              <w:widowControl w:val="0"/>
              <w:autoSpaceDE w:val="0"/>
              <w:autoSpaceDN w:val="0"/>
              <w:jc w:val="both"/>
              <w:rPr>
                <w:rFonts w:ascii="Times New Roman" w:hAnsi="Times New Roman" w:cs="Times New Roman"/>
                <w:sz w:val="20"/>
                <w:szCs w:val="20"/>
              </w:rPr>
            </w:pPr>
            <w:r w:rsidRPr="00577354">
              <w:rPr>
                <w:rFonts w:ascii="Times New Roman" w:hAnsi="Times New Roman" w:cs="Times New Roman"/>
                <w:sz w:val="20"/>
                <w:szCs w:val="20"/>
              </w:rPr>
              <w:t xml:space="preserve">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законодательством.(п. 1 ст. 22 Федеральный закон от 26.12.2008 </w:t>
            </w:r>
            <w:r w:rsidR="00EE67EB">
              <w:rPr>
                <w:rFonts w:ascii="Times New Roman" w:hAnsi="Times New Roman" w:cs="Times New Roman"/>
                <w:sz w:val="20"/>
                <w:szCs w:val="20"/>
              </w:rPr>
              <w:t>№</w:t>
            </w:r>
            <w:r w:rsidR="00EE67EB" w:rsidRPr="00577354">
              <w:rPr>
                <w:rFonts w:ascii="Times New Roman" w:hAnsi="Times New Roman" w:cs="Times New Roman"/>
                <w:sz w:val="20"/>
                <w:szCs w:val="20"/>
              </w:rPr>
              <w:t xml:space="preserve"> </w:t>
            </w:r>
            <w:r w:rsidRPr="00577354">
              <w:rPr>
                <w:rFonts w:ascii="Times New Roman" w:hAnsi="Times New Roman" w:cs="Times New Roman"/>
                <w:sz w:val="20"/>
                <w:szCs w:val="20"/>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B9BD57D" w14:textId="77777777" w:rsidR="000671D8" w:rsidRPr="00577354" w:rsidRDefault="000671D8" w:rsidP="006953CE">
            <w:pPr>
              <w:widowControl w:val="0"/>
              <w:autoSpaceDE w:val="0"/>
              <w:autoSpaceDN w:val="0"/>
              <w:jc w:val="both"/>
              <w:rPr>
                <w:rFonts w:ascii="Times New Roman" w:hAnsi="Times New Roman" w:cs="Times New Roman"/>
                <w:sz w:val="20"/>
                <w:szCs w:val="20"/>
              </w:rPr>
            </w:pPr>
            <w:r w:rsidRPr="00577354">
              <w:rPr>
                <w:rFonts w:ascii="Times New Roman" w:hAnsi="Times New Roman" w:cs="Times New Roman"/>
                <w:sz w:val="20"/>
                <w:szCs w:val="20"/>
              </w:rPr>
              <w:t>Напр., убытки за незаконное привлечение предпринимателя к административной ответственности</w:t>
            </w:r>
            <w:r w:rsidRPr="00577354">
              <w:rPr>
                <w:rStyle w:val="af"/>
                <w:rFonts w:ascii="Times New Roman" w:hAnsi="Times New Roman" w:cs="Times New Roman"/>
                <w:sz w:val="20"/>
                <w:szCs w:val="20"/>
              </w:rPr>
              <w:footnoteReference w:id="119"/>
            </w:r>
            <w:r w:rsidRPr="00577354">
              <w:rPr>
                <w:rFonts w:ascii="Times New Roman" w:hAnsi="Times New Roman" w:cs="Times New Roman"/>
                <w:sz w:val="20"/>
                <w:szCs w:val="20"/>
              </w:rPr>
              <w:t>.</w:t>
            </w:r>
          </w:p>
        </w:tc>
      </w:tr>
      <w:tr w:rsidR="000671D8" w:rsidRPr="00577354" w14:paraId="22FB3E9D" w14:textId="77777777" w:rsidTr="006953CE">
        <w:tc>
          <w:tcPr>
            <w:tcW w:w="1847" w:type="dxa"/>
          </w:tcPr>
          <w:p w14:paraId="560FF78C" w14:textId="77777777" w:rsidR="000671D8" w:rsidRPr="00577354" w:rsidRDefault="000671D8" w:rsidP="006953CE">
            <w:pPr>
              <w:widowControl w:val="0"/>
              <w:autoSpaceDE w:val="0"/>
              <w:autoSpaceDN w:val="0"/>
              <w:jc w:val="both"/>
              <w:rPr>
                <w:rFonts w:ascii="Times New Roman" w:eastAsia="Times New Roman" w:hAnsi="Times New Roman" w:cs="Times New Roman"/>
                <w:sz w:val="20"/>
                <w:szCs w:val="20"/>
                <w:lang w:eastAsia="ru-RU"/>
              </w:rPr>
            </w:pPr>
            <w:r w:rsidRPr="00577354">
              <w:rPr>
                <w:rFonts w:ascii="Times New Roman" w:eastAsia="Times New Roman" w:hAnsi="Times New Roman" w:cs="Times New Roman"/>
                <w:sz w:val="20"/>
                <w:szCs w:val="20"/>
                <w:lang w:eastAsia="ru-RU"/>
              </w:rPr>
              <w:t>Уголовные дела</w:t>
            </w:r>
          </w:p>
        </w:tc>
        <w:tc>
          <w:tcPr>
            <w:tcW w:w="8290" w:type="dxa"/>
          </w:tcPr>
          <w:p w14:paraId="3D989E3C" w14:textId="77777777" w:rsidR="000671D8" w:rsidRPr="00577354" w:rsidRDefault="000671D8" w:rsidP="006953CE">
            <w:pPr>
              <w:widowControl w:val="0"/>
              <w:autoSpaceDE w:val="0"/>
              <w:autoSpaceDN w:val="0"/>
              <w:jc w:val="both"/>
              <w:rPr>
                <w:rFonts w:ascii="Times New Roman" w:hAnsi="Times New Roman" w:cs="Times New Roman"/>
                <w:sz w:val="20"/>
                <w:szCs w:val="20"/>
              </w:rPr>
            </w:pPr>
            <w:r w:rsidRPr="00577354">
              <w:rPr>
                <w:rFonts w:ascii="Times New Roman" w:hAnsi="Times New Roman" w:cs="Times New Roman"/>
                <w:sz w:val="20"/>
                <w:szCs w:val="20"/>
              </w:rPr>
              <w:t>Поскольку вред, причиненный в результате незаконных действий (бездействия) должностных лиц государственных органов, органов местного самоуправления, возмещается за счет соответственно казны Российской Федерации, казны субъекта Российской Федерации или казны муниципального образования (статьи 1069, 1070, 1071 ГК РФ), то по уголовным делам (например, о преступлениях, предусмотренных статьями 285, 286 УК РФ) к участию в судебном разбирательстве привлекаются представители финансового органа, выступающего от имени казны, либо главные распорядители бюджетных средств по ведомственной принадлежности (статья 1071 ГК РФ)</w:t>
            </w:r>
            <w:r w:rsidRPr="00577354">
              <w:rPr>
                <w:rStyle w:val="af"/>
                <w:rFonts w:ascii="Times New Roman" w:hAnsi="Times New Roman" w:cs="Times New Roman"/>
                <w:sz w:val="20"/>
                <w:szCs w:val="20"/>
              </w:rPr>
              <w:footnoteReference w:id="120"/>
            </w:r>
            <w:r w:rsidRPr="00577354">
              <w:rPr>
                <w:rFonts w:ascii="Times New Roman" w:hAnsi="Times New Roman" w:cs="Times New Roman"/>
                <w:sz w:val="20"/>
                <w:szCs w:val="20"/>
              </w:rPr>
              <w:t>.</w:t>
            </w:r>
          </w:p>
        </w:tc>
      </w:tr>
      <w:bookmarkEnd w:id="57"/>
      <w:bookmarkEnd w:id="58"/>
      <w:bookmarkEnd w:id="62"/>
    </w:tbl>
    <w:p w14:paraId="1B9DC635" w14:textId="77777777" w:rsidR="000671D8" w:rsidRPr="00577354" w:rsidRDefault="000671D8" w:rsidP="00D07D24">
      <w:pPr>
        <w:pStyle w:val="a4"/>
        <w:spacing w:after="0" w:line="276" w:lineRule="auto"/>
        <w:ind w:left="0"/>
        <w:jc w:val="both"/>
        <w:rPr>
          <w:rFonts w:ascii="Times New Roman" w:hAnsi="Times New Roman" w:cs="Times New Roman"/>
          <w:sz w:val="24"/>
          <w:szCs w:val="24"/>
        </w:rPr>
      </w:pPr>
    </w:p>
    <w:p w14:paraId="0EC9A970" w14:textId="77777777" w:rsidR="000671D8" w:rsidRPr="00505343" w:rsidRDefault="000671D8" w:rsidP="00505343">
      <w:pPr>
        <w:pStyle w:val="10"/>
        <w:numPr>
          <w:ilvl w:val="1"/>
          <w:numId w:val="7"/>
        </w:numPr>
        <w:tabs>
          <w:tab w:val="left" w:pos="426"/>
        </w:tabs>
        <w:spacing w:line="276" w:lineRule="auto"/>
        <w:ind w:left="0" w:firstLine="0"/>
        <w:jc w:val="center"/>
        <w:rPr>
          <w:rFonts w:ascii="Times New Roman" w:hAnsi="Times New Roman" w:cs="Times New Roman"/>
          <w:b/>
          <w:bCs/>
          <w:color w:val="auto"/>
          <w:sz w:val="24"/>
          <w:szCs w:val="24"/>
        </w:rPr>
      </w:pPr>
      <w:bookmarkStart w:id="68" w:name="_Toc77856546"/>
      <w:bookmarkStart w:id="69" w:name="_Toc90134873"/>
      <w:bookmarkStart w:id="70" w:name="_Toc102674928"/>
      <w:bookmarkStart w:id="71" w:name="_Toc152947320"/>
      <w:r w:rsidRPr="00505343">
        <w:rPr>
          <w:rFonts w:ascii="Times New Roman" w:hAnsi="Times New Roman" w:cs="Times New Roman"/>
          <w:b/>
          <w:bCs/>
          <w:color w:val="auto"/>
          <w:sz w:val="24"/>
          <w:szCs w:val="24"/>
        </w:rPr>
        <w:lastRenderedPageBreak/>
        <w:t>Недобросовестные действия органов управления</w:t>
      </w:r>
      <w:bookmarkEnd w:id="68"/>
      <w:bookmarkEnd w:id="69"/>
      <w:bookmarkEnd w:id="70"/>
      <w:bookmarkEnd w:id="71"/>
    </w:p>
    <w:p w14:paraId="6975DA6B" w14:textId="77777777" w:rsidR="000671D8" w:rsidRPr="00577354" w:rsidRDefault="000671D8" w:rsidP="00505343">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 xml:space="preserve">Общие положения </w:t>
      </w:r>
    </w:p>
    <w:p w14:paraId="69492591" w14:textId="0183DDE3" w:rsidR="000671D8" w:rsidRPr="00577354" w:rsidRDefault="000671D8" w:rsidP="00D07D24">
      <w:pPr>
        <w:pStyle w:val="a4"/>
        <w:spacing w:after="0" w:line="276" w:lineRule="auto"/>
        <w:ind w:left="0" w:firstLine="709"/>
        <w:jc w:val="both"/>
        <w:rPr>
          <w:rFonts w:ascii="Times New Roman" w:hAnsi="Times New Roman" w:cs="Times New Roman"/>
          <w:sz w:val="24"/>
          <w:szCs w:val="24"/>
        </w:rPr>
      </w:pPr>
      <w:r w:rsidRPr="00577354">
        <w:rPr>
          <w:rFonts w:ascii="Times New Roman" w:hAnsi="Times New Roman" w:cs="Times New Roman"/>
          <w:sz w:val="24"/>
          <w:szCs w:val="24"/>
        </w:rPr>
        <w:t>Лицо, которое уполномочено выступать от имени юридического лица и представлять его интересы, обязано действовать в его интересах добросовестно и рассудительно (п. 3 ст. 53 ГК РФ). То</w:t>
      </w:r>
      <w:r w:rsidR="0094133E" w:rsidRPr="00577354">
        <w:rPr>
          <w:rFonts w:ascii="Times New Roman" w:hAnsi="Times New Roman" w:cs="Times New Roman"/>
          <w:sz w:val="24"/>
          <w:szCs w:val="24"/>
        </w:rPr>
        <w:t xml:space="preserve"> </w:t>
      </w:r>
      <w:r w:rsidRPr="00577354">
        <w:rPr>
          <w:rFonts w:ascii="Times New Roman" w:hAnsi="Times New Roman" w:cs="Times New Roman"/>
          <w:sz w:val="24"/>
          <w:szCs w:val="24"/>
        </w:rPr>
        <w:t>же относится и к членам коллегиальных органов юридического лица (далее именуются директора). В противном случае директора обязаны возместить юридическому лицу убытки, причиненные по его вине (ст. 53.1 ГК РФ).</w:t>
      </w:r>
    </w:p>
    <w:p w14:paraId="36331EB1" w14:textId="1CCDD012" w:rsidR="000671D8" w:rsidRPr="00577354" w:rsidRDefault="000671D8" w:rsidP="00D07D24">
      <w:pPr>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Если в период и по итогам действий/бездействия директора наступили отрицательные результаты, то это еще не говорит о его недобросовестности и (или) неразумности его поступков. Директор не может быть привлечен к ответственности за причиненные обществу убытки в</w:t>
      </w:r>
      <w:r w:rsidR="00561ADE" w:rsidRPr="00577354">
        <w:rPr>
          <w:rFonts w:ascii="Times New Roman" w:hAnsi="Times New Roman" w:cs="Times New Roman"/>
          <w:sz w:val="24"/>
          <w:szCs w:val="24"/>
          <w:lang w:val="en-US"/>
        </w:rPr>
        <w:t> </w:t>
      </w:r>
      <w:r w:rsidRPr="00577354">
        <w:rPr>
          <w:rFonts w:ascii="Times New Roman" w:hAnsi="Times New Roman" w:cs="Times New Roman"/>
          <w:sz w:val="24"/>
          <w:szCs w:val="24"/>
        </w:rPr>
        <w:t>случаях, когда его действия (бездействие), повлекшие убытки, не выходили за пределы обычного делового (предпринимательского) риска.</w:t>
      </w:r>
    </w:p>
    <w:p w14:paraId="622D3F2B" w14:textId="77777777" w:rsidR="000671D8" w:rsidRPr="00577354" w:rsidRDefault="000671D8" w:rsidP="00D07D24">
      <w:pPr>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 xml:space="preserve">Недобросовестность действий (бездействия) директора считается доказанной, в частности когда он знал или должен был знать о том, что его поведение не отвечало интересам организации, например, совершил сделку на заведомо невыгодных условиях или с заведомо неспособным исполнить обязательство лицом (фирмой-однодневкой и </w:t>
      </w:r>
      <w:proofErr w:type="gramStart"/>
      <w:r w:rsidRPr="00577354">
        <w:rPr>
          <w:rFonts w:ascii="Times New Roman" w:hAnsi="Times New Roman" w:cs="Times New Roman"/>
          <w:sz w:val="24"/>
          <w:szCs w:val="24"/>
        </w:rPr>
        <w:t>т.п.</w:t>
      </w:r>
      <w:proofErr w:type="gramEnd"/>
      <w:r w:rsidRPr="00577354">
        <w:rPr>
          <w:rFonts w:ascii="Times New Roman" w:hAnsi="Times New Roman" w:cs="Times New Roman"/>
          <w:sz w:val="24"/>
          <w:szCs w:val="24"/>
        </w:rPr>
        <w:t>).</w:t>
      </w:r>
    </w:p>
    <w:p w14:paraId="7CDD50C6" w14:textId="77777777" w:rsidR="000671D8" w:rsidRPr="00577354" w:rsidRDefault="000671D8" w:rsidP="00D07D24">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577354">
        <w:rPr>
          <w:rFonts w:ascii="Times New Roman" w:eastAsia="Times New Roman" w:hAnsi="Times New Roman" w:cs="Times New Roman"/>
          <w:sz w:val="24"/>
          <w:szCs w:val="24"/>
          <w:lang w:eastAsia="ru-RU"/>
        </w:rPr>
        <w:t>Неразумность поступков (бездействия) директора доказана, если директор:</w:t>
      </w:r>
    </w:p>
    <w:p w14:paraId="5170BB4F" w14:textId="0EE5C2E7" w:rsidR="000671D8" w:rsidRPr="00577354" w:rsidRDefault="000671D8" w:rsidP="0037765D">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принял решение без учета знакомой ему информации, существенной в определенных обстоятельствах;</w:t>
      </w:r>
    </w:p>
    <w:p w14:paraId="6CCE9772" w14:textId="1EB3F844" w:rsidR="000671D8" w:rsidRPr="00577354" w:rsidRDefault="000671D8" w:rsidP="0037765D">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до принятия решения не осуществил поступков, нацеленных на получение важной и</w:t>
      </w:r>
      <w:r w:rsidR="00561ADE" w:rsidRPr="00577354">
        <w:rPr>
          <w:rFonts w:ascii="Times New Roman" w:hAnsi="Times New Roman" w:cs="Times New Roman"/>
          <w:sz w:val="24"/>
          <w:szCs w:val="24"/>
          <w:lang w:val="en-US"/>
        </w:rPr>
        <w:t> </w:t>
      </w:r>
      <w:r w:rsidRPr="00577354">
        <w:rPr>
          <w:rFonts w:ascii="Times New Roman" w:hAnsi="Times New Roman" w:cs="Times New Roman"/>
          <w:sz w:val="24"/>
          <w:szCs w:val="24"/>
        </w:rPr>
        <w:t>необходимой для его принятия информации, которые обычны для деловой практики при похожей ситуации;</w:t>
      </w:r>
    </w:p>
    <w:p w14:paraId="4C94D0C5" w14:textId="7948053E" w:rsidR="000671D8" w:rsidRPr="00577354" w:rsidRDefault="000671D8" w:rsidP="0037765D">
      <w:pPr>
        <w:pStyle w:val="a4"/>
        <w:numPr>
          <w:ilvl w:val="0"/>
          <w:numId w:val="11"/>
        </w:numPr>
        <w:spacing w:after="0" w:line="276" w:lineRule="auto"/>
        <w:ind w:left="1134"/>
        <w:jc w:val="both"/>
        <w:rPr>
          <w:rFonts w:ascii="Times New Roman" w:eastAsia="Times New Roman" w:hAnsi="Times New Roman" w:cs="Times New Roman"/>
          <w:sz w:val="24"/>
          <w:szCs w:val="24"/>
          <w:lang w:eastAsia="ru-RU"/>
        </w:rPr>
      </w:pPr>
      <w:r w:rsidRPr="00577354">
        <w:rPr>
          <w:rFonts w:ascii="Times New Roman" w:hAnsi="Times New Roman" w:cs="Times New Roman"/>
          <w:sz w:val="24"/>
          <w:szCs w:val="24"/>
        </w:rPr>
        <w:t>совершил сделку без соблюдения, как правило, требующихся или же принятых в</w:t>
      </w:r>
      <w:r w:rsidR="00561ADE" w:rsidRPr="00577354">
        <w:rPr>
          <w:rFonts w:ascii="Times New Roman" w:hAnsi="Times New Roman" w:cs="Times New Roman"/>
          <w:sz w:val="24"/>
          <w:szCs w:val="24"/>
          <w:lang w:val="en-US"/>
        </w:rPr>
        <w:t> </w:t>
      </w:r>
      <w:r w:rsidRPr="00577354">
        <w:rPr>
          <w:rFonts w:ascii="Times New Roman" w:hAnsi="Times New Roman" w:cs="Times New Roman"/>
          <w:sz w:val="24"/>
          <w:szCs w:val="24"/>
        </w:rPr>
        <w:t>конкретном юридическом</w:t>
      </w:r>
      <w:r w:rsidRPr="00577354">
        <w:rPr>
          <w:rFonts w:ascii="Times New Roman" w:eastAsia="Times New Roman" w:hAnsi="Times New Roman" w:cs="Times New Roman"/>
          <w:sz w:val="24"/>
          <w:szCs w:val="24"/>
          <w:lang w:eastAsia="ru-RU"/>
        </w:rPr>
        <w:t xml:space="preserve"> лице внутренних процедур для решения подобных сделок.</w:t>
      </w:r>
    </w:p>
    <w:p w14:paraId="041A0630" w14:textId="77777777" w:rsidR="000671D8" w:rsidRPr="00577354" w:rsidRDefault="000671D8" w:rsidP="00D07D24">
      <w:pPr>
        <w:pStyle w:val="a4"/>
        <w:spacing w:after="0" w:line="276" w:lineRule="auto"/>
        <w:ind w:left="0" w:firstLine="709"/>
        <w:jc w:val="both"/>
        <w:rPr>
          <w:rFonts w:ascii="Times New Roman" w:hAnsi="Times New Roman" w:cs="Times New Roman"/>
          <w:sz w:val="24"/>
          <w:szCs w:val="24"/>
        </w:rPr>
      </w:pPr>
      <w:r w:rsidRPr="00577354">
        <w:rPr>
          <w:rFonts w:ascii="Times New Roman" w:hAnsi="Times New Roman" w:cs="Times New Roman"/>
          <w:sz w:val="24"/>
          <w:szCs w:val="24"/>
        </w:rPr>
        <w:t xml:space="preserve">В случае привлечения юридического лица к публично-правовой ответственности (налоговой, административной и др.) по причине недобросовестного и (или) неразумного поведения </w:t>
      </w:r>
      <w:proofErr w:type="gramStart"/>
      <w:r w:rsidRPr="00577354">
        <w:rPr>
          <w:rFonts w:ascii="Times New Roman" w:hAnsi="Times New Roman" w:cs="Times New Roman"/>
          <w:sz w:val="24"/>
          <w:szCs w:val="24"/>
        </w:rPr>
        <w:t>директора</w:t>
      </w:r>
      <w:proofErr w:type="gramEnd"/>
      <w:r w:rsidRPr="00577354">
        <w:rPr>
          <w:rFonts w:ascii="Times New Roman" w:hAnsi="Times New Roman" w:cs="Times New Roman"/>
          <w:sz w:val="24"/>
          <w:szCs w:val="24"/>
        </w:rPr>
        <w:t xml:space="preserve"> понесенные в результате этого убытки юридического лица могут быть взысканы с директора.</w:t>
      </w:r>
    </w:p>
    <w:p w14:paraId="71187DE8" w14:textId="0F3C561C" w:rsidR="00E55221" w:rsidRPr="00577354" w:rsidRDefault="00E55221" w:rsidP="00D07D24">
      <w:pPr>
        <w:pStyle w:val="a4"/>
        <w:spacing w:after="0" w:line="276" w:lineRule="auto"/>
        <w:ind w:left="0" w:firstLine="709"/>
        <w:jc w:val="both"/>
        <w:rPr>
          <w:rFonts w:ascii="Times New Roman" w:hAnsi="Times New Roman" w:cs="Times New Roman"/>
          <w:sz w:val="24"/>
          <w:szCs w:val="24"/>
        </w:rPr>
      </w:pPr>
      <w:r w:rsidRPr="00577354">
        <w:rPr>
          <w:rFonts w:ascii="Times New Roman" w:hAnsi="Times New Roman" w:cs="Times New Roman"/>
          <w:sz w:val="24"/>
          <w:szCs w:val="24"/>
        </w:rPr>
        <w:t xml:space="preserve">Предъявление иска о взыскании упущенной выгоды к единоличному исполнительному органу не исключает возможности предъявления иска, направленного на удовлетворение того же имущественного интереса за счет неосновательно обогатившегося лица, участвовавшего в выводе имущества. К </w:t>
      </w:r>
      <w:r w:rsidR="00EB7718" w:rsidRPr="00577354">
        <w:rPr>
          <w:rFonts w:ascii="Times New Roman" w:hAnsi="Times New Roman" w:cs="Times New Roman"/>
          <w:sz w:val="24"/>
          <w:szCs w:val="24"/>
        </w:rPr>
        <w:t>нему</w:t>
      </w:r>
      <w:r w:rsidRPr="00577354">
        <w:rPr>
          <w:rFonts w:ascii="Times New Roman" w:hAnsi="Times New Roman" w:cs="Times New Roman"/>
          <w:sz w:val="24"/>
          <w:szCs w:val="24"/>
        </w:rPr>
        <w:t xml:space="preserve"> подлежат применению нормы о солидарных обязательствах</w:t>
      </w:r>
      <w:r w:rsidRPr="00577354">
        <w:rPr>
          <w:rStyle w:val="af"/>
          <w:rFonts w:ascii="Times New Roman" w:hAnsi="Times New Roman" w:cs="Times New Roman"/>
          <w:sz w:val="24"/>
          <w:szCs w:val="24"/>
        </w:rPr>
        <w:footnoteReference w:id="121"/>
      </w:r>
      <w:r w:rsidRPr="00577354">
        <w:rPr>
          <w:rFonts w:ascii="Times New Roman" w:hAnsi="Times New Roman" w:cs="Times New Roman"/>
          <w:sz w:val="24"/>
          <w:szCs w:val="24"/>
        </w:rPr>
        <w:t>.</w:t>
      </w:r>
    </w:p>
    <w:p w14:paraId="756C1323" w14:textId="77777777" w:rsidR="000671D8" w:rsidRPr="00577354" w:rsidRDefault="000671D8" w:rsidP="009B17D1">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Примеры упущенной выгоды</w:t>
      </w:r>
    </w:p>
    <w:p w14:paraId="4E270C4B" w14:textId="77777777" w:rsidR="000671D8" w:rsidRPr="00577354" w:rsidRDefault="000671D8" w:rsidP="00D07D24">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577354">
        <w:rPr>
          <w:rFonts w:ascii="Times New Roman" w:eastAsia="Times New Roman" w:hAnsi="Times New Roman" w:cs="Times New Roman"/>
          <w:sz w:val="24"/>
          <w:szCs w:val="24"/>
          <w:lang w:eastAsia="ru-RU"/>
        </w:rPr>
        <w:t>Распространенными случаями взыскания упущенной выгоды с директоров являются:</w:t>
      </w:r>
    </w:p>
    <w:p w14:paraId="4B0F6659" w14:textId="77777777" w:rsidR="000671D8" w:rsidRPr="0057735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продажа без наценки или по заниженной цене;</w:t>
      </w:r>
    </w:p>
    <w:p w14:paraId="28D63AA7" w14:textId="77777777" w:rsidR="000671D8" w:rsidRPr="0057735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сдача в аренду по заниженной цене;</w:t>
      </w:r>
    </w:p>
    <w:p w14:paraId="3D94D5BC" w14:textId="77777777" w:rsidR="000671D8" w:rsidRPr="0057735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недопоставка товаров;</w:t>
      </w:r>
    </w:p>
    <w:p w14:paraId="11D86890" w14:textId="77777777" w:rsidR="000671D8" w:rsidRPr="0057735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отзыв заявки на участие в торгах;</w:t>
      </w:r>
    </w:p>
    <w:p w14:paraId="363018EE" w14:textId="77777777" w:rsidR="000671D8" w:rsidRPr="0057735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уступка требования к платежеспособному должнику с дисконтом;</w:t>
      </w:r>
    </w:p>
    <w:p w14:paraId="6E393A46" w14:textId="77777777" w:rsidR="000671D8" w:rsidRPr="0057735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бездействие по истребованию имущества из чужого незаконного владения;</w:t>
      </w:r>
    </w:p>
    <w:p w14:paraId="247D8B23" w14:textId="77777777" w:rsidR="000671D8" w:rsidRPr="0057735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lastRenderedPageBreak/>
        <w:t>перепродажа через подконтрольную компанию-посредника;</w:t>
      </w:r>
    </w:p>
    <w:p w14:paraId="7F4F935B" w14:textId="77777777" w:rsidR="000671D8" w:rsidRPr="00577354" w:rsidRDefault="000671D8" w:rsidP="00D07D24">
      <w:pPr>
        <w:pStyle w:val="a4"/>
        <w:numPr>
          <w:ilvl w:val="0"/>
          <w:numId w:val="11"/>
        </w:numPr>
        <w:spacing w:after="0" w:line="276" w:lineRule="auto"/>
        <w:ind w:left="1134"/>
        <w:jc w:val="both"/>
        <w:rPr>
          <w:rFonts w:ascii="Times New Roman" w:eastAsia="Times New Roman" w:hAnsi="Times New Roman" w:cs="Times New Roman"/>
          <w:sz w:val="24"/>
          <w:szCs w:val="24"/>
          <w:lang w:eastAsia="ru-RU"/>
        </w:rPr>
      </w:pPr>
      <w:r w:rsidRPr="00577354">
        <w:rPr>
          <w:rFonts w:ascii="Times New Roman" w:hAnsi="Times New Roman" w:cs="Times New Roman"/>
          <w:sz w:val="24"/>
          <w:szCs w:val="24"/>
        </w:rPr>
        <w:t>сдача в аренду</w:t>
      </w:r>
      <w:r w:rsidRPr="00577354">
        <w:rPr>
          <w:rFonts w:ascii="Times New Roman" w:eastAsia="Times New Roman" w:hAnsi="Times New Roman" w:cs="Times New Roman"/>
          <w:sz w:val="24"/>
          <w:szCs w:val="24"/>
          <w:lang w:eastAsia="ru-RU"/>
        </w:rPr>
        <w:t xml:space="preserve"> подконтрольной компании-посреднику для последующей субаренды.</w:t>
      </w:r>
    </w:p>
    <w:p w14:paraId="2AD4FB80" w14:textId="18C02380" w:rsidR="000671D8" w:rsidRPr="00577354" w:rsidRDefault="000671D8" w:rsidP="00D07D24">
      <w:pPr>
        <w:pStyle w:val="a4"/>
        <w:spacing w:after="0" w:line="276" w:lineRule="auto"/>
        <w:ind w:left="0" w:firstLine="709"/>
        <w:jc w:val="both"/>
        <w:rPr>
          <w:rFonts w:ascii="Times New Roman" w:hAnsi="Times New Roman" w:cs="Times New Roman"/>
          <w:sz w:val="24"/>
          <w:szCs w:val="24"/>
          <w:highlight w:val="yellow"/>
        </w:rPr>
      </w:pPr>
      <w:r w:rsidRPr="00577354">
        <w:rPr>
          <w:rFonts w:ascii="Times New Roman" w:hAnsi="Times New Roman" w:cs="Times New Roman"/>
          <w:sz w:val="24"/>
          <w:szCs w:val="24"/>
        </w:rPr>
        <w:t>С директоров возможно взыскать оба типа убытков (реальный ущерб и упущенную выгоду). Их доказывание подчиняется общим правилам, однако в делах о взыскании упущенной выгоды с директоров прослеживается и определенная специфика</w:t>
      </w:r>
      <w:r w:rsidR="00B05372" w:rsidRPr="00577354">
        <w:rPr>
          <w:rFonts w:ascii="Times New Roman" w:hAnsi="Times New Roman" w:cs="Times New Roman"/>
          <w:sz w:val="24"/>
          <w:szCs w:val="24"/>
        </w:rPr>
        <w:t>, например, довольно часто взысканию упущенной выгоды предшествует расследование в рамках уголовных дел.</w:t>
      </w:r>
    </w:p>
    <w:p w14:paraId="5A8055C2" w14:textId="51CCFBC8" w:rsidR="000671D8" w:rsidRPr="00577354" w:rsidRDefault="000671D8" w:rsidP="0037765D">
      <w:pPr>
        <w:spacing w:before="120" w:after="120" w:line="276" w:lineRule="auto"/>
        <w:rPr>
          <w:rFonts w:ascii="Times New Roman" w:hAnsi="Times New Roman" w:cs="Times New Roman"/>
          <w:sz w:val="24"/>
          <w:szCs w:val="24"/>
        </w:rPr>
      </w:pPr>
      <w:r w:rsidRPr="00577354">
        <w:rPr>
          <w:rFonts w:ascii="Times New Roman" w:eastAsia="Times New Roman" w:hAnsi="Times New Roman" w:cs="Times New Roman"/>
          <w:sz w:val="24"/>
          <w:szCs w:val="24"/>
          <w:lang w:eastAsia="ru-RU"/>
        </w:rPr>
        <w:t>Таблица</w:t>
      </w:r>
      <w:r w:rsidRPr="00577354">
        <w:rPr>
          <w:rFonts w:ascii="Times New Roman" w:hAnsi="Times New Roman" w:cs="Times New Roman"/>
          <w:sz w:val="24"/>
          <w:szCs w:val="24"/>
        </w:rPr>
        <w:t xml:space="preserve"> 2.</w:t>
      </w:r>
      <w:r w:rsidR="006F544B" w:rsidRPr="00577354">
        <w:rPr>
          <w:rFonts w:ascii="Times New Roman" w:hAnsi="Times New Roman" w:cs="Times New Roman"/>
          <w:sz w:val="24"/>
          <w:szCs w:val="24"/>
        </w:rPr>
        <w:t>8</w:t>
      </w:r>
      <w:r w:rsidR="007F075C" w:rsidRPr="00577354">
        <w:rPr>
          <w:rFonts w:ascii="Times New Roman" w:hAnsi="Times New Roman" w:cs="Times New Roman"/>
          <w:sz w:val="24"/>
          <w:szCs w:val="24"/>
        </w:rPr>
        <w:t>.</w:t>
      </w:r>
      <w:r w:rsidRPr="00577354">
        <w:rPr>
          <w:rFonts w:ascii="Times New Roman" w:hAnsi="Times New Roman" w:cs="Times New Roman"/>
          <w:sz w:val="24"/>
          <w:szCs w:val="24"/>
        </w:rPr>
        <w:t xml:space="preserve"> Специфика взыскания убытков (упущенной выгоды) с директоров</w:t>
      </w:r>
    </w:p>
    <w:tbl>
      <w:tblPr>
        <w:tblStyle w:val="af2"/>
        <w:tblW w:w="5000" w:type="pct"/>
        <w:tblLook w:val="04A0" w:firstRow="1" w:lastRow="0" w:firstColumn="1" w:lastColumn="0" w:noHBand="0" w:noVBand="1"/>
      </w:tblPr>
      <w:tblGrid>
        <w:gridCol w:w="6062"/>
        <w:gridCol w:w="4075"/>
      </w:tblGrid>
      <w:tr w:rsidR="00577354" w:rsidRPr="00577354" w14:paraId="4B39DB33" w14:textId="77777777" w:rsidTr="00D07D24">
        <w:trPr>
          <w:tblHeader/>
        </w:trPr>
        <w:tc>
          <w:tcPr>
            <w:tcW w:w="2990" w:type="pct"/>
            <w:shd w:val="clear" w:color="auto" w:fill="D9D9D9" w:themeFill="background1" w:themeFillShade="D9"/>
          </w:tcPr>
          <w:p w14:paraId="0866E2C0" w14:textId="77777777" w:rsidR="000671D8" w:rsidRPr="00577354" w:rsidRDefault="000671D8" w:rsidP="006953CE">
            <w:pPr>
              <w:pStyle w:val="a4"/>
              <w:ind w:left="0"/>
              <w:jc w:val="center"/>
              <w:rPr>
                <w:rFonts w:ascii="Times New Roman" w:hAnsi="Times New Roman" w:cs="Times New Roman"/>
                <w:b/>
                <w:bCs/>
                <w:sz w:val="20"/>
                <w:szCs w:val="20"/>
              </w:rPr>
            </w:pPr>
            <w:r w:rsidRPr="00577354">
              <w:rPr>
                <w:rFonts w:ascii="Times New Roman" w:hAnsi="Times New Roman" w:cs="Times New Roman"/>
                <w:b/>
                <w:bCs/>
                <w:sz w:val="20"/>
                <w:szCs w:val="20"/>
              </w:rPr>
              <w:t>Взыскали</w:t>
            </w:r>
          </w:p>
        </w:tc>
        <w:tc>
          <w:tcPr>
            <w:tcW w:w="2010" w:type="pct"/>
            <w:shd w:val="clear" w:color="auto" w:fill="D9D9D9" w:themeFill="background1" w:themeFillShade="D9"/>
          </w:tcPr>
          <w:p w14:paraId="6E15891C" w14:textId="77777777" w:rsidR="000671D8" w:rsidRPr="00577354" w:rsidRDefault="000671D8" w:rsidP="006953CE">
            <w:pPr>
              <w:pStyle w:val="a4"/>
              <w:ind w:left="0"/>
              <w:jc w:val="center"/>
              <w:rPr>
                <w:rFonts w:ascii="Times New Roman" w:hAnsi="Times New Roman" w:cs="Times New Roman"/>
                <w:b/>
                <w:bCs/>
                <w:sz w:val="20"/>
                <w:szCs w:val="20"/>
              </w:rPr>
            </w:pPr>
            <w:r w:rsidRPr="00577354">
              <w:rPr>
                <w:rFonts w:ascii="Times New Roman" w:hAnsi="Times New Roman" w:cs="Times New Roman"/>
                <w:b/>
                <w:bCs/>
                <w:sz w:val="20"/>
                <w:szCs w:val="20"/>
              </w:rPr>
              <w:t>Отказали</w:t>
            </w:r>
          </w:p>
        </w:tc>
      </w:tr>
      <w:tr w:rsidR="00577354" w:rsidRPr="00577354" w14:paraId="11E2AE21" w14:textId="77777777" w:rsidTr="006953CE">
        <w:trPr>
          <w:trHeight w:val="893"/>
        </w:trPr>
        <w:tc>
          <w:tcPr>
            <w:tcW w:w="2990" w:type="pct"/>
          </w:tcPr>
          <w:p w14:paraId="059B2041" w14:textId="179BE7CB" w:rsidR="000671D8" w:rsidRPr="00577354" w:rsidRDefault="00E00C91" w:rsidP="006953CE">
            <w:pPr>
              <w:pStyle w:val="a4"/>
              <w:ind w:left="0"/>
              <w:jc w:val="both"/>
              <w:rPr>
                <w:rFonts w:ascii="Times New Roman" w:hAnsi="Times New Roman" w:cs="Times New Roman"/>
                <w:sz w:val="20"/>
                <w:szCs w:val="20"/>
              </w:rPr>
            </w:pPr>
            <w:r w:rsidRPr="00577354">
              <w:rPr>
                <w:rFonts w:ascii="Times New Roman" w:hAnsi="Times New Roman" w:cs="Times New Roman"/>
                <w:sz w:val="20"/>
                <w:szCs w:val="20"/>
              </w:rPr>
              <w:t>С</w:t>
            </w:r>
            <w:r w:rsidR="000671D8" w:rsidRPr="00577354">
              <w:rPr>
                <w:rFonts w:ascii="Times New Roman" w:hAnsi="Times New Roman" w:cs="Times New Roman"/>
                <w:sz w:val="20"/>
                <w:szCs w:val="20"/>
              </w:rPr>
              <w:t>опоставление дохода, полученного от сдачи в аренду помещения в результате уменьшения арендной платы по дополнительному соглашению, заключенному недобросовестным директором, и дохода, который общество могло бы получить, если бы действовала первоначальная ставка арендной платы</w:t>
            </w:r>
            <w:r w:rsidR="000671D8" w:rsidRPr="00577354">
              <w:rPr>
                <w:rStyle w:val="af"/>
                <w:rFonts w:ascii="Times New Roman" w:hAnsi="Times New Roman" w:cs="Times New Roman"/>
                <w:sz w:val="20"/>
                <w:szCs w:val="20"/>
              </w:rPr>
              <w:footnoteReference w:id="122"/>
            </w:r>
          </w:p>
        </w:tc>
        <w:tc>
          <w:tcPr>
            <w:tcW w:w="2010" w:type="pct"/>
          </w:tcPr>
          <w:p w14:paraId="2B31003B" w14:textId="3EEB8614" w:rsidR="000671D8" w:rsidRPr="00577354" w:rsidRDefault="00E00C91" w:rsidP="006953CE">
            <w:pPr>
              <w:pStyle w:val="a4"/>
              <w:ind w:left="0"/>
              <w:jc w:val="both"/>
              <w:rPr>
                <w:rFonts w:ascii="Times New Roman" w:hAnsi="Times New Roman" w:cs="Times New Roman"/>
                <w:sz w:val="20"/>
                <w:szCs w:val="20"/>
              </w:rPr>
            </w:pPr>
            <w:r w:rsidRPr="00577354">
              <w:rPr>
                <w:rFonts w:ascii="Times New Roman" w:hAnsi="Times New Roman" w:cs="Times New Roman"/>
                <w:sz w:val="20"/>
                <w:szCs w:val="20"/>
              </w:rPr>
              <w:t>О</w:t>
            </w:r>
            <w:r w:rsidR="000671D8" w:rsidRPr="00577354">
              <w:rPr>
                <w:rFonts w:ascii="Times New Roman" w:hAnsi="Times New Roman" w:cs="Times New Roman"/>
                <w:sz w:val="20"/>
                <w:szCs w:val="20"/>
              </w:rPr>
              <w:t>бщество в спорный период не осуществляло аналогичной деятельности, направленной на извлечение дохода, и действия директора были разумными и добросовестными</w:t>
            </w:r>
            <w:r w:rsidR="000671D8" w:rsidRPr="00577354">
              <w:rPr>
                <w:rStyle w:val="af"/>
                <w:rFonts w:ascii="Times New Roman" w:hAnsi="Times New Roman" w:cs="Times New Roman"/>
                <w:sz w:val="20"/>
                <w:szCs w:val="20"/>
              </w:rPr>
              <w:footnoteReference w:id="123"/>
            </w:r>
          </w:p>
        </w:tc>
      </w:tr>
      <w:tr w:rsidR="00577354" w:rsidRPr="00577354" w14:paraId="3516DD59" w14:textId="77777777" w:rsidTr="006953CE">
        <w:tc>
          <w:tcPr>
            <w:tcW w:w="2990" w:type="pct"/>
          </w:tcPr>
          <w:p w14:paraId="403EE189" w14:textId="0CF147D6" w:rsidR="000671D8" w:rsidRPr="00577354" w:rsidRDefault="00E00C91" w:rsidP="006953CE">
            <w:pPr>
              <w:pStyle w:val="a4"/>
              <w:ind w:left="0"/>
              <w:jc w:val="both"/>
              <w:rPr>
                <w:rFonts w:ascii="Times New Roman" w:hAnsi="Times New Roman" w:cs="Times New Roman"/>
                <w:sz w:val="20"/>
                <w:szCs w:val="20"/>
              </w:rPr>
            </w:pPr>
            <w:r w:rsidRPr="00577354">
              <w:rPr>
                <w:rFonts w:ascii="Times New Roman" w:hAnsi="Times New Roman" w:cs="Times New Roman"/>
                <w:sz w:val="20"/>
                <w:szCs w:val="20"/>
              </w:rPr>
              <w:t>Р</w:t>
            </w:r>
            <w:r w:rsidR="000671D8" w:rsidRPr="00577354">
              <w:rPr>
                <w:rFonts w:ascii="Times New Roman" w:hAnsi="Times New Roman" w:cs="Times New Roman"/>
                <w:sz w:val="20"/>
                <w:szCs w:val="20"/>
              </w:rPr>
              <w:t>асчет суммы арендной платы, которую общество могло бы получить, если бы помещения, которые оно сдавало в аренду, не были отчуждены в результате неправомерных действий директора, с учетом коэффициента инфляции и за минусом расходов общества. При этом в расчете использовалась информация об арендных платежах, которые общество бы получило по имеющимся у него договорам аренды, наличие которых оно смогло подтвердить документально</w:t>
            </w:r>
            <w:r w:rsidR="000671D8" w:rsidRPr="00577354">
              <w:rPr>
                <w:rFonts w:ascii="Times New Roman" w:hAnsi="Times New Roman" w:cs="Times New Roman"/>
                <w:sz w:val="20"/>
                <w:szCs w:val="20"/>
                <w:vertAlign w:val="superscript"/>
              </w:rPr>
              <w:footnoteReference w:id="124"/>
            </w:r>
          </w:p>
        </w:tc>
        <w:tc>
          <w:tcPr>
            <w:tcW w:w="2010" w:type="pct"/>
          </w:tcPr>
          <w:p w14:paraId="24463974" w14:textId="06FD7BBD" w:rsidR="000671D8" w:rsidRPr="00577354" w:rsidRDefault="00E00C91" w:rsidP="00D251B8">
            <w:pPr>
              <w:pStyle w:val="a4"/>
              <w:ind w:left="0"/>
              <w:jc w:val="both"/>
              <w:rPr>
                <w:rFonts w:ascii="Times New Roman" w:hAnsi="Times New Roman" w:cs="Times New Roman"/>
                <w:sz w:val="20"/>
                <w:szCs w:val="20"/>
              </w:rPr>
            </w:pPr>
            <w:r w:rsidRPr="00577354">
              <w:rPr>
                <w:rFonts w:ascii="Times New Roman" w:hAnsi="Times New Roman" w:cs="Times New Roman"/>
                <w:sz w:val="20"/>
                <w:szCs w:val="20"/>
              </w:rPr>
              <w:t>О</w:t>
            </w:r>
            <w:r w:rsidR="000671D8" w:rsidRPr="00577354">
              <w:rPr>
                <w:rFonts w:ascii="Times New Roman" w:hAnsi="Times New Roman" w:cs="Times New Roman"/>
                <w:sz w:val="20"/>
                <w:szCs w:val="20"/>
              </w:rPr>
              <w:t xml:space="preserve">тсутствие на момент заключения директором спорной сделки более выгодных предложений для общества, а также отсутствие доказательств возможности заключить сделку на более </w:t>
            </w:r>
            <w:proofErr w:type="gramStart"/>
            <w:r w:rsidR="000671D8" w:rsidRPr="00577354">
              <w:rPr>
                <w:rFonts w:ascii="Times New Roman" w:hAnsi="Times New Roman" w:cs="Times New Roman"/>
                <w:sz w:val="20"/>
                <w:szCs w:val="20"/>
              </w:rPr>
              <w:t>выгодных условиях</w:t>
            </w:r>
            <w:proofErr w:type="gramEnd"/>
            <w:r w:rsidR="000671D8" w:rsidRPr="00577354">
              <w:rPr>
                <w:rStyle w:val="af"/>
                <w:rFonts w:ascii="Times New Roman" w:hAnsi="Times New Roman" w:cs="Times New Roman"/>
                <w:sz w:val="20"/>
                <w:szCs w:val="20"/>
              </w:rPr>
              <w:footnoteReference w:id="125"/>
            </w:r>
          </w:p>
        </w:tc>
      </w:tr>
      <w:tr w:rsidR="00577354" w:rsidRPr="00577354" w14:paraId="4EAAF361" w14:textId="77777777" w:rsidTr="006953CE">
        <w:tc>
          <w:tcPr>
            <w:tcW w:w="2990" w:type="pct"/>
          </w:tcPr>
          <w:p w14:paraId="493680BD" w14:textId="77A03B24" w:rsidR="000671D8" w:rsidRPr="00577354" w:rsidRDefault="00E00C91" w:rsidP="006953CE">
            <w:pPr>
              <w:pStyle w:val="a4"/>
              <w:ind w:left="0"/>
              <w:jc w:val="both"/>
              <w:rPr>
                <w:rFonts w:ascii="Times New Roman" w:hAnsi="Times New Roman" w:cs="Times New Roman"/>
                <w:sz w:val="20"/>
                <w:szCs w:val="20"/>
              </w:rPr>
            </w:pPr>
            <w:r w:rsidRPr="00577354">
              <w:rPr>
                <w:rFonts w:ascii="Times New Roman" w:hAnsi="Times New Roman" w:cs="Times New Roman"/>
                <w:sz w:val="20"/>
                <w:szCs w:val="20"/>
              </w:rPr>
              <w:t>Р</w:t>
            </w:r>
            <w:r w:rsidR="000671D8" w:rsidRPr="00577354">
              <w:rPr>
                <w:rFonts w:ascii="Times New Roman" w:hAnsi="Times New Roman" w:cs="Times New Roman"/>
                <w:sz w:val="20"/>
                <w:szCs w:val="20"/>
              </w:rPr>
              <w:t>асчет недополученного дохода в аналогичной изложенной выше ситуации, однако на основании среднерыночных ставок арендной платы по спорным объектам недвижимости, определенных в результате назначенной судом экспертизы</w:t>
            </w:r>
            <w:r w:rsidR="000671D8" w:rsidRPr="00577354">
              <w:rPr>
                <w:rFonts w:ascii="Times New Roman" w:hAnsi="Times New Roman" w:cs="Times New Roman"/>
                <w:sz w:val="20"/>
                <w:szCs w:val="20"/>
                <w:vertAlign w:val="superscript"/>
              </w:rPr>
              <w:footnoteReference w:id="126"/>
            </w:r>
          </w:p>
        </w:tc>
        <w:tc>
          <w:tcPr>
            <w:tcW w:w="2010" w:type="pct"/>
          </w:tcPr>
          <w:p w14:paraId="4AF5B198" w14:textId="6653003C" w:rsidR="000671D8" w:rsidRPr="00577354" w:rsidRDefault="00E00C91" w:rsidP="006953CE">
            <w:pPr>
              <w:pStyle w:val="a4"/>
              <w:ind w:left="0"/>
              <w:jc w:val="both"/>
              <w:rPr>
                <w:rFonts w:ascii="Times New Roman" w:hAnsi="Times New Roman" w:cs="Times New Roman"/>
                <w:sz w:val="20"/>
                <w:szCs w:val="20"/>
              </w:rPr>
            </w:pPr>
            <w:r w:rsidRPr="00577354">
              <w:rPr>
                <w:rFonts w:ascii="Times New Roman" w:hAnsi="Times New Roman" w:cs="Times New Roman"/>
                <w:sz w:val="20"/>
                <w:szCs w:val="20"/>
              </w:rPr>
              <w:t>С</w:t>
            </w:r>
            <w:r w:rsidR="000671D8" w:rsidRPr="00577354">
              <w:rPr>
                <w:rFonts w:ascii="Times New Roman" w:hAnsi="Times New Roman" w:cs="Times New Roman"/>
                <w:sz w:val="20"/>
                <w:szCs w:val="20"/>
              </w:rPr>
              <w:t>опоставимость условий заключенной сделки с условиями аналогичных сделок, при этом определенная разница в условиях сделок, например в условиях оплаты, не принимается во внимание, так как зависит от конкретных обстоятельств конкретных сделок</w:t>
            </w:r>
            <w:r w:rsidR="000671D8" w:rsidRPr="00577354">
              <w:rPr>
                <w:rStyle w:val="af"/>
                <w:rFonts w:ascii="Times New Roman" w:hAnsi="Times New Roman" w:cs="Times New Roman"/>
                <w:sz w:val="20"/>
                <w:szCs w:val="20"/>
              </w:rPr>
              <w:footnoteReference w:id="127"/>
            </w:r>
          </w:p>
        </w:tc>
      </w:tr>
      <w:tr w:rsidR="00577354" w:rsidRPr="00577354" w14:paraId="3E06D84A" w14:textId="77777777" w:rsidTr="006953CE">
        <w:tc>
          <w:tcPr>
            <w:tcW w:w="2990" w:type="pct"/>
          </w:tcPr>
          <w:p w14:paraId="0F479DF1" w14:textId="4E4EB834" w:rsidR="000671D8" w:rsidRPr="00577354" w:rsidRDefault="00E00C91" w:rsidP="006953CE">
            <w:pPr>
              <w:pStyle w:val="a4"/>
              <w:ind w:left="0"/>
              <w:jc w:val="both"/>
              <w:rPr>
                <w:rFonts w:ascii="Times New Roman" w:hAnsi="Times New Roman" w:cs="Times New Roman"/>
                <w:sz w:val="20"/>
                <w:szCs w:val="20"/>
              </w:rPr>
            </w:pPr>
            <w:r w:rsidRPr="00577354">
              <w:rPr>
                <w:rFonts w:ascii="Times New Roman" w:hAnsi="Times New Roman" w:cs="Times New Roman"/>
                <w:sz w:val="20"/>
                <w:szCs w:val="20"/>
              </w:rPr>
              <w:t>Р</w:t>
            </w:r>
            <w:r w:rsidR="000671D8" w:rsidRPr="00577354">
              <w:rPr>
                <w:rFonts w:ascii="Times New Roman" w:hAnsi="Times New Roman" w:cs="Times New Roman"/>
                <w:sz w:val="20"/>
                <w:szCs w:val="20"/>
              </w:rPr>
              <w:t xml:space="preserve">асчет дохода, полученного компанией, учрежденной директором общества и осуществлявшей конкурирующую деятельность с обществом, по договорам, заключенным с клиентами общества, за вычетом расходов на приобретенные материалы, заработную плату работников, налоговые платежи и страховые взносы. При этом, в размер дохода не были включены платежи со стороны заказчиков, направленные на компенсацию расходов исполнителя (в частности, расходы на проживание специалистов, которые должны были выполнять работу). Дополнительно суд, определяя итоговый размер убытков, учел, что истец ссылался на то, что его расчет представляет собой 45% прибыли по спорным договорам, директор же указывал, что получил только 30%, поэтому итоговый размер упущенной выгоды, рассчитанный по вышеназванной методике, был скорректирован судом так, что составил 40% от цены договоров </w:t>
            </w:r>
            <w:r w:rsidR="000671D8" w:rsidRPr="00577354">
              <w:rPr>
                <w:rFonts w:ascii="Times New Roman" w:hAnsi="Times New Roman" w:cs="Times New Roman"/>
                <w:sz w:val="20"/>
                <w:szCs w:val="20"/>
                <w:vertAlign w:val="superscript"/>
              </w:rPr>
              <w:footnoteReference w:id="128"/>
            </w:r>
          </w:p>
        </w:tc>
        <w:tc>
          <w:tcPr>
            <w:tcW w:w="2010" w:type="pct"/>
          </w:tcPr>
          <w:p w14:paraId="4982E7E3" w14:textId="670DDC6B" w:rsidR="000671D8" w:rsidRPr="00577354" w:rsidRDefault="00E00C91" w:rsidP="006953CE">
            <w:pPr>
              <w:pStyle w:val="a4"/>
              <w:ind w:left="0"/>
              <w:jc w:val="both"/>
              <w:rPr>
                <w:rFonts w:ascii="Times New Roman" w:hAnsi="Times New Roman" w:cs="Times New Roman"/>
                <w:sz w:val="20"/>
                <w:szCs w:val="20"/>
              </w:rPr>
            </w:pPr>
            <w:r w:rsidRPr="00577354">
              <w:rPr>
                <w:rFonts w:ascii="Times New Roman" w:hAnsi="Times New Roman" w:cs="Times New Roman"/>
                <w:sz w:val="20"/>
                <w:szCs w:val="20"/>
              </w:rPr>
              <w:t>О</w:t>
            </w:r>
            <w:r w:rsidR="000671D8" w:rsidRPr="00577354">
              <w:rPr>
                <w:rFonts w:ascii="Times New Roman" w:hAnsi="Times New Roman" w:cs="Times New Roman"/>
                <w:sz w:val="20"/>
                <w:szCs w:val="20"/>
              </w:rPr>
              <w:t>тсутствие доказательств, что сделка, которая не была одобрена членами совета директоров общества, была бы заключена и при наличии такого одобрения</w:t>
            </w:r>
            <w:r w:rsidR="000671D8" w:rsidRPr="00577354">
              <w:rPr>
                <w:rStyle w:val="af"/>
                <w:rFonts w:ascii="Times New Roman" w:hAnsi="Times New Roman" w:cs="Times New Roman"/>
                <w:sz w:val="20"/>
                <w:szCs w:val="20"/>
              </w:rPr>
              <w:footnoteReference w:id="129"/>
            </w:r>
          </w:p>
        </w:tc>
      </w:tr>
      <w:tr w:rsidR="00577354" w:rsidRPr="00577354" w14:paraId="007CC2AE" w14:textId="77777777" w:rsidTr="006953CE">
        <w:tc>
          <w:tcPr>
            <w:tcW w:w="2990" w:type="pct"/>
          </w:tcPr>
          <w:p w14:paraId="27A46D25" w14:textId="3DB5492C" w:rsidR="000671D8" w:rsidRPr="00577354" w:rsidRDefault="00E00C91" w:rsidP="006953CE">
            <w:pPr>
              <w:pStyle w:val="a4"/>
              <w:ind w:left="0"/>
              <w:jc w:val="both"/>
              <w:rPr>
                <w:rFonts w:ascii="Times New Roman" w:hAnsi="Times New Roman" w:cs="Times New Roman"/>
                <w:sz w:val="20"/>
                <w:szCs w:val="20"/>
              </w:rPr>
            </w:pPr>
            <w:r w:rsidRPr="00577354">
              <w:rPr>
                <w:rFonts w:ascii="Times New Roman" w:hAnsi="Times New Roman" w:cs="Times New Roman"/>
                <w:sz w:val="20"/>
                <w:szCs w:val="20"/>
              </w:rPr>
              <w:lastRenderedPageBreak/>
              <w:t>Р</w:t>
            </w:r>
            <w:r w:rsidR="000671D8" w:rsidRPr="00577354">
              <w:rPr>
                <w:rFonts w:ascii="Times New Roman" w:hAnsi="Times New Roman" w:cs="Times New Roman"/>
                <w:sz w:val="20"/>
                <w:szCs w:val="20"/>
              </w:rPr>
              <w:t>асчет дохода, который компания могла бы получить, если бы директор неправомерно не отказался от участия в тендере, с помощью экспертной организации, с последующим увеличением данной суммы на ставку рефинансирования в качестве компенсации инфляционных потерь общества и отсутствия у него возможности инвестирования возможной прибыли</w:t>
            </w:r>
            <w:r w:rsidR="000671D8" w:rsidRPr="00577354">
              <w:rPr>
                <w:rFonts w:ascii="Times New Roman" w:hAnsi="Times New Roman" w:cs="Times New Roman"/>
                <w:sz w:val="20"/>
                <w:szCs w:val="20"/>
                <w:vertAlign w:val="superscript"/>
              </w:rPr>
              <w:footnoteReference w:id="130"/>
            </w:r>
          </w:p>
        </w:tc>
        <w:tc>
          <w:tcPr>
            <w:tcW w:w="2010" w:type="pct"/>
          </w:tcPr>
          <w:p w14:paraId="69FBEB3F" w14:textId="3C46C972" w:rsidR="000671D8" w:rsidRPr="00577354" w:rsidRDefault="00E00C91" w:rsidP="006953CE">
            <w:pPr>
              <w:pStyle w:val="a4"/>
              <w:ind w:left="0"/>
              <w:jc w:val="both"/>
              <w:rPr>
                <w:rFonts w:ascii="Times New Roman" w:hAnsi="Times New Roman" w:cs="Times New Roman"/>
                <w:sz w:val="20"/>
                <w:szCs w:val="20"/>
              </w:rPr>
            </w:pPr>
            <w:r w:rsidRPr="00577354">
              <w:rPr>
                <w:rFonts w:ascii="Times New Roman" w:hAnsi="Times New Roman" w:cs="Times New Roman"/>
                <w:sz w:val="20"/>
                <w:szCs w:val="20"/>
              </w:rPr>
              <w:t>Н</w:t>
            </w:r>
            <w:r w:rsidR="000671D8" w:rsidRPr="00577354">
              <w:rPr>
                <w:rFonts w:ascii="Times New Roman" w:hAnsi="Times New Roman" w:cs="Times New Roman"/>
                <w:sz w:val="20"/>
                <w:szCs w:val="20"/>
              </w:rPr>
              <w:t xml:space="preserve">аличие доказательств, что директор предпринимал меры для заключения сделки на более </w:t>
            </w:r>
            <w:proofErr w:type="gramStart"/>
            <w:r w:rsidR="000671D8" w:rsidRPr="00577354">
              <w:rPr>
                <w:rFonts w:ascii="Times New Roman" w:hAnsi="Times New Roman" w:cs="Times New Roman"/>
                <w:sz w:val="20"/>
                <w:szCs w:val="20"/>
              </w:rPr>
              <w:t>выгодных условиях</w:t>
            </w:r>
            <w:proofErr w:type="gramEnd"/>
            <w:r w:rsidR="000671D8" w:rsidRPr="00577354">
              <w:rPr>
                <w:rStyle w:val="af"/>
                <w:rFonts w:ascii="Times New Roman" w:hAnsi="Times New Roman" w:cs="Times New Roman"/>
                <w:sz w:val="20"/>
                <w:szCs w:val="20"/>
              </w:rPr>
              <w:footnoteReference w:id="131"/>
            </w:r>
          </w:p>
        </w:tc>
      </w:tr>
      <w:tr w:rsidR="000671D8" w:rsidRPr="00577354" w14:paraId="23C83B38" w14:textId="77777777" w:rsidTr="006953CE">
        <w:tc>
          <w:tcPr>
            <w:tcW w:w="2990" w:type="pct"/>
          </w:tcPr>
          <w:p w14:paraId="4D454B2D" w14:textId="1FCF4D67" w:rsidR="000671D8" w:rsidRPr="00577354" w:rsidRDefault="00E00C91" w:rsidP="006953CE">
            <w:pPr>
              <w:pStyle w:val="a4"/>
              <w:ind w:left="0"/>
              <w:jc w:val="both"/>
              <w:rPr>
                <w:rFonts w:ascii="Times New Roman" w:hAnsi="Times New Roman" w:cs="Times New Roman"/>
                <w:sz w:val="20"/>
                <w:szCs w:val="20"/>
              </w:rPr>
            </w:pPr>
            <w:r w:rsidRPr="00577354">
              <w:rPr>
                <w:rFonts w:ascii="Times New Roman" w:hAnsi="Times New Roman" w:cs="Times New Roman"/>
                <w:sz w:val="20"/>
                <w:szCs w:val="20"/>
              </w:rPr>
              <w:t>Р</w:t>
            </w:r>
            <w:r w:rsidR="000671D8" w:rsidRPr="00577354">
              <w:rPr>
                <w:rFonts w:ascii="Times New Roman" w:hAnsi="Times New Roman" w:cs="Times New Roman"/>
                <w:sz w:val="20"/>
                <w:szCs w:val="20"/>
              </w:rPr>
              <w:t>азница между среднеарифметическим значением прибыли общества за определенный период времени и убытками общества за тот месяц, когда директор общества неправомерно расторгла договоры аренды помещений, где располагались торговые точки общества, и трудовые договоры с его сотрудниками, впоследствии перезаключив данные договоры на иное подконтрольное ей общество и приняв туда уволенных из общества сотрудников</w:t>
            </w:r>
            <w:r w:rsidR="000671D8" w:rsidRPr="00577354">
              <w:rPr>
                <w:rFonts w:ascii="Times New Roman" w:hAnsi="Times New Roman" w:cs="Times New Roman"/>
                <w:sz w:val="20"/>
                <w:szCs w:val="20"/>
                <w:vertAlign w:val="superscript"/>
              </w:rPr>
              <w:footnoteReference w:id="132"/>
            </w:r>
          </w:p>
        </w:tc>
        <w:tc>
          <w:tcPr>
            <w:tcW w:w="2010" w:type="pct"/>
          </w:tcPr>
          <w:p w14:paraId="7661DF80" w14:textId="77777777" w:rsidR="000671D8" w:rsidRPr="00577354" w:rsidRDefault="000671D8" w:rsidP="006953CE">
            <w:pPr>
              <w:pStyle w:val="a4"/>
              <w:ind w:left="0"/>
              <w:jc w:val="both"/>
              <w:rPr>
                <w:rFonts w:ascii="Times New Roman" w:hAnsi="Times New Roman" w:cs="Times New Roman"/>
                <w:sz w:val="20"/>
                <w:szCs w:val="20"/>
              </w:rPr>
            </w:pPr>
          </w:p>
        </w:tc>
      </w:tr>
    </w:tbl>
    <w:p w14:paraId="5394A7C9" w14:textId="77777777" w:rsidR="000671D8" w:rsidRPr="00577354" w:rsidRDefault="000671D8" w:rsidP="00D07D24">
      <w:pPr>
        <w:spacing w:after="0" w:line="276" w:lineRule="auto"/>
        <w:rPr>
          <w:rFonts w:ascii="Times New Roman" w:hAnsi="Times New Roman" w:cs="Times New Roman"/>
          <w:sz w:val="24"/>
          <w:szCs w:val="24"/>
        </w:rPr>
      </w:pPr>
    </w:p>
    <w:p w14:paraId="08F5BF10" w14:textId="77777777" w:rsidR="000671D8" w:rsidRPr="00505343" w:rsidRDefault="000671D8" w:rsidP="00505343">
      <w:pPr>
        <w:pStyle w:val="10"/>
        <w:numPr>
          <w:ilvl w:val="1"/>
          <w:numId w:val="7"/>
        </w:numPr>
        <w:tabs>
          <w:tab w:val="left" w:pos="426"/>
        </w:tabs>
        <w:spacing w:line="276" w:lineRule="auto"/>
        <w:ind w:left="0" w:firstLine="0"/>
        <w:jc w:val="center"/>
        <w:rPr>
          <w:rFonts w:ascii="Times New Roman" w:hAnsi="Times New Roman" w:cs="Times New Roman"/>
          <w:b/>
          <w:bCs/>
          <w:color w:val="auto"/>
          <w:sz w:val="24"/>
          <w:szCs w:val="24"/>
        </w:rPr>
      </w:pPr>
      <w:bookmarkStart w:id="72" w:name="_Toc77856537"/>
      <w:bookmarkStart w:id="73" w:name="_Toc90134874"/>
      <w:bookmarkStart w:id="74" w:name="_Toc102674929"/>
      <w:bookmarkStart w:id="75" w:name="_Toc152947321"/>
      <w:r w:rsidRPr="00505343">
        <w:rPr>
          <w:rFonts w:ascii="Times New Roman" w:hAnsi="Times New Roman" w:cs="Times New Roman"/>
          <w:b/>
          <w:bCs/>
          <w:color w:val="auto"/>
          <w:sz w:val="24"/>
          <w:szCs w:val="24"/>
        </w:rPr>
        <w:t>Упущенная выгода</w:t>
      </w:r>
      <w:bookmarkEnd w:id="72"/>
      <w:r w:rsidRPr="00505343">
        <w:rPr>
          <w:rFonts w:ascii="Times New Roman" w:hAnsi="Times New Roman" w:cs="Times New Roman"/>
          <w:b/>
          <w:bCs/>
          <w:color w:val="auto"/>
          <w:sz w:val="24"/>
          <w:szCs w:val="24"/>
        </w:rPr>
        <w:t xml:space="preserve"> в уголовном процессе</w:t>
      </w:r>
      <w:bookmarkEnd w:id="73"/>
      <w:bookmarkEnd w:id="74"/>
      <w:bookmarkEnd w:id="75"/>
    </w:p>
    <w:p w14:paraId="56AF71A6" w14:textId="77777777" w:rsidR="000671D8" w:rsidRPr="00577354" w:rsidRDefault="000671D8" w:rsidP="00505343">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Общие положения</w:t>
      </w:r>
    </w:p>
    <w:p w14:paraId="23A7C6EC" w14:textId="6ED92196" w:rsidR="000671D8" w:rsidRPr="00577354" w:rsidRDefault="000671D8" w:rsidP="00D07D24">
      <w:pPr>
        <w:spacing w:after="0" w:line="276" w:lineRule="auto"/>
        <w:ind w:firstLine="708"/>
        <w:jc w:val="both"/>
        <w:rPr>
          <w:rFonts w:ascii="Times New Roman" w:hAnsi="Times New Roman" w:cs="Times New Roman"/>
          <w:sz w:val="24"/>
          <w:szCs w:val="24"/>
        </w:rPr>
      </w:pPr>
      <w:r w:rsidRPr="00577354">
        <w:rPr>
          <w:rFonts w:ascii="Times New Roman" w:hAnsi="Times New Roman" w:cs="Times New Roman"/>
          <w:sz w:val="24"/>
          <w:szCs w:val="24"/>
        </w:rPr>
        <w:t xml:space="preserve">В уголовном законодательстве понятия вреда, убытков, реального ущерба и </w:t>
      </w:r>
      <w:proofErr w:type="gramStart"/>
      <w:r w:rsidRPr="00577354">
        <w:rPr>
          <w:rFonts w:ascii="Times New Roman" w:hAnsi="Times New Roman" w:cs="Times New Roman"/>
          <w:sz w:val="24"/>
          <w:szCs w:val="24"/>
        </w:rPr>
        <w:t>т.п.</w:t>
      </w:r>
      <w:proofErr w:type="gramEnd"/>
      <w:r w:rsidRPr="00577354">
        <w:rPr>
          <w:rFonts w:ascii="Times New Roman" w:hAnsi="Times New Roman" w:cs="Times New Roman"/>
          <w:sz w:val="24"/>
          <w:szCs w:val="24"/>
        </w:rPr>
        <w:t xml:space="preserve"> не</w:t>
      </w:r>
      <w:r w:rsidR="00561ADE" w:rsidRPr="00577354">
        <w:rPr>
          <w:rFonts w:ascii="Times New Roman" w:hAnsi="Times New Roman" w:cs="Times New Roman"/>
          <w:sz w:val="24"/>
          <w:szCs w:val="24"/>
          <w:lang w:val="en-US"/>
        </w:rPr>
        <w:t> </w:t>
      </w:r>
      <w:r w:rsidRPr="00577354">
        <w:rPr>
          <w:rFonts w:ascii="Times New Roman" w:hAnsi="Times New Roman" w:cs="Times New Roman"/>
          <w:sz w:val="24"/>
          <w:szCs w:val="24"/>
        </w:rPr>
        <w:t xml:space="preserve">разграничены. Для квалификации преступлений используются гражданско-правовые институты вреда, убытков, реального ущерба, упущенной выгоды и </w:t>
      </w:r>
      <w:proofErr w:type="gramStart"/>
      <w:r w:rsidRPr="00577354">
        <w:rPr>
          <w:rFonts w:ascii="Times New Roman" w:hAnsi="Times New Roman" w:cs="Times New Roman"/>
          <w:sz w:val="24"/>
          <w:szCs w:val="24"/>
        </w:rPr>
        <w:t>т.п.</w:t>
      </w:r>
      <w:proofErr w:type="gramEnd"/>
      <w:r w:rsidRPr="00577354">
        <w:rPr>
          <w:rFonts w:ascii="Times New Roman" w:hAnsi="Times New Roman" w:cs="Times New Roman"/>
          <w:sz w:val="24"/>
          <w:szCs w:val="24"/>
        </w:rPr>
        <w:t xml:space="preserve"> </w:t>
      </w:r>
    </w:p>
    <w:p w14:paraId="76870880" w14:textId="1AEA6809" w:rsidR="000671D8" w:rsidRPr="00577354" w:rsidRDefault="000671D8" w:rsidP="00D07D24">
      <w:pPr>
        <w:spacing w:after="0" w:line="276" w:lineRule="auto"/>
        <w:ind w:firstLine="708"/>
        <w:jc w:val="both"/>
        <w:rPr>
          <w:rFonts w:ascii="Times New Roman" w:hAnsi="Times New Roman" w:cs="Times New Roman"/>
          <w:sz w:val="24"/>
          <w:szCs w:val="24"/>
        </w:rPr>
      </w:pPr>
      <w:r w:rsidRPr="00577354">
        <w:rPr>
          <w:rFonts w:ascii="Times New Roman" w:hAnsi="Times New Roman" w:cs="Times New Roman"/>
          <w:sz w:val="24"/>
          <w:szCs w:val="24"/>
        </w:rPr>
        <w:t>Взыскание упущенной выгоды в уголовном законодательстве предусмотрено в</w:t>
      </w:r>
      <w:r w:rsidR="00561ADE" w:rsidRPr="00577354">
        <w:rPr>
          <w:rFonts w:ascii="Times New Roman" w:hAnsi="Times New Roman" w:cs="Times New Roman"/>
          <w:sz w:val="24"/>
          <w:szCs w:val="24"/>
          <w:lang w:val="en-US"/>
        </w:rPr>
        <w:t> </w:t>
      </w:r>
      <w:r w:rsidRPr="00577354">
        <w:rPr>
          <w:rFonts w:ascii="Times New Roman" w:hAnsi="Times New Roman" w:cs="Times New Roman"/>
          <w:sz w:val="24"/>
          <w:szCs w:val="24"/>
        </w:rPr>
        <w:t>следующих случаях:</w:t>
      </w:r>
    </w:p>
    <w:p w14:paraId="71A316DD" w14:textId="23D18625" w:rsidR="000671D8" w:rsidRPr="00577354" w:rsidRDefault="000671D8" w:rsidP="00D251B8">
      <w:pPr>
        <w:pStyle w:val="a4"/>
        <w:numPr>
          <w:ilvl w:val="0"/>
          <w:numId w:val="27"/>
        </w:numPr>
        <w:spacing w:after="0" w:line="276" w:lineRule="auto"/>
        <w:ind w:left="0" w:firstLine="709"/>
        <w:jc w:val="both"/>
        <w:rPr>
          <w:rFonts w:ascii="Times New Roman" w:hAnsi="Times New Roman" w:cs="Times New Roman"/>
          <w:sz w:val="24"/>
          <w:szCs w:val="24"/>
        </w:rPr>
      </w:pPr>
      <w:r w:rsidRPr="00577354">
        <w:rPr>
          <w:rFonts w:ascii="Times New Roman" w:hAnsi="Times New Roman" w:cs="Times New Roman"/>
          <w:sz w:val="24"/>
          <w:szCs w:val="24"/>
        </w:rPr>
        <w:t>причинение имущественного ущерба путем обмана или злоупотребления доверием</w:t>
      </w:r>
      <w:r w:rsidRPr="00577354">
        <w:t xml:space="preserve"> (</w:t>
      </w:r>
      <w:hyperlink r:id="rId40" w:history="1">
        <w:r w:rsidRPr="00577354">
          <w:rPr>
            <w:rFonts w:ascii="Times New Roman" w:hAnsi="Times New Roman" w:cs="Times New Roman"/>
            <w:sz w:val="24"/>
            <w:szCs w:val="24"/>
          </w:rPr>
          <w:t>ст. 165</w:t>
        </w:r>
      </w:hyperlink>
      <w:r w:rsidRPr="00577354">
        <w:rPr>
          <w:rFonts w:ascii="Times New Roman" w:hAnsi="Times New Roman" w:cs="Times New Roman"/>
          <w:sz w:val="24"/>
          <w:szCs w:val="24"/>
        </w:rPr>
        <w:t xml:space="preserve"> УК РФ)</w:t>
      </w:r>
      <w:r w:rsidRPr="00577354">
        <w:rPr>
          <w:vertAlign w:val="superscript"/>
        </w:rPr>
        <w:footnoteReference w:id="133"/>
      </w:r>
      <w:r w:rsidR="00AF65A8" w:rsidRPr="00577354">
        <w:rPr>
          <w:rFonts w:ascii="Times New Roman" w:hAnsi="Times New Roman" w:cs="Times New Roman"/>
          <w:sz w:val="24"/>
          <w:szCs w:val="24"/>
        </w:rPr>
        <w:t>.</w:t>
      </w:r>
      <w:r w:rsidR="00E00C91" w:rsidRPr="00577354">
        <w:rPr>
          <w:rFonts w:ascii="Times New Roman" w:hAnsi="Times New Roman" w:cs="Times New Roman"/>
          <w:sz w:val="24"/>
          <w:szCs w:val="24"/>
        </w:rPr>
        <w:t xml:space="preserve"> </w:t>
      </w:r>
      <w:r w:rsidRPr="00577354">
        <w:rPr>
          <w:rFonts w:ascii="Times New Roman" w:hAnsi="Times New Roman" w:cs="Times New Roman"/>
          <w:sz w:val="24"/>
          <w:szCs w:val="24"/>
        </w:rPr>
        <w:t>По смыслу уголовного закона, при решении вопроса о том, наличествует ли в</w:t>
      </w:r>
      <w:r w:rsidR="00561ADE" w:rsidRPr="00577354">
        <w:rPr>
          <w:rFonts w:ascii="Times New Roman" w:hAnsi="Times New Roman" w:cs="Times New Roman"/>
          <w:sz w:val="24"/>
          <w:szCs w:val="24"/>
          <w:lang w:val="en-US"/>
        </w:rPr>
        <w:t> </w:t>
      </w:r>
      <w:r w:rsidRPr="00577354">
        <w:rPr>
          <w:rFonts w:ascii="Times New Roman" w:hAnsi="Times New Roman" w:cs="Times New Roman"/>
          <w:sz w:val="24"/>
          <w:szCs w:val="24"/>
        </w:rPr>
        <w:t xml:space="preserve">деяниях лица состав правонарушения по ст. 165 УК РФ, суд должен установить, причинен ли правообладателю ущерб в виде упущенной выгоды </w:t>
      </w:r>
      <w:r w:rsidR="00AF65A8" w:rsidRPr="00577354">
        <w:rPr>
          <w:rFonts w:ascii="Times New Roman" w:hAnsi="Times New Roman" w:cs="Times New Roman"/>
          <w:sz w:val="24"/>
          <w:szCs w:val="24"/>
        </w:rPr>
        <w:t>—</w:t>
      </w:r>
      <w:r w:rsidRPr="00577354">
        <w:rPr>
          <w:rFonts w:ascii="Times New Roman" w:hAnsi="Times New Roman" w:cs="Times New Roman"/>
          <w:sz w:val="24"/>
          <w:szCs w:val="24"/>
        </w:rPr>
        <w:t xml:space="preserve"> то есть неполученных доходов, которые это лицо бесспорно получило бы при обычных условиях гражданского оборота, в случае</w:t>
      </w:r>
      <w:r w:rsidR="00AF65A8" w:rsidRPr="00577354">
        <w:rPr>
          <w:rFonts w:ascii="Times New Roman" w:hAnsi="Times New Roman" w:cs="Times New Roman"/>
          <w:sz w:val="24"/>
          <w:szCs w:val="24"/>
        </w:rPr>
        <w:t>,</w:t>
      </w:r>
      <w:r w:rsidRPr="00577354">
        <w:rPr>
          <w:rFonts w:ascii="Times New Roman" w:hAnsi="Times New Roman" w:cs="Times New Roman"/>
          <w:sz w:val="24"/>
          <w:szCs w:val="24"/>
        </w:rPr>
        <w:t xml:space="preserve"> если бы его право не было нарушено путем обмана или злоупотребления доверием, и выше ли сумма вреда 250 тысяч рублей</w:t>
      </w:r>
      <w:r w:rsidRPr="00577354">
        <w:rPr>
          <w:rStyle w:val="af"/>
          <w:rFonts w:ascii="Times New Roman" w:hAnsi="Times New Roman" w:cs="Times New Roman"/>
          <w:sz w:val="24"/>
          <w:szCs w:val="24"/>
        </w:rPr>
        <w:footnoteReference w:id="134"/>
      </w:r>
      <w:r w:rsidRPr="00577354">
        <w:rPr>
          <w:rFonts w:ascii="Times New Roman" w:hAnsi="Times New Roman" w:cs="Times New Roman"/>
          <w:sz w:val="24"/>
          <w:szCs w:val="24"/>
        </w:rPr>
        <w:t>.</w:t>
      </w:r>
    </w:p>
    <w:p w14:paraId="7789768A" w14:textId="194F446E" w:rsidR="00605BFA" w:rsidRPr="00577354" w:rsidRDefault="00605BFA" w:rsidP="00605BFA">
      <w:pPr>
        <w:pStyle w:val="a4"/>
        <w:numPr>
          <w:ilvl w:val="0"/>
          <w:numId w:val="27"/>
        </w:numPr>
        <w:spacing w:after="0" w:line="276" w:lineRule="auto"/>
        <w:jc w:val="both"/>
        <w:rPr>
          <w:rFonts w:ascii="Times New Roman" w:hAnsi="Times New Roman" w:cs="Times New Roman"/>
          <w:sz w:val="24"/>
          <w:szCs w:val="24"/>
        </w:rPr>
      </w:pPr>
      <w:r w:rsidRPr="00577354">
        <w:rPr>
          <w:rFonts w:ascii="Times New Roman" w:hAnsi="Times New Roman" w:cs="Times New Roman"/>
          <w:sz w:val="24"/>
          <w:szCs w:val="24"/>
        </w:rPr>
        <w:t>краж</w:t>
      </w:r>
      <w:r w:rsidR="00EB7718" w:rsidRPr="00577354">
        <w:rPr>
          <w:rFonts w:ascii="Times New Roman" w:hAnsi="Times New Roman" w:cs="Times New Roman"/>
          <w:sz w:val="24"/>
          <w:szCs w:val="24"/>
        </w:rPr>
        <w:t>а</w:t>
      </w:r>
      <w:r w:rsidRPr="00577354">
        <w:rPr>
          <w:rFonts w:ascii="Times New Roman" w:hAnsi="Times New Roman" w:cs="Times New Roman"/>
          <w:sz w:val="24"/>
          <w:szCs w:val="24"/>
        </w:rPr>
        <w:t xml:space="preserve"> (ст. 158 УПК РФ);</w:t>
      </w:r>
    </w:p>
    <w:p w14:paraId="18B1008B" w14:textId="77777777" w:rsidR="000671D8" w:rsidRPr="00577354" w:rsidRDefault="000671D8" w:rsidP="00D07D24">
      <w:pPr>
        <w:pStyle w:val="a4"/>
        <w:numPr>
          <w:ilvl w:val="0"/>
          <w:numId w:val="27"/>
        </w:numPr>
        <w:spacing w:after="0" w:line="276" w:lineRule="auto"/>
        <w:jc w:val="both"/>
        <w:rPr>
          <w:rFonts w:ascii="Times New Roman" w:hAnsi="Times New Roman" w:cs="Times New Roman"/>
          <w:sz w:val="24"/>
          <w:szCs w:val="24"/>
        </w:rPr>
      </w:pPr>
      <w:r w:rsidRPr="00577354">
        <w:rPr>
          <w:rFonts w:ascii="Times New Roman" w:hAnsi="Times New Roman" w:cs="Times New Roman"/>
          <w:sz w:val="24"/>
          <w:szCs w:val="24"/>
        </w:rPr>
        <w:t>нарушение исключительных прав на результат интеллектуальной деятельности:</w:t>
      </w:r>
    </w:p>
    <w:p w14:paraId="596E8978" w14:textId="3033D834" w:rsidR="000671D8" w:rsidRPr="0057735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нарушения авторских и смежных прав, которые влекут уголовную ответственность:</w:t>
      </w:r>
    </w:p>
    <w:p w14:paraId="009CAA8C" w14:textId="77777777" w:rsidR="000671D8" w:rsidRPr="00577354" w:rsidRDefault="000671D8" w:rsidP="00D07D24">
      <w:pPr>
        <w:pStyle w:val="a4"/>
        <w:numPr>
          <w:ilvl w:val="0"/>
          <w:numId w:val="35"/>
        </w:numPr>
        <w:tabs>
          <w:tab w:val="left" w:pos="1134"/>
        </w:tabs>
        <w:spacing w:after="0" w:line="276" w:lineRule="auto"/>
        <w:jc w:val="both"/>
        <w:rPr>
          <w:rFonts w:ascii="Times New Roman" w:hAnsi="Times New Roman" w:cs="Times New Roman"/>
          <w:sz w:val="24"/>
          <w:szCs w:val="24"/>
        </w:rPr>
      </w:pPr>
      <w:r w:rsidRPr="00577354">
        <w:rPr>
          <w:rFonts w:ascii="Times New Roman" w:hAnsi="Times New Roman" w:cs="Times New Roman"/>
          <w:sz w:val="24"/>
          <w:szCs w:val="24"/>
        </w:rPr>
        <w:t>плагиат, в результате которого правообладателю причинен крупный ущерб. Степень ущерба установит суд с учетом обстоятельств конкретного дела</w:t>
      </w:r>
      <w:r w:rsidRPr="00577354">
        <w:rPr>
          <w:rStyle w:val="af"/>
          <w:rFonts w:ascii="Times New Roman" w:hAnsi="Times New Roman" w:cs="Times New Roman"/>
          <w:sz w:val="24"/>
          <w:szCs w:val="24"/>
        </w:rPr>
        <w:footnoteReference w:id="135"/>
      </w:r>
      <w:r w:rsidRPr="00577354">
        <w:rPr>
          <w:rFonts w:ascii="Times New Roman" w:hAnsi="Times New Roman" w:cs="Times New Roman"/>
          <w:sz w:val="24"/>
          <w:szCs w:val="24"/>
        </w:rPr>
        <w:t>;</w:t>
      </w:r>
    </w:p>
    <w:p w14:paraId="15476A32" w14:textId="3539FB7B" w:rsidR="000671D8" w:rsidRPr="00577354" w:rsidRDefault="000671D8" w:rsidP="00D07D24">
      <w:pPr>
        <w:pStyle w:val="a4"/>
        <w:numPr>
          <w:ilvl w:val="0"/>
          <w:numId w:val="35"/>
        </w:numPr>
        <w:tabs>
          <w:tab w:val="left" w:pos="1134"/>
        </w:tabs>
        <w:spacing w:after="0" w:line="276" w:lineRule="auto"/>
        <w:jc w:val="both"/>
        <w:rPr>
          <w:rFonts w:ascii="Times New Roman" w:hAnsi="Times New Roman" w:cs="Times New Roman"/>
          <w:sz w:val="24"/>
          <w:szCs w:val="24"/>
        </w:rPr>
      </w:pPr>
      <w:r w:rsidRPr="00577354">
        <w:rPr>
          <w:rFonts w:ascii="Times New Roman" w:hAnsi="Times New Roman" w:cs="Times New Roman"/>
          <w:sz w:val="24"/>
          <w:szCs w:val="24"/>
        </w:rPr>
        <w:t>незаконное использование объектов авторского права или смежных прав, а</w:t>
      </w:r>
      <w:r w:rsidR="00561ADE" w:rsidRPr="00577354">
        <w:rPr>
          <w:rFonts w:ascii="Times New Roman" w:hAnsi="Times New Roman" w:cs="Times New Roman"/>
          <w:sz w:val="24"/>
          <w:szCs w:val="24"/>
          <w:lang w:val="en-US"/>
        </w:rPr>
        <w:t> </w:t>
      </w:r>
      <w:r w:rsidRPr="00577354">
        <w:rPr>
          <w:rFonts w:ascii="Times New Roman" w:hAnsi="Times New Roman" w:cs="Times New Roman"/>
          <w:sz w:val="24"/>
          <w:szCs w:val="24"/>
        </w:rPr>
        <w:t>также приобретение, хранение, перевозка контрафактных экземпляров произведений или фонограмм в целях сбыта, совершенные в крупном или особо крупном размере (ч. 2, 3 ст. 146 УК РФ);</w:t>
      </w:r>
    </w:p>
    <w:p w14:paraId="6FC1AF84" w14:textId="66110EBB" w:rsidR="000671D8" w:rsidRPr="0057735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lastRenderedPageBreak/>
        <w:t>нарушения изобретательских и патентных прав, которые влекут уголовную ответственность:</w:t>
      </w:r>
    </w:p>
    <w:p w14:paraId="74775EDD" w14:textId="77777777" w:rsidR="000671D8" w:rsidRPr="00577354" w:rsidRDefault="000671D8" w:rsidP="00D07D24">
      <w:pPr>
        <w:pStyle w:val="a4"/>
        <w:numPr>
          <w:ilvl w:val="0"/>
          <w:numId w:val="35"/>
        </w:numPr>
        <w:tabs>
          <w:tab w:val="left" w:pos="1134"/>
        </w:tabs>
        <w:spacing w:after="0" w:line="276" w:lineRule="auto"/>
        <w:jc w:val="both"/>
        <w:rPr>
          <w:rFonts w:ascii="Times New Roman" w:hAnsi="Times New Roman" w:cs="Times New Roman"/>
          <w:sz w:val="24"/>
          <w:szCs w:val="24"/>
        </w:rPr>
      </w:pPr>
      <w:r w:rsidRPr="00577354">
        <w:rPr>
          <w:rFonts w:ascii="Times New Roman" w:hAnsi="Times New Roman" w:cs="Times New Roman"/>
          <w:sz w:val="24"/>
          <w:szCs w:val="24"/>
        </w:rPr>
        <w:t>незаконное использование изобретения, полезной модели или промышленного образца;</w:t>
      </w:r>
    </w:p>
    <w:p w14:paraId="227F28EA" w14:textId="77777777" w:rsidR="000671D8" w:rsidRPr="00577354" w:rsidRDefault="000671D8" w:rsidP="00D07D24">
      <w:pPr>
        <w:pStyle w:val="a4"/>
        <w:numPr>
          <w:ilvl w:val="0"/>
          <w:numId w:val="35"/>
        </w:numPr>
        <w:tabs>
          <w:tab w:val="left" w:pos="1134"/>
        </w:tabs>
        <w:spacing w:after="0" w:line="276" w:lineRule="auto"/>
        <w:jc w:val="both"/>
        <w:rPr>
          <w:rFonts w:ascii="Times New Roman" w:hAnsi="Times New Roman" w:cs="Times New Roman"/>
          <w:sz w:val="24"/>
          <w:szCs w:val="24"/>
        </w:rPr>
      </w:pPr>
      <w:r w:rsidRPr="00577354">
        <w:rPr>
          <w:rFonts w:ascii="Times New Roman" w:hAnsi="Times New Roman" w:cs="Times New Roman"/>
          <w:sz w:val="24"/>
          <w:szCs w:val="24"/>
        </w:rPr>
        <w:t>разглашение без согласия автора или заявителя сущности изобретения, полезной модели или промышленного образца до того, как сведения о них опубликованы официально;</w:t>
      </w:r>
    </w:p>
    <w:p w14:paraId="035170C1" w14:textId="77777777" w:rsidR="000671D8" w:rsidRPr="00577354" w:rsidRDefault="000671D8" w:rsidP="00D07D24">
      <w:pPr>
        <w:pStyle w:val="a4"/>
        <w:numPr>
          <w:ilvl w:val="0"/>
          <w:numId w:val="35"/>
        </w:numPr>
        <w:tabs>
          <w:tab w:val="left" w:pos="1134"/>
        </w:tabs>
        <w:spacing w:after="0" w:line="276" w:lineRule="auto"/>
        <w:jc w:val="both"/>
        <w:rPr>
          <w:rFonts w:ascii="Times New Roman" w:hAnsi="Times New Roman" w:cs="Times New Roman"/>
          <w:sz w:val="24"/>
          <w:szCs w:val="24"/>
        </w:rPr>
      </w:pPr>
      <w:r w:rsidRPr="00577354">
        <w:rPr>
          <w:rFonts w:ascii="Times New Roman" w:hAnsi="Times New Roman" w:cs="Times New Roman"/>
          <w:sz w:val="24"/>
          <w:szCs w:val="24"/>
        </w:rPr>
        <w:t>присвоение авторства или принуждение к соавторству.</w:t>
      </w:r>
    </w:p>
    <w:p w14:paraId="665F441F" w14:textId="77777777" w:rsidR="000671D8" w:rsidRPr="00577354" w:rsidRDefault="000671D8" w:rsidP="00D07D24">
      <w:pPr>
        <w:pStyle w:val="a4"/>
        <w:numPr>
          <w:ilvl w:val="0"/>
          <w:numId w:val="27"/>
        </w:numPr>
        <w:tabs>
          <w:tab w:val="left" w:pos="1134"/>
        </w:tabs>
        <w:spacing w:after="0" w:line="276" w:lineRule="auto"/>
        <w:ind w:left="0" w:firstLine="708"/>
        <w:jc w:val="both"/>
        <w:rPr>
          <w:rFonts w:ascii="Times New Roman" w:hAnsi="Times New Roman" w:cs="Times New Roman"/>
          <w:sz w:val="24"/>
          <w:szCs w:val="24"/>
        </w:rPr>
      </w:pPr>
      <w:r w:rsidRPr="00577354">
        <w:rPr>
          <w:rFonts w:ascii="Times New Roman" w:hAnsi="Times New Roman" w:cs="Times New Roman"/>
          <w:sz w:val="24"/>
          <w:szCs w:val="24"/>
        </w:rPr>
        <w:t>незаконное использование средств индивидуализации товаров (работ, услуг) (ст. 180 УК РФ);</w:t>
      </w:r>
    </w:p>
    <w:p w14:paraId="6FC55950" w14:textId="0C71714F" w:rsidR="000671D8" w:rsidRPr="00577354" w:rsidRDefault="000671D8" w:rsidP="00D07D24">
      <w:pPr>
        <w:pStyle w:val="a4"/>
        <w:numPr>
          <w:ilvl w:val="0"/>
          <w:numId w:val="27"/>
        </w:numPr>
        <w:spacing w:after="0" w:line="276" w:lineRule="auto"/>
        <w:jc w:val="both"/>
        <w:rPr>
          <w:rFonts w:ascii="Times New Roman" w:hAnsi="Times New Roman" w:cs="Times New Roman"/>
          <w:sz w:val="24"/>
          <w:szCs w:val="24"/>
        </w:rPr>
      </w:pPr>
      <w:r w:rsidRPr="00577354">
        <w:rPr>
          <w:rFonts w:ascii="Times New Roman" w:hAnsi="Times New Roman" w:cs="Times New Roman"/>
          <w:sz w:val="24"/>
          <w:szCs w:val="24"/>
        </w:rPr>
        <w:t>реабилитация осужденных</w:t>
      </w:r>
      <w:r w:rsidR="00E00C91" w:rsidRPr="00577354">
        <w:rPr>
          <w:rFonts w:ascii="Times New Roman" w:hAnsi="Times New Roman" w:cs="Times New Roman"/>
          <w:sz w:val="24"/>
          <w:szCs w:val="24"/>
        </w:rPr>
        <w:t>.</w:t>
      </w:r>
    </w:p>
    <w:p w14:paraId="360C3C6E" w14:textId="1019F2DF" w:rsidR="005B49DF" w:rsidRPr="00577354" w:rsidRDefault="005B49DF" w:rsidP="00505343">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 xml:space="preserve">Учет НДС и </w:t>
      </w:r>
      <w:r w:rsidR="00F571F1" w:rsidRPr="00577354">
        <w:rPr>
          <w:rFonts w:ascii="Times New Roman" w:hAnsi="Times New Roman" w:cs="Times New Roman"/>
          <w:b/>
          <w:sz w:val="24"/>
          <w:szCs w:val="24"/>
        </w:rPr>
        <w:t>торговых</w:t>
      </w:r>
      <w:r w:rsidRPr="00577354">
        <w:rPr>
          <w:rFonts w:ascii="Times New Roman" w:hAnsi="Times New Roman" w:cs="Times New Roman"/>
          <w:b/>
          <w:sz w:val="24"/>
          <w:szCs w:val="24"/>
        </w:rPr>
        <w:t xml:space="preserve"> наценок/надбавок</w:t>
      </w:r>
    </w:p>
    <w:p w14:paraId="0E771A63" w14:textId="1100FD71" w:rsidR="005B49DF" w:rsidRPr="00577354" w:rsidRDefault="005B49DF" w:rsidP="008F04D4">
      <w:pPr>
        <w:pStyle w:val="a4"/>
        <w:tabs>
          <w:tab w:val="left" w:pos="567"/>
        </w:tabs>
        <w:spacing w:before="240" w:after="120" w:line="276" w:lineRule="auto"/>
        <w:ind w:left="0"/>
        <w:contextualSpacing w:val="0"/>
        <w:jc w:val="both"/>
        <w:rPr>
          <w:rFonts w:ascii="Times New Roman" w:hAnsi="Times New Roman" w:cs="Times New Roman"/>
          <w:sz w:val="24"/>
          <w:szCs w:val="24"/>
        </w:rPr>
      </w:pPr>
      <w:proofErr w:type="gramStart"/>
      <w:r w:rsidRPr="00577354">
        <w:rPr>
          <w:rFonts w:ascii="Times New Roman" w:hAnsi="Times New Roman" w:cs="Times New Roman"/>
          <w:sz w:val="24"/>
          <w:szCs w:val="24"/>
        </w:rPr>
        <w:t>По смыслу закона,</w:t>
      </w:r>
      <w:proofErr w:type="gramEnd"/>
      <w:r w:rsidRPr="00577354">
        <w:rPr>
          <w:rFonts w:ascii="Times New Roman" w:hAnsi="Times New Roman" w:cs="Times New Roman"/>
          <w:sz w:val="24"/>
          <w:szCs w:val="24"/>
        </w:rPr>
        <w:t xml:space="preserve"> применение налога на добавленную стоимость, торговых надбавок, а также иных наценок не может входить в размер реального ущерба, причиненного преступлением.</w:t>
      </w:r>
      <w:r w:rsidRPr="00577354">
        <w:t xml:space="preserve"> </w:t>
      </w:r>
      <w:r w:rsidRPr="00577354">
        <w:rPr>
          <w:rFonts w:ascii="Times New Roman" w:hAnsi="Times New Roman" w:cs="Times New Roman"/>
          <w:sz w:val="24"/>
          <w:szCs w:val="24"/>
        </w:rPr>
        <w:t>В соответствии с п. 1 ч. 1 ст. 146 НК РФ объектом налогообложения НДС является реализация товаров (работ, услуг) на территории Российской Федерации. В связи с тем, что действия в части хищения имущества носят противоправный характер, и в этих случаях операции по реализации товара, подлежащие налогообложению в соответствии с п. 1 ч. 1 ст. 146 НК РФ, не провод</w:t>
      </w:r>
      <w:r w:rsidR="00B36FEC" w:rsidRPr="00577354">
        <w:rPr>
          <w:rFonts w:ascii="Times New Roman" w:hAnsi="Times New Roman" w:cs="Times New Roman"/>
          <w:sz w:val="24"/>
          <w:szCs w:val="24"/>
        </w:rPr>
        <w:t>ятся</w:t>
      </w:r>
      <w:r w:rsidRPr="00577354">
        <w:rPr>
          <w:rFonts w:ascii="Times New Roman" w:hAnsi="Times New Roman" w:cs="Times New Roman"/>
          <w:sz w:val="24"/>
          <w:szCs w:val="24"/>
        </w:rPr>
        <w:t>, то при определении стоимости похищенного имущества и общего размера ущерба размер НДС учитываться не может</w:t>
      </w:r>
      <w:r w:rsidR="005D3D4B" w:rsidRPr="00577354">
        <w:rPr>
          <w:rStyle w:val="af"/>
          <w:rFonts w:ascii="Times New Roman" w:hAnsi="Times New Roman" w:cs="Times New Roman"/>
          <w:sz w:val="24"/>
          <w:szCs w:val="24"/>
        </w:rPr>
        <w:footnoteReference w:id="136"/>
      </w:r>
      <w:r w:rsidRPr="00577354">
        <w:rPr>
          <w:rFonts w:ascii="Times New Roman" w:hAnsi="Times New Roman" w:cs="Times New Roman"/>
          <w:sz w:val="24"/>
          <w:szCs w:val="24"/>
        </w:rPr>
        <w:t>.</w:t>
      </w:r>
    </w:p>
    <w:p w14:paraId="436A0C61" w14:textId="73654538" w:rsidR="005D3D4B" w:rsidRPr="00577354" w:rsidRDefault="005D3D4B" w:rsidP="008F04D4">
      <w:pPr>
        <w:pStyle w:val="a4"/>
        <w:tabs>
          <w:tab w:val="left" w:pos="567"/>
        </w:tabs>
        <w:spacing w:before="240" w:after="120" w:line="276" w:lineRule="auto"/>
        <w:ind w:left="0"/>
        <w:contextualSpacing w:val="0"/>
        <w:jc w:val="both"/>
        <w:rPr>
          <w:rFonts w:ascii="Times New Roman" w:hAnsi="Times New Roman" w:cs="Times New Roman"/>
          <w:sz w:val="24"/>
          <w:szCs w:val="24"/>
        </w:rPr>
      </w:pPr>
      <w:r w:rsidRPr="00577354">
        <w:rPr>
          <w:rFonts w:ascii="Times New Roman" w:hAnsi="Times New Roman" w:cs="Times New Roman"/>
          <w:sz w:val="24"/>
          <w:szCs w:val="24"/>
        </w:rPr>
        <w:t xml:space="preserve">В то же время в порядке гражданского иска сумма ущерба </w:t>
      </w:r>
      <w:r w:rsidR="004C4BAA" w:rsidRPr="00577354">
        <w:rPr>
          <w:rFonts w:ascii="Times New Roman" w:hAnsi="Times New Roman" w:cs="Times New Roman"/>
          <w:sz w:val="24"/>
          <w:szCs w:val="24"/>
        </w:rPr>
        <w:t xml:space="preserve">взыскивается с учетом торговой наценки: </w:t>
      </w:r>
      <w:r w:rsidRPr="00577354">
        <w:rPr>
          <w:rFonts w:ascii="Times New Roman" w:hAnsi="Times New Roman" w:cs="Times New Roman"/>
          <w:sz w:val="24"/>
          <w:szCs w:val="24"/>
        </w:rPr>
        <w:t>при нормальной деятельности хозяйствующего субъекта магазин фактически рассчитывал и должен был получить прибыль от реализации продукции в магазинах, и сумма наценки из принципов справедливости и соразмерности ответственности допущенному нарушению подлежит взысканию с ответчиков как упущенная выгода</w:t>
      </w:r>
      <w:r w:rsidR="004C4BAA" w:rsidRPr="00577354">
        <w:rPr>
          <w:rStyle w:val="af"/>
          <w:rFonts w:ascii="Times New Roman" w:hAnsi="Times New Roman" w:cs="Times New Roman"/>
          <w:sz w:val="24"/>
          <w:szCs w:val="24"/>
        </w:rPr>
        <w:footnoteReference w:id="137"/>
      </w:r>
      <w:r w:rsidRPr="00577354">
        <w:rPr>
          <w:rFonts w:ascii="Times New Roman" w:hAnsi="Times New Roman" w:cs="Times New Roman"/>
          <w:sz w:val="24"/>
          <w:szCs w:val="24"/>
        </w:rPr>
        <w:t>.</w:t>
      </w:r>
    </w:p>
    <w:p w14:paraId="0100532B" w14:textId="77777777" w:rsidR="000671D8" w:rsidRPr="00577354" w:rsidRDefault="000671D8" w:rsidP="00505343">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Дискуссионность позиции</w:t>
      </w:r>
    </w:p>
    <w:p w14:paraId="04834AE7" w14:textId="77148C15" w:rsidR="000671D8" w:rsidRPr="00577354" w:rsidRDefault="000671D8" w:rsidP="00D07D24">
      <w:pPr>
        <w:spacing w:after="0" w:line="276" w:lineRule="auto"/>
        <w:ind w:firstLine="708"/>
        <w:jc w:val="both"/>
        <w:rPr>
          <w:rFonts w:ascii="Times New Roman" w:hAnsi="Times New Roman" w:cs="Times New Roman"/>
          <w:sz w:val="24"/>
          <w:szCs w:val="24"/>
        </w:rPr>
      </w:pPr>
      <w:r w:rsidRPr="00577354">
        <w:rPr>
          <w:rFonts w:ascii="Times New Roman" w:hAnsi="Times New Roman" w:cs="Times New Roman"/>
          <w:sz w:val="24"/>
          <w:szCs w:val="24"/>
        </w:rPr>
        <w:t xml:space="preserve">По своей сути уголовное законодательство применяется за действия или вред, которые имели место (были причинены в прошлом), а не за действия или вред, который может быть причинен потенциально в будущем. Поэтому при совершении иных преступлений против собственности или в сфере экономической деятельности по смыслу уголовного закона учитывается в основном </w:t>
      </w:r>
      <w:r w:rsidRPr="00577354">
        <w:rPr>
          <w:rFonts w:ascii="Times New Roman" w:hAnsi="Times New Roman" w:cs="Times New Roman"/>
          <w:sz w:val="24"/>
          <w:szCs w:val="24"/>
          <w:u w:val="single"/>
        </w:rPr>
        <w:t>только реальный ущерб</w:t>
      </w:r>
      <w:r w:rsidRPr="00577354">
        <w:rPr>
          <w:rStyle w:val="af"/>
          <w:rFonts w:ascii="Times New Roman" w:hAnsi="Times New Roman" w:cs="Times New Roman"/>
          <w:sz w:val="24"/>
          <w:szCs w:val="24"/>
          <w:u w:val="single"/>
        </w:rPr>
        <w:footnoteReference w:id="138"/>
      </w:r>
      <w:r w:rsidRPr="00577354">
        <w:rPr>
          <w:rFonts w:ascii="Times New Roman" w:hAnsi="Times New Roman" w:cs="Times New Roman"/>
          <w:sz w:val="24"/>
          <w:szCs w:val="24"/>
        </w:rPr>
        <w:t>. Однако, в уголовных делах на практике иногда величину упущенной выгоды учитывают в расчете самого ущерба</w:t>
      </w:r>
      <w:r w:rsidRPr="00577354">
        <w:rPr>
          <w:rStyle w:val="af"/>
          <w:rFonts w:ascii="Times New Roman" w:hAnsi="Times New Roman" w:cs="Times New Roman"/>
          <w:sz w:val="24"/>
          <w:szCs w:val="24"/>
        </w:rPr>
        <w:footnoteReference w:id="139"/>
      </w:r>
      <w:r w:rsidRPr="00577354">
        <w:rPr>
          <w:rFonts w:ascii="Times New Roman" w:hAnsi="Times New Roman" w:cs="Times New Roman"/>
          <w:sz w:val="24"/>
          <w:szCs w:val="24"/>
        </w:rPr>
        <w:t>.</w:t>
      </w:r>
    </w:p>
    <w:p w14:paraId="3BDD2ED3" w14:textId="77777777" w:rsidR="000671D8" w:rsidRPr="00577354" w:rsidRDefault="000671D8" w:rsidP="00D07D24">
      <w:pPr>
        <w:spacing w:after="0" w:line="276" w:lineRule="auto"/>
        <w:rPr>
          <w:highlight w:val="yellow"/>
        </w:rPr>
      </w:pPr>
    </w:p>
    <w:p w14:paraId="2F5A2EC0" w14:textId="77777777" w:rsidR="000671D8" w:rsidRPr="00505343" w:rsidRDefault="000671D8" w:rsidP="00505343">
      <w:pPr>
        <w:pStyle w:val="10"/>
        <w:numPr>
          <w:ilvl w:val="1"/>
          <w:numId w:val="7"/>
        </w:numPr>
        <w:tabs>
          <w:tab w:val="left" w:pos="426"/>
        </w:tabs>
        <w:spacing w:line="276" w:lineRule="auto"/>
        <w:ind w:left="0" w:firstLine="0"/>
        <w:jc w:val="center"/>
        <w:rPr>
          <w:rFonts w:ascii="Times New Roman" w:hAnsi="Times New Roman" w:cs="Times New Roman"/>
          <w:b/>
          <w:bCs/>
          <w:color w:val="auto"/>
          <w:sz w:val="24"/>
          <w:szCs w:val="24"/>
        </w:rPr>
      </w:pPr>
      <w:bookmarkStart w:id="76" w:name="_Toc102674930"/>
      <w:bookmarkStart w:id="77" w:name="_Toc152947322"/>
      <w:r w:rsidRPr="00505343">
        <w:rPr>
          <w:rFonts w:ascii="Times New Roman" w:hAnsi="Times New Roman" w:cs="Times New Roman"/>
          <w:b/>
          <w:bCs/>
          <w:color w:val="auto"/>
          <w:sz w:val="24"/>
          <w:szCs w:val="24"/>
        </w:rPr>
        <w:t>Защита чести, достоинства и деловой репутации</w:t>
      </w:r>
      <w:bookmarkEnd w:id="76"/>
      <w:bookmarkEnd w:id="77"/>
    </w:p>
    <w:p w14:paraId="31C04B06" w14:textId="77777777" w:rsidR="000671D8" w:rsidRPr="00577354" w:rsidRDefault="000671D8" w:rsidP="00505343">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Общие положения</w:t>
      </w:r>
    </w:p>
    <w:p w14:paraId="390B05C3" w14:textId="77777777" w:rsidR="000671D8" w:rsidRPr="00577354" w:rsidRDefault="000671D8" w:rsidP="00D07D24">
      <w:pPr>
        <w:pStyle w:val="a4"/>
        <w:spacing w:after="0" w:line="276" w:lineRule="auto"/>
        <w:ind w:left="0" w:firstLine="709"/>
        <w:jc w:val="both"/>
        <w:rPr>
          <w:rFonts w:ascii="Times New Roman" w:hAnsi="Times New Roman" w:cs="Times New Roman"/>
          <w:sz w:val="24"/>
          <w:szCs w:val="24"/>
        </w:rPr>
      </w:pPr>
      <w:r w:rsidRPr="00577354">
        <w:rPr>
          <w:rFonts w:ascii="Times New Roman" w:hAnsi="Times New Roman" w:cs="Times New Roman"/>
          <w:sz w:val="24"/>
          <w:szCs w:val="24"/>
        </w:rPr>
        <w:lastRenderedPageBreak/>
        <w:t>Гражданин и юридическое лицо вправе требовать опровержения порочащих его честь, достоинство или деловую репутацию сведений (ст. 152 ГК РФ).</w:t>
      </w:r>
    </w:p>
    <w:p w14:paraId="76E8E8D9" w14:textId="77777777" w:rsidR="000671D8" w:rsidRPr="00577354" w:rsidRDefault="000671D8" w:rsidP="00D07D24">
      <w:pPr>
        <w:pStyle w:val="a4"/>
        <w:spacing w:after="0" w:line="276" w:lineRule="auto"/>
        <w:ind w:left="0" w:firstLine="709"/>
        <w:jc w:val="both"/>
        <w:rPr>
          <w:rFonts w:ascii="Times New Roman" w:hAnsi="Times New Roman" w:cs="Times New Roman"/>
          <w:sz w:val="24"/>
          <w:szCs w:val="24"/>
        </w:rPr>
      </w:pPr>
      <w:r w:rsidRPr="00577354">
        <w:rPr>
          <w:rFonts w:ascii="Times New Roman" w:hAnsi="Times New Roman" w:cs="Times New Roman"/>
          <w:sz w:val="24"/>
          <w:szCs w:val="24"/>
        </w:rPr>
        <w:t xml:space="preserve">Очень распространенными случаями взыскания упущенной выгоды в данной категории дел являются «конкурентные войны», например в случаях </w:t>
      </w:r>
      <w:r w:rsidRPr="00577354">
        <w:rPr>
          <w:rFonts w:ascii="Times New Roman" w:hAnsi="Times New Roman" w:cs="Times New Roman"/>
          <w:sz w:val="24"/>
          <w:szCs w:val="24"/>
          <w:u w:val="single"/>
        </w:rPr>
        <w:t>распространения</w:t>
      </w:r>
      <w:r w:rsidRPr="00577354">
        <w:rPr>
          <w:rFonts w:ascii="Times New Roman" w:hAnsi="Times New Roman" w:cs="Times New Roman"/>
          <w:sz w:val="24"/>
          <w:szCs w:val="24"/>
        </w:rPr>
        <w:t xml:space="preserve"> </w:t>
      </w:r>
      <w:proofErr w:type="gramStart"/>
      <w:r w:rsidRPr="00577354">
        <w:rPr>
          <w:rFonts w:ascii="Times New Roman" w:hAnsi="Times New Roman" w:cs="Times New Roman"/>
          <w:sz w:val="24"/>
          <w:szCs w:val="24"/>
        </w:rPr>
        <w:t>ответчиком</w:t>
      </w:r>
      <w:proofErr w:type="gramEnd"/>
      <w:r w:rsidRPr="00577354">
        <w:rPr>
          <w:rFonts w:ascii="Times New Roman" w:hAnsi="Times New Roman" w:cs="Times New Roman"/>
          <w:sz w:val="24"/>
          <w:szCs w:val="24"/>
        </w:rPr>
        <w:t xml:space="preserve"> порочащих деловую репутацию истца сведений, которые привели к отказу несколько постоянных контрагентов фирмы от заключения с ней новых договоров. </w:t>
      </w:r>
    </w:p>
    <w:p w14:paraId="20935106" w14:textId="1E98025D" w:rsidR="000671D8" w:rsidRPr="00577354" w:rsidRDefault="000671D8" w:rsidP="0037765D">
      <w:pPr>
        <w:spacing w:before="120" w:after="120" w:line="276" w:lineRule="auto"/>
        <w:rPr>
          <w:rFonts w:ascii="Times New Roman" w:hAnsi="Times New Roman" w:cs="Times New Roman"/>
          <w:sz w:val="24"/>
          <w:szCs w:val="24"/>
        </w:rPr>
      </w:pPr>
      <w:r w:rsidRPr="00577354">
        <w:rPr>
          <w:rFonts w:ascii="Times New Roman" w:eastAsia="Times New Roman" w:hAnsi="Times New Roman" w:cs="Times New Roman"/>
          <w:sz w:val="24"/>
          <w:szCs w:val="24"/>
          <w:lang w:eastAsia="ru-RU"/>
        </w:rPr>
        <w:t>Таблица</w:t>
      </w:r>
      <w:r w:rsidRPr="00577354">
        <w:rPr>
          <w:rFonts w:ascii="Times New Roman" w:hAnsi="Times New Roman" w:cs="Times New Roman"/>
          <w:sz w:val="24"/>
          <w:szCs w:val="24"/>
        </w:rPr>
        <w:t xml:space="preserve"> </w:t>
      </w:r>
      <w:r w:rsidR="007F075C" w:rsidRPr="00577354">
        <w:rPr>
          <w:rFonts w:ascii="Times New Roman" w:hAnsi="Times New Roman" w:cs="Times New Roman"/>
          <w:sz w:val="24"/>
          <w:szCs w:val="24"/>
        </w:rPr>
        <w:t>2</w:t>
      </w:r>
      <w:r w:rsidRPr="00577354">
        <w:rPr>
          <w:rFonts w:ascii="Times New Roman" w:hAnsi="Times New Roman" w:cs="Times New Roman"/>
          <w:sz w:val="24"/>
          <w:szCs w:val="24"/>
        </w:rPr>
        <w:t>.</w:t>
      </w:r>
      <w:r w:rsidR="006F544B" w:rsidRPr="00577354">
        <w:rPr>
          <w:rFonts w:ascii="Times New Roman" w:hAnsi="Times New Roman" w:cs="Times New Roman"/>
          <w:sz w:val="24"/>
          <w:szCs w:val="24"/>
        </w:rPr>
        <w:t>9</w:t>
      </w:r>
      <w:r w:rsidRPr="00577354">
        <w:rPr>
          <w:rFonts w:ascii="Times New Roman" w:hAnsi="Times New Roman" w:cs="Times New Roman"/>
          <w:sz w:val="24"/>
          <w:szCs w:val="24"/>
        </w:rPr>
        <w:t>. Обстоятельства в отношении порочащих сведений</w:t>
      </w:r>
    </w:p>
    <w:tbl>
      <w:tblPr>
        <w:tblStyle w:val="af2"/>
        <w:tblW w:w="5000" w:type="pct"/>
        <w:tblLook w:val="04A0" w:firstRow="1" w:lastRow="0" w:firstColumn="1" w:lastColumn="0" w:noHBand="0" w:noVBand="1"/>
      </w:tblPr>
      <w:tblGrid>
        <w:gridCol w:w="2092"/>
        <w:gridCol w:w="8045"/>
      </w:tblGrid>
      <w:tr w:rsidR="00577354" w:rsidRPr="00577354" w14:paraId="6F4ADDD6" w14:textId="77777777" w:rsidTr="0037765D">
        <w:trPr>
          <w:tblHeader/>
        </w:trPr>
        <w:tc>
          <w:tcPr>
            <w:tcW w:w="1032" w:type="pct"/>
            <w:shd w:val="clear" w:color="auto" w:fill="D9D9D9" w:themeFill="background1" w:themeFillShade="D9"/>
          </w:tcPr>
          <w:p w14:paraId="4E981BDC" w14:textId="77777777" w:rsidR="000671D8" w:rsidRPr="00577354" w:rsidRDefault="000671D8" w:rsidP="006953CE">
            <w:pPr>
              <w:pStyle w:val="a4"/>
              <w:ind w:left="0"/>
              <w:jc w:val="center"/>
              <w:rPr>
                <w:rFonts w:ascii="Times New Roman" w:hAnsi="Times New Roman" w:cs="Times New Roman"/>
                <w:b/>
                <w:bCs/>
                <w:sz w:val="20"/>
                <w:szCs w:val="20"/>
              </w:rPr>
            </w:pPr>
            <w:r w:rsidRPr="00577354">
              <w:rPr>
                <w:rFonts w:ascii="Times New Roman" w:hAnsi="Times New Roman" w:cs="Times New Roman"/>
                <w:b/>
                <w:bCs/>
                <w:sz w:val="20"/>
                <w:szCs w:val="20"/>
              </w:rPr>
              <w:t>Обстоятельства</w:t>
            </w:r>
          </w:p>
        </w:tc>
        <w:tc>
          <w:tcPr>
            <w:tcW w:w="3968" w:type="pct"/>
            <w:shd w:val="clear" w:color="auto" w:fill="D9D9D9" w:themeFill="background1" w:themeFillShade="D9"/>
          </w:tcPr>
          <w:p w14:paraId="3C71A81B" w14:textId="77777777" w:rsidR="000671D8" w:rsidRPr="00577354" w:rsidRDefault="000671D8" w:rsidP="006953CE">
            <w:pPr>
              <w:pStyle w:val="a4"/>
              <w:ind w:left="0"/>
              <w:jc w:val="center"/>
              <w:rPr>
                <w:rFonts w:ascii="Times New Roman" w:hAnsi="Times New Roman" w:cs="Times New Roman"/>
                <w:b/>
                <w:bCs/>
                <w:sz w:val="20"/>
                <w:szCs w:val="20"/>
              </w:rPr>
            </w:pPr>
            <w:r w:rsidRPr="00577354">
              <w:rPr>
                <w:rFonts w:ascii="Times New Roman" w:hAnsi="Times New Roman" w:cs="Times New Roman"/>
                <w:b/>
                <w:bCs/>
                <w:sz w:val="20"/>
                <w:szCs w:val="20"/>
              </w:rPr>
              <w:t>Комментарии</w:t>
            </w:r>
          </w:p>
        </w:tc>
      </w:tr>
      <w:tr w:rsidR="00577354" w:rsidRPr="00577354" w14:paraId="31930441" w14:textId="77777777" w:rsidTr="006953CE">
        <w:tc>
          <w:tcPr>
            <w:tcW w:w="1032" w:type="pct"/>
          </w:tcPr>
          <w:p w14:paraId="31ED6B5B" w14:textId="73794089" w:rsidR="000671D8" w:rsidRPr="00577354" w:rsidRDefault="00E00C91" w:rsidP="0037765D">
            <w:pPr>
              <w:jc w:val="both"/>
              <w:rPr>
                <w:rFonts w:ascii="Times New Roman" w:hAnsi="Times New Roman" w:cs="Times New Roman"/>
                <w:sz w:val="20"/>
                <w:szCs w:val="20"/>
              </w:rPr>
            </w:pPr>
            <w:r w:rsidRPr="00577354">
              <w:rPr>
                <w:rFonts w:ascii="Times New Roman" w:hAnsi="Times New Roman" w:cs="Times New Roman"/>
                <w:sz w:val="20"/>
                <w:szCs w:val="20"/>
              </w:rPr>
              <w:t>С</w:t>
            </w:r>
            <w:r w:rsidR="000671D8" w:rsidRPr="00577354">
              <w:rPr>
                <w:rFonts w:ascii="Times New Roman" w:hAnsi="Times New Roman" w:cs="Times New Roman"/>
                <w:sz w:val="20"/>
                <w:szCs w:val="20"/>
              </w:rPr>
              <w:t>ведения должны быть распространены</w:t>
            </w:r>
          </w:p>
        </w:tc>
        <w:tc>
          <w:tcPr>
            <w:tcW w:w="3968" w:type="pct"/>
          </w:tcPr>
          <w:p w14:paraId="7C3C54ED" w14:textId="77777777" w:rsidR="000671D8" w:rsidRPr="00577354" w:rsidRDefault="000671D8" w:rsidP="006953CE">
            <w:pPr>
              <w:pStyle w:val="a4"/>
              <w:ind w:left="0" w:firstLine="46"/>
              <w:jc w:val="both"/>
              <w:rPr>
                <w:rFonts w:ascii="Times New Roman" w:hAnsi="Times New Roman" w:cs="Times New Roman"/>
                <w:sz w:val="20"/>
                <w:szCs w:val="20"/>
              </w:rPr>
            </w:pPr>
            <w:r w:rsidRPr="00577354">
              <w:rPr>
                <w:rFonts w:ascii="Times New Roman" w:hAnsi="Times New Roman" w:cs="Times New Roman"/>
                <w:sz w:val="20"/>
                <w:szCs w:val="20"/>
              </w:rPr>
              <w:t>опубликование в печати, трансляция по радио и телевидению, демонстрация в кинохроникальных программах и других средствах массовой информации, распространение в сети Интернет, а также с использованием иных средств телекоммуникационной связи, изложение в служебных характеристиках, публичных выступлениях, заявлениях, адресованных должностным лицам, или сообщение в той или иной, в том числе устной, форме хотя бы одному лицу</w:t>
            </w:r>
            <w:r w:rsidRPr="00577354">
              <w:rPr>
                <w:rStyle w:val="af"/>
                <w:rFonts w:ascii="Times New Roman" w:hAnsi="Times New Roman" w:cs="Times New Roman"/>
                <w:sz w:val="20"/>
                <w:szCs w:val="20"/>
              </w:rPr>
              <w:footnoteReference w:id="140"/>
            </w:r>
            <w:r w:rsidRPr="00577354">
              <w:rPr>
                <w:rFonts w:ascii="Times New Roman" w:hAnsi="Times New Roman" w:cs="Times New Roman"/>
                <w:sz w:val="20"/>
                <w:szCs w:val="20"/>
              </w:rPr>
              <w:t>.</w:t>
            </w:r>
          </w:p>
        </w:tc>
      </w:tr>
      <w:tr w:rsidR="00577354" w:rsidRPr="00577354" w14:paraId="4733F2D7" w14:textId="77777777" w:rsidTr="006953CE">
        <w:tc>
          <w:tcPr>
            <w:tcW w:w="1032" w:type="pct"/>
          </w:tcPr>
          <w:p w14:paraId="3F02741B" w14:textId="0DADB937" w:rsidR="000671D8" w:rsidRPr="00577354" w:rsidRDefault="00E00C91" w:rsidP="0037765D">
            <w:pPr>
              <w:jc w:val="both"/>
              <w:rPr>
                <w:rFonts w:ascii="Times New Roman" w:hAnsi="Times New Roman" w:cs="Times New Roman"/>
                <w:sz w:val="20"/>
                <w:szCs w:val="20"/>
              </w:rPr>
            </w:pPr>
            <w:r w:rsidRPr="00577354">
              <w:rPr>
                <w:rFonts w:ascii="Times New Roman" w:hAnsi="Times New Roman" w:cs="Times New Roman"/>
                <w:sz w:val="20"/>
                <w:szCs w:val="20"/>
              </w:rPr>
              <w:t>С</w:t>
            </w:r>
            <w:r w:rsidR="000671D8" w:rsidRPr="00577354">
              <w:rPr>
                <w:rFonts w:ascii="Times New Roman" w:hAnsi="Times New Roman" w:cs="Times New Roman"/>
                <w:sz w:val="20"/>
                <w:szCs w:val="20"/>
              </w:rPr>
              <w:t>ведения должны быть порочащими</w:t>
            </w:r>
          </w:p>
        </w:tc>
        <w:tc>
          <w:tcPr>
            <w:tcW w:w="3968" w:type="pct"/>
          </w:tcPr>
          <w:p w14:paraId="5C2D0C0B" w14:textId="77777777" w:rsidR="000671D8" w:rsidRPr="00577354" w:rsidRDefault="000671D8" w:rsidP="006953CE">
            <w:pPr>
              <w:pStyle w:val="a4"/>
              <w:ind w:left="0"/>
              <w:jc w:val="both"/>
              <w:rPr>
                <w:rFonts w:ascii="Times New Roman" w:hAnsi="Times New Roman" w:cs="Times New Roman"/>
                <w:sz w:val="20"/>
                <w:szCs w:val="20"/>
              </w:rPr>
            </w:pPr>
            <w:r w:rsidRPr="00577354">
              <w:rPr>
                <w:rFonts w:ascii="Times New Roman" w:hAnsi="Times New Roman" w:cs="Times New Roman"/>
                <w:sz w:val="20"/>
                <w:szCs w:val="20"/>
              </w:rPr>
              <w:t>порочащими, в частности, являются сведения, содержащие утверждения о нарушении гражданином или юридическим лицом действующего законодательства, совершении нечестного поступка, неправильном, неэтичном поведении в личной, общественной или политической жизни, недобросовестности при осуществлении производственно-хозяйственной и предпринимательской деятельности, нарушении деловой этики и обычаев делового оборота, которые умаляют честь и достоинство гражданина или деловую репутацию гражданина либо юридического лица.</w:t>
            </w:r>
          </w:p>
        </w:tc>
      </w:tr>
      <w:tr w:rsidR="00577354" w:rsidRPr="00577354" w14:paraId="6BD5E507" w14:textId="77777777" w:rsidTr="006953CE">
        <w:tc>
          <w:tcPr>
            <w:tcW w:w="1032" w:type="pct"/>
          </w:tcPr>
          <w:p w14:paraId="2EF7EAB6" w14:textId="5CA726C1" w:rsidR="000671D8" w:rsidRPr="00577354" w:rsidRDefault="00E00C91" w:rsidP="00D07D24">
            <w:pPr>
              <w:spacing w:line="276" w:lineRule="auto"/>
              <w:jc w:val="both"/>
              <w:rPr>
                <w:rFonts w:ascii="Times New Roman" w:hAnsi="Times New Roman" w:cs="Times New Roman"/>
                <w:sz w:val="20"/>
                <w:szCs w:val="20"/>
              </w:rPr>
            </w:pPr>
            <w:r w:rsidRPr="00577354">
              <w:rPr>
                <w:rFonts w:ascii="Times New Roman" w:hAnsi="Times New Roman" w:cs="Times New Roman"/>
                <w:sz w:val="20"/>
                <w:szCs w:val="20"/>
              </w:rPr>
              <w:t xml:space="preserve">Сведения </w:t>
            </w:r>
            <w:r w:rsidR="000671D8" w:rsidRPr="00577354">
              <w:rPr>
                <w:rFonts w:ascii="Times New Roman" w:hAnsi="Times New Roman" w:cs="Times New Roman"/>
                <w:sz w:val="20"/>
                <w:szCs w:val="20"/>
              </w:rPr>
              <w:t>не должны соответствовать действительности</w:t>
            </w:r>
          </w:p>
        </w:tc>
        <w:tc>
          <w:tcPr>
            <w:tcW w:w="3968" w:type="pct"/>
          </w:tcPr>
          <w:p w14:paraId="77F42254" w14:textId="1386A7A9" w:rsidR="000671D8" w:rsidRPr="00577354" w:rsidRDefault="000671D8" w:rsidP="00D07D24">
            <w:pPr>
              <w:pStyle w:val="a4"/>
              <w:spacing w:line="276" w:lineRule="auto"/>
              <w:ind w:left="0"/>
              <w:jc w:val="both"/>
              <w:rPr>
                <w:rFonts w:ascii="Times New Roman" w:hAnsi="Times New Roman" w:cs="Times New Roman"/>
                <w:sz w:val="20"/>
                <w:szCs w:val="20"/>
              </w:rPr>
            </w:pPr>
            <w:r w:rsidRPr="00577354">
              <w:rPr>
                <w:rFonts w:ascii="Times New Roman" w:hAnsi="Times New Roman" w:cs="Times New Roman"/>
                <w:sz w:val="20"/>
                <w:szCs w:val="20"/>
              </w:rPr>
              <w:t xml:space="preserve">являются утверждения о фактах или событиях, которые не имели места в реальности </w:t>
            </w:r>
            <w:proofErr w:type="gramStart"/>
            <w:r w:rsidRPr="00577354">
              <w:rPr>
                <w:rFonts w:ascii="Times New Roman" w:hAnsi="Times New Roman" w:cs="Times New Roman"/>
                <w:sz w:val="20"/>
                <w:szCs w:val="20"/>
              </w:rPr>
              <w:t>во</w:t>
            </w:r>
            <w:r w:rsidR="000C5AD9" w:rsidRPr="00577354">
              <w:rPr>
                <w:rFonts w:ascii="Times New Roman" w:hAnsi="Times New Roman" w:cs="Times New Roman"/>
                <w:sz w:val="20"/>
                <w:szCs w:val="20"/>
              </w:rPr>
              <w:t> </w:t>
            </w:r>
            <w:r w:rsidRPr="00577354">
              <w:rPr>
                <w:rFonts w:ascii="Times New Roman" w:hAnsi="Times New Roman" w:cs="Times New Roman"/>
                <w:sz w:val="20"/>
                <w:szCs w:val="20"/>
              </w:rPr>
              <w:t>время</w:t>
            </w:r>
            <w:proofErr w:type="gramEnd"/>
            <w:r w:rsidRPr="00577354">
              <w:rPr>
                <w:rFonts w:ascii="Times New Roman" w:hAnsi="Times New Roman" w:cs="Times New Roman"/>
                <w:sz w:val="20"/>
                <w:szCs w:val="20"/>
              </w:rPr>
              <w:t>, к которому относятся оспариваемые сведения.</w:t>
            </w:r>
          </w:p>
        </w:tc>
      </w:tr>
    </w:tbl>
    <w:p w14:paraId="38F36D19" w14:textId="21C1B879" w:rsidR="00CA292E" w:rsidRPr="00577354" w:rsidRDefault="00CA292E" w:rsidP="00CA292E">
      <w:pPr>
        <w:pStyle w:val="a4"/>
        <w:tabs>
          <w:tab w:val="left" w:pos="567"/>
        </w:tabs>
        <w:spacing w:before="240" w:after="120" w:line="276" w:lineRule="auto"/>
        <w:ind w:left="0" w:firstLine="720"/>
        <w:jc w:val="both"/>
        <w:rPr>
          <w:rFonts w:ascii="Times New Roman" w:hAnsi="Times New Roman" w:cs="Times New Roman"/>
          <w:sz w:val="24"/>
          <w:szCs w:val="24"/>
        </w:rPr>
      </w:pPr>
      <w:r w:rsidRPr="00577354">
        <w:rPr>
          <w:rFonts w:ascii="Times New Roman" w:hAnsi="Times New Roman" w:cs="Times New Roman"/>
          <w:sz w:val="24"/>
          <w:szCs w:val="24"/>
        </w:rPr>
        <w:t>При оценке упущенной выгоды учитываются:</w:t>
      </w:r>
    </w:p>
    <w:p w14:paraId="065A42C3" w14:textId="5C65E3FE" w:rsidR="00CA292E" w:rsidRPr="00577354" w:rsidRDefault="00CA292E" w:rsidP="008F04D4">
      <w:pPr>
        <w:pStyle w:val="a4"/>
        <w:numPr>
          <w:ilvl w:val="0"/>
          <w:numId w:val="11"/>
        </w:numPr>
        <w:tabs>
          <w:tab w:val="left" w:pos="1134"/>
        </w:tabs>
        <w:spacing w:before="240" w:after="120" w:line="276" w:lineRule="auto"/>
        <w:ind w:left="0" w:firstLine="709"/>
        <w:jc w:val="both"/>
        <w:rPr>
          <w:rFonts w:ascii="Times New Roman" w:hAnsi="Times New Roman" w:cs="Times New Roman"/>
          <w:sz w:val="24"/>
          <w:szCs w:val="24"/>
        </w:rPr>
      </w:pPr>
      <w:r w:rsidRPr="00577354">
        <w:rPr>
          <w:rFonts w:ascii="Times New Roman" w:hAnsi="Times New Roman" w:cs="Times New Roman"/>
          <w:sz w:val="24"/>
          <w:szCs w:val="24"/>
        </w:rPr>
        <w:t>степень распространения порочащей информации (тираж печатного издания, охват аудитории (газета выходит в одном городе или федеральное издание), индекс цитируемости издания, количество просмотров у сайта).</w:t>
      </w:r>
    </w:p>
    <w:p w14:paraId="0D9ABE21" w14:textId="4B848E15" w:rsidR="00CA292E" w:rsidRPr="00577354" w:rsidRDefault="00CA292E" w:rsidP="00CA292E">
      <w:pPr>
        <w:pStyle w:val="a4"/>
        <w:numPr>
          <w:ilvl w:val="0"/>
          <w:numId w:val="11"/>
        </w:numPr>
        <w:tabs>
          <w:tab w:val="left" w:pos="1134"/>
        </w:tabs>
        <w:spacing w:before="240" w:after="120" w:line="276" w:lineRule="auto"/>
        <w:ind w:left="0" w:firstLine="709"/>
        <w:jc w:val="both"/>
        <w:rPr>
          <w:rFonts w:ascii="Times New Roman" w:hAnsi="Times New Roman" w:cs="Times New Roman"/>
          <w:sz w:val="24"/>
          <w:szCs w:val="24"/>
        </w:rPr>
      </w:pPr>
      <w:r w:rsidRPr="00577354">
        <w:rPr>
          <w:rFonts w:ascii="Times New Roman" w:hAnsi="Times New Roman" w:cs="Times New Roman"/>
          <w:sz w:val="24"/>
          <w:szCs w:val="24"/>
        </w:rPr>
        <w:t xml:space="preserve">наличие сформированной репутации в той или иной сфере деловых отношений (промышленности, бизнесе, услугах, образовании и </w:t>
      </w:r>
      <w:proofErr w:type="gramStart"/>
      <w:r w:rsidRPr="00577354">
        <w:rPr>
          <w:rFonts w:ascii="Times New Roman" w:hAnsi="Times New Roman" w:cs="Times New Roman"/>
          <w:sz w:val="24"/>
          <w:szCs w:val="24"/>
        </w:rPr>
        <w:t>т.д.</w:t>
      </w:r>
      <w:proofErr w:type="gramEnd"/>
      <w:r w:rsidRPr="00577354">
        <w:rPr>
          <w:rFonts w:ascii="Times New Roman" w:hAnsi="Times New Roman" w:cs="Times New Roman"/>
          <w:sz w:val="24"/>
          <w:szCs w:val="24"/>
        </w:rPr>
        <w:t xml:space="preserve">). Подтвердить это могут рекомендательные письма клиентов, дипломы выставок, рейтинги и </w:t>
      </w:r>
      <w:proofErr w:type="gramStart"/>
      <w:r w:rsidRPr="00577354">
        <w:rPr>
          <w:rFonts w:ascii="Times New Roman" w:hAnsi="Times New Roman" w:cs="Times New Roman"/>
          <w:sz w:val="24"/>
          <w:szCs w:val="24"/>
        </w:rPr>
        <w:t>т.п.</w:t>
      </w:r>
      <w:proofErr w:type="gramEnd"/>
      <w:r w:rsidRPr="00577354">
        <w:rPr>
          <w:rFonts w:ascii="Times New Roman" w:hAnsi="Times New Roman" w:cs="Times New Roman"/>
          <w:sz w:val="24"/>
          <w:szCs w:val="24"/>
        </w:rPr>
        <w:t xml:space="preserve">; </w:t>
      </w:r>
    </w:p>
    <w:p w14:paraId="047CBC54" w14:textId="4E87020B" w:rsidR="00CA292E" w:rsidRPr="00577354" w:rsidRDefault="00CA292E" w:rsidP="00CA292E">
      <w:pPr>
        <w:pStyle w:val="a4"/>
        <w:numPr>
          <w:ilvl w:val="0"/>
          <w:numId w:val="11"/>
        </w:numPr>
        <w:tabs>
          <w:tab w:val="left" w:pos="1134"/>
        </w:tabs>
        <w:spacing w:before="240" w:after="120" w:line="276" w:lineRule="auto"/>
        <w:ind w:left="0" w:firstLine="709"/>
        <w:contextualSpacing w:val="0"/>
        <w:jc w:val="both"/>
        <w:rPr>
          <w:rFonts w:ascii="Times New Roman" w:hAnsi="Times New Roman" w:cs="Times New Roman"/>
          <w:sz w:val="24"/>
          <w:szCs w:val="24"/>
        </w:rPr>
      </w:pPr>
      <w:r w:rsidRPr="00577354">
        <w:rPr>
          <w:rFonts w:ascii="Times New Roman" w:hAnsi="Times New Roman" w:cs="Times New Roman"/>
          <w:sz w:val="24"/>
          <w:szCs w:val="24"/>
        </w:rPr>
        <w:t xml:space="preserve">наступление для него неблагоприятных последствий в результате распространения порочащих сведений, факт утраты доверия к его репутации или ее снижение. Подтвердить это может, к примеру, письмо возможного клиента об отказе сотрудничать с вами именно из-за порочащих сведений, резкое и не связанное с другими причинами падение стоимости акций и </w:t>
      </w:r>
      <w:proofErr w:type="gramStart"/>
      <w:r w:rsidRPr="00577354">
        <w:rPr>
          <w:rFonts w:ascii="Times New Roman" w:hAnsi="Times New Roman" w:cs="Times New Roman"/>
          <w:sz w:val="24"/>
          <w:szCs w:val="24"/>
        </w:rPr>
        <w:t>т.п.</w:t>
      </w:r>
      <w:proofErr w:type="gramEnd"/>
      <w:r w:rsidRPr="00577354">
        <w:rPr>
          <w:rStyle w:val="af"/>
          <w:rFonts w:ascii="Times New Roman" w:hAnsi="Times New Roman" w:cs="Times New Roman"/>
          <w:sz w:val="24"/>
          <w:szCs w:val="24"/>
        </w:rPr>
        <w:t xml:space="preserve"> </w:t>
      </w:r>
      <w:r w:rsidRPr="00577354">
        <w:rPr>
          <w:rStyle w:val="af"/>
          <w:rFonts w:ascii="Times New Roman" w:hAnsi="Times New Roman" w:cs="Times New Roman"/>
          <w:sz w:val="24"/>
          <w:szCs w:val="24"/>
        </w:rPr>
        <w:footnoteReference w:id="141"/>
      </w:r>
    </w:p>
    <w:p w14:paraId="07C028C5" w14:textId="77777777" w:rsidR="000671D8" w:rsidRPr="00577354" w:rsidRDefault="000671D8" w:rsidP="00505343">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Доказательства неполученного дохода</w:t>
      </w:r>
    </w:p>
    <w:p w14:paraId="71E8BE58" w14:textId="58D2C677" w:rsidR="000671D8" w:rsidRPr="00577354" w:rsidRDefault="000671D8" w:rsidP="00D07D24">
      <w:pPr>
        <w:pStyle w:val="a4"/>
        <w:spacing w:after="0" w:line="276" w:lineRule="auto"/>
        <w:ind w:left="0" w:firstLine="709"/>
        <w:jc w:val="both"/>
        <w:rPr>
          <w:rFonts w:ascii="Times New Roman" w:hAnsi="Times New Roman" w:cs="Times New Roman"/>
          <w:sz w:val="24"/>
          <w:szCs w:val="24"/>
        </w:rPr>
      </w:pPr>
      <w:r w:rsidRPr="00577354">
        <w:rPr>
          <w:rFonts w:ascii="Times New Roman" w:hAnsi="Times New Roman" w:cs="Times New Roman"/>
          <w:sz w:val="24"/>
          <w:szCs w:val="24"/>
        </w:rPr>
        <w:t>Доказательствами размера упущенной выгоды может быть падение финансовых показателей истца в период, когда ответчик распространял сведения, в том время как у</w:t>
      </w:r>
      <w:r w:rsidR="00E00C91" w:rsidRPr="00577354">
        <w:rPr>
          <w:rFonts w:ascii="Times New Roman" w:hAnsi="Times New Roman" w:cs="Times New Roman"/>
          <w:sz w:val="24"/>
          <w:szCs w:val="24"/>
        </w:rPr>
        <w:t> </w:t>
      </w:r>
      <w:r w:rsidRPr="00577354">
        <w:rPr>
          <w:rFonts w:ascii="Times New Roman" w:hAnsi="Times New Roman" w:cs="Times New Roman"/>
          <w:sz w:val="24"/>
          <w:szCs w:val="24"/>
        </w:rPr>
        <w:t>конкурентов подобный спад не наблюдался</w:t>
      </w:r>
      <w:r w:rsidR="00B1040E" w:rsidRPr="00577354">
        <w:rPr>
          <w:rFonts w:ascii="Times New Roman" w:hAnsi="Times New Roman" w:cs="Times New Roman"/>
          <w:sz w:val="24"/>
          <w:szCs w:val="24"/>
        </w:rPr>
        <w:t>,</w:t>
      </w:r>
      <w:r w:rsidRPr="00577354">
        <w:rPr>
          <w:rFonts w:ascii="Times New Roman" w:hAnsi="Times New Roman" w:cs="Times New Roman"/>
          <w:sz w:val="24"/>
          <w:szCs w:val="24"/>
        </w:rPr>
        <w:t xml:space="preserve"> и </w:t>
      </w:r>
      <w:r w:rsidR="00B1040E" w:rsidRPr="00577354">
        <w:rPr>
          <w:rFonts w:ascii="Times New Roman" w:hAnsi="Times New Roman" w:cs="Times New Roman"/>
          <w:sz w:val="24"/>
          <w:szCs w:val="24"/>
        </w:rPr>
        <w:t>падение</w:t>
      </w:r>
      <w:r w:rsidRPr="00577354">
        <w:rPr>
          <w:rFonts w:ascii="Times New Roman" w:hAnsi="Times New Roman" w:cs="Times New Roman"/>
          <w:sz w:val="24"/>
          <w:szCs w:val="24"/>
        </w:rPr>
        <w:t xml:space="preserve"> не было характерно для данного сегмента рынка. </w:t>
      </w:r>
    </w:p>
    <w:p w14:paraId="08DB1954" w14:textId="77777777" w:rsidR="000671D8" w:rsidRPr="00577354" w:rsidRDefault="000671D8" w:rsidP="00D07D24">
      <w:pPr>
        <w:pStyle w:val="a4"/>
        <w:spacing w:after="0" w:line="276" w:lineRule="auto"/>
        <w:ind w:left="0" w:firstLine="709"/>
        <w:jc w:val="both"/>
        <w:rPr>
          <w:rFonts w:ascii="Times New Roman" w:hAnsi="Times New Roman" w:cs="Times New Roman"/>
          <w:sz w:val="24"/>
          <w:szCs w:val="24"/>
        </w:rPr>
      </w:pPr>
      <w:r w:rsidRPr="00577354">
        <w:rPr>
          <w:rFonts w:ascii="Times New Roman" w:hAnsi="Times New Roman" w:cs="Times New Roman"/>
          <w:sz w:val="24"/>
          <w:szCs w:val="24"/>
        </w:rPr>
        <w:t>В подтверждение объема неполученного дохода может быть предоставлено:</w:t>
      </w:r>
    </w:p>
    <w:p w14:paraId="58675998" w14:textId="77777777" w:rsidR="000671D8" w:rsidRPr="00577354" w:rsidRDefault="000671D8" w:rsidP="0037765D">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lastRenderedPageBreak/>
        <w:t xml:space="preserve">ретроспективная информация (годовой бухгалтерский баланс и бумаги, свидетельствующие о понижении валовой прибыли), </w:t>
      </w:r>
    </w:p>
    <w:p w14:paraId="0FE51143" w14:textId="1997EDA8" w:rsidR="000671D8" w:rsidRPr="00577354" w:rsidRDefault="000671D8" w:rsidP="0037765D">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информация о прибыли при нормальных условиях оборота, в том числе данные о</w:t>
      </w:r>
      <w:r w:rsidR="00561ADE" w:rsidRPr="00577354">
        <w:rPr>
          <w:rFonts w:ascii="Times New Roman" w:hAnsi="Times New Roman" w:cs="Times New Roman"/>
          <w:sz w:val="24"/>
          <w:szCs w:val="24"/>
          <w:lang w:val="en-US"/>
        </w:rPr>
        <w:t> </w:t>
      </w:r>
      <w:r w:rsidRPr="00577354">
        <w:rPr>
          <w:rFonts w:ascii="Times New Roman" w:hAnsi="Times New Roman" w:cs="Times New Roman"/>
          <w:sz w:val="24"/>
          <w:szCs w:val="24"/>
        </w:rPr>
        <w:t>выручк</w:t>
      </w:r>
      <w:r w:rsidR="00B1040E" w:rsidRPr="00577354">
        <w:rPr>
          <w:rFonts w:ascii="Times New Roman" w:hAnsi="Times New Roman" w:cs="Times New Roman"/>
          <w:sz w:val="24"/>
          <w:szCs w:val="24"/>
        </w:rPr>
        <w:t>е</w:t>
      </w:r>
      <w:r w:rsidRPr="00577354">
        <w:rPr>
          <w:rFonts w:ascii="Times New Roman" w:hAnsi="Times New Roman" w:cs="Times New Roman"/>
          <w:sz w:val="24"/>
          <w:szCs w:val="24"/>
        </w:rPr>
        <w:t xml:space="preserve"> организации за аналогичный период времени до распространения порочащих сведений</w:t>
      </w:r>
      <w:r w:rsidRPr="00577354">
        <w:rPr>
          <w:vertAlign w:val="superscript"/>
        </w:rPr>
        <w:footnoteReference w:id="142"/>
      </w:r>
      <w:r w:rsidRPr="00577354">
        <w:rPr>
          <w:rFonts w:ascii="Times New Roman" w:hAnsi="Times New Roman" w:cs="Times New Roman"/>
          <w:sz w:val="24"/>
          <w:szCs w:val="24"/>
        </w:rPr>
        <w:t>.</w:t>
      </w:r>
    </w:p>
    <w:p w14:paraId="61D3E02D" w14:textId="77777777" w:rsidR="000671D8" w:rsidRPr="00577354" w:rsidRDefault="000671D8" w:rsidP="00D07D24">
      <w:pPr>
        <w:pStyle w:val="a4"/>
        <w:spacing w:after="0" w:line="276" w:lineRule="auto"/>
        <w:ind w:left="0" w:firstLine="709"/>
        <w:jc w:val="both"/>
        <w:rPr>
          <w:rFonts w:ascii="Times New Roman" w:hAnsi="Times New Roman" w:cs="Times New Roman"/>
          <w:sz w:val="24"/>
          <w:szCs w:val="24"/>
        </w:rPr>
      </w:pPr>
      <w:r w:rsidRPr="00577354">
        <w:rPr>
          <w:rFonts w:ascii="Times New Roman" w:hAnsi="Times New Roman" w:cs="Times New Roman"/>
          <w:sz w:val="24"/>
          <w:szCs w:val="24"/>
        </w:rPr>
        <w:t>Специфика взыскания упущенной выгоды в данной категории:</w:t>
      </w:r>
    </w:p>
    <w:p w14:paraId="184BF7F7" w14:textId="5E778705" w:rsidR="000671D8" w:rsidRPr="00577354" w:rsidRDefault="000671D8" w:rsidP="0037765D">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признание оспариваемых публикаций выражением субъективного мнения,</w:t>
      </w:r>
      <w:r w:rsidR="00561ADE" w:rsidRPr="00577354">
        <w:rPr>
          <w:rFonts w:ascii="Times New Roman" w:hAnsi="Times New Roman" w:cs="Times New Roman"/>
          <w:sz w:val="24"/>
          <w:szCs w:val="24"/>
        </w:rPr>
        <w:br/>
      </w:r>
      <w:r w:rsidRPr="00577354">
        <w:rPr>
          <w:rFonts w:ascii="Times New Roman" w:hAnsi="Times New Roman" w:cs="Times New Roman"/>
          <w:sz w:val="24"/>
          <w:szCs w:val="24"/>
        </w:rPr>
        <w:t>а не</w:t>
      </w:r>
      <w:r w:rsidR="00561ADE" w:rsidRPr="00577354">
        <w:rPr>
          <w:rFonts w:ascii="Times New Roman" w:hAnsi="Times New Roman" w:cs="Times New Roman"/>
          <w:sz w:val="24"/>
          <w:szCs w:val="24"/>
          <w:lang w:val="en-US"/>
        </w:rPr>
        <w:t> </w:t>
      </w:r>
      <w:r w:rsidRPr="00577354">
        <w:rPr>
          <w:rFonts w:ascii="Times New Roman" w:hAnsi="Times New Roman" w:cs="Times New Roman"/>
          <w:sz w:val="24"/>
          <w:szCs w:val="24"/>
        </w:rPr>
        <w:t>утверждением о факте</w:t>
      </w:r>
      <w:r w:rsidRPr="00577354">
        <w:rPr>
          <w:rStyle w:val="af"/>
          <w:rFonts w:ascii="Times New Roman" w:hAnsi="Times New Roman" w:cs="Times New Roman"/>
          <w:sz w:val="24"/>
          <w:szCs w:val="24"/>
        </w:rPr>
        <w:footnoteReference w:id="143"/>
      </w:r>
      <w:r w:rsidRPr="00577354">
        <w:rPr>
          <w:rFonts w:ascii="Times New Roman" w:hAnsi="Times New Roman" w:cs="Times New Roman"/>
          <w:sz w:val="24"/>
          <w:szCs w:val="24"/>
        </w:rPr>
        <w:t xml:space="preserve"> является причиной отказов судов во взыскании компенсации;</w:t>
      </w:r>
    </w:p>
    <w:p w14:paraId="35747B80" w14:textId="77777777" w:rsidR="000671D8" w:rsidRPr="00577354" w:rsidRDefault="000671D8" w:rsidP="0037765D">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сумма компенсации не должна вести к ущемлению свободы массовой информации</w:t>
      </w:r>
      <w:r w:rsidRPr="00577354">
        <w:rPr>
          <w:rStyle w:val="af"/>
          <w:rFonts w:ascii="Times New Roman" w:hAnsi="Times New Roman" w:cs="Times New Roman"/>
          <w:sz w:val="24"/>
          <w:szCs w:val="24"/>
        </w:rPr>
        <w:footnoteReference w:id="144"/>
      </w:r>
      <w:r w:rsidRPr="00577354">
        <w:rPr>
          <w:rFonts w:ascii="Times New Roman" w:hAnsi="Times New Roman" w:cs="Times New Roman"/>
          <w:sz w:val="24"/>
          <w:szCs w:val="24"/>
        </w:rPr>
        <w:t xml:space="preserve"> (судам необходимо учитывать имущественное положение причинителя вреда – СМИ);</w:t>
      </w:r>
    </w:p>
    <w:p w14:paraId="50B29CE3" w14:textId="2A83BA29" w:rsidR="000671D8" w:rsidRPr="00577354" w:rsidRDefault="000671D8" w:rsidP="0037765D">
      <w:pPr>
        <w:pStyle w:val="a4"/>
        <w:numPr>
          <w:ilvl w:val="0"/>
          <w:numId w:val="11"/>
        </w:numPr>
        <w:spacing w:after="0" w:line="276" w:lineRule="auto"/>
        <w:ind w:left="1134"/>
        <w:jc w:val="both"/>
        <w:rPr>
          <w:rFonts w:ascii="Times New Roman" w:hAnsi="Times New Roman" w:cs="Times New Roman"/>
          <w:sz w:val="24"/>
          <w:szCs w:val="24"/>
        </w:rPr>
      </w:pPr>
      <w:r w:rsidRPr="00577354">
        <w:rPr>
          <w:rFonts w:ascii="Times New Roman" w:hAnsi="Times New Roman" w:cs="Times New Roman"/>
          <w:sz w:val="24"/>
          <w:szCs w:val="24"/>
        </w:rPr>
        <w:t>изложение в публикации позиции органа власти не является освобождением от</w:t>
      </w:r>
      <w:r w:rsidR="00561ADE" w:rsidRPr="00577354">
        <w:rPr>
          <w:rFonts w:ascii="Times New Roman" w:hAnsi="Times New Roman" w:cs="Times New Roman"/>
          <w:sz w:val="24"/>
          <w:szCs w:val="24"/>
          <w:lang w:val="en-US"/>
        </w:rPr>
        <w:t> </w:t>
      </w:r>
      <w:r w:rsidRPr="00577354">
        <w:rPr>
          <w:rFonts w:ascii="Times New Roman" w:hAnsi="Times New Roman" w:cs="Times New Roman"/>
          <w:sz w:val="24"/>
          <w:szCs w:val="24"/>
        </w:rPr>
        <w:t>ответственности СМИ за распространение порочащих сведений, не соответствующих действительности</w:t>
      </w:r>
      <w:r w:rsidRPr="00577354">
        <w:rPr>
          <w:rStyle w:val="af"/>
          <w:rFonts w:ascii="Times New Roman" w:hAnsi="Times New Roman" w:cs="Times New Roman"/>
          <w:sz w:val="24"/>
          <w:szCs w:val="24"/>
        </w:rPr>
        <w:footnoteReference w:id="145"/>
      </w:r>
      <w:r w:rsidRPr="00577354">
        <w:rPr>
          <w:rFonts w:ascii="Times New Roman" w:hAnsi="Times New Roman" w:cs="Times New Roman"/>
          <w:sz w:val="24"/>
          <w:szCs w:val="24"/>
        </w:rPr>
        <w:t xml:space="preserve"> (ст. 57 Закона РФ от 27.12.91 </w:t>
      </w:r>
      <w:proofErr w:type="gramStart"/>
      <w:r w:rsidRPr="00577354">
        <w:rPr>
          <w:rFonts w:ascii="Times New Roman" w:hAnsi="Times New Roman" w:cs="Times New Roman"/>
          <w:sz w:val="24"/>
          <w:szCs w:val="24"/>
        </w:rPr>
        <w:t>№ 2124-1</w:t>
      </w:r>
      <w:proofErr w:type="gramEnd"/>
      <w:r w:rsidRPr="00577354">
        <w:rPr>
          <w:rFonts w:ascii="Times New Roman" w:hAnsi="Times New Roman" w:cs="Times New Roman"/>
          <w:sz w:val="24"/>
          <w:szCs w:val="24"/>
        </w:rPr>
        <w:t xml:space="preserve"> «О средствах массовой информации»).</w:t>
      </w:r>
    </w:p>
    <w:p w14:paraId="6F39A3ED" w14:textId="77777777" w:rsidR="000671D8" w:rsidRPr="00577354" w:rsidRDefault="000671D8" w:rsidP="00D07D24">
      <w:pPr>
        <w:pStyle w:val="a4"/>
        <w:spacing w:after="0" w:line="276" w:lineRule="auto"/>
        <w:ind w:left="0" w:firstLine="709"/>
        <w:jc w:val="both"/>
        <w:rPr>
          <w:rFonts w:ascii="Times New Roman" w:hAnsi="Times New Roman" w:cs="Times New Roman"/>
          <w:sz w:val="24"/>
          <w:szCs w:val="24"/>
        </w:rPr>
      </w:pPr>
    </w:p>
    <w:p w14:paraId="1152B7C8" w14:textId="77777777" w:rsidR="000671D8" w:rsidRPr="00505343" w:rsidRDefault="000671D8" w:rsidP="00505343">
      <w:pPr>
        <w:pStyle w:val="10"/>
        <w:numPr>
          <w:ilvl w:val="1"/>
          <w:numId w:val="7"/>
        </w:numPr>
        <w:tabs>
          <w:tab w:val="left" w:pos="426"/>
        </w:tabs>
        <w:spacing w:line="276" w:lineRule="auto"/>
        <w:ind w:left="0" w:firstLine="0"/>
        <w:jc w:val="center"/>
        <w:rPr>
          <w:rFonts w:ascii="Times New Roman" w:hAnsi="Times New Roman" w:cs="Times New Roman"/>
          <w:b/>
          <w:bCs/>
          <w:color w:val="auto"/>
          <w:sz w:val="24"/>
          <w:szCs w:val="24"/>
        </w:rPr>
      </w:pPr>
      <w:bookmarkStart w:id="78" w:name="_Toc92829769"/>
      <w:bookmarkStart w:id="79" w:name="_Toc94291951"/>
      <w:bookmarkStart w:id="80" w:name="_Toc94564217"/>
      <w:bookmarkStart w:id="81" w:name="_Toc102674931"/>
      <w:bookmarkStart w:id="82" w:name="_Toc152947323"/>
      <w:r w:rsidRPr="00505343">
        <w:rPr>
          <w:rFonts w:ascii="Times New Roman" w:hAnsi="Times New Roman" w:cs="Times New Roman"/>
          <w:b/>
          <w:bCs/>
          <w:color w:val="auto"/>
          <w:sz w:val="24"/>
          <w:szCs w:val="24"/>
        </w:rPr>
        <w:t>Нарушения в процедурах банкротства</w:t>
      </w:r>
      <w:bookmarkEnd w:id="78"/>
      <w:bookmarkEnd w:id="79"/>
      <w:bookmarkEnd w:id="80"/>
      <w:bookmarkEnd w:id="81"/>
      <w:bookmarkEnd w:id="82"/>
    </w:p>
    <w:p w14:paraId="2D6130B9" w14:textId="77777777" w:rsidR="000671D8" w:rsidRPr="00577354" w:rsidRDefault="000671D8" w:rsidP="00505343">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Типы ответственности</w:t>
      </w:r>
    </w:p>
    <w:p w14:paraId="04970479" w14:textId="77777777" w:rsidR="000671D8" w:rsidRPr="00577354" w:rsidRDefault="000671D8" w:rsidP="00D07D24">
      <w:pPr>
        <w:tabs>
          <w:tab w:val="left" w:pos="709"/>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Ответственность в виде возмещения убытков (упущенной выгоды) в деле о банкротстве разделяется на ранее рассмотренную ответственность контролирующих должника лиц (субсидиарная ответственность) и ответственность арбитражных управляющих.</w:t>
      </w:r>
    </w:p>
    <w:p w14:paraId="30935293" w14:textId="52741260" w:rsidR="000671D8" w:rsidRPr="00577354" w:rsidRDefault="000671D8" w:rsidP="00505343">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577354">
        <w:rPr>
          <w:rFonts w:ascii="Times New Roman" w:hAnsi="Times New Roman" w:cs="Times New Roman"/>
          <w:b/>
          <w:sz w:val="24"/>
          <w:szCs w:val="24"/>
        </w:rPr>
        <w:t>Ответственность арбитражных управляющих</w:t>
      </w:r>
    </w:p>
    <w:p w14:paraId="1ED3A938" w14:textId="77777777" w:rsidR="000671D8" w:rsidRPr="00577354" w:rsidRDefault="000671D8" w:rsidP="00D07D24">
      <w:pPr>
        <w:tabs>
          <w:tab w:val="left" w:pos="709"/>
        </w:tabs>
        <w:spacing w:after="0" w:line="276" w:lineRule="auto"/>
        <w:ind w:firstLine="709"/>
        <w:jc w:val="both"/>
        <w:rPr>
          <w:rFonts w:ascii="Times New Roman" w:hAnsi="Times New Roman" w:cs="Times New Roman"/>
          <w:sz w:val="24"/>
          <w:szCs w:val="24"/>
        </w:rPr>
      </w:pPr>
      <w:r w:rsidRPr="00577354">
        <w:rPr>
          <w:rFonts w:ascii="Times New Roman" w:hAnsi="Times New Roman" w:cs="Times New Roman"/>
          <w:sz w:val="24"/>
          <w:szCs w:val="24"/>
        </w:rPr>
        <w:t>Применительно к арбитражным управляющим ответственность наступает за следующие категории нарушений.</w:t>
      </w:r>
    </w:p>
    <w:p w14:paraId="390F9EB0" w14:textId="27AF43A6" w:rsidR="000671D8" w:rsidRPr="00577354" w:rsidRDefault="000671D8" w:rsidP="00505343">
      <w:pPr>
        <w:spacing w:before="120" w:after="120" w:line="276" w:lineRule="auto"/>
        <w:jc w:val="right"/>
        <w:rPr>
          <w:rFonts w:ascii="Times New Roman" w:hAnsi="Times New Roman" w:cs="Times New Roman"/>
          <w:i/>
          <w:sz w:val="24"/>
          <w:szCs w:val="24"/>
        </w:rPr>
      </w:pPr>
      <w:r w:rsidRPr="00577354">
        <w:rPr>
          <w:rFonts w:ascii="Times New Roman" w:eastAsia="Times New Roman" w:hAnsi="Times New Roman" w:cs="Times New Roman"/>
          <w:sz w:val="24"/>
          <w:szCs w:val="24"/>
          <w:lang w:eastAsia="ru-RU"/>
        </w:rPr>
        <w:t>Таблица</w:t>
      </w:r>
      <w:r w:rsidRPr="00577354">
        <w:rPr>
          <w:rFonts w:ascii="Times New Roman" w:hAnsi="Times New Roman" w:cs="Times New Roman"/>
          <w:sz w:val="24"/>
          <w:szCs w:val="24"/>
        </w:rPr>
        <w:t xml:space="preserve"> </w:t>
      </w:r>
      <w:r w:rsidR="007F075C" w:rsidRPr="00577354">
        <w:rPr>
          <w:rFonts w:ascii="Times New Roman" w:hAnsi="Times New Roman" w:cs="Times New Roman"/>
          <w:sz w:val="24"/>
          <w:szCs w:val="24"/>
        </w:rPr>
        <w:t>2</w:t>
      </w:r>
      <w:r w:rsidRPr="00577354">
        <w:rPr>
          <w:rFonts w:ascii="Times New Roman" w:hAnsi="Times New Roman" w:cs="Times New Roman"/>
          <w:sz w:val="24"/>
          <w:szCs w:val="24"/>
        </w:rPr>
        <w:t>.</w:t>
      </w:r>
      <w:r w:rsidR="007F075C" w:rsidRPr="00577354">
        <w:rPr>
          <w:rFonts w:ascii="Times New Roman" w:hAnsi="Times New Roman" w:cs="Times New Roman"/>
          <w:sz w:val="24"/>
          <w:szCs w:val="24"/>
        </w:rPr>
        <w:t>1</w:t>
      </w:r>
      <w:r w:rsidR="006F544B" w:rsidRPr="00577354">
        <w:rPr>
          <w:rFonts w:ascii="Times New Roman" w:hAnsi="Times New Roman" w:cs="Times New Roman"/>
          <w:sz w:val="24"/>
          <w:szCs w:val="24"/>
        </w:rPr>
        <w:t>0</w:t>
      </w:r>
      <w:r w:rsidRPr="00577354">
        <w:rPr>
          <w:rFonts w:ascii="Times New Roman" w:hAnsi="Times New Roman" w:cs="Times New Roman"/>
          <w:sz w:val="24"/>
          <w:szCs w:val="24"/>
        </w:rPr>
        <w:t>. Нарушения арбитражного управляющего</w:t>
      </w:r>
    </w:p>
    <w:tbl>
      <w:tblPr>
        <w:tblStyle w:val="af2"/>
        <w:tblW w:w="5000" w:type="pct"/>
        <w:tblLook w:val="04A0" w:firstRow="1" w:lastRow="0" w:firstColumn="1" w:lastColumn="0" w:noHBand="0" w:noVBand="1"/>
      </w:tblPr>
      <w:tblGrid>
        <w:gridCol w:w="1808"/>
        <w:gridCol w:w="8329"/>
      </w:tblGrid>
      <w:tr w:rsidR="00577354" w:rsidRPr="00577354" w14:paraId="586DF6EE" w14:textId="77777777" w:rsidTr="00D07D24">
        <w:trPr>
          <w:tblHeader/>
        </w:trPr>
        <w:tc>
          <w:tcPr>
            <w:tcW w:w="892" w:type="pct"/>
            <w:shd w:val="clear" w:color="auto" w:fill="D9D9D9" w:themeFill="background1" w:themeFillShade="D9"/>
            <w:vAlign w:val="center"/>
          </w:tcPr>
          <w:p w14:paraId="27479B82" w14:textId="77777777" w:rsidR="000671D8" w:rsidRPr="00577354" w:rsidRDefault="000671D8" w:rsidP="00D07D24">
            <w:pPr>
              <w:tabs>
                <w:tab w:val="left" w:pos="709"/>
              </w:tabs>
              <w:jc w:val="center"/>
              <w:rPr>
                <w:rFonts w:ascii="Times New Roman" w:hAnsi="Times New Roman" w:cs="Times New Roman"/>
                <w:b/>
                <w:bCs/>
                <w:sz w:val="20"/>
                <w:szCs w:val="20"/>
              </w:rPr>
            </w:pPr>
            <w:r w:rsidRPr="00577354">
              <w:rPr>
                <w:rFonts w:ascii="Times New Roman" w:hAnsi="Times New Roman" w:cs="Times New Roman"/>
                <w:b/>
                <w:bCs/>
                <w:sz w:val="20"/>
                <w:szCs w:val="20"/>
              </w:rPr>
              <w:t>Категории нарушений</w:t>
            </w:r>
          </w:p>
        </w:tc>
        <w:tc>
          <w:tcPr>
            <w:tcW w:w="4108" w:type="pct"/>
            <w:shd w:val="clear" w:color="auto" w:fill="D9D9D9" w:themeFill="background1" w:themeFillShade="D9"/>
            <w:vAlign w:val="center"/>
          </w:tcPr>
          <w:p w14:paraId="18D2575B" w14:textId="18FBB0D0" w:rsidR="000671D8" w:rsidRPr="00577354" w:rsidRDefault="000671D8" w:rsidP="00D07D24">
            <w:pPr>
              <w:tabs>
                <w:tab w:val="left" w:pos="709"/>
              </w:tabs>
              <w:jc w:val="center"/>
              <w:rPr>
                <w:rFonts w:ascii="Times New Roman" w:hAnsi="Times New Roman" w:cs="Times New Roman"/>
                <w:b/>
                <w:bCs/>
                <w:sz w:val="20"/>
                <w:szCs w:val="20"/>
              </w:rPr>
            </w:pPr>
            <w:r w:rsidRPr="00577354">
              <w:rPr>
                <w:rFonts w:ascii="Times New Roman" w:hAnsi="Times New Roman" w:cs="Times New Roman"/>
                <w:b/>
                <w:bCs/>
                <w:sz w:val="20"/>
                <w:szCs w:val="20"/>
              </w:rPr>
              <w:t>Примеры</w:t>
            </w:r>
          </w:p>
        </w:tc>
      </w:tr>
      <w:tr w:rsidR="00577354" w:rsidRPr="00577354" w14:paraId="6F1C1846" w14:textId="77777777" w:rsidTr="006953CE">
        <w:tc>
          <w:tcPr>
            <w:tcW w:w="892" w:type="pct"/>
          </w:tcPr>
          <w:p w14:paraId="57375AAE" w14:textId="3D4C114B" w:rsidR="000671D8" w:rsidRPr="00577354" w:rsidRDefault="000671D8" w:rsidP="00D07D24">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бездействия управляющего, неисполнение возложенных на него обязанностей, </w:t>
            </w:r>
            <w:r w:rsidRPr="00577354">
              <w:rPr>
                <w:rFonts w:ascii="Times New Roman" w:hAnsi="Times New Roman" w:cs="Times New Roman"/>
                <w:sz w:val="20"/>
                <w:szCs w:val="20"/>
              </w:rPr>
              <w:lastRenderedPageBreak/>
              <w:t>функций в деле о банкротстве</w:t>
            </w:r>
          </w:p>
        </w:tc>
        <w:tc>
          <w:tcPr>
            <w:tcW w:w="4108" w:type="pct"/>
          </w:tcPr>
          <w:p w14:paraId="019E9829" w14:textId="4C689D13" w:rsidR="000671D8" w:rsidRPr="00577354" w:rsidRDefault="000671D8" w:rsidP="00D251B8">
            <w:pPr>
              <w:tabs>
                <w:tab w:val="left" w:pos="1995"/>
              </w:tabs>
              <w:ind w:hanging="31"/>
              <w:jc w:val="both"/>
              <w:rPr>
                <w:rFonts w:ascii="Times New Roman" w:hAnsi="Times New Roman" w:cs="Times New Roman"/>
                <w:sz w:val="20"/>
                <w:szCs w:val="20"/>
              </w:rPr>
            </w:pPr>
            <w:r w:rsidRPr="00577354">
              <w:rPr>
                <w:rFonts w:ascii="Times New Roman" w:hAnsi="Times New Roman" w:cs="Times New Roman"/>
                <w:sz w:val="20"/>
                <w:szCs w:val="20"/>
              </w:rPr>
              <w:lastRenderedPageBreak/>
              <w:t xml:space="preserve">1. </w:t>
            </w:r>
            <w:r w:rsidR="000C5AD9" w:rsidRPr="00577354">
              <w:rPr>
                <w:rFonts w:ascii="Times New Roman" w:hAnsi="Times New Roman" w:cs="Times New Roman"/>
                <w:sz w:val="20"/>
                <w:szCs w:val="20"/>
              </w:rPr>
              <w:t>Н</w:t>
            </w:r>
            <w:r w:rsidRPr="00577354">
              <w:rPr>
                <w:rFonts w:ascii="Times New Roman" w:hAnsi="Times New Roman" w:cs="Times New Roman"/>
                <w:sz w:val="20"/>
                <w:szCs w:val="20"/>
              </w:rPr>
              <w:t>епринятие управляющим в разумный срок мер по анализу действующих обязательств должника и прекращению экономически невыгодных договоров</w:t>
            </w:r>
            <w:r w:rsidRPr="00577354">
              <w:rPr>
                <w:rStyle w:val="af"/>
                <w:rFonts w:ascii="Times New Roman" w:hAnsi="Times New Roman" w:cs="Times New Roman"/>
                <w:sz w:val="20"/>
                <w:szCs w:val="20"/>
              </w:rPr>
              <w:footnoteReference w:id="146"/>
            </w:r>
            <w:r w:rsidRPr="00577354">
              <w:rPr>
                <w:rFonts w:ascii="Times New Roman" w:hAnsi="Times New Roman" w:cs="Times New Roman"/>
                <w:sz w:val="20"/>
                <w:szCs w:val="20"/>
              </w:rPr>
              <w:t>;</w:t>
            </w:r>
          </w:p>
          <w:p w14:paraId="3C40134B" w14:textId="22FBC6B0" w:rsidR="000671D8" w:rsidRPr="00577354" w:rsidRDefault="000671D8" w:rsidP="00D251B8">
            <w:pPr>
              <w:tabs>
                <w:tab w:val="left" w:pos="1995"/>
              </w:tabs>
              <w:ind w:hanging="31"/>
              <w:jc w:val="both"/>
              <w:rPr>
                <w:rFonts w:ascii="Times New Roman" w:hAnsi="Times New Roman" w:cs="Times New Roman"/>
                <w:sz w:val="20"/>
                <w:szCs w:val="20"/>
              </w:rPr>
            </w:pPr>
            <w:r w:rsidRPr="00577354">
              <w:rPr>
                <w:rFonts w:ascii="Times New Roman" w:hAnsi="Times New Roman" w:cs="Times New Roman"/>
                <w:sz w:val="20"/>
                <w:szCs w:val="20"/>
              </w:rPr>
              <w:t xml:space="preserve">2. </w:t>
            </w:r>
            <w:r w:rsidR="000C5AD9" w:rsidRPr="00577354">
              <w:rPr>
                <w:rFonts w:ascii="Times New Roman" w:hAnsi="Times New Roman" w:cs="Times New Roman"/>
                <w:sz w:val="20"/>
                <w:szCs w:val="20"/>
              </w:rPr>
              <w:t>Н</w:t>
            </w:r>
            <w:r w:rsidRPr="00577354">
              <w:rPr>
                <w:rFonts w:ascii="Times New Roman" w:hAnsi="Times New Roman" w:cs="Times New Roman"/>
                <w:sz w:val="20"/>
                <w:szCs w:val="20"/>
              </w:rPr>
              <w:t>епринятие управляющим мер (принятие ненадлежащих мер) по обеспечению сохранности имущества должника</w:t>
            </w:r>
            <w:r w:rsidRPr="00577354">
              <w:rPr>
                <w:rStyle w:val="af"/>
                <w:rFonts w:ascii="Times New Roman" w:hAnsi="Times New Roman" w:cs="Times New Roman"/>
                <w:sz w:val="20"/>
                <w:szCs w:val="20"/>
              </w:rPr>
              <w:footnoteReference w:id="147"/>
            </w:r>
            <w:r w:rsidRPr="00577354">
              <w:rPr>
                <w:rFonts w:ascii="Times New Roman" w:hAnsi="Times New Roman" w:cs="Times New Roman"/>
                <w:sz w:val="20"/>
                <w:szCs w:val="20"/>
              </w:rPr>
              <w:t>;</w:t>
            </w:r>
          </w:p>
          <w:p w14:paraId="0130F925" w14:textId="300208FB" w:rsidR="000671D8" w:rsidRPr="00577354" w:rsidRDefault="000671D8" w:rsidP="00D251B8">
            <w:pPr>
              <w:tabs>
                <w:tab w:val="left" w:pos="1995"/>
              </w:tabs>
              <w:ind w:hanging="31"/>
              <w:jc w:val="both"/>
              <w:rPr>
                <w:rFonts w:ascii="Times New Roman" w:hAnsi="Times New Roman" w:cs="Times New Roman"/>
                <w:sz w:val="20"/>
                <w:szCs w:val="20"/>
              </w:rPr>
            </w:pPr>
            <w:r w:rsidRPr="00577354">
              <w:rPr>
                <w:rFonts w:ascii="Times New Roman" w:hAnsi="Times New Roman" w:cs="Times New Roman"/>
                <w:sz w:val="20"/>
                <w:szCs w:val="20"/>
              </w:rPr>
              <w:t xml:space="preserve">3. </w:t>
            </w:r>
            <w:r w:rsidR="000C5AD9" w:rsidRPr="00577354">
              <w:rPr>
                <w:rFonts w:ascii="Times New Roman" w:hAnsi="Times New Roman" w:cs="Times New Roman"/>
                <w:sz w:val="20"/>
                <w:szCs w:val="20"/>
              </w:rPr>
              <w:t>Н</w:t>
            </w:r>
            <w:r w:rsidRPr="00577354">
              <w:rPr>
                <w:rFonts w:ascii="Times New Roman" w:hAnsi="Times New Roman" w:cs="Times New Roman"/>
                <w:sz w:val="20"/>
                <w:szCs w:val="20"/>
              </w:rPr>
              <w:t xml:space="preserve">епринятие управляющим мер по оформлению прав должника на незарегистрированное недвижимое имущество, а также </w:t>
            </w:r>
            <w:proofErr w:type="spellStart"/>
            <w:r w:rsidRPr="00577354">
              <w:rPr>
                <w:rFonts w:ascii="Times New Roman" w:hAnsi="Times New Roman" w:cs="Times New Roman"/>
                <w:sz w:val="20"/>
                <w:szCs w:val="20"/>
              </w:rPr>
              <w:t>неотражение</w:t>
            </w:r>
            <w:proofErr w:type="spellEnd"/>
            <w:r w:rsidRPr="00577354">
              <w:rPr>
                <w:rFonts w:ascii="Times New Roman" w:hAnsi="Times New Roman" w:cs="Times New Roman"/>
                <w:sz w:val="20"/>
                <w:szCs w:val="20"/>
              </w:rPr>
              <w:t xml:space="preserve"> его в составе конкурсной массы</w:t>
            </w:r>
            <w:r w:rsidRPr="00577354">
              <w:rPr>
                <w:rStyle w:val="af"/>
                <w:rFonts w:ascii="Times New Roman" w:hAnsi="Times New Roman" w:cs="Times New Roman"/>
                <w:sz w:val="20"/>
                <w:szCs w:val="20"/>
              </w:rPr>
              <w:footnoteReference w:id="148"/>
            </w:r>
            <w:r w:rsidRPr="00577354">
              <w:rPr>
                <w:rFonts w:ascii="Times New Roman" w:hAnsi="Times New Roman" w:cs="Times New Roman"/>
                <w:sz w:val="20"/>
                <w:szCs w:val="20"/>
              </w:rPr>
              <w:t>;</w:t>
            </w:r>
          </w:p>
          <w:p w14:paraId="4ED2B7AA" w14:textId="7A397FAB" w:rsidR="000671D8" w:rsidRPr="00577354" w:rsidRDefault="000671D8" w:rsidP="00D251B8">
            <w:pPr>
              <w:tabs>
                <w:tab w:val="left" w:pos="1995"/>
              </w:tabs>
              <w:ind w:hanging="31"/>
              <w:jc w:val="both"/>
              <w:rPr>
                <w:rFonts w:ascii="Times New Roman" w:hAnsi="Times New Roman" w:cs="Times New Roman"/>
                <w:sz w:val="20"/>
                <w:szCs w:val="20"/>
              </w:rPr>
            </w:pPr>
            <w:r w:rsidRPr="00577354">
              <w:rPr>
                <w:rFonts w:ascii="Times New Roman" w:hAnsi="Times New Roman" w:cs="Times New Roman"/>
                <w:sz w:val="20"/>
                <w:szCs w:val="20"/>
              </w:rPr>
              <w:lastRenderedPageBreak/>
              <w:t xml:space="preserve">4. </w:t>
            </w:r>
            <w:r w:rsidR="000C5AD9" w:rsidRPr="00577354">
              <w:rPr>
                <w:rFonts w:ascii="Times New Roman" w:hAnsi="Times New Roman" w:cs="Times New Roman"/>
                <w:sz w:val="20"/>
                <w:szCs w:val="20"/>
              </w:rPr>
              <w:t>П</w:t>
            </w:r>
            <w:r w:rsidRPr="00577354">
              <w:rPr>
                <w:rFonts w:ascii="Times New Roman" w:hAnsi="Times New Roman" w:cs="Times New Roman"/>
                <w:sz w:val="20"/>
                <w:szCs w:val="20"/>
              </w:rPr>
              <w:t>ропуск управляющим сроков исковой давности на оспаривание сделок, непринятие мер к их оспариванию</w:t>
            </w:r>
            <w:r w:rsidRPr="00577354">
              <w:rPr>
                <w:rStyle w:val="af"/>
                <w:rFonts w:ascii="Times New Roman" w:hAnsi="Times New Roman" w:cs="Times New Roman"/>
                <w:sz w:val="20"/>
                <w:szCs w:val="20"/>
              </w:rPr>
              <w:footnoteReference w:id="149"/>
            </w:r>
            <w:r w:rsidRPr="00577354">
              <w:rPr>
                <w:rFonts w:ascii="Times New Roman" w:hAnsi="Times New Roman" w:cs="Times New Roman"/>
                <w:sz w:val="20"/>
                <w:szCs w:val="20"/>
              </w:rPr>
              <w:t>;</w:t>
            </w:r>
            <w:r w:rsidR="00B65C67" w:rsidRPr="00505343">
              <w:rPr>
                <w:rFonts w:ascii="Times New Roman" w:hAnsi="Times New Roman" w:cs="Times New Roman"/>
                <w:bCs/>
                <w:sz w:val="24"/>
                <w:szCs w:val="24"/>
              </w:rPr>
              <w:t xml:space="preserve"> с</w:t>
            </w:r>
            <w:r w:rsidR="00B65C67" w:rsidRPr="00505343">
              <w:rPr>
                <w:rFonts w:ascii="Times New Roman" w:hAnsi="Times New Roman" w:cs="Times New Roman"/>
                <w:bCs/>
                <w:sz w:val="20"/>
                <w:szCs w:val="20"/>
              </w:rPr>
              <w:t>удом оценивается степень вероятности (высокая/низкая) и реальные перспективы для удовлетворения требования о признании сделок недействительным, в противном случае во взыскании убытков отказывают</w:t>
            </w:r>
            <w:r w:rsidR="00B65C67" w:rsidRPr="00505343">
              <w:rPr>
                <w:rStyle w:val="af"/>
                <w:rFonts w:ascii="Times New Roman" w:hAnsi="Times New Roman" w:cs="Times New Roman"/>
                <w:bCs/>
                <w:sz w:val="20"/>
                <w:szCs w:val="20"/>
              </w:rPr>
              <w:footnoteReference w:id="150"/>
            </w:r>
            <w:r w:rsidR="00B65C67" w:rsidRPr="00505343">
              <w:rPr>
                <w:rFonts w:ascii="Times New Roman" w:hAnsi="Times New Roman" w:cs="Times New Roman"/>
                <w:bCs/>
                <w:sz w:val="20"/>
                <w:szCs w:val="20"/>
              </w:rPr>
              <w:t xml:space="preserve">.  </w:t>
            </w:r>
          </w:p>
          <w:p w14:paraId="04DCC995" w14:textId="2450B20F" w:rsidR="000671D8" w:rsidRPr="00577354" w:rsidRDefault="000671D8" w:rsidP="00D251B8">
            <w:pPr>
              <w:tabs>
                <w:tab w:val="left" w:pos="1995"/>
              </w:tabs>
              <w:ind w:hanging="31"/>
              <w:jc w:val="both"/>
              <w:rPr>
                <w:rFonts w:ascii="Times New Roman" w:hAnsi="Times New Roman" w:cs="Times New Roman"/>
                <w:sz w:val="20"/>
                <w:szCs w:val="20"/>
              </w:rPr>
            </w:pPr>
            <w:r w:rsidRPr="00577354">
              <w:rPr>
                <w:rFonts w:ascii="Times New Roman" w:hAnsi="Times New Roman" w:cs="Times New Roman"/>
                <w:sz w:val="20"/>
                <w:szCs w:val="20"/>
              </w:rPr>
              <w:t xml:space="preserve">5. </w:t>
            </w:r>
            <w:r w:rsidR="000C5AD9" w:rsidRPr="00577354">
              <w:rPr>
                <w:rFonts w:ascii="Times New Roman" w:hAnsi="Times New Roman" w:cs="Times New Roman"/>
                <w:sz w:val="20"/>
                <w:szCs w:val="20"/>
              </w:rPr>
              <w:t>Н</w:t>
            </w:r>
            <w:r w:rsidRPr="00577354">
              <w:rPr>
                <w:rFonts w:ascii="Times New Roman" w:hAnsi="Times New Roman" w:cs="Times New Roman"/>
                <w:sz w:val="20"/>
                <w:szCs w:val="20"/>
              </w:rPr>
              <w:t>епринятие управляющим мер по взысканию дебиторской задолженности, а также по возврату имущества должника</w:t>
            </w:r>
            <w:r w:rsidRPr="00577354">
              <w:rPr>
                <w:rStyle w:val="af"/>
                <w:rFonts w:ascii="Times New Roman" w:hAnsi="Times New Roman" w:cs="Times New Roman"/>
                <w:sz w:val="20"/>
                <w:szCs w:val="20"/>
              </w:rPr>
              <w:footnoteReference w:id="151"/>
            </w:r>
            <w:r w:rsidRPr="00577354">
              <w:rPr>
                <w:rFonts w:ascii="Times New Roman" w:hAnsi="Times New Roman" w:cs="Times New Roman"/>
                <w:sz w:val="20"/>
                <w:szCs w:val="20"/>
              </w:rPr>
              <w:t>;</w:t>
            </w:r>
          </w:p>
          <w:p w14:paraId="252E0962" w14:textId="46CBB726" w:rsidR="000671D8" w:rsidRPr="00577354" w:rsidRDefault="000671D8" w:rsidP="00D251B8">
            <w:pPr>
              <w:tabs>
                <w:tab w:val="left" w:pos="1995"/>
              </w:tabs>
              <w:ind w:hanging="31"/>
              <w:jc w:val="both"/>
              <w:rPr>
                <w:rFonts w:ascii="Times New Roman" w:hAnsi="Times New Roman" w:cs="Times New Roman"/>
                <w:sz w:val="20"/>
                <w:szCs w:val="20"/>
              </w:rPr>
            </w:pPr>
            <w:r w:rsidRPr="00577354">
              <w:rPr>
                <w:rFonts w:ascii="Times New Roman" w:hAnsi="Times New Roman" w:cs="Times New Roman"/>
                <w:sz w:val="20"/>
                <w:szCs w:val="20"/>
              </w:rPr>
              <w:t xml:space="preserve">6. </w:t>
            </w:r>
            <w:r w:rsidR="000C5AD9" w:rsidRPr="00577354">
              <w:rPr>
                <w:rFonts w:ascii="Times New Roman" w:hAnsi="Times New Roman" w:cs="Times New Roman"/>
                <w:sz w:val="20"/>
                <w:szCs w:val="20"/>
              </w:rPr>
              <w:t>Н</w:t>
            </w:r>
            <w:r w:rsidRPr="00577354">
              <w:rPr>
                <w:rFonts w:ascii="Times New Roman" w:hAnsi="Times New Roman" w:cs="Times New Roman"/>
                <w:sz w:val="20"/>
                <w:szCs w:val="20"/>
              </w:rPr>
              <w:t>еисполнение конкурсным управляющим обязанности по исчислению и, соответственно, уплате обязательных платежей, возникающих в связи с оплатой труда работников должника</w:t>
            </w:r>
            <w:r w:rsidRPr="00577354">
              <w:rPr>
                <w:rStyle w:val="af"/>
                <w:rFonts w:ascii="Times New Roman" w:hAnsi="Times New Roman" w:cs="Times New Roman"/>
                <w:sz w:val="20"/>
                <w:szCs w:val="20"/>
              </w:rPr>
              <w:footnoteReference w:id="152"/>
            </w:r>
            <w:r w:rsidRPr="00577354">
              <w:rPr>
                <w:rFonts w:ascii="Times New Roman" w:hAnsi="Times New Roman" w:cs="Times New Roman"/>
                <w:sz w:val="20"/>
                <w:szCs w:val="20"/>
              </w:rPr>
              <w:t>;</w:t>
            </w:r>
          </w:p>
          <w:p w14:paraId="722ACD8A" w14:textId="103E1482" w:rsidR="000671D8" w:rsidRPr="00577354" w:rsidRDefault="000671D8" w:rsidP="00D251B8">
            <w:pPr>
              <w:tabs>
                <w:tab w:val="left" w:pos="1995"/>
              </w:tabs>
              <w:ind w:hanging="31"/>
              <w:jc w:val="both"/>
              <w:rPr>
                <w:rFonts w:ascii="Times New Roman" w:hAnsi="Times New Roman" w:cs="Times New Roman"/>
                <w:sz w:val="20"/>
                <w:szCs w:val="20"/>
              </w:rPr>
            </w:pPr>
            <w:r w:rsidRPr="00577354">
              <w:rPr>
                <w:rFonts w:ascii="Times New Roman" w:hAnsi="Times New Roman" w:cs="Times New Roman"/>
                <w:sz w:val="20"/>
                <w:szCs w:val="20"/>
              </w:rPr>
              <w:t xml:space="preserve">7. </w:t>
            </w:r>
            <w:proofErr w:type="spellStart"/>
            <w:r w:rsidR="000C5AD9" w:rsidRPr="00577354">
              <w:rPr>
                <w:rFonts w:ascii="Times New Roman" w:hAnsi="Times New Roman" w:cs="Times New Roman"/>
                <w:sz w:val="20"/>
                <w:szCs w:val="20"/>
              </w:rPr>
              <w:t>Н</w:t>
            </w:r>
            <w:r w:rsidRPr="00577354">
              <w:rPr>
                <w:rFonts w:ascii="Times New Roman" w:hAnsi="Times New Roman" w:cs="Times New Roman"/>
                <w:sz w:val="20"/>
                <w:szCs w:val="20"/>
              </w:rPr>
              <w:t>епроявление</w:t>
            </w:r>
            <w:proofErr w:type="spellEnd"/>
            <w:r w:rsidRPr="00577354">
              <w:rPr>
                <w:rFonts w:ascii="Times New Roman" w:hAnsi="Times New Roman" w:cs="Times New Roman"/>
                <w:sz w:val="20"/>
                <w:szCs w:val="20"/>
              </w:rPr>
              <w:t xml:space="preserve"> управляющим должной осмотрительности при выборе контрагента</w:t>
            </w:r>
            <w:r w:rsidRPr="00577354">
              <w:rPr>
                <w:rStyle w:val="af"/>
                <w:rFonts w:ascii="Times New Roman" w:hAnsi="Times New Roman" w:cs="Times New Roman"/>
                <w:sz w:val="20"/>
                <w:szCs w:val="20"/>
              </w:rPr>
              <w:footnoteReference w:id="153"/>
            </w:r>
            <w:r w:rsidRPr="00577354">
              <w:rPr>
                <w:rFonts w:ascii="Times New Roman" w:hAnsi="Times New Roman" w:cs="Times New Roman"/>
                <w:sz w:val="20"/>
                <w:szCs w:val="20"/>
              </w:rPr>
              <w:t>;</w:t>
            </w:r>
          </w:p>
        </w:tc>
      </w:tr>
      <w:tr w:rsidR="000671D8" w:rsidRPr="00577354" w14:paraId="0919EA80" w14:textId="77777777" w:rsidTr="006953CE">
        <w:tc>
          <w:tcPr>
            <w:tcW w:w="892" w:type="pct"/>
          </w:tcPr>
          <w:p w14:paraId="4DE08931" w14:textId="2A404BA8" w:rsidR="000671D8" w:rsidRPr="00577354" w:rsidRDefault="000671D8" w:rsidP="00D07D24">
            <w:pPr>
              <w:tabs>
                <w:tab w:val="left" w:pos="1995"/>
              </w:tabs>
              <w:rPr>
                <w:rFonts w:ascii="Times New Roman" w:hAnsi="Times New Roman" w:cs="Times New Roman"/>
                <w:sz w:val="20"/>
                <w:szCs w:val="20"/>
              </w:rPr>
            </w:pPr>
            <w:r w:rsidRPr="00577354">
              <w:rPr>
                <w:rFonts w:ascii="Times New Roman" w:hAnsi="Times New Roman" w:cs="Times New Roman"/>
                <w:sz w:val="20"/>
                <w:szCs w:val="20"/>
              </w:rPr>
              <w:lastRenderedPageBreak/>
              <w:t>действия управляющего, вследствие которых причинен ущерб кредиторам</w:t>
            </w:r>
          </w:p>
        </w:tc>
        <w:tc>
          <w:tcPr>
            <w:tcW w:w="4108" w:type="pct"/>
          </w:tcPr>
          <w:p w14:paraId="39FBEB2D" w14:textId="38A581B0" w:rsidR="000671D8" w:rsidRPr="00577354" w:rsidRDefault="000671D8" w:rsidP="00D251B8">
            <w:pPr>
              <w:tabs>
                <w:tab w:val="left" w:pos="589"/>
              </w:tabs>
              <w:ind w:hanging="31"/>
              <w:jc w:val="both"/>
              <w:rPr>
                <w:rFonts w:ascii="Times New Roman" w:hAnsi="Times New Roman" w:cs="Times New Roman"/>
                <w:sz w:val="20"/>
                <w:szCs w:val="20"/>
              </w:rPr>
            </w:pPr>
            <w:r w:rsidRPr="00577354">
              <w:rPr>
                <w:rFonts w:ascii="Times New Roman" w:hAnsi="Times New Roman" w:cs="Times New Roman"/>
                <w:sz w:val="20"/>
                <w:szCs w:val="20"/>
              </w:rPr>
              <w:t>1.</w:t>
            </w:r>
            <w:r w:rsidR="000C5AD9" w:rsidRPr="00577354">
              <w:rPr>
                <w:rFonts w:ascii="Times New Roman" w:hAnsi="Times New Roman" w:cs="Times New Roman"/>
                <w:sz w:val="20"/>
                <w:szCs w:val="20"/>
              </w:rPr>
              <w:t xml:space="preserve"> Н</w:t>
            </w:r>
            <w:r w:rsidRPr="00577354">
              <w:rPr>
                <w:rFonts w:ascii="Times New Roman" w:hAnsi="Times New Roman" w:cs="Times New Roman"/>
                <w:sz w:val="20"/>
                <w:szCs w:val="20"/>
              </w:rPr>
              <w:t>еобоснованное перечисление управляющим денежных средств во исполнение договоров, носящих фиктивный характер</w:t>
            </w:r>
            <w:r w:rsidRPr="00577354">
              <w:rPr>
                <w:rStyle w:val="af"/>
                <w:rFonts w:ascii="Times New Roman" w:hAnsi="Times New Roman" w:cs="Times New Roman"/>
                <w:sz w:val="20"/>
                <w:szCs w:val="20"/>
              </w:rPr>
              <w:footnoteReference w:id="154"/>
            </w:r>
            <w:r w:rsidRPr="00577354">
              <w:rPr>
                <w:rFonts w:ascii="Times New Roman" w:hAnsi="Times New Roman" w:cs="Times New Roman"/>
                <w:sz w:val="20"/>
                <w:szCs w:val="20"/>
              </w:rPr>
              <w:t>;</w:t>
            </w:r>
          </w:p>
          <w:p w14:paraId="1079F70A" w14:textId="406D1B33" w:rsidR="000671D8" w:rsidRPr="00577354" w:rsidRDefault="000671D8" w:rsidP="00D251B8">
            <w:pPr>
              <w:tabs>
                <w:tab w:val="left" w:pos="589"/>
              </w:tabs>
              <w:ind w:hanging="31"/>
              <w:jc w:val="both"/>
              <w:rPr>
                <w:rFonts w:ascii="Times New Roman" w:hAnsi="Times New Roman" w:cs="Times New Roman"/>
                <w:sz w:val="20"/>
                <w:szCs w:val="20"/>
              </w:rPr>
            </w:pPr>
            <w:r w:rsidRPr="00577354">
              <w:rPr>
                <w:rFonts w:ascii="Times New Roman" w:hAnsi="Times New Roman" w:cs="Times New Roman"/>
                <w:sz w:val="20"/>
                <w:szCs w:val="20"/>
              </w:rPr>
              <w:t xml:space="preserve">2. </w:t>
            </w:r>
            <w:r w:rsidR="000C5AD9" w:rsidRPr="00577354">
              <w:rPr>
                <w:rFonts w:ascii="Times New Roman" w:hAnsi="Times New Roman" w:cs="Times New Roman"/>
                <w:sz w:val="20"/>
                <w:szCs w:val="20"/>
              </w:rPr>
              <w:t>О</w:t>
            </w:r>
            <w:r w:rsidRPr="00577354">
              <w:rPr>
                <w:rFonts w:ascii="Times New Roman" w:hAnsi="Times New Roman" w:cs="Times New Roman"/>
                <w:sz w:val="20"/>
                <w:szCs w:val="20"/>
              </w:rPr>
              <w:t>формление привлечённых лиц в штат должника, необоснованные расходы по оплате труда в конкурсном производстве</w:t>
            </w:r>
            <w:r w:rsidRPr="00577354">
              <w:rPr>
                <w:rStyle w:val="af"/>
                <w:rFonts w:ascii="Times New Roman" w:hAnsi="Times New Roman" w:cs="Times New Roman"/>
                <w:sz w:val="20"/>
                <w:szCs w:val="20"/>
              </w:rPr>
              <w:footnoteReference w:id="155"/>
            </w:r>
            <w:r w:rsidRPr="00577354">
              <w:rPr>
                <w:rFonts w:ascii="Times New Roman" w:hAnsi="Times New Roman" w:cs="Times New Roman"/>
                <w:sz w:val="20"/>
                <w:szCs w:val="20"/>
              </w:rPr>
              <w:t>;</w:t>
            </w:r>
          </w:p>
          <w:p w14:paraId="3206FE5F" w14:textId="34B93A56" w:rsidR="000671D8" w:rsidRPr="00577354" w:rsidRDefault="000671D8" w:rsidP="00D251B8">
            <w:pPr>
              <w:tabs>
                <w:tab w:val="left" w:pos="589"/>
              </w:tabs>
              <w:ind w:hanging="31"/>
              <w:jc w:val="both"/>
              <w:rPr>
                <w:rFonts w:ascii="Times New Roman" w:hAnsi="Times New Roman" w:cs="Times New Roman"/>
                <w:sz w:val="20"/>
                <w:szCs w:val="20"/>
              </w:rPr>
            </w:pPr>
            <w:r w:rsidRPr="00577354">
              <w:rPr>
                <w:rFonts w:ascii="Times New Roman" w:hAnsi="Times New Roman" w:cs="Times New Roman"/>
                <w:sz w:val="20"/>
                <w:szCs w:val="20"/>
              </w:rPr>
              <w:t xml:space="preserve">3. </w:t>
            </w:r>
            <w:r w:rsidR="000C5AD9" w:rsidRPr="00577354">
              <w:rPr>
                <w:rFonts w:ascii="Times New Roman" w:hAnsi="Times New Roman" w:cs="Times New Roman"/>
                <w:sz w:val="20"/>
                <w:szCs w:val="20"/>
              </w:rPr>
              <w:t>П</w:t>
            </w:r>
            <w:r w:rsidRPr="00577354">
              <w:rPr>
                <w:rFonts w:ascii="Times New Roman" w:hAnsi="Times New Roman" w:cs="Times New Roman"/>
                <w:sz w:val="20"/>
                <w:szCs w:val="20"/>
              </w:rPr>
              <w:t>ревышение лимита расходов на привлеченных лиц, исходя из действительной стоимости активов, а также без санкции суда</w:t>
            </w:r>
            <w:r w:rsidRPr="00577354">
              <w:rPr>
                <w:rStyle w:val="af"/>
                <w:rFonts w:ascii="Times New Roman" w:hAnsi="Times New Roman" w:cs="Times New Roman"/>
                <w:sz w:val="20"/>
                <w:szCs w:val="20"/>
              </w:rPr>
              <w:footnoteReference w:id="156"/>
            </w:r>
            <w:r w:rsidRPr="00577354">
              <w:rPr>
                <w:rFonts w:ascii="Times New Roman" w:hAnsi="Times New Roman" w:cs="Times New Roman"/>
                <w:sz w:val="20"/>
                <w:szCs w:val="20"/>
              </w:rPr>
              <w:t>;</w:t>
            </w:r>
          </w:p>
          <w:p w14:paraId="51593DC7" w14:textId="2EB5A174" w:rsidR="000671D8" w:rsidRPr="00577354" w:rsidRDefault="000671D8" w:rsidP="00D251B8">
            <w:pPr>
              <w:tabs>
                <w:tab w:val="left" w:pos="589"/>
              </w:tabs>
              <w:ind w:hanging="31"/>
              <w:jc w:val="both"/>
              <w:rPr>
                <w:rFonts w:ascii="Times New Roman" w:hAnsi="Times New Roman" w:cs="Times New Roman"/>
                <w:sz w:val="20"/>
                <w:szCs w:val="20"/>
              </w:rPr>
            </w:pPr>
            <w:r w:rsidRPr="00577354">
              <w:rPr>
                <w:rFonts w:ascii="Times New Roman" w:hAnsi="Times New Roman" w:cs="Times New Roman"/>
                <w:sz w:val="20"/>
                <w:szCs w:val="20"/>
              </w:rPr>
              <w:t xml:space="preserve">4. </w:t>
            </w:r>
            <w:r w:rsidR="000C5AD9" w:rsidRPr="00577354">
              <w:rPr>
                <w:rFonts w:ascii="Times New Roman" w:hAnsi="Times New Roman" w:cs="Times New Roman"/>
                <w:sz w:val="20"/>
                <w:szCs w:val="20"/>
              </w:rPr>
              <w:t>В</w:t>
            </w:r>
            <w:r w:rsidRPr="00577354">
              <w:rPr>
                <w:rFonts w:ascii="Times New Roman" w:hAnsi="Times New Roman" w:cs="Times New Roman"/>
                <w:sz w:val="20"/>
                <w:szCs w:val="20"/>
              </w:rPr>
              <w:t>ыплата процентов по вознаграждению управляющего в отсутствие судебного акта</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о выплате процентов или в большем размере, чем установлено судебным актом</w:t>
            </w:r>
            <w:r w:rsidRPr="00577354">
              <w:rPr>
                <w:rStyle w:val="af"/>
                <w:rFonts w:ascii="Times New Roman" w:hAnsi="Times New Roman" w:cs="Times New Roman"/>
                <w:sz w:val="20"/>
                <w:szCs w:val="20"/>
              </w:rPr>
              <w:footnoteReference w:id="157"/>
            </w:r>
            <w:r w:rsidRPr="00577354">
              <w:rPr>
                <w:rFonts w:ascii="Times New Roman" w:hAnsi="Times New Roman" w:cs="Times New Roman"/>
                <w:sz w:val="20"/>
                <w:szCs w:val="20"/>
              </w:rPr>
              <w:t>;</w:t>
            </w:r>
          </w:p>
          <w:p w14:paraId="67A3EF21" w14:textId="08FF9AF0" w:rsidR="000671D8" w:rsidRPr="00577354" w:rsidRDefault="000671D8" w:rsidP="00D251B8">
            <w:pPr>
              <w:tabs>
                <w:tab w:val="left" w:pos="589"/>
              </w:tabs>
              <w:ind w:hanging="31"/>
              <w:jc w:val="both"/>
              <w:rPr>
                <w:rFonts w:ascii="Times New Roman" w:hAnsi="Times New Roman" w:cs="Times New Roman"/>
                <w:sz w:val="20"/>
                <w:szCs w:val="20"/>
              </w:rPr>
            </w:pPr>
            <w:r w:rsidRPr="00577354">
              <w:rPr>
                <w:rFonts w:ascii="Times New Roman" w:hAnsi="Times New Roman" w:cs="Times New Roman"/>
                <w:sz w:val="20"/>
                <w:szCs w:val="20"/>
              </w:rPr>
              <w:t xml:space="preserve">5. </w:t>
            </w:r>
            <w:r w:rsidR="000C5AD9" w:rsidRPr="00577354">
              <w:rPr>
                <w:rFonts w:ascii="Times New Roman" w:hAnsi="Times New Roman" w:cs="Times New Roman"/>
                <w:sz w:val="20"/>
                <w:szCs w:val="20"/>
              </w:rPr>
              <w:t>Н</w:t>
            </w:r>
            <w:r w:rsidRPr="00577354">
              <w:rPr>
                <w:rFonts w:ascii="Times New Roman" w:hAnsi="Times New Roman" w:cs="Times New Roman"/>
                <w:sz w:val="20"/>
                <w:szCs w:val="20"/>
              </w:rPr>
              <w:t>еобоснованное завышение арбитражным управляющим расходов на привлечённых лиц</w:t>
            </w:r>
            <w:r w:rsidRPr="00577354">
              <w:rPr>
                <w:rStyle w:val="af"/>
                <w:rFonts w:ascii="Times New Roman" w:hAnsi="Times New Roman" w:cs="Times New Roman"/>
                <w:sz w:val="20"/>
                <w:szCs w:val="20"/>
              </w:rPr>
              <w:footnoteReference w:id="158"/>
            </w:r>
            <w:r w:rsidRPr="00577354">
              <w:rPr>
                <w:rFonts w:ascii="Times New Roman" w:hAnsi="Times New Roman" w:cs="Times New Roman"/>
                <w:sz w:val="20"/>
                <w:szCs w:val="20"/>
              </w:rPr>
              <w:t>;</w:t>
            </w:r>
          </w:p>
          <w:p w14:paraId="1719BE26" w14:textId="50E79AB7" w:rsidR="000671D8" w:rsidRPr="00577354" w:rsidRDefault="000671D8" w:rsidP="00D251B8">
            <w:pPr>
              <w:tabs>
                <w:tab w:val="left" w:pos="589"/>
              </w:tabs>
              <w:ind w:hanging="31"/>
              <w:jc w:val="both"/>
              <w:rPr>
                <w:rFonts w:ascii="Times New Roman" w:hAnsi="Times New Roman" w:cs="Times New Roman"/>
                <w:sz w:val="20"/>
                <w:szCs w:val="20"/>
              </w:rPr>
            </w:pPr>
            <w:r w:rsidRPr="00577354">
              <w:rPr>
                <w:rFonts w:ascii="Times New Roman" w:hAnsi="Times New Roman" w:cs="Times New Roman"/>
                <w:sz w:val="20"/>
                <w:szCs w:val="20"/>
              </w:rPr>
              <w:t xml:space="preserve">6. </w:t>
            </w:r>
            <w:r w:rsidR="000C5AD9" w:rsidRPr="00577354">
              <w:rPr>
                <w:rFonts w:ascii="Times New Roman" w:hAnsi="Times New Roman" w:cs="Times New Roman"/>
                <w:sz w:val="20"/>
                <w:szCs w:val="20"/>
              </w:rPr>
              <w:t>О</w:t>
            </w:r>
            <w:r w:rsidRPr="00577354">
              <w:rPr>
                <w:rFonts w:ascii="Times New Roman" w:hAnsi="Times New Roman" w:cs="Times New Roman"/>
                <w:sz w:val="20"/>
                <w:szCs w:val="20"/>
              </w:rPr>
              <w:t>плата арбитражным управляющим услуг лиц, в привлечении которых отсутствовала необходимость</w:t>
            </w:r>
            <w:r w:rsidRPr="00577354">
              <w:rPr>
                <w:rStyle w:val="af"/>
                <w:rFonts w:ascii="Times New Roman" w:hAnsi="Times New Roman" w:cs="Times New Roman"/>
                <w:sz w:val="20"/>
                <w:szCs w:val="20"/>
              </w:rPr>
              <w:footnoteReference w:id="159"/>
            </w:r>
            <w:r w:rsidRPr="00577354">
              <w:rPr>
                <w:rFonts w:ascii="Times New Roman" w:hAnsi="Times New Roman" w:cs="Times New Roman"/>
                <w:sz w:val="20"/>
                <w:szCs w:val="20"/>
              </w:rPr>
              <w:t>;</w:t>
            </w:r>
          </w:p>
          <w:p w14:paraId="51A086A1" w14:textId="5C074F31" w:rsidR="000671D8" w:rsidRPr="00577354" w:rsidRDefault="000671D8" w:rsidP="00D251B8">
            <w:pPr>
              <w:tabs>
                <w:tab w:val="left" w:pos="589"/>
              </w:tabs>
              <w:ind w:hanging="31"/>
              <w:jc w:val="both"/>
              <w:rPr>
                <w:rFonts w:ascii="Times New Roman" w:hAnsi="Times New Roman" w:cs="Times New Roman"/>
                <w:sz w:val="20"/>
                <w:szCs w:val="20"/>
              </w:rPr>
            </w:pPr>
            <w:r w:rsidRPr="00577354">
              <w:rPr>
                <w:rFonts w:ascii="Times New Roman" w:hAnsi="Times New Roman" w:cs="Times New Roman"/>
                <w:sz w:val="20"/>
                <w:szCs w:val="20"/>
              </w:rPr>
              <w:t xml:space="preserve">7. </w:t>
            </w:r>
            <w:r w:rsidR="000C5AD9" w:rsidRPr="00577354">
              <w:rPr>
                <w:rFonts w:ascii="Times New Roman" w:hAnsi="Times New Roman" w:cs="Times New Roman"/>
                <w:sz w:val="20"/>
                <w:szCs w:val="20"/>
              </w:rPr>
              <w:t>О</w:t>
            </w:r>
            <w:r w:rsidRPr="00577354">
              <w:rPr>
                <w:rFonts w:ascii="Times New Roman" w:hAnsi="Times New Roman" w:cs="Times New Roman"/>
                <w:sz w:val="20"/>
                <w:szCs w:val="20"/>
              </w:rPr>
              <w:t>бналичивание управляющим денежных средств на выплату заработной платы</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в отсутствие персонала</w:t>
            </w:r>
            <w:r w:rsidRPr="00577354">
              <w:rPr>
                <w:rStyle w:val="af"/>
                <w:rFonts w:ascii="Times New Roman" w:hAnsi="Times New Roman" w:cs="Times New Roman"/>
                <w:sz w:val="20"/>
                <w:szCs w:val="20"/>
              </w:rPr>
              <w:footnoteReference w:id="160"/>
            </w:r>
            <w:r w:rsidRPr="00577354">
              <w:rPr>
                <w:rFonts w:ascii="Times New Roman" w:hAnsi="Times New Roman" w:cs="Times New Roman"/>
                <w:sz w:val="20"/>
                <w:szCs w:val="20"/>
              </w:rPr>
              <w:t>;</w:t>
            </w:r>
          </w:p>
          <w:p w14:paraId="1659ABA1" w14:textId="1F75F5A7" w:rsidR="000671D8" w:rsidRPr="00577354" w:rsidRDefault="000671D8" w:rsidP="00D251B8">
            <w:pPr>
              <w:tabs>
                <w:tab w:val="left" w:pos="589"/>
              </w:tabs>
              <w:ind w:hanging="31"/>
              <w:jc w:val="both"/>
              <w:rPr>
                <w:rFonts w:ascii="Times New Roman" w:hAnsi="Times New Roman" w:cs="Times New Roman"/>
                <w:sz w:val="20"/>
                <w:szCs w:val="20"/>
              </w:rPr>
            </w:pPr>
            <w:r w:rsidRPr="00577354">
              <w:rPr>
                <w:rFonts w:ascii="Times New Roman" w:hAnsi="Times New Roman" w:cs="Times New Roman"/>
                <w:sz w:val="20"/>
                <w:szCs w:val="20"/>
              </w:rPr>
              <w:t xml:space="preserve">8. </w:t>
            </w:r>
            <w:r w:rsidR="000C5AD9" w:rsidRPr="00577354">
              <w:rPr>
                <w:rFonts w:ascii="Times New Roman" w:hAnsi="Times New Roman" w:cs="Times New Roman"/>
                <w:sz w:val="20"/>
                <w:szCs w:val="20"/>
              </w:rPr>
              <w:t>Н</w:t>
            </w:r>
            <w:r w:rsidRPr="00577354">
              <w:rPr>
                <w:rFonts w:ascii="Times New Roman" w:hAnsi="Times New Roman" w:cs="Times New Roman"/>
                <w:sz w:val="20"/>
                <w:szCs w:val="20"/>
              </w:rPr>
              <w:t>еобоснованное привлечение посредников для осуществления деятельности и уклонения от соблюдения очередности</w:t>
            </w:r>
            <w:r w:rsidRPr="00577354">
              <w:rPr>
                <w:rStyle w:val="af"/>
                <w:rFonts w:ascii="Times New Roman" w:hAnsi="Times New Roman" w:cs="Times New Roman"/>
                <w:sz w:val="20"/>
                <w:szCs w:val="20"/>
              </w:rPr>
              <w:footnoteReference w:id="161"/>
            </w:r>
            <w:r w:rsidRPr="00577354">
              <w:rPr>
                <w:rFonts w:ascii="Times New Roman" w:hAnsi="Times New Roman" w:cs="Times New Roman"/>
                <w:sz w:val="20"/>
                <w:szCs w:val="20"/>
              </w:rPr>
              <w:t>.</w:t>
            </w:r>
          </w:p>
        </w:tc>
      </w:tr>
    </w:tbl>
    <w:p w14:paraId="1746A198" w14:textId="77777777" w:rsidR="00B65C67" w:rsidRPr="00505343" w:rsidRDefault="00B65C67" w:rsidP="00B65C67">
      <w:pPr>
        <w:rPr>
          <w:rFonts w:ascii="Times New Roman" w:hAnsi="Times New Roman" w:cs="Times New Roman"/>
          <w:b/>
          <w:bCs/>
          <w:sz w:val="24"/>
          <w:szCs w:val="24"/>
        </w:rPr>
      </w:pPr>
      <w:bookmarkStart w:id="83" w:name="_Toc102674932"/>
    </w:p>
    <w:p w14:paraId="0FD8D9D2" w14:textId="174E0FB5" w:rsidR="00B65C67" w:rsidRPr="00505343" w:rsidRDefault="00B65C67" w:rsidP="00505343">
      <w:pPr>
        <w:jc w:val="both"/>
        <w:rPr>
          <w:rFonts w:ascii="Times New Roman" w:hAnsi="Times New Roman" w:cs="Times New Roman"/>
          <w:bCs/>
          <w:sz w:val="24"/>
          <w:szCs w:val="24"/>
        </w:rPr>
      </w:pPr>
      <w:r w:rsidRPr="00505343">
        <w:rPr>
          <w:rFonts w:ascii="Times New Roman" w:hAnsi="Times New Roman" w:cs="Times New Roman"/>
          <w:bCs/>
          <w:sz w:val="24"/>
          <w:szCs w:val="24"/>
        </w:rPr>
        <w:t>Таблица 2.11. Документы, доказывающие наличие и размер убытков в процедурах банкротства.</w:t>
      </w:r>
    </w:p>
    <w:tbl>
      <w:tblPr>
        <w:tblStyle w:val="af2"/>
        <w:tblW w:w="0" w:type="auto"/>
        <w:tblLook w:val="04A0" w:firstRow="1" w:lastRow="0" w:firstColumn="1" w:lastColumn="0" w:noHBand="0" w:noVBand="1"/>
      </w:tblPr>
      <w:tblGrid>
        <w:gridCol w:w="4684"/>
        <w:gridCol w:w="5227"/>
      </w:tblGrid>
      <w:tr w:rsidR="00577354" w:rsidRPr="00577354" w14:paraId="7D0EBC52" w14:textId="77777777" w:rsidTr="00572234">
        <w:tc>
          <w:tcPr>
            <w:tcW w:w="4684" w:type="dxa"/>
          </w:tcPr>
          <w:p w14:paraId="66C1170B" w14:textId="5CA27605" w:rsidR="00B65C67" w:rsidRPr="00505343" w:rsidRDefault="00B65C67" w:rsidP="00B65C67">
            <w:pPr>
              <w:spacing w:after="160" w:line="259" w:lineRule="auto"/>
              <w:rPr>
                <w:rFonts w:ascii="Times New Roman" w:hAnsi="Times New Roman" w:cs="Times New Roman"/>
                <w:b/>
                <w:bCs/>
                <w:sz w:val="20"/>
                <w:szCs w:val="20"/>
              </w:rPr>
            </w:pPr>
            <w:r w:rsidRPr="00505343">
              <w:rPr>
                <w:rFonts w:ascii="Times New Roman" w:hAnsi="Times New Roman" w:cs="Times New Roman"/>
                <w:b/>
                <w:bCs/>
                <w:kern w:val="24"/>
                <w:sz w:val="20"/>
                <w:szCs w:val="20"/>
              </w:rPr>
              <w:t>Документы</w:t>
            </w:r>
          </w:p>
        </w:tc>
        <w:tc>
          <w:tcPr>
            <w:tcW w:w="5227" w:type="dxa"/>
          </w:tcPr>
          <w:p w14:paraId="189DE960" w14:textId="5F969793" w:rsidR="00B65C67" w:rsidRPr="00505343" w:rsidRDefault="00B65C67" w:rsidP="00B65C67">
            <w:pPr>
              <w:spacing w:after="160" w:line="259" w:lineRule="auto"/>
              <w:rPr>
                <w:rFonts w:ascii="Times New Roman" w:hAnsi="Times New Roman" w:cs="Times New Roman"/>
                <w:b/>
                <w:bCs/>
                <w:sz w:val="20"/>
                <w:szCs w:val="20"/>
              </w:rPr>
            </w:pPr>
            <w:r w:rsidRPr="00505343">
              <w:rPr>
                <w:rFonts w:ascii="Times New Roman" w:hAnsi="Times New Roman" w:cs="Times New Roman"/>
                <w:b/>
                <w:bCs/>
                <w:kern w:val="24"/>
                <w:sz w:val="20"/>
                <w:szCs w:val="20"/>
              </w:rPr>
              <w:t>Источники</w:t>
            </w:r>
          </w:p>
        </w:tc>
      </w:tr>
      <w:tr w:rsidR="00577354" w:rsidRPr="00577354" w14:paraId="17E626DE" w14:textId="77777777" w:rsidTr="00572234">
        <w:tc>
          <w:tcPr>
            <w:tcW w:w="4684" w:type="dxa"/>
          </w:tcPr>
          <w:p w14:paraId="395B9BB0" w14:textId="317257DF" w:rsidR="00B65C67" w:rsidRPr="00505343" w:rsidRDefault="00B65C67" w:rsidP="00B65C67">
            <w:pPr>
              <w:spacing w:after="160" w:line="259" w:lineRule="auto"/>
              <w:rPr>
                <w:rFonts w:ascii="Times New Roman" w:hAnsi="Times New Roman" w:cs="Times New Roman"/>
                <w:b/>
                <w:bCs/>
                <w:sz w:val="20"/>
                <w:szCs w:val="20"/>
              </w:rPr>
            </w:pPr>
            <w:r w:rsidRPr="00505343">
              <w:rPr>
                <w:rFonts w:ascii="Times New Roman" w:hAnsi="Times New Roman" w:cs="Times New Roman"/>
                <w:kern w:val="24"/>
                <w:sz w:val="20"/>
                <w:szCs w:val="20"/>
              </w:rPr>
              <w:t>экспертиз</w:t>
            </w:r>
            <w:r w:rsidR="00DB0A46" w:rsidRPr="00505343">
              <w:rPr>
                <w:rFonts w:ascii="Times New Roman" w:hAnsi="Times New Roman" w:cs="Times New Roman"/>
                <w:kern w:val="24"/>
                <w:sz w:val="20"/>
                <w:szCs w:val="20"/>
              </w:rPr>
              <w:t>а</w:t>
            </w:r>
            <w:r w:rsidRPr="00505343">
              <w:rPr>
                <w:rFonts w:ascii="Times New Roman" w:hAnsi="Times New Roman" w:cs="Times New Roman"/>
                <w:kern w:val="24"/>
                <w:sz w:val="20"/>
                <w:szCs w:val="20"/>
              </w:rPr>
              <w:t>, определивш</w:t>
            </w:r>
            <w:r w:rsidR="00DB0A46" w:rsidRPr="00505343">
              <w:rPr>
                <w:rFonts w:ascii="Times New Roman" w:hAnsi="Times New Roman" w:cs="Times New Roman"/>
                <w:kern w:val="24"/>
                <w:sz w:val="20"/>
                <w:szCs w:val="20"/>
              </w:rPr>
              <w:t>ая</w:t>
            </w:r>
            <w:r w:rsidRPr="00505343">
              <w:rPr>
                <w:rFonts w:ascii="Times New Roman" w:hAnsi="Times New Roman" w:cs="Times New Roman"/>
                <w:kern w:val="24"/>
                <w:sz w:val="20"/>
                <w:szCs w:val="20"/>
              </w:rPr>
              <w:t xml:space="preserve"> стоимость утраченного (в том числе в результате хищения) имущества должника или имущества, проданного по заниженной цене</w:t>
            </w:r>
          </w:p>
        </w:tc>
        <w:tc>
          <w:tcPr>
            <w:tcW w:w="5227" w:type="dxa"/>
          </w:tcPr>
          <w:p w14:paraId="08D3BD35" w14:textId="7F93FA2C" w:rsidR="00B65C67" w:rsidRPr="00577354" w:rsidRDefault="00B65C67">
            <w:pPr>
              <w:pStyle w:val="afd"/>
              <w:spacing w:before="0" w:beforeAutospacing="0" w:after="0" w:afterAutospacing="0"/>
              <w:rPr>
                <w:sz w:val="20"/>
                <w:szCs w:val="20"/>
              </w:rPr>
            </w:pPr>
            <w:r w:rsidRPr="00505343">
              <w:rPr>
                <w:kern w:val="24"/>
                <w:sz w:val="20"/>
                <w:szCs w:val="20"/>
              </w:rPr>
              <w:t xml:space="preserve">Постановление Арбитражного суда Северо-Западного округа от 09.09.2022 </w:t>
            </w:r>
            <w:r w:rsidR="00DB0A46" w:rsidRPr="00505343">
              <w:rPr>
                <w:kern w:val="24"/>
                <w:sz w:val="20"/>
                <w:szCs w:val="20"/>
              </w:rPr>
              <w:t>№</w:t>
            </w:r>
            <w:r w:rsidRPr="00505343">
              <w:rPr>
                <w:kern w:val="24"/>
                <w:sz w:val="20"/>
                <w:szCs w:val="20"/>
              </w:rPr>
              <w:t xml:space="preserve"> Ф07-9223/2022 по делу </w:t>
            </w:r>
            <w:r w:rsidR="00DB0A46" w:rsidRPr="00505343">
              <w:rPr>
                <w:kern w:val="24"/>
                <w:sz w:val="20"/>
                <w:szCs w:val="20"/>
              </w:rPr>
              <w:t>№</w:t>
            </w:r>
            <w:r w:rsidRPr="00505343">
              <w:rPr>
                <w:kern w:val="24"/>
                <w:sz w:val="20"/>
                <w:szCs w:val="20"/>
              </w:rPr>
              <w:t xml:space="preserve"> А21-8717/2019</w:t>
            </w:r>
          </w:p>
          <w:p w14:paraId="0A707932" w14:textId="4C04B3DB" w:rsidR="00B65C67" w:rsidRPr="00505343" w:rsidRDefault="00B65C67" w:rsidP="00B65C67">
            <w:pPr>
              <w:spacing w:after="160" w:line="259" w:lineRule="auto"/>
              <w:rPr>
                <w:rFonts w:ascii="Times New Roman" w:hAnsi="Times New Roman" w:cs="Times New Roman"/>
                <w:b/>
                <w:bCs/>
                <w:sz w:val="20"/>
                <w:szCs w:val="20"/>
              </w:rPr>
            </w:pPr>
            <w:r w:rsidRPr="00505343">
              <w:rPr>
                <w:rFonts w:ascii="Times New Roman" w:hAnsi="Times New Roman" w:cs="Times New Roman"/>
                <w:kern w:val="24"/>
                <w:sz w:val="20"/>
                <w:szCs w:val="20"/>
              </w:rPr>
              <w:t xml:space="preserve">Постановление Арбитражного суда Дальневосточного округа от 09.01.2020 </w:t>
            </w:r>
            <w:r w:rsidR="00DB0A46" w:rsidRPr="00505343">
              <w:rPr>
                <w:rFonts w:ascii="Times New Roman" w:hAnsi="Times New Roman" w:cs="Times New Roman"/>
                <w:kern w:val="24"/>
                <w:sz w:val="20"/>
                <w:szCs w:val="20"/>
              </w:rPr>
              <w:t>№</w:t>
            </w:r>
            <w:r w:rsidRPr="00505343">
              <w:rPr>
                <w:rFonts w:ascii="Times New Roman" w:hAnsi="Times New Roman" w:cs="Times New Roman"/>
                <w:kern w:val="24"/>
                <w:sz w:val="20"/>
                <w:szCs w:val="20"/>
              </w:rPr>
              <w:t xml:space="preserve"> Ф03-6255/2019 по делу </w:t>
            </w:r>
            <w:r w:rsidR="00DB0A46" w:rsidRPr="00505343">
              <w:rPr>
                <w:rFonts w:ascii="Times New Roman" w:hAnsi="Times New Roman" w:cs="Times New Roman"/>
                <w:kern w:val="24"/>
                <w:sz w:val="20"/>
                <w:szCs w:val="20"/>
              </w:rPr>
              <w:t>№</w:t>
            </w:r>
            <w:r w:rsidRPr="00505343">
              <w:rPr>
                <w:rFonts w:ascii="Times New Roman" w:hAnsi="Times New Roman" w:cs="Times New Roman"/>
                <w:kern w:val="24"/>
                <w:sz w:val="20"/>
                <w:szCs w:val="20"/>
              </w:rPr>
              <w:t xml:space="preserve"> А51-31981/2014</w:t>
            </w:r>
          </w:p>
        </w:tc>
      </w:tr>
      <w:tr w:rsidR="00577354" w:rsidRPr="00577354" w14:paraId="2EED0D6A" w14:textId="77777777" w:rsidTr="00572234">
        <w:tc>
          <w:tcPr>
            <w:tcW w:w="4684" w:type="dxa"/>
          </w:tcPr>
          <w:p w14:paraId="736DD2DC" w14:textId="6B74A9DA" w:rsidR="00B65C67" w:rsidRPr="00505343" w:rsidRDefault="00B65C67" w:rsidP="00B65C67">
            <w:pPr>
              <w:spacing w:after="160" w:line="259" w:lineRule="auto"/>
              <w:rPr>
                <w:rFonts w:ascii="Times New Roman" w:hAnsi="Times New Roman" w:cs="Times New Roman"/>
                <w:b/>
                <w:bCs/>
                <w:sz w:val="20"/>
                <w:szCs w:val="20"/>
              </w:rPr>
            </w:pPr>
            <w:r w:rsidRPr="00505343">
              <w:rPr>
                <w:rFonts w:ascii="Times New Roman" w:hAnsi="Times New Roman" w:cs="Times New Roman"/>
                <w:kern w:val="24"/>
                <w:sz w:val="20"/>
                <w:szCs w:val="20"/>
              </w:rPr>
              <w:t>результат</w:t>
            </w:r>
            <w:r w:rsidR="00DB0A46" w:rsidRPr="00505343">
              <w:rPr>
                <w:rFonts w:ascii="Times New Roman" w:hAnsi="Times New Roman" w:cs="Times New Roman"/>
                <w:kern w:val="24"/>
                <w:sz w:val="20"/>
                <w:szCs w:val="20"/>
              </w:rPr>
              <w:t>ы</w:t>
            </w:r>
            <w:r w:rsidRPr="00505343">
              <w:rPr>
                <w:rFonts w:ascii="Times New Roman" w:hAnsi="Times New Roman" w:cs="Times New Roman"/>
                <w:kern w:val="24"/>
                <w:sz w:val="20"/>
                <w:szCs w:val="20"/>
              </w:rPr>
              <w:t xml:space="preserve"> инвентаризации, из которых видна разница в стоимости имущества должника до и после утраты данного имущества</w:t>
            </w:r>
          </w:p>
        </w:tc>
        <w:tc>
          <w:tcPr>
            <w:tcW w:w="5227" w:type="dxa"/>
          </w:tcPr>
          <w:p w14:paraId="51E371AE" w14:textId="58E8C56C" w:rsidR="00B65C67" w:rsidRPr="00577354" w:rsidRDefault="00B65C67">
            <w:pPr>
              <w:pStyle w:val="afd"/>
              <w:spacing w:before="0" w:beforeAutospacing="0" w:after="0" w:afterAutospacing="0"/>
              <w:rPr>
                <w:sz w:val="20"/>
                <w:szCs w:val="20"/>
              </w:rPr>
            </w:pPr>
            <w:r w:rsidRPr="00505343">
              <w:rPr>
                <w:kern w:val="24"/>
                <w:sz w:val="20"/>
                <w:szCs w:val="20"/>
              </w:rPr>
              <w:t xml:space="preserve">Постановление Арбитражного суда Северо-Западного округа от 25.10.2021 </w:t>
            </w:r>
            <w:r w:rsidR="00DB0A46" w:rsidRPr="00505343">
              <w:rPr>
                <w:kern w:val="24"/>
                <w:sz w:val="20"/>
                <w:szCs w:val="20"/>
              </w:rPr>
              <w:t>№</w:t>
            </w:r>
            <w:r w:rsidRPr="00505343">
              <w:rPr>
                <w:kern w:val="24"/>
                <w:sz w:val="20"/>
                <w:szCs w:val="20"/>
              </w:rPr>
              <w:t xml:space="preserve"> Ф07-14005/2021 по делу </w:t>
            </w:r>
            <w:r w:rsidR="00DB0A46" w:rsidRPr="00505343">
              <w:rPr>
                <w:kern w:val="24"/>
                <w:sz w:val="20"/>
                <w:szCs w:val="20"/>
              </w:rPr>
              <w:t>№</w:t>
            </w:r>
            <w:r w:rsidRPr="00505343">
              <w:rPr>
                <w:kern w:val="24"/>
                <w:sz w:val="20"/>
                <w:szCs w:val="20"/>
              </w:rPr>
              <w:t xml:space="preserve"> А56-2930/2015</w:t>
            </w:r>
          </w:p>
          <w:p w14:paraId="573F354F" w14:textId="6A83F5C6" w:rsidR="00B65C67" w:rsidRPr="00505343" w:rsidRDefault="00B65C67" w:rsidP="00B65C67">
            <w:pPr>
              <w:spacing w:after="160" w:line="259" w:lineRule="auto"/>
              <w:rPr>
                <w:rFonts w:ascii="Times New Roman" w:hAnsi="Times New Roman" w:cs="Times New Roman"/>
                <w:b/>
                <w:bCs/>
                <w:sz w:val="20"/>
                <w:szCs w:val="20"/>
              </w:rPr>
            </w:pPr>
            <w:r w:rsidRPr="00505343">
              <w:rPr>
                <w:rFonts w:ascii="Times New Roman" w:hAnsi="Times New Roman" w:cs="Times New Roman"/>
                <w:kern w:val="24"/>
                <w:sz w:val="20"/>
                <w:szCs w:val="20"/>
              </w:rPr>
              <w:t xml:space="preserve">Постановление Арбитражного суда Московского округа от 25.07.2018 </w:t>
            </w:r>
            <w:r w:rsidR="00DB0A46" w:rsidRPr="00505343">
              <w:rPr>
                <w:rFonts w:ascii="Times New Roman" w:hAnsi="Times New Roman" w:cs="Times New Roman"/>
                <w:kern w:val="24"/>
                <w:sz w:val="20"/>
                <w:szCs w:val="20"/>
              </w:rPr>
              <w:t>№</w:t>
            </w:r>
            <w:r w:rsidRPr="00505343">
              <w:rPr>
                <w:rFonts w:ascii="Times New Roman" w:hAnsi="Times New Roman" w:cs="Times New Roman"/>
                <w:kern w:val="24"/>
                <w:sz w:val="20"/>
                <w:szCs w:val="20"/>
              </w:rPr>
              <w:t xml:space="preserve"> Ф05-10412/2018 по делу </w:t>
            </w:r>
            <w:r w:rsidR="00DB0A46" w:rsidRPr="00505343">
              <w:rPr>
                <w:rFonts w:ascii="Times New Roman" w:hAnsi="Times New Roman" w:cs="Times New Roman"/>
                <w:kern w:val="24"/>
                <w:sz w:val="20"/>
                <w:szCs w:val="20"/>
              </w:rPr>
              <w:t>№</w:t>
            </w:r>
            <w:r w:rsidRPr="00505343">
              <w:rPr>
                <w:rFonts w:ascii="Times New Roman" w:hAnsi="Times New Roman" w:cs="Times New Roman"/>
                <w:kern w:val="24"/>
                <w:sz w:val="20"/>
                <w:szCs w:val="20"/>
              </w:rPr>
              <w:t xml:space="preserve"> А40-117848/2016</w:t>
            </w:r>
          </w:p>
        </w:tc>
      </w:tr>
      <w:tr w:rsidR="00577354" w:rsidRPr="00577354" w14:paraId="35244EBA" w14:textId="77777777" w:rsidTr="00572234">
        <w:tc>
          <w:tcPr>
            <w:tcW w:w="4684" w:type="dxa"/>
          </w:tcPr>
          <w:p w14:paraId="57285CB2" w14:textId="4E0B94EF" w:rsidR="00B65C67" w:rsidRPr="00505343" w:rsidRDefault="00B65C67" w:rsidP="00B65C67">
            <w:pPr>
              <w:spacing w:after="160" w:line="259" w:lineRule="auto"/>
              <w:rPr>
                <w:rFonts w:ascii="Times New Roman" w:hAnsi="Times New Roman" w:cs="Times New Roman"/>
                <w:b/>
                <w:bCs/>
                <w:sz w:val="20"/>
                <w:szCs w:val="20"/>
              </w:rPr>
            </w:pPr>
            <w:r w:rsidRPr="00505343">
              <w:rPr>
                <w:rFonts w:ascii="Times New Roman" w:hAnsi="Times New Roman" w:cs="Times New Roman"/>
                <w:kern w:val="24"/>
                <w:sz w:val="20"/>
                <w:szCs w:val="20"/>
              </w:rPr>
              <w:lastRenderedPageBreak/>
              <w:t>вступивши</w:t>
            </w:r>
            <w:r w:rsidR="00DB0A46" w:rsidRPr="00505343">
              <w:rPr>
                <w:rFonts w:ascii="Times New Roman" w:hAnsi="Times New Roman" w:cs="Times New Roman"/>
                <w:kern w:val="24"/>
                <w:sz w:val="20"/>
                <w:szCs w:val="20"/>
              </w:rPr>
              <w:t>й</w:t>
            </w:r>
            <w:r w:rsidRPr="00505343">
              <w:rPr>
                <w:rFonts w:ascii="Times New Roman" w:hAnsi="Times New Roman" w:cs="Times New Roman"/>
                <w:kern w:val="24"/>
                <w:sz w:val="20"/>
                <w:szCs w:val="20"/>
              </w:rPr>
              <w:t xml:space="preserve"> в законную силу судебны</w:t>
            </w:r>
            <w:r w:rsidR="00DB0A46" w:rsidRPr="00505343">
              <w:rPr>
                <w:rFonts w:ascii="Times New Roman" w:hAnsi="Times New Roman" w:cs="Times New Roman"/>
                <w:kern w:val="24"/>
                <w:sz w:val="20"/>
                <w:szCs w:val="20"/>
              </w:rPr>
              <w:t>й</w:t>
            </w:r>
            <w:r w:rsidRPr="00505343">
              <w:rPr>
                <w:rFonts w:ascii="Times New Roman" w:hAnsi="Times New Roman" w:cs="Times New Roman"/>
                <w:kern w:val="24"/>
                <w:sz w:val="20"/>
                <w:szCs w:val="20"/>
              </w:rPr>
              <w:t xml:space="preserve"> акт, установивши</w:t>
            </w:r>
            <w:r w:rsidR="00DB0A46" w:rsidRPr="00505343">
              <w:rPr>
                <w:rFonts w:ascii="Times New Roman" w:hAnsi="Times New Roman" w:cs="Times New Roman"/>
                <w:kern w:val="24"/>
                <w:sz w:val="20"/>
                <w:szCs w:val="20"/>
              </w:rPr>
              <w:t>й</w:t>
            </w:r>
            <w:r w:rsidRPr="00505343">
              <w:rPr>
                <w:rFonts w:ascii="Times New Roman" w:hAnsi="Times New Roman" w:cs="Times New Roman"/>
                <w:kern w:val="24"/>
                <w:sz w:val="20"/>
                <w:szCs w:val="20"/>
              </w:rPr>
              <w:t xml:space="preserve"> неперечисление денежных средств в пользу Кредитора (Уполномоченного органа)</w:t>
            </w:r>
          </w:p>
        </w:tc>
        <w:tc>
          <w:tcPr>
            <w:tcW w:w="5227" w:type="dxa"/>
          </w:tcPr>
          <w:p w14:paraId="7CA02AF4" w14:textId="7265D8B5" w:rsidR="00B65C67" w:rsidRPr="00577354" w:rsidRDefault="00B65C67">
            <w:pPr>
              <w:pStyle w:val="afd"/>
              <w:spacing w:before="0" w:beforeAutospacing="0" w:after="0" w:afterAutospacing="0"/>
              <w:rPr>
                <w:sz w:val="20"/>
                <w:szCs w:val="20"/>
              </w:rPr>
            </w:pPr>
            <w:r w:rsidRPr="00505343">
              <w:rPr>
                <w:kern w:val="24"/>
                <w:sz w:val="20"/>
                <w:szCs w:val="20"/>
              </w:rPr>
              <w:t xml:space="preserve">Постановление Арбитражного суда Дальневосточного округа от 06.10.2020 </w:t>
            </w:r>
            <w:r w:rsidR="00DB0A46" w:rsidRPr="00505343">
              <w:rPr>
                <w:kern w:val="24"/>
                <w:sz w:val="20"/>
                <w:szCs w:val="20"/>
              </w:rPr>
              <w:t>№</w:t>
            </w:r>
            <w:r w:rsidRPr="00505343">
              <w:rPr>
                <w:kern w:val="24"/>
                <w:sz w:val="20"/>
                <w:szCs w:val="20"/>
              </w:rPr>
              <w:t xml:space="preserve"> Ф03-3967/2020 по делу </w:t>
            </w:r>
            <w:r w:rsidR="00DB0A46" w:rsidRPr="00505343">
              <w:rPr>
                <w:kern w:val="24"/>
                <w:sz w:val="20"/>
                <w:szCs w:val="20"/>
              </w:rPr>
              <w:t>№</w:t>
            </w:r>
            <w:r w:rsidRPr="00505343">
              <w:rPr>
                <w:kern w:val="24"/>
                <w:sz w:val="20"/>
                <w:szCs w:val="20"/>
              </w:rPr>
              <w:t xml:space="preserve"> А73-7519/2012</w:t>
            </w:r>
          </w:p>
          <w:p w14:paraId="4278F38D" w14:textId="13EAD080" w:rsidR="00B65C67" w:rsidRPr="00505343" w:rsidRDefault="00B65C67" w:rsidP="00B65C67">
            <w:pPr>
              <w:spacing w:after="160" w:line="259" w:lineRule="auto"/>
              <w:rPr>
                <w:rFonts w:ascii="Times New Roman" w:hAnsi="Times New Roman" w:cs="Times New Roman"/>
                <w:b/>
                <w:bCs/>
                <w:sz w:val="20"/>
                <w:szCs w:val="20"/>
              </w:rPr>
            </w:pPr>
            <w:r w:rsidRPr="00505343">
              <w:rPr>
                <w:rFonts w:ascii="Times New Roman" w:hAnsi="Times New Roman" w:cs="Times New Roman"/>
                <w:kern w:val="24"/>
                <w:sz w:val="20"/>
                <w:szCs w:val="20"/>
              </w:rPr>
              <w:t xml:space="preserve">Постановление Арбитражного суда Московского округа от 21.05.2019 </w:t>
            </w:r>
            <w:r w:rsidR="00DB0A46" w:rsidRPr="00505343">
              <w:rPr>
                <w:rFonts w:ascii="Times New Roman" w:hAnsi="Times New Roman" w:cs="Times New Roman"/>
                <w:kern w:val="24"/>
                <w:sz w:val="20"/>
                <w:szCs w:val="20"/>
              </w:rPr>
              <w:t>№</w:t>
            </w:r>
            <w:r w:rsidRPr="00505343">
              <w:rPr>
                <w:rFonts w:ascii="Times New Roman" w:hAnsi="Times New Roman" w:cs="Times New Roman"/>
                <w:kern w:val="24"/>
                <w:sz w:val="20"/>
                <w:szCs w:val="20"/>
              </w:rPr>
              <w:t xml:space="preserve"> Ф05-2959/2014 по делу </w:t>
            </w:r>
            <w:r w:rsidR="00DB0A46" w:rsidRPr="00505343">
              <w:rPr>
                <w:rFonts w:ascii="Times New Roman" w:hAnsi="Times New Roman" w:cs="Times New Roman"/>
                <w:kern w:val="24"/>
                <w:sz w:val="20"/>
                <w:szCs w:val="20"/>
              </w:rPr>
              <w:t>№</w:t>
            </w:r>
            <w:r w:rsidRPr="00505343">
              <w:rPr>
                <w:rFonts w:ascii="Times New Roman" w:hAnsi="Times New Roman" w:cs="Times New Roman"/>
                <w:kern w:val="24"/>
                <w:sz w:val="20"/>
                <w:szCs w:val="20"/>
              </w:rPr>
              <w:t xml:space="preserve"> А41-45296/13</w:t>
            </w:r>
          </w:p>
        </w:tc>
      </w:tr>
      <w:tr w:rsidR="00577354" w:rsidRPr="00577354" w14:paraId="140FF82F" w14:textId="77777777" w:rsidTr="00572234">
        <w:tc>
          <w:tcPr>
            <w:tcW w:w="4684" w:type="dxa"/>
          </w:tcPr>
          <w:p w14:paraId="4CECFBA1" w14:textId="324D7EF1" w:rsidR="00B65C67" w:rsidRPr="00505343" w:rsidRDefault="00B65C67" w:rsidP="00B65C67">
            <w:pPr>
              <w:spacing w:after="160" w:line="259" w:lineRule="auto"/>
              <w:rPr>
                <w:rFonts w:ascii="Times New Roman" w:hAnsi="Times New Roman" w:cs="Times New Roman"/>
                <w:b/>
                <w:bCs/>
                <w:sz w:val="20"/>
                <w:szCs w:val="20"/>
              </w:rPr>
            </w:pPr>
            <w:r w:rsidRPr="00505343">
              <w:rPr>
                <w:rFonts w:ascii="Times New Roman" w:hAnsi="Times New Roman" w:cs="Times New Roman"/>
                <w:kern w:val="24"/>
                <w:sz w:val="20"/>
                <w:szCs w:val="20"/>
              </w:rPr>
              <w:t>реестр требований кредиторов, в котором отражена оставшаяся непогашенной сумма требований Кредитора (Уполномоченного органа)</w:t>
            </w:r>
          </w:p>
        </w:tc>
        <w:tc>
          <w:tcPr>
            <w:tcW w:w="5227" w:type="dxa"/>
          </w:tcPr>
          <w:p w14:paraId="3A7E22F6" w14:textId="72E42B3F" w:rsidR="00B65C67" w:rsidRPr="00505343" w:rsidRDefault="00B65C67" w:rsidP="00B65C67">
            <w:pPr>
              <w:spacing w:after="160" w:line="259" w:lineRule="auto"/>
              <w:rPr>
                <w:rFonts w:ascii="Times New Roman" w:hAnsi="Times New Roman" w:cs="Times New Roman"/>
                <w:b/>
                <w:bCs/>
                <w:sz w:val="20"/>
                <w:szCs w:val="20"/>
              </w:rPr>
            </w:pPr>
            <w:r w:rsidRPr="00505343">
              <w:rPr>
                <w:rFonts w:ascii="Times New Roman" w:hAnsi="Times New Roman" w:cs="Times New Roman"/>
                <w:kern w:val="24"/>
                <w:sz w:val="20"/>
                <w:szCs w:val="20"/>
              </w:rPr>
              <w:t xml:space="preserve">Постановление Арбитражного суда Западно-Сибирского округа от 07.10.2019 </w:t>
            </w:r>
            <w:r w:rsidR="00DB0A46" w:rsidRPr="00505343">
              <w:rPr>
                <w:rFonts w:ascii="Times New Roman" w:hAnsi="Times New Roman" w:cs="Times New Roman"/>
                <w:kern w:val="24"/>
                <w:sz w:val="20"/>
                <w:szCs w:val="20"/>
              </w:rPr>
              <w:t>№</w:t>
            </w:r>
            <w:r w:rsidRPr="00505343">
              <w:rPr>
                <w:rFonts w:ascii="Times New Roman" w:hAnsi="Times New Roman" w:cs="Times New Roman"/>
                <w:kern w:val="24"/>
                <w:sz w:val="20"/>
                <w:szCs w:val="20"/>
              </w:rPr>
              <w:t xml:space="preserve"> Ф04-25637/2015 по делу </w:t>
            </w:r>
            <w:r w:rsidR="00DB0A46" w:rsidRPr="00505343">
              <w:rPr>
                <w:rFonts w:ascii="Times New Roman" w:hAnsi="Times New Roman" w:cs="Times New Roman"/>
                <w:kern w:val="24"/>
                <w:sz w:val="20"/>
                <w:szCs w:val="20"/>
              </w:rPr>
              <w:t>№</w:t>
            </w:r>
            <w:r w:rsidRPr="00505343">
              <w:rPr>
                <w:rFonts w:ascii="Times New Roman" w:hAnsi="Times New Roman" w:cs="Times New Roman"/>
                <w:kern w:val="24"/>
                <w:sz w:val="20"/>
                <w:szCs w:val="20"/>
              </w:rPr>
              <w:t xml:space="preserve"> А27-22675/2014 </w:t>
            </w:r>
          </w:p>
        </w:tc>
      </w:tr>
      <w:tr w:rsidR="00577354" w:rsidRPr="00577354" w14:paraId="250D55EA" w14:textId="77777777" w:rsidTr="00572234">
        <w:tc>
          <w:tcPr>
            <w:tcW w:w="4684" w:type="dxa"/>
          </w:tcPr>
          <w:p w14:paraId="43B0DB1F" w14:textId="365BF890" w:rsidR="00B65C67" w:rsidRPr="00505343" w:rsidRDefault="00B65C67" w:rsidP="00B65C67">
            <w:pPr>
              <w:spacing w:after="160" w:line="259" w:lineRule="auto"/>
              <w:rPr>
                <w:rFonts w:ascii="Times New Roman" w:hAnsi="Times New Roman" w:cs="Times New Roman"/>
                <w:b/>
                <w:bCs/>
                <w:sz w:val="20"/>
                <w:szCs w:val="20"/>
              </w:rPr>
            </w:pPr>
            <w:r w:rsidRPr="00505343">
              <w:rPr>
                <w:rFonts w:ascii="Times New Roman" w:hAnsi="Times New Roman" w:cs="Times New Roman"/>
                <w:kern w:val="24"/>
                <w:sz w:val="20"/>
                <w:szCs w:val="20"/>
              </w:rPr>
              <w:t>выписк</w:t>
            </w:r>
            <w:r w:rsidR="00DB0A46" w:rsidRPr="00505343">
              <w:rPr>
                <w:rFonts w:ascii="Times New Roman" w:hAnsi="Times New Roman" w:cs="Times New Roman"/>
                <w:kern w:val="24"/>
                <w:sz w:val="20"/>
                <w:szCs w:val="20"/>
              </w:rPr>
              <w:t>а</w:t>
            </w:r>
            <w:r w:rsidRPr="00505343">
              <w:rPr>
                <w:rFonts w:ascii="Times New Roman" w:hAnsi="Times New Roman" w:cs="Times New Roman"/>
                <w:kern w:val="24"/>
                <w:sz w:val="20"/>
                <w:szCs w:val="20"/>
              </w:rPr>
              <w:t xml:space="preserve"> по банковскому счету должника, из которой виден размер выданных (перечисленных) с его счета средств (сделка не оспорена Арбитражным управляющим)</w:t>
            </w:r>
          </w:p>
        </w:tc>
        <w:tc>
          <w:tcPr>
            <w:tcW w:w="5227" w:type="dxa"/>
          </w:tcPr>
          <w:p w14:paraId="0AAD4C17" w14:textId="2DCC2823" w:rsidR="00B65C67" w:rsidRPr="00577354" w:rsidRDefault="00B65C67">
            <w:pPr>
              <w:pStyle w:val="afd"/>
              <w:spacing w:before="0" w:beforeAutospacing="0" w:after="0" w:afterAutospacing="0"/>
              <w:rPr>
                <w:sz w:val="20"/>
                <w:szCs w:val="20"/>
              </w:rPr>
            </w:pPr>
            <w:r w:rsidRPr="00505343">
              <w:rPr>
                <w:kern w:val="24"/>
                <w:sz w:val="20"/>
                <w:szCs w:val="20"/>
              </w:rPr>
              <w:t xml:space="preserve">Постановление Арбитражного суда Восточно-Сибирского округа от 24.03.2022 </w:t>
            </w:r>
            <w:r w:rsidR="00DB0A46" w:rsidRPr="00505343">
              <w:rPr>
                <w:kern w:val="24"/>
                <w:sz w:val="20"/>
                <w:szCs w:val="20"/>
              </w:rPr>
              <w:t>№</w:t>
            </w:r>
            <w:r w:rsidRPr="00505343">
              <w:rPr>
                <w:kern w:val="24"/>
                <w:sz w:val="20"/>
                <w:szCs w:val="20"/>
              </w:rPr>
              <w:t xml:space="preserve"> Ф02-903/2022 по делу </w:t>
            </w:r>
            <w:r w:rsidR="00DB0A46" w:rsidRPr="00505343">
              <w:rPr>
                <w:kern w:val="24"/>
                <w:sz w:val="20"/>
                <w:szCs w:val="20"/>
              </w:rPr>
              <w:t>№</w:t>
            </w:r>
            <w:r w:rsidRPr="00505343">
              <w:rPr>
                <w:kern w:val="24"/>
                <w:sz w:val="20"/>
                <w:szCs w:val="20"/>
              </w:rPr>
              <w:t xml:space="preserve"> А58-5433/2019</w:t>
            </w:r>
          </w:p>
          <w:p w14:paraId="72D30901" w14:textId="4DF5C131" w:rsidR="00B65C67" w:rsidRPr="00505343" w:rsidRDefault="00B65C67" w:rsidP="00B65C67">
            <w:pPr>
              <w:spacing w:after="160" w:line="259" w:lineRule="auto"/>
              <w:rPr>
                <w:rFonts w:ascii="Times New Roman" w:hAnsi="Times New Roman" w:cs="Times New Roman"/>
                <w:b/>
                <w:bCs/>
                <w:sz w:val="20"/>
                <w:szCs w:val="20"/>
              </w:rPr>
            </w:pPr>
            <w:r w:rsidRPr="00505343">
              <w:rPr>
                <w:rFonts w:ascii="Times New Roman" w:hAnsi="Times New Roman" w:cs="Times New Roman"/>
                <w:kern w:val="24"/>
                <w:sz w:val="20"/>
                <w:szCs w:val="20"/>
              </w:rPr>
              <w:t xml:space="preserve">Постановление Четвертого арбитражного апелляционного суда от 06.05.2019 </w:t>
            </w:r>
            <w:r w:rsidR="00DB0A46" w:rsidRPr="00505343">
              <w:rPr>
                <w:rFonts w:ascii="Times New Roman" w:hAnsi="Times New Roman" w:cs="Times New Roman"/>
                <w:kern w:val="24"/>
                <w:sz w:val="20"/>
                <w:szCs w:val="20"/>
              </w:rPr>
              <w:t>№</w:t>
            </w:r>
            <w:r w:rsidRPr="00505343">
              <w:rPr>
                <w:rFonts w:ascii="Times New Roman" w:hAnsi="Times New Roman" w:cs="Times New Roman"/>
                <w:kern w:val="24"/>
                <w:sz w:val="20"/>
                <w:szCs w:val="20"/>
              </w:rPr>
              <w:t xml:space="preserve"> 04АП-373/2018 по делу </w:t>
            </w:r>
            <w:r w:rsidR="00DB0A46" w:rsidRPr="00505343">
              <w:rPr>
                <w:rFonts w:ascii="Times New Roman" w:hAnsi="Times New Roman" w:cs="Times New Roman"/>
                <w:kern w:val="24"/>
                <w:sz w:val="20"/>
                <w:szCs w:val="20"/>
              </w:rPr>
              <w:t>№</w:t>
            </w:r>
            <w:r w:rsidRPr="00505343">
              <w:rPr>
                <w:rFonts w:ascii="Times New Roman" w:hAnsi="Times New Roman" w:cs="Times New Roman"/>
                <w:kern w:val="24"/>
                <w:sz w:val="20"/>
                <w:szCs w:val="20"/>
              </w:rPr>
              <w:t xml:space="preserve"> А78-4970/2016 (оставлено без изменения Постановлением Арбитражного суда Восточно-Сибирского округа от 18.07.2019 </w:t>
            </w:r>
            <w:r w:rsidR="00DB0A46" w:rsidRPr="00505343">
              <w:rPr>
                <w:rFonts w:ascii="Times New Roman" w:hAnsi="Times New Roman" w:cs="Times New Roman"/>
                <w:kern w:val="24"/>
                <w:sz w:val="20"/>
                <w:szCs w:val="20"/>
              </w:rPr>
              <w:t>№</w:t>
            </w:r>
            <w:r w:rsidRPr="00505343">
              <w:rPr>
                <w:rFonts w:ascii="Times New Roman" w:hAnsi="Times New Roman" w:cs="Times New Roman"/>
                <w:kern w:val="24"/>
                <w:sz w:val="20"/>
                <w:szCs w:val="20"/>
              </w:rPr>
              <w:t xml:space="preserve"> Ф02-3377/2019)</w:t>
            </w:r>
          </w:p>
        </w:tc>
      </w:tr>
      <w:tr w:rsidR="00577354" w:rsidRPr="00577354" w14:paraId="2362E69E" w14:textId="77777777" w:rsidTr="00572234">
        <w:tc>
          <w:tcPr>
            <w:tcW w:w="4684" w:type="dxa"/>
          </w:tcPr>
          <w:p w14:paraId="0BA5B0E0" w14:textId="12CED99F" w:rsidR="00B65C67" w:rsidRPr="00505343" w:rsidRDefault="00B65C67" w:rsidP="00B65C67">
            <w:pPr>
              <w:spacing w:after="160" w:line="259" w:lineRule="auto"/>
              <w:rPr>
                <w:rFonts w:ascii="Times New Roman" w:hAnsi="Times New Roman" w:cs="Times New Roman"/>
                <w:b/>
                <w:bCs/>
                <w:sz w:val="20"/>
                <w:szCs w:val="20"/>
              </w:rPr>
            </w:pPr>
            <w:r w:rsidRPr="00505343">
              <w:rPr>
                <w:rFonts w:ascii="Times New Roman" w:hAnsi="Times New Roman" w:cs="Times New Roman"/>
                <w:kern w:val="24"/>
                <w:sz w:val="20"/>
                <w:szCs w:val="20"/>
              </w:rPr>
              <w:t>документ</w:t>
            </w:r>
            <w:r w:rsidR="00DB0A46" w:rsidRPr="00505343">
              <w:rPr>
                <w:rFonts w:ascii="Times New Roman" w:hAnsi="Times New Roman" w:cs="Times New Roman"/>
                <w:kern w:val="24"/>
                <w:sz w:val="20"/>
                <w:szCs w:val="20"/>
              </w:rPr>
              <w:t>ы</w:t>
            </w:r>
            <w:r w:rsidRPr="00505343">
              <w:rPr>
                <w:rFonts w:ascii="Times New Roman" w:hAnsi="Times New Roman" w:cs="Times New Roman"/>
                <w:kern w:val="24"/>
                <w:sz w:val="20"/>
                <w:szCs w:val="20"/>
              </w:rPr>
              <w:t xml:space="preserve"> об оплате (платежны</w:t>
            </w:r>
            <w:r w:rsidR="00DB0A46" w:rsidRPr="00505343">
              <w:rPr>
                <w:rFonts w:ascii="Times New Roman" w:hAnsi="Times New Roman" w:cs="Times New Roman"/>
                <w:kern w:val="24"/>
                <w:sz w:val="20"/>
                <w:szCs w:val="20"/>
              </w:rPr>
              <w:t>е</w:t>
            </w:r>
            <w:r w:rsidRPr="00505343">
              <w:rPr>
                <w:rFonts w:ascii="Times New Roman" w:hAnsi="Times New Roman" w:cs="Times New Roman"/>
                <w:kern w:val="24"/>
                <w:sz w:val="20"/>
                <w:szCs w:val="20"/>
              </w:rPr>
              <w:t xml:space="preserve"> поручения и </w:t>
            </w:r>
            <w:proofErr w:type="gramStart"/>
            <w:r w:rsidRPr="00505343">
              <w:rPr>
                <w:rFonts w:ascii="Times New Roman" w:hAnsi="Times New Roman" w:cs="Times New Roman"/>
                <w:kern w:val="24"/>
                <w:sz w:val="20"/>
                <w:szCs w:val="20"/>
              </w:rPr>
              <w:t>т.п.</w:t>
            </w:r>
            <w:proofErr w:type="gramEnd"/>
            <w:r w:rsidRPr="00505343">
              <w:rPr>
                <w:rFonts w:ascii="Times New Roman" w:hAnsi="Times New Roman" w:cs="Times New Roman"/>
                <w:kern w:val="24"/>
                <w:sz w:val="20"/>
                <w:szCs w:val="20"/>
              </w:rPr>
              <w:t>), подтверждающи</w:t>
            </w:r>
            <w:r w:rsidR="00DB0A46" w:rsidRPr="00505343">
              <w:rPr>
                <w:rFonts w:ascii="Times New Roman" w:hAnsi="Times New Roman" w:cs="Times New Roman"/>
                <w:kern w:val="24"/>
                <w:sz w:val="20"/>
                <w:szCs w:val="20"/>
              </w:rPr>
              <w:t>е</w:t>
            </w:r>
            <w:r w:rsidRPr="00505343">
              <w:rPr>
                <w:rFonts w:ascii="Times New Roman" w:hAnsi="Times New Roman" w:cs="Times New Roman"/>
                <w:kern w:val="24"/>
                <w:sz w:val="20"/>
                <w:szCs w:val="20"/>
              </w:rPr>
              <w:t xml:space="preserve"> необоснованное расходование денежных средств Арбитражным управляющим со счета должника</w:t>
            </w:r>
          </w:p>
        </w:tc>
        <w:tc>
          <w:tcPr>
            <w:tcW w:w="5227" w:type="dxa"/>
          </w:tcPr>
          <w:p w14:paraId="55ED691E" w14:textId="46FC4B12" w:rsidR="00B65C67" w:rsidRPr="00577354" w:rsidRDefault="00B65C67">
            <w:pPr>
              <w:pStyle w:val="afd"/>
              <w:spacing w:before="0" w:beforeAutospacing="0" w:after="0" w:afterAutospacing="0"/>
              <w:rPr>
                <w:sz w:val="20"/>
                <w:szCs w:val="20"/>
              </w:rPr>
            </w:pPr>
            <w:r w:rsidRPr="00505343">
              <w:rPr>
                <w:kern w:val="24"/>
                <w:sz w:val="20"/>
                <w:szCs w:val="20"/>
              </w:rPr>
              <w:t xml:space="preserve">Постановление Арбитражного суда Западно-Сибирского округа от 14.09.2022 </w:t>
            </w:r>
            <w:r w:rsidR="00DB0A46" w:rsidRPr="00505343">
              <w:rPr>
                <w:kern w:val="24"/>
                <w:sz w:val="20"/>
                <w:szCs w:val="20"/>
              </w:rPr>
              <w:t>№</w:t>
            </w:r>
            <w:r w:rsidRPr="00505343">
              <w:rPr>
                <w:kern w:val="24"/>
                <w:sz w:val="20"/>
                <w:szCs w:val="20"/>
              </w:rPr>
              <w:t xml:space="preserve"> Ф04-5589/2017 по делу </w:t>
            </w:r>
            <w:r w:rsidR="00DB0A46" w:rsidRPr="00505343">
              <w:rPr>
                <w:kern w:val="24"/>
                <w:sz w:val="20"/>
                <w:szCs w:val="20"/>
              </w:rPr>
              <w:t>№</w:t>
            </w:r>
            <w:r w:rsidRPr="00505343">
              <w:rPr>
                <w:kern w:val="24"/>
                <w:sz w:val="20"/>
                <w:szCs w:val="20"/>
              </w:rPr>
              <w:t xml:space="preserve"> А27-22685/2016</w:t>
            </w:r>
          </w:p>
          <w:p w14:paraId="0FE693B2" w14:textId="3377D47B" w:rsidR="00B65C67" w:rsidRPr="00577354" w:rsidRDefault="00B65C67">
            <w:pPr>
              <w:pStyle w:val="afd"/>
              <w:spacing w:before="0" w:beforeAutospacing="0" w:after="0" w:afterAutospacing="0"/>
              <w:rPr>
                <w:sz w:val="20"/>
                <w:szCs w:val="20"/>
              </w:rPr>
            </w:pPr>
            <w:r w:rsidRPr="00505343">
              <w:rPr>
                <w:kern w:val="24"/>
                <w:sz w:val="20"/>
                <w:szCs w:val="20"/>
              </w:rPr>
              <w:t xml:space="preserve">Постановление Арбитражного суда Поволжского округа от 19.05.2021 </w:t>
            </w:r>
            <w:r w:rsidR="00DB0A46" w:rsidRPr="00505343">
              <w:rPr>
                <w:kern w:val="24"/>
                <w:sz w:val="20"/>
                <w:szCs w:val="20"/>
              </w:rPr>
              <w:t>№</w:t>
            </w:r>
            <w:r w:rsidRPr="00505343">
              <w:rPr>
                <w:kern w:val="24"/>
                <w:sz w:val="20"/>
                <w:szCs w:val="20"/>
              </w:rPr>
              <w:t xml:space="preserve"> Ф06-51866/2019 по делу </w:t>
            </w:r>
            <w:r w:rsidR="00DB0A46" w:rsidRPr="00505343">
              <w:rPr>
                <w:kern w:val="24"/>
                <w:sz w:val="20"/>
                <w:szCs w:val="20"/>
              </w:rPr>
              <w:t>№</w:t>
            </w:r>
            <w:r w:rsidRPr="00505343">
              <w:rPr>
                <w:kern w:val="24"/>
                <w:sz w:val="20"/>
                <w:szCs w:val="20"/>
              </w:rPr>
              <w:t xml:space="preserve"> А06-8093/2017</w:t>
            </w:r>
          </w:p>
          <w:p w14:paraId="1BBCC771" w14:textId="23C52503" w:rsidR="00B65C67" w:rsidRPr="00577354" w:rsidRDefault="00B65C67">
            <w:pPr>
              <w:pStyle w:val="afd"/>
              <w:spacing w:before="0" w:beforeAutospacing="0" w:after="0" w:afterAutospacing="0"/>
              <w:rPr>
                <w:sz w:val="20"/>
                <w:szCs w:val="20"/>
              </w:rPr>
            </w:pPr>
            <w:r w:rsidRPr="00505343">
              <w:rPr>
                <w:kern w:val="24"/>
                <w:sz w:val="20"/>
                <w:szCs w:val="20"/>
              </w:rPr>
              <w:t xml:space="preserve">Постановление Арбитражного суда Западно-Сибирского округа от 13.05.2020 </w:t>
            </w:r>
            <w:r w:rsidR="00DB0A46" w:rsidRPr="00505343">
              <w:rPr>
                <w:kern w:val="24"/>
                <w:sz w:val="20"/>
                <w:szCs w:val="20"/>
              </w:rPr>
              <w:t>№</w:t>
            </w:r>
            <w:r w:rsidRPr="00505343">
              <w:rPr>
                <w:kern w:val="24"/>
                <w:sz w:val="20"/>
                <w:szCs w:val="20"/>
              </w:rPr>
              <w:t xml:space="preserve"> Ф04-5598/2017 по делу </w:t>
            </w:r>
            <w:r w:rsidR="00DB0A46" w:rsidRPr="00505343">
              <w:rPr>
                <w:kern w:val="24"/>
                <w:sz w:val="20"/>
                <w:szCs w:val="20"/>
              </w:rPr>
              <w:t>№</w:t>
            </w:r>
            <w:r w:rsidRPr="00505343">
              <w:rPr>
                <w:kern w:val="24"/>
                <w:sz w:val="20"/>
                <w:szCs w:val="20"/>
              </w:rPr>
              <w:t xml:space="preserve"> А27-20472/2015</w:t>
            </w:r>
          </w:p>
          <w:p w14:paraId="6E7F440F" w14:textId="242073E1" w:rsidR="00B65C67" w:rsidRPr="00505343" w:rsidRDefault="00B65C67" w:rsidP="00B65C67">
            <w:pPr>
              <w:spacing w:after="160" w:line="259" w:lineRule="auto"/>
              <w:rPr>
                <w:rFonts w:ascii="Times New Roman" w:hAnsi="Times New Roman" w:cs="Times New Roman"/>
                <w:b/>
                <w:bCs/>
                <w:sz w:val="20"/>
                <w:szCs w:val="20"/>
              </w:rPr>
            </w:pPr>
            <w:r w:rsidRPr="00505343">
              <w:rPr>
                <w:rFonts w:ascii="Times New Roman" w:hAnsi="Times New Roman" w:cs="Times New Roman"/>
                <w:kern w:val="24"/>
                <w:sz w:val="20"/>
                <w:szCs w:val="20"/>
              </w:rPr>
              <w:t xml:space="preserve">Постановление Арбитражного суда Центрального округа от 05.06.2019 </w:t>
            </w:r>
            <w:r w:rsidR="00DB0A46" w:rsidRPr="00505343">
              <w:rPr>
                <w:rFonts w:ascii="Times New Roman" w:hAnsi="Times New Roman" w:cs="Times New Roman"/>
                <w:kern w:val="24"/>
                <w:sz w:val="20"/>
                <w:szCs w:val="20"/>
              </w:rPr>
              <w:t>№</w:t>
            </w:r>
            <w:r w:rsidRPr="00505343">
              <w:rPr>
                <w:rFonts w:ascii="Times New Roman" w:hAnsi="Times New Roman" w:cs="Times New Roman"/>
                <w:kern w:val="24"/>
                <w:sz w:val="20"/>
                <w:szCs w:val="20"/>
              </w:rPr>
              <w:t xml:space="preserve"> Ф10-1525/2019 по делу </w:t>
            </w:r>
            <w:r w:rsidR="00DB0A46" w:rsidRPr="00505343">
              <w:rPr>
                <w:rFonts w:ascii="Times New Roman" w:hAnsi="Times New Roman" w:cs="Times New Roman"/>
                <w:kern w:val="24"/>
                <w:sz w:val="20"/>
                <w:szCs w:val="20"/>
              </w:rPr>
              <w:t>№</w:t>
            </w:r>
            <w:r w:rsidRPr="00505343">
              <w:rPr>
                <w:rFonts w:ascii="Times New Roman" w:hAnsi="Times New Roman" w:cs="Times New Roman"/>
                <w:kern w:val="24"/>
                <w:sz w:val="20"/>
                <w:szCs w:val="20"/>
              </w:rPr>
              <w:t xml:space="preserve"> А84-2265/2016</w:t>
            </w:r>
          </w:p>
        </w:tc>
      </w:tr>
    </w:tbl>
    <w:p w14:paraId="3F3A5347" w14:textId="0BA3DDB8" w:rsidR="007F075C" w:rsidRDefault="00572234" w:rsidP="00505343">
      <w:pPr>
        <w:spacing w:before="120" w:after="120" w:line="276" w:lineRule="auto"/>
        <w:rPr>
          <w:rFonts w:ascii="Times New Roman" w:hAnsi="Times New Roman" w:cs="Times New Roman"/>
          <w:sz w:val="24"/>
          <w:szCs w:val="24"/>
        </w:rPr>
      </w:pPr>
      <w:r>
        <w:rPr>
          <w:rFonts w:ascii="Times New Roman" w:hAnsi="Times New Roman" w:cs="Times New Roman"/>
          <w:sz w:val="24"/>
          <w:szCs w:val="24"/>
        </w:rPr>
        <w:t>Подробная с</w:t>
      </w:r>
      <w:r w:rsidRPr="00505343">
        <w:rPr>
          <w:rFonts w:ascii="Times New Roman" w:hAnsi="Times New Roman" w:cs="Times New Roman"/>
          <w:sz w:val="24"/>
          <w:szCs w:val="24"/>
        </w:rPr>
        <w:t>удебная практика в отдельных категориях споров</w:t>
      </w:r>
      <w:r>
        <w:rPr>
          <w:rFonts w:ascii="Times New Roman" w:hAnsi="Times New Roman" w:cs="Times New Roman"/>
          <w:sz w:val="24"/>
          <w:szCs w:val="24"/>
        </w:rPr>
        <w:t xml:space="preserve"> приведена в Приложении 2. </w:t>
      </w:r>
    </w:p>
    <w:p w14:paraId="36EC0F21" w14:textId="77777777" w:rsidR="002B6B71" w:rsidRPr="00505343" w:rsidRDefault="002B6B71" w:rsidP="00505343">
      <w:pPr>
        <w:spacing w:before="120" w:after="120" w:line="276" w:lineRule="auto"/>
        <w:rPr>
          <w:rFonts w:ascii="Times New Roman" w:hAnsi="Times New Roman" w:cs="Times New Roman"/>
          <w:sz w:val="24"/>
          <w:szCs w:val="24"/>
        </w:rPr>
      </w:pPr>
    </w:p>
    <w:p w14:paraId="6EDF8A03" w14:textId="1289B5AF" w:rsidR="00572234" w:rsidRPr="00505343" w:rsidRDefault="00572234" w:rsidP="00505343">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2B6B71">
        <w:rPr>
          <w:rFonts w:ascii="Times New Roman" w:hAnsi="Times New Roman" w:cs="Times New Roman"/>
          <w:b/>
          <w:sz w:val="24"/>
          <w:szCs w:val="24"/>
        </w:rPr>
        <w:t>Методические особенности/специфика в отдельных категориях споров</w:t>
      </w:r>
    </w:p>
    <w:p w14:paraId="10BE827D" w14:textId="022125E9" w:rsidR="00572234" w:rsidRPr="00577354" w:rsidRDefault="00572234" w:rsidP="00572234">
      <w:pPr>
        <w:spacing w:before="120" w:after="120" w:line="276" w:lineRule="auto"/>
        <w:rPr>
          <w:rFonts w:ascii="Times New Roman" w:hAnsi="Times New Roman" w:cs="Times New Roman"/>
          <w:sz w:val="24"/>
          <w:szCs w:val="24"/>
        </w:rPr>
      </w:pPr>
      <w:r w:rsidRPr="00577354">
        <w:rPr>
          <w:rFonts w:ascii="Times New Roman" w:hAnsi="Times New Roman" w:cs="Times New Roman"/>
          <w:sz w:val="24"/>
          <w:szCs w:val="24"/>
        </w:rPr>
        <w:t>Таблица 3.1. Методические особенности/специфика</w:t>
      </w:r>
    </w:p>
    <w:tbl>
      <w:tblPr>
        <w:tblStyle w:val="34"/>
        <w:tblW w:w="4948" w:type="pct"/>
        <w:tblLayout w:type="fixed"/>
        <w:tblLook w:val="04A0" w:firstRow="1" w:lastRow="0" w:firstColumn="1" w:lastColumn="0" w:noHBand="0" w:noVBand="1"/>
      </w:tblPr>
      <w:tblGrid>
        <w:gridCol w:w="580"/>
        <w:gridCol w:w="1591"/>
        <w:gridCol w:w="7861"/>
      </w:tblGrid>
      <w:tr w:rsidR="00572234" w:rsidRPr="00577354" w14:paraId="512FF40D" w14:textId="77777777" w:rsidTr="003C5D45">
        <w:trPr>
          <w:tblHeader/>
        </w:trPr>
        <w:tc>
          <w:tcPr>
            <w:tcW w:w="289" w:type="pct"/>
            <w:shd w:val="clear" w:color="auto" w:fill="D9D9D9" w:themeFill="background1" w:themeFillShade="D9"/>
            <w:vAlign w:val="center"/>
          </w:tcPr>
          <w:p w14:paraId="77A0B060" w14:textId="77777777" w:rsidR="00572234" w:rsidRPr="00577354" w:rsidRDefault="00572234" w:rsidP="003C5D45">
            <w:pPr>
              <w:tabs>
                <w:tab w:val="left" w:pos="1995"/>
              </w:tabs>
              <w:jc w:val="center"/>
              <w:rPr>
                <w:rFonts w:ascii="Times New Roman" w:hAnsi="Times New Roman" w:cs="Times New Roman"/>
                <w:b/>
                <w:bCs/>
                <w:sz w:val="20"/>
                <w:szCs w:val="20"/>
              </w:rPr>
            </w:pPr>
            <w:r w:rsidRPr="00577354">
              <w:rPr>
                <w:rFonts w:ascii="Times New Roman" w:hAnsi="Times New Roman" w:cs="Times New Roman"/>
                <w:b/>
                <w:bCs/>
                <w:sz w:val="20"/>
                <w:szCs w:val="20"/>
              </w:rPr>
              <w:t>№ п</w:t>
            </w:r>
            <w:r w:rsidRPr="00577354">
              <w:rPr>
                <w:rFonts w:ascii="Times New Roman" w:hAnsi="Times New Roman" w:cs="Times New Roman"/>
                <w:b/>
                <w:bCs/>
                <w:sz w:val="20"/>
                <w:szCs w:val="20"/>
                <w:lang w:val="en-US"/>
              </w:rPr>
              <w:t>/</w:t>
            </w:r>
            <w:r w:rsidRPr="00577354">
              <w:rPr>
                <w:rFonts w:ascii="Times New Roman" w:hAnsi="Times New Roman" w:cs="Times New Roman"/>
                <w:b/>
                <w:bCs/>
                <w:sz w:val="20"/>
                <w:szCs w:val="20"/>
              </w:rPr>
              <w:t>п</w:t>
            </w:r>
          </w:p>
        </w:tc>
        <w:tc>
          <w:tcPr>
            <w:tcW w:w="793" w:type="pct"/>
            <w:shd w:val="clear" w:color="auto" w:fill="D9D9D9" w:themeFill="background1" w:themeFillShade="D9"/>
          </w:tcPr>
          <w:p w14:paraId="6A9B5134" w14:textId="77777777" w:rsidR="00572234" w:rsidRPr="00577354" w:rsidRDefault="00572234" w:rsidP="003C5D45">
            <w:pPr>
              <w:tabs>
                <w:tab w:val="left" w:pos="1995"/>
              </w:tabs>
              <w:jc w:val="center"/>
              <w:rPr>
                <w:rFonts w:ascii="Times New Roman" w:hAnsi="Times New Roman" w:cs="Times New Roman"/>
                <w:b/>
                <w:bCs/>
                <w:sz w:val="20"/>
                <w:szCs w:val="20"/>
              </w:rPr>
            </w:pPr>
            <w:r w:rsidRPr="00577354">
              <w:rPr>
                <w:rFonts w:ascii="Times New Roman" w:hAnsi="Times New Roman" w:cs="Times New Roman"/>
                <w:b/>
              </w:rPr>
              <w:t>Категории споров</w:t>
            </w:r>
          </w:p>
        </w:tc>
        <w:tc>
          <w:tcPr>
            <w:tcW w:w="3918" w:type="pct"/>
            <w:shd w:val="clear" w:color="auto" w:fill="D9D9D9" w:themeFill="background1" w:themeFillShade="D9"/>
          </w:tcPr>
          <w:p w14:paraId="63871B52" w14:textId="4990E7CF" w:rsidR="00572234" w:rsidRPr="00577354" w:rsidRDefault="00572234" w:rsidP="003C5D45">
            <w:pPr>
              <w:tabs>
                <w:tab w:val="left" w:pos="1995"/>
              </w:tabs>
              <w:jc w:val="center"/>
              <w:rPr>
                <w:rFonts w:ascii="Times New Roman" w:hAnsi="Times New Roman" w:cs="Times New Roman"/>
                <w:b/>
                <w:bCs/>
                <w:sz w:val="20"/>
                <w:szCs w:val="20"/>
              </w:rPr>
            </w:pPr>
            <w:r w:rsidRPr="00577354">
              <w:rPr>
                <w:rFonts w:ascii="Times New Roman" w:hAnsi="Times New Roman" w:cs="Times New Roman"/>
                <w:b/>
              </w:rPr>
              <w:t>Методические особенности/специфика</w:t>
            </w:r>
          </w:p>
        </w:tc>
      </w:tr>
      <w:tr w:rsidR="00572234" w:rsidRPr="00577354" w14:paraId="54F3C635" w14:textId="77777777" w:rsidTr="003C5D45">
        <w:tc>
          <w:tcPr>
            <w:tcW w:w="5000" w:type="pct"/>
            <w:gridSpan w:val="3"/>
          </w:tcPr>
          <w:p w14:paraId="37B279B4" w14:textId="77777777" w:rsidR="00572234" w:rsidRPr="00577354" w:rsidRDefault="00572234" w:rsidP="003C5D45">
            <w:pPr>
              <w:jc w:val="center"/>
              <w:rPr>
                <w:rFonts w:ascii="Times New Roman" w:hAnsi="Times New Roman" w:cs="Times New Roman"/>
              </w:rPr>
            </w:pPr>
            <w:r w:rsidRPr="00577354">
              <w:rPr>
                <w:rFonts w:ascii="Times New Roman" w:hAnsi="Times New Roman" w:cs="Times New Roman"/>
                <w:i/>
              </w:rPr>
              <w:t>Договорные споры</w:t>
            </w:r>
          </w:p>
        </w:tc>
      </w:tr>
      <w:tr w:rsidR="00572234" w:rsidRPr="00577354" w14:paraId="1A48F57D" w14:textId="77777777" w:rsidTr="003C5D45">
        <w:tc>
          <w:tcPr>
            <w:tcW w:w="289" w:type="pct"/>
          </w:tcPr>
          <w:p w14:paraId="2707B499" w14:textId="77777777" w:rsidR="00572234" w:rsidRPr="00577354" w:rsidRDefault="00572234" w:rsidP="003C5D45">
            <w:pPr>
              <w:jc w:val="center"/>
              <w:rPr>
                <w:rFonts w:ascii="Times New Roman" w:hAnsi="Times New Roman" w:cs="Times New Roman"/>
              </w:rPr>
            </w:pPr>
            <w:r w:rsidRPr="00577354">
              <w:rPr>
                <w:rFonts w:ascii="Times New Roman" w:hAnsi="Times New Roman" w:cs="Times New Roman"/>
              </w:rPr>
              <w:t>1</w:t>
            </w:r>
          </w:p>
        </w:tc>
        <w:tc>
          <w:tcPr>
            <w:tcW w:w="793" w:type="pct"/>
          </w:tcPr>
          <w:p w14:paraId="6DA82726" w14:textId="77777777" w:rsidR="00572234" w:rsidRPr="00577354" w:rsidRDefault="00572234" w:rsidP="003C5D45">
            <w:pPr>
              <w:jc w:val="center"/>
              <w:rPr>
                <w:rFonts w:ascii="Times New Roman" w:hAnsi="Times New Roman" w:cs="Times New Roman"/>
              </w:rPr>
            </w:pPr>
            <w:r w:rsidRPr="00577354">
              <w:rPr>
                <w:rFonts w:ascii="Times New Roman" w:hAnsi="Times New Roman" w:cs="Times New Roman"/>
              </w:rPr>
              <w:t>Договор поставки</w:t>
            </w:r>
          </w:p>
        </w:tc>
        <w:tc>
          <w:tcPr>
            <w:tcW w:w="3918" w:type="pct"/>
          </w:tcPr>
          <w:p w14:paraId="66F2C747" w14:textId="77777777" w:rsidR="00572234" w:rsidRPr="00577354" w:rsidRDefault="00572234" w:rsidP="003C5D45">
            <w:pPr>
              <w:pStyle w:val="a4"/>
              <w:numPr>
                <w:ilvl w:val="0"/>
                <w:numId w:val="62"/>
              </w:numPr>
              <w:rPr>
                <w:rFonts w:ascii="Times New Roman" w:hAnsi="Times New Roman" w:cs="Times New Roman"/>
              </w:rPr>
            </w:pPr>
            <w:r w:rsidRPr="00577354">
              <w:rPr>
                <w:rFonts w:ascii="Times New Roman" w:hAnsi="Times New Roman" w:cs="Times New Roman"/>
              </w:rPr>
              <w:t>замещающая сделка, аналогичная по своей правовой природе;</w:t>
            </w:r>
          </w:p>
          <w:p w14:paraId="0AD3CCFB" w14:textId="77777777" w:rsidR="00572234" w:rsidRPr="00577354" w:rsidRDefault="00572234" w:rsidP="003C5D45">
            <w:pPr>
              <w:pStyle w:val="a4"/>
              <w:numPr>
                <w:ilvl w:val="0"/>
                <w:numId w:val="62"/>
              </w:numPr>
              <w:rPr>
                <w:rFonts w:ascii="Times New Roman" w:hAnsi="Times New Roman" w:cs="Times New Roman"/>
              </w:rPr>
            </w:pPr>
            <w:r w:rsidRPr="00577354">
              <w:rPr>
                <w:rFonts w:ascii="Times New Roman" w:hAnsi="Times New Roman" w:cs="Times New Roman"/>
              </w:rPr>
              <w:t>аналогичное исполнение (сопоставимые товары);</w:t>
            </w:r>
          </w:p>
          <w:p w14:paraId="7A6B7905" w14:textId="77777777" w:rsidR="00572234" w:rsidRPr="00577354" w:rsidRDefault="00572234" w:rsidP="003C5D45">
            <w:pPr>
              <w:pStyle w:val="a4"/>
              <w:numPr>
                <w:ilvl w:val="0"/>
                <w:numId w:val="62"/>
              </w:numPr>
              <w:rPr>
                <w:rFonts w:ascii="Times New Roman" w:hAnsi="Times New Roman" w:cs="Times New Roman"/>
              </w:rPr>
            </w:pPr>
            <w:r w:rsidRPr="00577354">
              <w:rPr>
                <w:rFonts w:ascii="Times New Roman" w:hAnsi="Times New Roman" w:cs="Times New Roman"/>
              </w:rPr>
              <w:t>замещающая сделка должна преследовать те же цели;</w:t>
            </w:r>
          </w:p>
          <w:p w14:paraId="080EABBB" w14:textId="77777777" w:rsidR="00572234" w:rsidRPr="00577354" w:rsidRDefault="00572234" w:rsidP="003C5D45">
            <w:pPr>
              <w:pStyle w:val="a4"/>
              <w:numPr>
                <w:ilvl w:val="0"/>
                <w:numId w:val="62"/>
              </w:numPr>
              <w:rPr>
                <w:rFonts w:ascii="Times New Roman" w:hAnsi="Times New Roman" w:cs="Times New Roman"/>
              </w:rPr>
            </w:pPr>
            <w:r w:rsidRPr="00577354">
              <w:rPr>
                <w:rFonts w:ascii="Times New Roman" w:hAnsi="Times New Roman" w:cs="Times New Roman"/>
              </w:rPr>
              <w:t xml:space="preserve">принятые меры и приготовления по уменьшению размера упущенной выгоды; </w:t>
            </w:r>
          </w:p>
          <w:p w14:paraId="35DEE29A" w14:textId="77777777" w:rsidR="00572234" w:rsidRPr="00577354" w:rsidRDefault="00572234" w:rsidP="003C5D45">
            <w:pPr>
              <w:pStyle w:val="a4"/>
              <w:numPr>
                <w:ilvl w:val="0"/>
                <w:numId w:val="62"/>
              </w:numPr>
              <w:rPr>
                <w:rFonts w:ascii="Times New Roman" w:hAnsi="Times New Roman" w:cs="Times New Roman"/>
              </w:rPr>
            </w:pPr>
            <w:r w:rsidRPr="00577354">
              <w:rPr>
                <w:rFonts w:ascii="Times New Roman" w:hAnsi="Times New Roman" w:cs="Times New Roman"/>
              </w:rPr>
              <w:t>разумный срок, в течение которого должна быть заключена замещающая сделка;</w:t>
            </w:r>
          </w:p>
          <w:p w14:paraId="42A7F43A" w14:textId="77777777" w:rsidR="00572234" w:rsidRPr="00577354" w:rsidRDefault="00572234" w:rsidP="003C5D45">
            <w:pPr>
              <w:pStyle w:val="a4"/>
              <w:numPr>
                <w:ilvl w:val="0"/>
                <w:numId w:val="62"/>
              </w:numPr>
              <w:rPr>
                <w:rFonts w:ascii="Times New Roman" w:hAnsi="Times New Roman" w:cs="Times New Roman"/>
              </w:rPr>
            </w:pPr>
            <w:r w:rsidRPr="00577354">
              <w:rPr>
                <w:rFonts w:ascii="Times New Roman" w:hAnsi="Times New Roman" w:cs="Times New Roman"/>
              </w:rPr>
              <w:t>разумный способ совершения замещающей сделки;</w:t>
            </w:r>
          </w:p>
          <w:p w14:paraId="40513D72" w14:textId="77777777" w:rsidR="00572234" w:rsidRPr="00577354" w:rsidRDefault="00572234" w:rsidP="003C5D45">
            <w:pPr>
              <w:pStyle w:val="a4"/>
              <w:numPr>
                <w:ilvl w:val="0"/>
                <w:numId w:val="62"/>
              </w:numPr>
              <w:rPr>
                <w:rFonts w:ascii="Times New Roman" w:hAnsi="Times New Roman" w:cs="Times New Roman"/>
              </w:rPr>
            </w:pPr>
            <w:r w:rsidRPr="00577354">
              <w:rPr>
                <w:rFonts w:ascii="Times New Roman" w:hAnsi="Times New Roman" w:cs="Times New Roman"/>
              </w:rPr>
              <w:t>обоснование периода прогнозирования;</w:t>
            </w:r>
          </w:p>
          <w:p w14:paraId="07AF193B" w14:textId="77777777" w:rsidR="00572234" w:rsidRPr="00577354" w:rsidRDefault="00572234" w:rsidP="003C5D45">
            <w:pPr>
              <w:pStyle w:val="a4"/>
              <w:numPr>
                <w:ilvl w:val="0"/>
                <w:numId w:val="62"/>
              </w:numPr>
              <w:rPr>
                <w:rFonts w:ascii="Times New Roman" w:hAnsi="Times New Roman" w:cs="Times New Roman"/>
              </w:rPr>
            </w:pPr>
            <w:r w:rsidRPr="00577354">
              <w:rPr>
                <w:rFonts w:ascii="Times New Roman" w:hAnsi="Times New Roman" w:cs="Times New Roman"/>
              </w:rPr>
              <w:t>исключение «двойного учета» доходов и расходов в размере реального ущерба и в величине упущенной выгоды.</w:t>
            </w:r>
          </w:p>
          <w:p w14:paraId="6367A59A" w14:textId="77777777" w:rsidR="00572234" w:rsidRPr="00577354" w:rsidRDefault="00572234" w:rsidP="003C5D45">
            <w:pPr>
              <w:rPr>
                <w:rFonts w:ascii="Times New Roman" w:hAnsi="Times New Roman" w:cs="Times New Roman"/>
              </w:rPr>
            </w:pPr>
          </w:p>
        </w:tc>
      </w:tr>
      <w:tr w:rsidR="00572234" w:rsidRPr="00577354" w14:paraId="194E4CF3" w14:textId="77777777" w:rsidTr="003C5D45">
        <w:tc>
          <w:tcPr>
            <w:tcW w:w="289" w:type="pct"/>
          </w:tcPr>
          <w:p w14:paraId="7BFE8F81" w14:textId="77777777" w:rsidR="00572234" w:rsidRPr="00577354" w:rsidRDefault="00572234" w:rsidP="003C5D45">
            <w:pPr>
              <w:jc w:val="center"/>
              <w:rPr>
                <w:rFonts w:ascii="Times New Roman" w:hAnsi="Times New Roman" w:cs="Times New Roman"/>
              </w:rPr>
            </w:pPr>
            <w:r w:rsidRPr="00577354">
              <w:rPr>
                <w:rFonts w:ascii="Times New Roman" w:hAnsi="Times New Roman" w:cs="Times New Roman"/>
              </w:rPr>
              <w:t>2</w:t>
            </w:r>
          </w:p>
        </w:tc>
        <w:tc>
          <w:tcPr>
            <w:tcW w:w="793" w:type="pct"/>
          </w:tcPr>
          <w:p w14:paraId="6FD4328F" w14:textId="77777777" w:rsidR="00572234" w:rsidRPr="00577354" w:rsidRDefault="00572234" w:rsidP="003C5D45">
            <w:pPr>
              <w:jc w:val="center"/>
              <w:rPr>
                <w:rFonts w:ascii="Times New Roman" w:hAnsi="Times New Roman" w:cs="Times New Roman"/>
              </w:rPr>
            </w:pPr>
            <w:r w:rsidRPr="00577354">
              <w:rPr>
                <w:rFonts w:ascii="Times New Roman" w:hAnsi="Times New Roman" w:cs="Times New Roman"/>
              </w:rPr>
              <w:t>Договор подряда</w:t>
            </w:r>
          </w:p>
        </w:tc>
        <w:tc>
          <w:tcPr>
            <w:tcW w:w="3918" w:type="pct"/>
          </w:tcPr>
          <w:p w14:paraId="3AA48AF7" w14:textId="77777777" w:rsidR="00572234" w:rsidRPr="00577354" w:rsidRDefault="00572234" w:rsidP="003C5D45">
            <w:pPr>
              <w:pStyle w:val="a4"/>
              <w:numPr>
                <w:ilvl w:val="0"/>
                <w:numId w:val="62"/>
              </w:numPr>
              <w:rPr>
                <w:rFonts w:ascii="Times New Roman" w:hAnsi="Times New Roman" w:cs="Times New Roman"/>
              </w:rPr>
            </w:pPr>
            <w:r w:rsidRPr="00577354">
              <w:rPr>
                <w:rFonts w:ascii="Times New Roman" w:hAnsi="Times New Roman" w:cs="Times New Roman"/>
              </w:rPr>
              <w:t>принятые разумные меры и приготовления по уменьшению размера упущенной выгоды;</w:t>
            </w:r>
          </w:p>
          <w:p w14:paraId="5573F8AD" w14:textId="77777777" w:rsidR="00572234" w:rsidRPr="00577354" w:rsidRDefault="00572234" w:rsidP="003C5D45">
            <w:pPr>
              <w:pStyle w:val="a4"/>
              <w:numPr>
                <w:ilvl w:val="0"/>
                <w:numId w:val="62"/>
              </w:numPr>
              <w:rPr>
                <w:rFonts w:ascii="Times New Roman" w:hAnsi="Times New Roman" w:cs="Times New Roman"/>
              </w:rPr>
            </w:pPr>
            <w:r w:rsidRPr="00577354">
              <w:rPr>
                <w:rFonts w:ascii="Times New Roman" w:hAnsi="Times New Roman" w:cs="Times New Roman"/>
              </w:rPr>
              <w:t xml:space="preserve">определение даты отказа от договора (являющейся началом расчетного периода). Обычно стороны спора предъявляют встречные иски с разными датами исчисления убытков. При частичном удовлетворении </w:t>
            </w:r>
            <w:r w:rsidRPr="00577354">
              <w:rPr>
                <w:rFonts w:ascii="Times New Roman" w:hAnsi="Times New Roman" w:cs="Times New Roman"/>
              </w:rPr>
              <w:lastRenderedPageBreak/>
              <w:t>требований обеих сторон возникают вопросы о дате начала расчета упущенной выгоды;</w:t>
            </w:r>
          </w:p>
          <w:p w14:paraId="5D17E19C" w14:textId="77777777" w:rsidR="00572234" w:rsidRPr="00577354" w:rsidRDefault="00572234" w:rsidP="003C5D45">
            <w:pPr>
              <w:pStyle w:val="a4"/>
              <w:numPr>
                <w:ilvl w:val="0"/>
                <w:numId w:val="62"/>
              </w:numPr>
              <w:rPr>
                <w:rFonts w:ascii="Times New Roman" w:hAnsi="Times New Roman" w:cs="Times New Roman"/>
              </w:rPr>
            </w:pPr>
            <w:r w:rsidRPr="00577354">
              <w:rPr>
                <w:rFonts w:ascii="Times New Roman" w:hAnsi="Times New Roman" w:cs="Times New Roman"/>
              </w:rPr>
              <w:t>установление прибыли при определении упущенной выгоды по договору строительного подряда;</w:t>
            </w:r>
          </w:p>
          <w:p w14:paraId="7836F290" w14:textId="77777777" w:rsidR="00572234" w:rsidRPr="00577354" w:rsidRDefault="00572234" w:rsidP="003C5D45">
            <w:pPr>
              <w:pStyle w:val="a4"/>
              <w:numPr>
                <w:ilvl w:val="0"/>
                <w:numId w:val="62"/>
              </w:numPr>
              <w:rPr>
                <w:rFonts w:ascii="Times New Roman" w:hAnsi="Times New Roman" w:cs="Times New Roman"/>
              </w:rPr>
            </w:pPr>
            <w:r w:rsidRPr="00577354">
              <w:rPr>
                <w:rFonts w:ascii="Times New Roman" w:hAnsi="Times New Roman" w:cs="Times New Roman"/>
              </w:rPr>
              <w:t>исключение «двойного учета» доходов и расходов в размере реального ущерба и в величине упущенной выгоды.</w:t>
            </w:r>
          </w:p>
          <w:p w14:paraId="6F0476CB" w14:textId="77777777" w:rsidR="00572234" w:rsidRPr="00577354" w:rsidRDefault="00572234" w:rsidP="003C5D45">
            <w:pPr>
              <w:jc w:val="center"/>
              <w:rPr>
                <w:rFonts w:ascii="Times New Roman" w:hAnsi="Times New Roman" w:cs="Times New Roman"/>
              </w:rPr>
            </w:pPr>
          </w:p>
        </w:tc>
      </w:tr>
      <w:tr w:rsidR="00572234" w:rsidRPr="00577354" w14:paraId="053A5713" w14:textId="77777777" w:rsidTr="003C5D45">
        <w:tc>
          <w:tcPr>
            <w:tcW w:w="289" w:type="pct"/>
          </w:tcPr>
          <w:p w14:paraId="6BEABBD9" w14:textId="77777777" w:rsidR="00572234" w:rsidRPr="00577354" w:rsidRDefault="00572234" w:rsidP="003C5D45">
            <w:pPr>
              <w:jc w:val="center"/>
              <w:rPr>
                <w:rFonts w:ascii="Times New Roman" w:hAnsi="Times New Roman" w:cs="Times New Roman"/>
              </w:rPr>
            </w:pPr>
            <w:r w:rsidRPr="00577354">
              <w:rPr>
                <w:rFonts w:ascii="Times New Roman" w:hAnsi="Times New Roman" w:cs="Times New Roman"/>
              </w:rPr>
              <w:lastRenderedPageBreak/>
              <w:t>3</w:t>
            </w:r>
          </w:p>
        </w:tc>
        <w:tc>
          <w:tcPr>
            <w:tcW w:w="793" w:type="pct"/>
          </w:tcPr>
          <w:p w14:paraId="27356F2A" w14:textId="77777777" w:rsidR="00572234" w:rsidRPr="00577354" w:rsidRDefault="00572234" w:rsidP="003C5D45">
            <w:pPr>
              <w:jc w:val="center"/>
              <w:rPr>
                <w:rFonts w:ascii="Times New Roman" w:hAnsi="Times New Roman" w:cs="Times New Roman"/>
              </w:rPr>
            </w:pPr>
            <w:r w:rsidRPr="00577354">
              <w:rPr>
                <w:rFonts w:ascii="Times New Roman" w:hAnsi="Times New Roman" w:cs="Times New Roman"/>
              </w:rPr>
              <w:t>Договор аренды</w:t>
            </w:r>
          </w:p>
        </w:tc>
        <w:tc>
          <w:tcPr>
            <w:tcW w:w="3918" w:type="pct"/>
          </w:tcPr>
          <w:p w14:paraId="47F6777F" w14:textId="5719D979" w:rsidR="00572234" w:rsidRPr="00577354" w:rsidRDefault="00572234" w:rsidP="003C5D45">
            <w:pPr>
              <w:pStyle w:val="a4"/>
              <w:numPr>
                <w:ilvl w:val="0"/>
                <w:numId w:val="63"/>
              </w:numPr>
              <w:rPr>
                <w:rFonts w:ascii="Times New Roman" w:hAnsi="Times New Roman" w:cs="Times New Roman"/>
              </w:rPr>
            </w:pPr>
            <w:r w:rsidRPr="00577354">
              <w:rPr>
                <w:rFonts w:ascii="Times New Roman" w:hAnsi="Times New Roman" w:cs="Times New Roman"/>
              </w:rPr>
              <w:t>установление обоснованного периода прогнозирования (по договору/до возобновления операционной деятельности/иное) с учетом разумности действий добросовестного собственника</w:t>
            </w:r>
            <w:r w:rsidR="00F400FC">
              <w:rPr>
                <w:rFonts w:ascii="Times New Roman" w:hAnsi="Times New Roman" w:cs="Times New Roman"/>
              </w:rPr>
              <w:t>;</w:t>
            </w:r>
          </w:p>
          <w:p w14:paraId="555329CA" w14:textId="77777777" w:rsidR="00572234" w:rsidRPr="00577354" w:rsidRDefault="00572234" w:rsidP="003C5D45">
            <w:pPr>
              <w:pStyle w:val="a4"/>
              <w:numPr>
                <w:ilvl w:val="0"/>
                <w:numId w:val="63"/>
              </w:numPr>
              <w:rPr>
                <w:rFonts w:ascii="Times New Roman" w:hAnsi="Times New Roman" w:cs="Times New Roman"/>
              </w:rPr>
            </w:pPr>
            <w:r w:rsidRPr="00577354">
              <w:rPr>
                <w:rFonts w:ascii="Times New Roman" w:hAnsi="Times New Roman" w:cs="Times New Roman"/>
              </w:rPr>
              <w:t>подбор аналогов с сопоставимыми условиями оплаты;</w:t>
            </w:r>
          </w:p>
          <w:p w14:paraId="7276FE60" w14:textId="77777777" w:rsidR="00572234" w:rsidRPr="00577354" w:rsidRDefault="00572234" w:rsidP="003C5D45">
            <w:pPr>
              <w:pStyle w:val="a4"/>
              <w:numPr>
                <w:ilvl w:val="0"/>
                <w:numId w:val="63"/>
              </w:numPr>
              <w:rPr>
                <w:rFonts w:ascii="Times New Roman" w:hAnsi="Times New Roman" w:cs="Times New Roman"/>
              </w:rPr>
            </w:pPr>
            <w:r w:rsidRPr="00577354">
              <w:rPr>
                <w:rFonts w:ascii="Times New Roman" w:hAnsi="Times New Roman" w:cs="Times New Roman"/>
              </w:rPr>
              <w:t xml:space="preserve">учет фактора времени в зависимости от события нарушения и даты оценки, </w:t>
            </w:r>
          </w:p>
          <w:p w14:paraId="5A099A77" w14:textId="77777777" w:rsidR="00572234" w:rsidRPr="00577354" w:rsidRDefault="00572234" w:rsidP="003C5D45">
            <w:pPr>
              <w:pStyle w:val="a4"/>
              <w:numPr>
                <w:ilvl w:val="0"/>
                <w:numId w:val="63"/>
              </w:numPr>
              <w:rPr>
                <w:rFonts w:ascii="Times New Roman" w:hAnsi="Times New Roman" w:cs="Times New Roman"/>
              </w:rPr>
            </w:pPr>
            <w:r w:rsidRPr="00577354">
              <w:rPr>
                <w:rFonts w:ascii="Times New Roman" w:hAnsi="Times New Roman" w:cs="Times New Roman"/>
              </w:rPr>
              <w:t xml:space="preserve">разные методики перехода от арендной платы к величине прибыли; </w:t>
            </w:r>
          </w:p>
          <w:p w14:paraId="3D77AF28" w14:textId="77777777" w:rsidR="00572234" w:rsidRPr="00577354" w:rsidRDefault="00572234" w:rsidP="003C5D45">
            <w:pPr>
              <w:pStyle w:val="a4"/>
              <w:numPr>
                <w:ilvl w:val="0"/>
                <w:numId w:val="63"/>
              </w:numPr>
              <w:rPr>
                <w:rFonts w:ascii="Times New Roman" w:hAnsi="Times New Roman" w:cs="Times New Roman"/>
              </w:rPr>
            </w:pPr>
            <w:r w:rsidRPr="00577354">
              <w:rPr>
                <w:rFonts w:ascii="Times New Roman" w:hAnsi="Times New Roman" w:cs="Times New Roman"/>
              </w:rPr>
              <w:t>анализ на соответствие используемых в расчетах величин рыночным данным;</w:t>
            </w:r>
          </w:p>
          <w:p w14:paraId="338768E6" w14:textId="77777777" w:rsidR="00572234" w:rsidRPr="00577354" w:rsidRDefault="00572234" w:rsidP="003C5D45">
            <w:pPr>
              <w:pStyle w:val="a4"/>
              <w:numPr>
                <w:ilvl w:val="0"/>
                <w:numId w:val="63"/>
              </w:numPr>
              <w:rPr>
                <w:rFonts w:ascii="Times New Roman" w:hAnsi="Times New Roman" w:cs="Times New Roman"/>
              </w:rPr>
            </w:pPr>
            <w:r w:rsidRPr="00577354">
              <w:rPr>
                <w:rFonts w:ascii="Times New Roman" w:hAnsi="Times New Roman" w:cs="Times New Roman"/>
              </w:rPr>
              <w:t>исключение «двойного учета» доходов и расходов в размере реального ущерба и в величине упущенной выгоды.</w:t>
            </w:r>
          </w:p>
          <w:p w14:paraId="6CD01173" w14:textId="77777777" w:rsidR="00572234" w:rsidRPr="00577354" w:rsidRDefault="00572234" w:rsidP="003C5D45">
            <w:pPr>
              <w:pStyle w:val="a4"/>
              <w:rPr>
                <w:rFonts w:ascii="Times New Roman" w:hAnsi="Times New Roman" w:cs="Times New Roman"/>
              </w:rPr>
            </w:pPr>
          </w:p>
        </w:tc>
      </w:tr>
      <w:tr w:rsidR="00572234" w:rsidRPr="00577354" w14:paraId="11CDB99D" w14:textId="77777777" w:rsidTr="003C5D45">
        <w:tc>
          <w:tcPr>
            <w:tcW w:w="289" w:type="pct"/>
          </w:tcPr>
          <w:p w14:paraId="2A2B35C4" w14:textId="77777777" w:rsidR="00572234" w:rsidRPr="00577354" w:rsidRDefault="00572234" w:rsidP="003C5D45">
            <w:pPr>
              <w:jc w:val="center"/>
              <w:rPr>
                <w:rFonts w:ascii="Times New Roman" w:hAnsi="Times New Roman" w:cs="Times New Roman"/>
              </w:rPr>
            </w:pPr>
            <w:r w:rsidRPr="00577354">
              <w:rPr>
                <w:rFonts w:ascii="Times New Roman" w:hAnsi="Times New Roman" w:cs="Times New Roman"/>
              </w:rPr>
              <w:t>4</w:t>
            </w:r>
          </w:p>
        </w:tc>
        <w:tc>
          <w:tcPr>
            <w:tcW w:w="793" w:type="pct"/>
          </w:tcPr>
          <w:p w14:paraId="56BA6D14" w14:textId="77777777" w:rsidR="00572234" w:rsidRPr="00577354" w:rsidRDefault="00572234" w:rsidP="003C5D45">
            <w:pPr>
              <w:jc w:val="center"/>
              <w:rPr>
                <w:rFonts w:ascii="Times New Roman" w:hAnsi="Times New Roman" w:cs="Times New Roman"/>
              </w:rPr>
            </w:pPr>
            <w:r w:rsidRPr="00577354">
              <w:rPr>
                <w:rFonts w:ascii="Times New Roman" w:hAnsi="Times New Roman" w:cs="Times New Roman"/>
              </w:rPr>
              <w:t>Торги</w:t>
            </w:r>
          </w:p>
        </w:tc>
        <w:tc>
          <w:tcPr>
            <w:tcW w:w="3918" w:type="pct"/>
          </w:tcPr>
          <w:p w14:paraId="48F7800B" w14:textId="15B8D8AB" w:rsidR="00572234" w:rsidRPr="00577354" w:rsidRDefault="00572234" w:rsidP="003C5D45">
            <w:pPr>
              <w:pStyle w:val="a4"/>
              <w:numPr>
                <w:ilvl w:val="0"/>
                <w:numId w:val="63"/>
              </w:numPr>
              <w:rPr>
                <w:rFonts w:ascii="Times New Roman" w:hAnsi="Times New Roman" w:cs="Times New Roman"/>
              </w:rPr>
            </w:pPr>
            <w:r w:rsidRPr="00577354">
              <w:rPr>
                <w:rFonts w:ascii="Times New Roman" w:hAnsi="Times New Roman" w:cs="Times New Roman"/>
              </w:rPr>
              <w:t>необходимость расчета упущенной выгоды, а следовательно, и рентабельности по определенному виду деятельности: не по деятельности Предприятия в целом, не по отрасли в целом, а именно по виду деятельности, к которому относятся услуги, оказание которых предусмотрено Контрактом;</w:t>
            </w:r>
          </w:p>
          <w:p w14:paraId="59F7EF6D" w14:textId="77777777" w:rsidR="00572234" w:rsidRPr="00577354" w:rsidRDefault="00572234" w:rsidP="003C5D45">
            <w:pPr>
              <w:pStyle w:val="a4"/>
              <w:numPr>
                <w:ilvl w:val="0"/>
                <w:numId w:val="63"/>
              </w:numPr>
              <w:rPr>
                <w:rFonts w:ascii="Times New Roman" w:hAnsi="Times New Roman" w:cs="Times New Roman"/>
              </w:rPr>
            </w:pPr>
            <w:r w:rsidRPr="00577354">
              <w:rPr>
                <w:rFonts w:ascii="Times New Roman" w:hAnsi="Times New Roman" w:cs="Times New Roman"/>
              </w:rPr>
              <w:t>обоснование потенциальных расходов, которые понесены только в связи с участием именно в этом Конкурсе (а не для всей текущей операционной деятельности);</w:t>
            </w:r>
          </w:p>
          <w:p w14:paraId="17A902BD" w14:textId="77777777" w:rsidR="00572234" w:rsidRPr="00577354" w:rsidRDefault="00572234" w:rsidP="003C5D45">
            <w:pPr>
              <w:pStyle w:val="a4"/>
              <w:numPr>
                <w:ilvl w:val="0"/>
                <w:numId w:val="63"/>
              </w:numPr>
              <w:rPr>
                <w:rFonts w:ascii="Times New Roman" w:hAnsi="Times New Roman" w:cs="Times New Roman"/>
              </w:rPr>
            </w:pPr>
            <w:r w:rsidRPr="00577354">
              <w:rPr>
                <w:rFonts w:ascii="Times New Roman" w:hAnsi="Times New Roman" w:cs="Times New Roman"/>
              </w:rPr>
              <w:t xml:space="preserve">выделение доли постоянных расходов, отнесенных только к данному Контракту, а не ко всей операционной деятельности предприятия, </w:t>
            </w:r>
          </w:p>
          <w:p w14:paraId="49DAD3D7" w14:textId="77777777" w:rsidR="00572234" w:rsidRPr="00577354" w:rsidRDefault="00572234" w:rsidP="003C5D45">
            <w:pPr>
              <w:pStyle w:val="a4"/>
              <w:numPr>
                <w:ilvl w:val="0"/>
                <w:numId w:val="63"/>
              </w:numPr>
              <w:jc w:val="both"/>
              <w:rPr>
                <w:rFonts w:ascii="Times New Roman" w:hAnsi="Times New Roman" w:cs="Times New Roman"/>
              </w:rPr>
            </w:pPr>
            <w:r w:rsidRPr="00577354">
              <w:rPr>
                <w:rFonts w:ascii="Times New Roman" w:hAnsi="Times New Roman" w:cs="Times New Roman"/>
              </w:rPr>
              <w:t xml:space="preserve">отсутствие ретроспективных и прогнозных данных по расходам Предприятия по данному виду деятельности (или они не могут быть признаны экономически обоснованными); </w:t>
            </w:r>
          </w:p>
          <w:p w14:paraId="6AFDCE5F" w14:textId="77777777" w:rsidR="00572234" w:rsidRPr="00577354" w:rsidRDefault="00572234" w:rsidP="003C5D45">
            <w:pPr>
              <w:pStyle w:val="a4"/>
              <w:numPr>
                <w:ilvl w:val="0"/>
                <w:numId w:val="63"/>
              </w:numPr>
              <w:rPr>
                <w:rFonts w:ascii="Times New Roman" w:hAnsi="Times New Roman" w:cs="Times New Roman"/>
              </w:rPr>
            </w:pPr>
            <w:r w:rsidRPr="00577354">
              <w:rPr>
                <w:rFonts w:ascii="Times New Roman" w:hAnsi="Times New Roman" w:cs="Times New Roman"/>
              </w:rPr>
              <w:t>исключение «двойного учета» доходов и расходов в размере реального ущерба и в величине упущенной выгоды.</w:t>
            </w:r>
          </w:p>
          <w:p w14:paraId="25E3089A" w14:textId="77777777" w:rsidR="00572234" w:rsidRPr="00577354" w:rsidRDefault="00572234" w:rsidP="003C5D45">
            <w:pPr>
              <w:jc w:val="center"/>
              <w:rPr>
                <w:rFonts w:ascii="Times New Roman" w:hAnsi="Times New Roman" w:cs="Times New Roman"/>
              </w:rPr>
            </w:pPr>
          </w:p>
        </w:tc>
      </w:tr>
      <w:tr w:rsidR="00572234" w:rsidRPr="00577354" w14:paraId="3DD245CD" w14:textId="77777777" w:rsidTr="003C5D45">
        <w:tc>
          <w:tcPr>
            <w:tcW w:w="5000" w:type="pct"/>
            <w:gridSpan w:val="3"/>
          </w:tcPr>
          <w:p w14:paraId="1C568252" w14:textId="77777777" w:rsidR="00572234" w:rsidRPr="00577354" w:rsidRDefault="00572234" w:rsidP="003C5D45">
            <w:pPr>
              <w:jc w:val="center"/>
              <w:rPr>
                <w:rFonts w:ascii="Times New Roman" w:hAnsi="Times New Roman" w:cs="Times New Roman"/>
                <w:i/>
              </w:rPr>
            </w:pPr>
            <w:r w:rsidRPr="00577354">
              <w:rPr>
                <w:rFonts w:ascii="Times New Roman" w:hAnsi="Times New Roman" w:cs="Times New Roman"/>
                <w:i/>
              </w:rPr>
              <w:t>Внедоговорные споры</w:t>
            </w:r>
          </w:p>
        </w:tc>
      </w:tr>
      <w:tr w:rsidR="00572234" w:rsidRPr="00577354" w14:paraId="16EB0AF9" w14:textId="77777777" w:rsidTr="003C5D45">
        <w:tc>
          <w:tcPr>
            <w:tcW w:w="289" w:type="pct"/>
          </w:tcPr>
          <w:p w14:paraId="46CCA449" w14:textId="77777777" w:rsidR="00572234" w:rsidRPr="00577354" w:rsidRDefault="00572234" w:rsidP="003C5D45">
            <w:pPr>
              <w:jc w:val="center"/>
              <w:rPr>
                <w:rFonts w:ascii="Times New Roman" w:hAnsi="Times New Roman" w:cs="Times New Roman"/>
              </w:rPr>
            </w:pPr>
            <w:r w:rsidRPr="00577354">
              <w:rPr>
                <w:rFonts w:ascii="Times New Roman" w:hAnsi="Times New Roman" w:cs="Times New Roman"/>
              </w:rPr>
              <w:t>5</w:t>
            </w:r>
          </w:p>
        </w:tc>
        <w:tc>
          <w:tcPr>
            <w:tcW w:w="793" w:type="pct"/>
          </w:tcPr>
          <w:p w14:paraId="33C7640E" w14:textId="77777777" w:rsidR="00572234" w:rsidRPr="00577354" w:rsidRDefault="00572234" w:rsidP="003C5D45">
            <w:pPr>
              <w:jc w:val="center"/>
              <w:rPr>
                <w:rFonts w:ascii="Times New Roman" w:hAnsi="Times New Roman" w:cs="Times New Roman"/>
              </w:rPr>
            </w:pPr>
            <w:r w:rsidRPr="00577354">
              <w:rPr>
                <w:rFonts w:ascii="Times New Roman" w:hAnsi="Times New Roman" w:cs="Times New Roman"/>
              </w:rPr>
              <w:t>Незаконное владение</w:t>
            </w:r>
          </w:p>
        </w:tc>
        <w:tc>
          <w:tcPr>
            <w:tcW w:w="3918" w:type="pct"/>
          </w:tcPr>
          <w:p w14:paraId="03563745" w14:textId="77777777" w:rsidR="00572234" w:rsidRPr="00577354" w:rsidRDefault="00572234" w:rsidP="003C5D45">
            <w:pPr>
              <w:pStyle w:val="a4"/>
              <w:numPr>
                <w:ilvl w:val="0"/>
                <w:numId w:val="63"/>
              </w:numPr>
              <w:jc w:val="both"/>
              <w:rPr>
                <w:rFonts w:ascii="Times New Roman" w:hAnsi="Times New Roman" w:cs="Times New Roman"/>
              </w:rPr>
            </w:pPr>
            <w:r w:rsidRPr="00577354">
              <w:rPr>
                <w:rFonts w:ascii="Times New Roman" w:hAnsi="Times New Roman" w:cs="Times New Roman"/>
              </w:rPr>
              <w:t>отсутствие/недостаточность исходной информации (количественные и качественные характеристики объекта исследования);</w:t>
            </w:r>
          </w:p>
          <w:p w14:paraId="1D92FECD" w14:textId="77777777" w:rsidR="00572234" w:rsidRPr="00577354" w:rsidRDefault="00572234" w:rsidP="003C5D45">
            <w:pPr>
              <w:pStyle w:val="a4"/>
              <w:numPr>
                <w:ilvl w:val="0"/>
                <w:numId w:val="63"/>
              </w:numPr>
              <w:rPr>
                <w:rFonts w:ascii="Times New Roman" w:hAnsi="Times New Roman" w:cs="Times New Roman"/>
              </w:rPr>
            </w:pPr>
            <w:r w:rsidRPr="00577354">
              <w:rPr>
                <w:rFonts w:ascii="Times New Roman" w:hAnsi="Times New Roman" w:cs="Times New Roman"/>
              </w:rPr>
              <w:t>отсутствие/недостаточность общедоступной или статистической информации (напр., по урожайности, цене реализации, расходам);</w:t>
            </w:r>
          </w:p>
          <w:p w14:paraId="2B45C2CF" w14:textId="77777777" w:rsidR="00572234" w:rsidRPr="00577354" w:rsidRDefault="00572234" w:rsidP="003C5D45">
            <w:pPr>
              <w:pStyle w:val="a4"/>
              <w:numPr>
                <w:ilvl w:val="0"/>
                <w:numId w:val="63"/>
              </w:numPr>
              <w:rPr>
                <w:rFonts w:ascii="Times New Roman" w:hAnsi="Times New Roman" w:cs="Times New Roman"/>
              </w:rPr>
            </w:pPr>
            <w:r w:rsidRPr="00577354">
              <w:rPr>
                <w:rFonts w:ascii="Times New Roman" w:hAnsi="Times New Roman" w:cs="Times New Roman"/>
              </w:rPr>
              <w:t>установление обоснованного периода прогнозирования;</w:t>
            </w:r>
          </w:p>
          <w:p w14:paraId="2E4F4BDA" w14:textId="77777777" w:rsidR="00572234" w:rsidRPr="00577354" w:rsidRDefault="00572234" w:rsidP="003C5D45">
            <w:pPr>
              <w:pStyle w:val="a4"/>
              <w:numPr>
                <w:ilvl w:val="0"/>
                <w:numId w:val="63"/>
              </w:numPr>
              <w:rPr>
                <w:rFonts w:ascii="Times New Roman" w:hAnsi="Times New Roman" w:cs="Times New Roman"/>
              </w:rPr>
            </w:pPr>
            <w:r w:rsidRPr="00577354">
              <w:rPr>
                <w:rFonts w:ascii="Times New Roman" w:hAnsi="Times New Roman" w:cs="Times New Roman"/>
              </w:rPr>
              <w:t>выделение доли постоянных расходов, отнесенных только к данному имуществу, а не ко всей операционной деятельности предприятия.</w:t>
            </w:r>
          </w:p>
          <w:p w14:paraId="331DBD11" w14:textId="77777777" w:rsidR="00572234" w:rsidRPr="00577354" w:rsidRDefault="00572234" w:rsidP="003C5D45">
            <w:pPr>
              <w:rPr>
                <w:rFonts w:ascii="Times New Roman" w:hAnsi="Times New Roman" w:cs="Times New Roman"/>
              </w:rPr>
            </w:pPr>
          </w:p>
        </w:tc>
      </w:tr>
      <w:tr w:rsidR="00572234" w:rsidRPr="00577354" w14:paraId="158C2AE4" w14:textId="77777777" w:rsidTr="003C5D45">
        <w:tc>
          <w:tcPr>
            <w:tcW w:w="289" w:type="pct"/>
          </w:tcPr>
          <w:p w14:paraId="5210A51C" w14:textId="77777777" w:rsidR="00572234" w:rsidRPr="00577354" w:rsidRDefault="00572234" w:rsidP="003C5D45">
            <w:pPr>
              <w:jc w:val="center"/>
              <w:rPr>
                <w:rFonts w:ascii="Times New Roman" w:hAnsi="Times New Roman" w:cs="Times New Roman"/>
              </w:rPr>
            </w:pPr>
            <w:r w:rsidRPr="00577354">
              <w:rPr>
                <w:rFonts w:ascii="Times New Roman" w:hAnsi="Times New Roman" w:cs="Times New Roman"/>
              </w:rPr>
              <w:t>6</w:t>
            </w:r>
          </w:p>
        </w:tc>
        <w:tc>
          <w:tcPr>
            <w:tcW w:w="793" w:type="pct"/>
          </w:tcPr>
          <w:p w14:paraId="639AF4EB" w14:textId="77777777" w:rsidR="00572234" w:rsidRPr="00577354" w:rsidRDefault="00572234" w:rsidP="003C5D45">
            <w:pPr>
              <w:jc w:val="center"/>
              <w:rPr>
                <w:rFonts w:ascii="Times New Roman" w:hAnsi="Times New Roman" w:cs="Times New Roman"/>
              </w:rPr>
            </w:pPr>
            <w:r w:rsidRPr="00577354">
              <w:rPr>
                <w:rFonts w:ascii="Times New Roman" w:hAnsi="Times New Roman" w:cs="Times New Roman"/>
              </w:rPr>
              <w:t>Изъятие</w:t>
            </w:r>
          </w:p>
        </w:tc>
        <w:tc>
          <w:tcPr>
            <w:tcW w:w="3918" w:type="pct"/>
          </w:tcPr>
          <w:p w14:paraId="4AB2BBBB" w14:textId="77777777" w:rsidR="00572234" w:rsidRPr="00577354" w:rsidRDefault="00572234" w:rsidP="003C5D45">
            <w:pPr>
              <w:pStyle w:val="a4"/>
              <w:numPr>
                <w:ilvl w:val="0"/>
                <w:numId w:val="63"/>
              </w:numPr>
              <w:rPr>
                <w:rFonts w:ascii="Times New Roman" w:hAnsi="Times New Roman" w:cs="Times New Roman"/>
              </w:rPr>
            </w:pPr>
            <w:r w:rsidRPr="00577354">
              <w:rPr>
                <w:rFonts w:ascii="Times New Roman" w:hAnsi="Times New Roman" w:cs="Times New Roman"/>
              </w:rPr>
              <w:t>формирование и обоснование доходов и расходов с учетом ретроспективных данных;</w:t>
            </w:r>
          </w:p>
          <w:p w14:paraId="45D8BF0A" w14:textId="77777777" w:rsidR="00572234" w:rsidRPr="00577354" w:rsidRDefault="00572234" w:rsidP="003C5D45">
            <w:pPr>
              <w:pStyle w:val="a4"/>
              <w:numPr>
                <w:ilvl w:val="0"/>
                <w:numId w:val="63"/>
              </w:numPr>
              <w:rPr>
                <w:rFonts w:ascii="Times New Roman" w:hAnsi="Times New Roman" w:cs="Times New Roman"/>
              </w:rPr>
            </w:pPr>
            <w:r w:rsidRPr="00577354">
              <w:rPr>
                <w:rFonts w:ascii="Times New Roman" w:hAnsi="Times New Roman" w:cs="Times New Roman"/>
              </w:rPr>
              <w:t>установление обоснованного периода прогнозирования (до возобновления операционной деятельности/иное) с учетом разумности действий добросовестного собственника;</w:t>
            </w:r>
          </w:p>
          <w:p w14:paraId="2725AEC3" w14:textId="77777777" w:rsidR="00572234" w:rsidRPr="00577354" w:rsidRDefault="00572234" w:rsidP="003C5D45">
            <w:pPr>
              <w:pStyle w:val="a4"/>
              <w:numPr>
                <w:ilvl w:val="0"/>
                <w:numId w:val="63"/>
              </w:numPr>
              <w:rPr>
                <w:rFonts w:ascii="Times New Roman" w:hAnsi="Times New Roman" w:cs="Times New Roman"/>
              </w:rPr>
            </w:pPr>
            <w:r w:rsidRPr="00577354">
              <w:rPr>
                <w:rFonts w:ascii="Times New Roman" w:hAnsi="Times New Roman" w:cs="Times New Roman"/>
              </w:rPr>
              <w:t>исключение «двойного учета» доходов и расходов в размере реального ущерба и в величине упущенной выгоды.</w:t>
            </w:r>
          </w:p>
          <w:p w14:paraId="6BAE374B" w14:textId="77777777" w:rsidR="00572234" w:rsidRPr="00577354" w:rsidRDefault="00572234" w:rsidP="003C5D45">
            <w:pPr>
              <w:rPr>
                <w:rFonts w:ascii="Times New Roman" w:hAnsi="Times New Roman" w:cs="Times New Roman"/>
              </w:rPr>
            </w:pPr>
          </w:p>
        </w:tc>
      </w:tr>
      <w:tr w:rsidR="00572234" w:rsidRPr="00577354" w14:paraId="6C708910" w14:textId="77777777" w:rsidTr="003C5D45">
        <w:tc>
          <w:tcPr>
            <w:tcW w:w="289" w:type="pct"/>
          </w:tcPr>
          <w:p w14:paraId="3D561D02" w14:textId="77777777" w:rsidR="00572234" w:rsidRPr="00577354" w:rsidRDefault="00572234" w:rsidP="003C5D45">
            <w:pPr>
              <w:jc w:val="center"/>
              <w:rPr>
                <w:rFonts w:ascii="Times New Roman" w:hAnsi="Times New Roman" w:cs="Times New Roman"/>
              </w:rPr>
            </w:pPr>
            <w:r w:rsidRPr="00577354">
              <w:rPr>
                <w:rFonts w:ascii="Times New Roman" w:hAnsi="Times New Roman" w:cs="Times New Roman"/>
              </w:rPr>
              <w:t>7</w:t>
            </w:r>
          </w:p>
        </w:tc>
        <w:tc>
          <w:tcPr>
            <w:tcW w:w="793" w:type="pct"/>
          </w:tcPr>
          <w:p w14:paraId="2BA3A7B3" w14:textId="77777777" w:rsidR="00572234" w:rsidRPr="00577354" w:rsidRDefault="00572234" w:rsidP="003C5D45">
            <w:pPr>
              <w:jc w:val="center"/>
              <w:rPr>
                <w:rFonts w:ascii="Times New Roman" w:hAnsi="Times New Roman" w:cs="Times New Roman"/>
              </w:rPr>
            </w:pPr>
            <w:r w:rsidRPr="00577354">
              <w:rPr>
                <w:rFonts w:ascii="Times New Roman" w:hAnsi="Times New Roman" w:cs="Times New Roman"/>
              </w:rPr>
              <w:t>Исключитель</w:t>
            </w:r>
            <w:r w:rsidRPr="00577354">
              <w:rPr>
                <w:rFonts w:ascii="Times New Roman" w:hAnsi="Times New Roman" w:cs="Times New Roman"/>
              </w:rPr>
              <w:lastRenderedPageBreak/>
              <w:t>ные права</w:t>
            </w:r>
          </w:p>
        </w:tc>
        <w:tc>
          <w:tcPr>
            <w:tcW w:w="3918" w:type="pct"/>
          </w:tcPr>
          <w:p w14:paraId="40654CED" w14:textId="77777777" w:rsidR="00572234" w:rsidRPr="00577354" w:rsidRDefault="00572234" w:rsidP="003C5D45">
            <w:pPr>
              <w:pStyle w:val="a4"/>
              <w:numPr>
                <w:ilvl w:val="0"/>
                <w:numId w:val="64"/>
              </w:numPr>
              <w:rPr>
                <w:rFonts w:ascii="Times New Roman" w:hAnsi="Times New Roman" w:cs="Times New Roman"/>
              </w:rPr>
            </w:pPr>
            <w:r w:rsidRPr="00577354">
              <w:rPr>
                <w:rFonts w:ascii="Times New Roman" w:hAnsi="Times New Roman" w:cs="Times New Roman"/>
              </w:rPr>
              <w:lastRenderedPageBreak/>
              <w:t xml:space="preserve">определение сегмента рынка, к которому относится правообладатель и </w:t>
            </w:r>
            <w:r w:rsidRPr="00577354">
              <w:rPr>
                <w:rFonts w:ascii="Times New Roman" w:hAnsi="Times New Roman" w:cs="Times New Roman"/>
              </w:rPr>
              <w:lastRenderedPageBreak/>
              <w:t>нарушитель;</w:t>
            </w:r>
          </w:p>
          <w:p w14:paraId="09450435" w14:textId="77777777" w:rsidR="00572234" w:rsidRPr="00577354" w:rsidRDefault="00572234" w:rsidP="003C5D45">
            <w:pPr>
              <w:pStyle w:val="a4"/>
              <w:numPr>
                <w:ilvl w:val="0"/>
                <w:numId w:val="64"/>
              </w:numPr>
              <w:rPr>
                <w:rFonts w:ascii="Times New Roman" w:hAnsi="Times New Roman" w:cs="Times New Roman"/>
              </w:rPr>
            </w:pPr>
            <w:r w:rsidRPr="00577354">
              <w:rPr>
                <w:rFonts w:ascii="Times New Roman" w:hAnsi="Times New Roman" w:cs="Times New Roman"/>
              </w:rPr>
              <w:t>определение количественных и качественных характеристик объекта исследования;</w:t>
            </w:r>
          </w:p>
          <w:p w14:paraId="37BF0C24" w14:textId="77777777" w:rsidR="00572234" w:rsidRPr="00577354" w:rsidRDefault="00572234" w:rsidP="003C5D45">
            <w:pPr>
              <w:pStyle w:val="a4"/>
              <w:numPr>
                <w:ilvl w:val="0"/>
                <w:numId w:val="64"/>
              </w:numPr>
              <w:rPr>
                <w:rFonts w:ascii="Times New Roman" w:hAnsi="Times New Roman" w:cs="Times New Roman"/>
              </w:rPr>
            </w:pPr>
            <w:r w:rsidRPr="00577354">
              <w:rPr>
                <w:rFonts w:ascii="Times New Roman" w:hAnsi="Times New Roman" w:cs="Times New Roman"/>
              </w:rPr>
              <w:t>закрытость/отсутствие общедоступной информации о ставках роялти.</w:t>
            </w:r>
          </w:p>
          <w:p w14:paraId="3741A555" w14:textId="77777777" w:rsidR="00572234" w:rsidRPr="00577354" w:rsidRDefault="00572234" w:rsidP="003C5D45">
            <w:pPr>
              <w:rPr>
                <w:rFonts w:ascii="Times New Roman" w:hAnsi="Times New Roman" w:cs="Times New Roman"/>
              </w:rPr>
            </w:pPr>
          </w:p>
        </w:tc>
      </w:tr>
      <w:tr w:rsidR="00572234" w:rsidRPr="00577354" w14:paraId="14274032" w14:textId="77777777" w:rsidTr="003C5D45">
        <w:trPr>
          <w:trHeight w:val="1341"/>
        </w:trPr>
        <w:tc>
          <w:tcPr>
            <w:tcW w:w="289" w:type="pct"/>
          </w:tcPr>
          <w:p w14:paraId="34472D30" w14:textId="77777777" w:rsidR="00572234" w:rsidRPr="00577354" w:rsidRDefault="00572234" w:rsidP="003C5D45">
            <w:pPr>
              <w:jc w:val="center"/>
              <w:rPr>
                <w:rFonts w:ascii="Times New Roman" w:hAnsi="Times New Roman" w:cs="Times New Roman"/>
              </w:rPr>
            </w:pPr>
            <w:r w:rsidRPr="00577354">
              <w:rPr>
                <w:rFonts w:ascii="Times New Roman" w:hAnsi="Times New Roman" w:cs="Times New Roman"/>
              </w:rPr>
              <w:lastRenderedPageBreak/>
              <w:t>8</w:t>
            </w:r>
          </w:p>
        </w:tc>
        <w:tc>
          <w:tcPr>
            <w:tcW w:w="793" w:type="pct"/>
          </w:tcPr>
          <w:p w14:paraId="299D6660" w14:textId="77777777" w:rsidR="00572234" w:rsidRPr="00577354" w:rsidRDefault="00572234" w:rsidP="003C5D45">
            <w:pPr>
              <w:rPr>
                <w:rFonts w:ascii="Times New Roman" w:hAnsi="Times New Roman" w:cs="Times New Roman"/>
              </w:rPr>
            </w:pPr>
            <w:r w:rsidRPr="00577354">
              <w:rPr>
                <w:rFonts w:ascii="Times New Roman" w:hAnsi="Times New Roman" w:cs="Times New Roman"/>
              </w:rPr>
              <w:t>Защита чести, достоинства и деловой репутации</w:t>
            </w:r>
          </w:p>
        </w:tc>
        <w:tc>
          <w:tcPr>
            <w:tcW w:w="3918" w:type="pct"/>
          </w:tcPr>
          <w:p w14:paraId="166D45D9" w14:textId="77777777" w:rsidR="00572234" w:rsidRPr="00577354" w:rsidRDefault="00572234" w:rsidP="003C5D45">
            <w:pPr>
              <w:pStyle w:val="a4"/>
              <w:numPr>
                <w:ilvl w:val="0"/>
                <w:numId w:val="65"/>
              </w:numPr>
              <w:rPr>
                <w:rFonts w:ascii="Times New Roman" w:hAnsi="Times New Roman" w:cs="Times New Roman"/>
              </w:rPr>
            </w:pPr>
            <w:r w:rsidRPr="00577354">
              <w:rPr>
                <w:rFonts w:ascii="Times New Roman" w:hAnsi="Times New Roman" w:cs="Times New Roman"/>
              </w:rPr>
              <w:t>определение и обоснование снижения выручки предприятия;</w:t>
            </w:r>
          </w:p>
          <w:p w14:paraId="791D488E" w14:textId="7134CA1B" w:rsidR="00572234" w:rsidRPr="00577354" w:rsidRDefault="00572234" w:rsidP="003C5D45">
            <w:pPr>
              <w:pStyle w:val="a4"/>
              <w:numPr>
                <w:ilvl w:val="0"/>
                <w:numId w:val="65"/>
              </w:numPr>
              <w:rPr>
                <w:rFonts w:ascii="Times New Roman" w:hAnsi="Times New Roman" w:cs="Times New Roman"/>
              </w:rPr>
            </w:pPr>
            <w:r w:rsidRPr="00577354">
              <w:rPr>
                <w:rFonts w:ascii="Times New Roman" w:hAnsi="Times New Roman" w:cs="Times New Roman"/>
              </w:rPr>
              <w:t xml:space="preserve">определение и обоснование увеличения расходов предприятия (реклама, юристы и </w:t>
            </w:r>
            <w:proofErr w:type="gramStart"/>
            <w:r w:rsidRPr="00577354">
              <w:rPr>
                <w:rFonts w:ascii="Times New Roman" w:hAnsi="Times New Roman" w:cs="Times New Roman"/>
              </w:rPr>
              <w:t>т</w:t>
            </w:r>
            <w:r w:rsidR="005A4C2F">
              <w:rPr>
                <w:rFonts w:ascii="Times New Roman" w:hAnsi="Times New Roman" w:cs="Times New Roman"/>
              </w:rPr>
              <w:t>.</w:t>
            </w:r>
            <w:r w:rsidRPr="00577354">
              <w:rPr>
                <w:rFonts w:ascii="Times New Roman" w:hAnsi="Times New Roman" w:cs="Times New Roman"/>
              </w:rPr>
              <w:t>п</w:t>
            </w:r>
            <w:r w:rsidR="005A4C2F">
              <w:rPr>
                <w:rFonts w:ascii="Times New Roman" w:hAnsi="Times New Roman" w:cs="Times New Roman"/>
              </w:rPr>
              <w:t>.</w:t>
            </w:r>
            <w:proofErr w:type="gramEnd"/>
            <w:r w:rsidRPr="00577354">
              <w:rPr>
                <w:rFonts w:ascii="Times New Roman" w:hAnsi="Times New Roman" w:cs="Times New Roman"/>
              </w:rPr>
              <w:t>);</w:t>
            </w:r>
          </w:p>
          <w:p w14:paraId="7B234BFE" w14:textId="6F5CC633" w:rsidR="00572234" w:rsidRPr="00505343" w:rsidRDefault="00572234" w:rsidP="00505343">
            <w:pPr>
              <w:pStyle w:val="a4"/>
              <w:numPr>
                <w:ilvl w:val="0"/>
                <w:numId w:val="65"/>
              </w:numPr>
              <w:rPr>
                <w:rFonts w:ascii="Times New Roman" w:hAnsi="Times New Roman" w:cs="Times New Roman"/>
              </w:rPr>
            </w:pPr>
            <w:r w:rsidRPr="00577354">
              <w:rPr>
                <w:rFonts w:ascii="Times New Roman" w:hAnsi="Times New Roman" w:cs="Times New Roman"/>
              </w:rPr>
              <w:t>исключение «двойного учета» доходов и расходов в размере реального ущерба и в величине упущенной выгоды.</w:t>
            </w:r>
          </w:p>
        </w:tc>
      </w:tr>
      <w:tr w:rsidR="00572234" w:rsidRPr="00577354" w14:paraId="38C55852" w14:textId="77777777" w:rsidTr="003C5D45">
        <w:tc>
          <w:tcPr>
            <w:tcW w:w="289" w:type="pct"/>
          </w:tcPr>
          <w:p w14:paraId="40D66773" w14:textId="77777777" w:rsidR="00572234" w:rsidRPr="00577354" w:rsidRDefault="00572234" w:rsidP="003C5D45">
            <w:pPr>
              <w:jc w:val="center"/>
              <w:rPr>
                <w:rFonts w:ascii="Times New Roman" w:hAnsi="Times New Roman" w:cs="Times New Roman"/>
              </w:rPr>
            </w:pPr>
            <w:r w:rsidRPr="00577354">
              <w:rPr>
                <w:rFonts w:ascii="Times New Roman" w:hAnsi="Times New Roman" w:cs="Times New Roman"/>
              </w:rPr>
              <w:t>9</w:t>
            </w:r>
          </w:p>
        </w:tc>
        <w:tc>
          <w:tcPr>
            <w:tcW w:w="793" w:type="pct"/>
          </w:tcPr>
          <w:p w14:paraId="7C4B83D6" w14:textId="552C8790" w:rsidR="00572234" w:rsidRPr="00577354" w:rsidRDefault="00572234" w:rsidP="003C5D45">
            <w:pPr>
              <w:rPr>
                <w:rFonts w:ascii="Times New Roman" w:hAnsi="Times New Roman" w:cs="Times New Roman"/>
              </w:rPr>
            </w:pPr>
            <w:r w:rsidRPr="00577354">
              <w:rPr>
                <w:rFonts w:ascii="Times New Roman" w:hAnsi="Times New Roman" w:cs="Times New Roman"/>
              </w:rPr>
              <w:t>Незаконные действия (бездействия) органов гос</w:t>
            </w:r>
            <w:r w:rsidR="005A4C2F">
              <w:rPr>
                <w:rFonts w:ascii="Times New Roman" w:hAnsi="Times New Roman" w:cs="Times New Roman"/>
              </w:rPr>
              <w:t>.</w:t>
            </w:r>
            <w:r w:rsidRPr="00577354">
              <w:rPr>
                <w:rFonts w:ascii="Times New Roman" w:hAnsi="Times New Roman" w:cs="Times New Roman"/>
              </w:rPr>
              <w:t xml:space="preserve"> власти</w:t>
            </w:r>
          </w:p>
        </w:tc>
        <w:tc>
          <w:tcPr>
            <w:tcW w:w="3918" w:type="pct"/>
          </w:tcPr>
          <w:p w14:paraId="780D9982" w14:textId="77777777" w:rsidR="00572234" w:rsidRPr="00577354" w:rsidRDefault="00572234" w:rsidP="003C5D45">
            <w:pPr>
              <w:pStyle w:val="a4"/>
              <w:numPr>
                <w:ilvl w:val="0"/>
                <w:numId w:val="65"/>
              </w:numPr>
              <w:rPr>
                <w:rFonts w:ascii="Times New Roman" w:hAnsi="Times New Roman" w:cs="Times New Roman"/>
              </w:rPr>
            </w:pPr>
            <w:r w:rsidRPr="00577354">
              <w:rPr>
                <w:rFonts w:ascii="Times New Roman" w:hAnsi="Times New Roman" w:cs="Times New Roman"/>
              </w:rPr>
              <w:t>обоснование периода прогнозирования (не только за год, но и за период восстановления клиентов);</w:t>
            </w:r>
          </w:p>
          <w:p w14:paraId="3CC6F84D" w14:textId="77777777" w:rsidR="00572234" w:rsidRPr="00577354" w:rsidRDefault="00572234" w:rsidP="003C5D45">
            <w:pPr>
              <w:pStyle w:val="a4"/>
              <w:numPr>
                <w:ilvl w:val="0"/>
                <w:numId w:val="65"/>
              </w:numPr>
              <w:rPr>
                <w:rFonts w:ascii="Times New Roman" w:hAnsi="Times New Roman" w:cs="Times New Roman"/>
              </w:rPr>
            </w:pPr>
            <w:r w:rsidRPr="00577354">
              <w:rPr>
                <w:rFonts w:ascii="Times New Roman" w:hAnsi="Times New Roman" w:cs="Times New Roman"/>
              </w:rPr>
              <w:t>определение и обоснование снижения выручки предприятия;</w:t>
            </w:r>
          </w:p>
          <w:p w14:paraId="3830875A" w14:textId="77777777" w:rsidR="00572234" w:rsidRPr="00577354" w:rsidRDefault="00572234" w:rsidP="003C5D45">
            <w:pPr>
              <w:pStyle w:val="a4"/>
              <w:numPr>
                <w:ilvl w:val="0"/>
                <w:numId w:val="65"/>
              </w:numPr>
              <w:rPr>
                <w:rFonts w:ascii="Times New Roman" w:hAnsi="Times New Roman" w:cs="Times New Roman"/>
              </w:rPr>
            </w:pPr>
            <w:r w:rsidRPr="00577354">
              <w:rPr>
                <w:rFonts w:ascii="Times New Roman" w:hAnsi="Times New Roman" w:cs="Times New Roman"/>
              </w:rPr>
              <w:t>формирование и обоснование доходов и расходов с учетом ретроспективных данных.</w:t>
            </w:r>
          </w:p>
        </w:tc>
      </w:tr>
      <w:tr w:rsidR="00572234" w:rsidRPr="00577354" w14:paraId="7AE9C2BF" w14:textId="77777777" w:rsidTr="003C5D45">
        <w:tc>
          <w:tcPr>
            <w:tcW w:w="289" w:type="pct"/>
          </w:tcPr>
          <w:p w14:paraId="05DA065A" w14:textId="77777777" w:rsidR="00572234" w:rsidRPr="00577354" w:rsidRDefault="00572234" w:rsidP="003C5D45">
            <w:pPr>
              <w:jc w:val="center"/>
              <w:rPr>
                <w:rFonts w:ascii="Times New Roman" w:hAnsi="Times New Roman" w:cs="Times New Roman"/>
              </w:rPr>
            </w:pPr>
            <w:r w:rsidRPr="00577354">
              <w:rPr>
                <w:rFonts w:ascii="Times New Roman" w:hAnsi="Times New Roman" w:cs="Times New Roman"/>
              </w:rPr>
              <w:t>10</w:t>
            </w:r>
          </w:p>
        </w:tc>
        <w:tc>
          <w:tcPr>
            <w:tcW w:w="793" w:type="pct"/>
          </w:tcPr>
          <w:p w14:paraId="183265E4" w14:textId="77777777" w:rsidR="00572234" w:rsidRPr="00577354" w:rsidRDefault="00572234" w:rsidP="003C5D45">
            <w:pPr>
              <w:rPr>
                <w:rFonts w:ascii="Times New Roman" w:hAnsi="Times New Roman" w:cs="Times New Roman"/>
              </w:rPr>
            </w:pPr>
            <w:r w:rsidRPr="00577354">
              <w:rPr>
                <w:rFonts w:ascii="Times New Roman" w:hAnsi="Times New Roman" w:cs="Times New Roman"/>
              </w:rPr>
              <w:t>В уголовном процессе</w:t>
            </w:r>
          </w:p>
        </w:tc>
        <w:tc>
          <w:tcPr>
            <w:tcW w:w="3918" w:type="pct"/>
          </w:tcPr>
          <w:p w14:paraId="607BA256" w14:textId="77777777" w:rsidR="00572234" w:rsidRPr="00577354" w:rsidRDefault="00572234" w:rsidP="003C5D45">
            <w:pPr>
              <w:pStyle w:val="a4"/>
              <w:numPr>
                <w:ilvl w:val="0"/>
                <w:numId w:val="65"/>
              </w:numPr>
              <w:rPr>
                <w:rFonts w:ascii="Times New Roman" w:hAnsi="Times New Roman" w:cs="Times New Roman"/>
              </w:rPr>
            </w:pPr>
            <w:r w:rsidRPr="00577354">
              <w:rPr>
                <w:rFonts w:ascii="Times New Roman" w:hAnsi="Times New Roman" w:cs="Times New Roman"/>
              </w:rPr>
              <w:t xml:space="preserve">понятия вреда, убытков, реального ущерба и </w:t>
            </w:r>
            <w:proofErr w:type="gramStart"/>
            <w:r w:rsidRPr="00577354">
              <w:rPr>
                <w:rFonts w:ascii="Times New Roman" w:hAnsi="Times New Roman" w:cs="Times New Roman"/>
              </w:rPr>
              <w:t>т.п.</w:t>
            </w:r>
            <w:proofErr w:type="gramEnd"/>
            <w:r w:rsidRPr="00577354">
              <w:rPr>
                <w:rFonts w:ascii="Times New Roman" w:hAnsi="Times New Roman" w:cs="Times New Roman"/>
              </w:rPr>
              <w:t xml:space="preserve"> не разграничены;</w:t>
            </w:r>
          </w:p>
          <w:p w14:paraId="020F942A" w14:textId="77777777" w:rsidR="00572234" w:rsidRPr="00577354" w:rsidRDefault="00572234" w:rsidP="003C5D45">
            <w:pPr>
              <w:pStyle w:val="a4"/>
              <w:numPr>
                <w:ilvl w:val="0"/>
                <w:numId w:val="65"/>
              </w:numPr>
              <w:rPr>
                <w:rFonts w:ascii="Times New Roman" w:hAnsi="Times New Roman" w:cs="Times New Roman"/>
              </w:rPr>
            </w:pPr>
            <w:r w:rsidRPr="00577354">
              <w:rPr>
                <w:rFonts w:ascii="Times New Roman" w:hAnsi="Times New Roman" w:cs="Times New Roman"/>
              </w:rPr>
              <w:t>в уголовном процессе в размере реального ущерба не учитываются НДС, торговые надбавки, а также иные наценки;</w:t>
            </w:r>
          </w:p>
          <w:p w14:paraId="2AB3B759" w14:textId="77777777" w:rsidR="00572234" w:rsidRPr="00577354" w:rsidRDefault="00572234" w:rsidP="003C5D45">
            <w:pPr>
              <w:pStyle w:val="a4"/>
              <w:numPr>
                <w:ilvl w:val="0"/>
                <w:numId w:val="65"/>
              </w:numPr>
              <w:rPr>
                <w:rFonts w:ascii="Times New Roman" w:hAnsi="Times New Roman" w:cs="Times New Roman"/>
              </w:rPr>
            </w:pPr>
            <w:r w:rsidRPr="00577354">
              <w:rPr>
                <w:rFonts w:ascii="Times New Roman" w:hAnsi="Times New Roman" w:cs="Times New Roman"/>
              </w:rPr>
              <w:t>в рамках гражданского иска упущенная выгода взыскивается в порядке гражданского судопроизводства;</w:t>
            </w:r>
          </w:p>
          <w:p w14:paraId="4B8D8BA1" w14:textId="77777777" w:rsidR="00572234" w:rsidRPr="00577354" w:rsidRDefault="00572234" w:rsidP="003C5D45">
            <w:pPr>
              <w:pStyle w:val="a4"/>
              <w:numPr>
                <w:ilvl w:val="0"/>
                <w:numId w:val="65"/>
              </w:numPr>
              <w:rPr>
                <w:rFonts w:ascii="Times New Roman" w:hAnsi="Times New Roman" w:cs="Times New Roman"/>
              </w:rPr>
            </w:pPr>
            <w:r w:rsidRPr="00577354">
              <w:rPr>
                <w:rFonts w:ascii="Times New Roman" w:hAnsi="Times New Roman" w:cs="Times New Roman"/>
              </w:rPr>
              <w:t>в уголовных делах на практике иногда величину упущенной выгоды учитывают в расчете самого ущерба.</w:t>
            </w:r>
          </w:p>
          <w:p w14:paraId="1032761C" w14:textId="77777777" w:rsidR="00572234" w:rsidRPr="00577354" w:rsidRDefault="00572234" w:rsidP="003C5D45">
            <w:pPr>
              <w:pStyle w:val="a4"/>
              <w:rPr>
                <w:rFonts w:ascii="Times New Roman" w:hAnsi="Times New Roman" w:cs="Times New Roman"/>
              </w:rPr>
            </w:pPr>
          </w:p>
        </w:tc>
      </w:tr>
      <w:tr w:rsidR="00572234" w:rsidRPr="00577354" w14:paraId="143B889E" w14:textId="77777777" w:rsidTr="003C5D45">
        <w:tc>
          <w:tcPr>
            <w:tcW w:w="289" w:type="pct"/>
          </w:tcPr>
          <w:p w14:paraId="74E10A87" w14:textId="77777777" w:rsidR="00572234" w:rsidRPr="00577354" w:rsidRDefault="00572234" w:rsidP="003C5D45">
            <w:pPr>
              <w:jc w:val="center"/>
              <w:rPr>
                <w:rFonts w:ascii="Times New Roman" w:hAnsi="Times New Roman" w:cs="Times New Roman"/>
              </w:rPr>
            </w:pPr>
            <w:r w:rsidRPr="00577354">
              <w:rPr>
                <w:rFonts w:ascii="Times New Roman" w:hAnsi="Times New Roman" w:cs="Times New Roman"/>
              </w:rPr>
              <w:t>11</w:t>
            </w:r>
          </w:p>
        </w:tc>
        <w:tc>
          <w:tcPr>
            <w:tcW w:w="793" w:type="pct"/>
          </w:tcPr>
          <w:p w14:paraId="785DC1AB" w14:textId="77777777" w:rsidR="00572234" w:rsidRPr="003C5D45" w:rsidRDefault="00572234" w:rsidP="003C5D45">
            <w:pPr>
              <w:rPr>
                <w:rFonts w:ascii="Times New Roman" w:hAnsi="Times New Roman" w:cs="Times New Roman"/>
              </w:rPr>
            </w:pPr>
            <w:r w:rsidRPr="003C5D45">
              <w:rPr>
                <w:rFonts w:ascii="Times New Roman" w:hAnsi="Times New Roman" w:cs="Times New Roman"/>
              </w:rPr>
              <w:t>Взыскании с членов органов управления</w:t>
            </w:r>
          </w:p>
        </w:tc>
        <w:tc>
          <w:tcPr>
            <w:tcW w:w="3918" w:type="pct"/>
          </w:tcPr>
          <w:p w14:paraId="3FDBBB3A" w14:textId="77777777" w:rsidR="00572234" w:rsidRPr="00B06148" w:rsidRDefault="00572234" w:rsidP="003C5D45">
            <w:pPr>
              <w:pStyle w:val="a4"/>
              <w:numPr>
                <w:ilvl w:val="0"/>
                <w:numId w:val="65"/>
              </w:numPr>
              <w:rPr>
                <w:rFonts w:ascii="Times New Roman" w:hAnsi="Times New Roman" w:cs="Times New Roman"/>
              </w:rPr>
            </w:pPr>
            <w:r w:rsidRPr="00B06148">
              <w:rPr>
                <w:rFonts w:ascii="Times New Roman" w:hAnsi="Times New Roman" w:cs="Times New Roman"/>
              </w:rPr>
              <w:t>разграничение субсидиарной ответственности и убытков;</w:t>
            </w:r>
          </w:p>
          <w:p w14:paraId="6BAA6E85" w14:textId="77777777" w:rsidR="00572234" w:rsidRPr="00B06148" w:rsidRDefault="00572234" w:rsidP="003C5D45">
            <w:pPr>
              <w:pStyle w:val="a4"/>
              <w:numPr>
                <w:ilvl w:val="0"/>
                <w:numId w:val="65"/>
              </w:numPr>
              <w:rPr>
                <w:rFonts w:ascii="Times New Roman" w:hAnsi="Times New Roman" w:cs="Times New Roman"/>
              </w:rPr>
            </w:pPr>
            <w:r w:rsidRPr="00B06148">
              <w:rPr>
                <w:rFonts w:ascii="Times New Roman" w:hAnsi="Times New Roman" w:cs="Times New Roman"/>
              </w:rPr>
              <w:t>обоснование разумности действий</w:t>
            </w:r>
            <w:r>
              <w:rPr>
                <w:rFonts w:ascii="Times New Roman" w:hAnsi="Times New Roman" w:cs="Times New Roman"/>
              </w:rPr>
              <w:t>;</w:t>
            </w:r>
          </w:p>
          <w:p w14:paraId="045EC4FA" w14:textId="77777777" w:rsidR="00572234" w:rsidRPr="00B06148" w:rsidRDefault="00572234" w:rsidP="003C5D45">
            <w:pPr>
              <w:pStyle w:val="a4"/>
              <w:numPr>
                <w:ilvl w:val="0"/>
                <w:numId w:val="65"/>
              </w:numPr>
              <w:rPr>
                <w:rFonts w:ascii="Times New Roman" w:hAnsi="Times New Roman" w:cs="Times New Roman"/>
              </w:rPr>
            </w:pPr>
            <w:r w:rsidRPr="00B06148">
              <w:rPr>
                <w:rFonts w:ascii="Times New Roman" w:hAnsi="Times New Roman" w:cs="Times New Roman"/>
              </w:rPr>
              <w:t>установление убытков от отдельных сделок;</w:t>
            </w:r>
          </w:p>
          <w:p w14:paraId="42B76A96" w14:textId="77777777" w:rsidR="00572234" w:rsidRDefault="00572234" w:rsidP="003C5D45">
            <w:pPr>
              <w:pStyle w:val="a4"/>
              <w:numPr>
                <w:ilvl w:val="0"/>
                <w:numId w:val="65"/>
              </w:numPr>
              <w:rPr>
                <w:rFonts w:ascii="Times New Roman" w:hAnsi="Times New Roman" w:cs="Times New Roman"/>
              </w:rPr>
            </w:pPr>
            <w:r w:rsidRPr="00B06148">
              <w:rPr>
                <w:rFonts w:ascii="Times New Roman" w:hAnsi="Times New Roman" w:cs="Times New Roman"/>
              </w:rPr>
              <w:t>разделение влияния внешних экономических факторов и действий на финансовые результаты</w:t>
            </w:r>
            <w:r>
              <w:rPr>
                <w:rFonts w:ascii="Times New Roman" w:hAnsi="Times New Roman" w:cs="Times New Roman"/>
              </w:rPr>
              <w:t>.</w:t>
            </w:r>
          </w:p>
          <w:p w14:paraId="1180C613" w14:textId="77777777" w:rsidR="00572234" w:rsidRPr="003C5D45" w:rsidRDefault="00572234" w:rsidP="003C5D45">
            <w:pPr>
              <w:pStyle w:val="a4"/>
              <w:rPr>
                <w:rFonts w:ascii="Times New Roman" w:hAnsi="Times New Roman" w:cs="Times New Roman"/>
              </w:rPr>
            </w:pPr>
          </w:p>
        </w:tc>
      </w:tr>
      <w:tr w:rsidR="00572234" w:rsidRPr="00577354" w14:paraId="36602104" w14:textId="77777777" w:rsidTr="003C5D45">
        <w:tc>
          <w:tcPr>
            <w:tcW w:w="289" w:type="pct"/>
          </w:tcPr>
          <w:p w14:paraId="4AF4D456" w14:textId="77777777" w:rsidR="00572234" w:rsidRPr="00577354" w:rsidRDefault="00572234" w:rsidP="003C5D45">
            <w:pPr>
              <w:jc w:val="center"/>
              <w:rPr>
                <w:rFonts w:ascii="Times New Roman" w:hAnsi="Times New Roman" w:cs="Times New Roman"/>
              </w:rPr>
            </w:pPr>
            <w:r w:rsidRPr="00577354">
              <w:rPr>
                <w:rFonts w:ascii="Times New Roman" w:hAnsi="Times New Roman" w:cs="Times New Roman"/>
              </w:rPr>
              <w:t>12</w:t>
            </w:r>
          </w:p>
        </w:tc>
        <w:tc>
          <w:tcPr>
            <w:tcW w:w="793" w:type="pct"/>
          </w:tcPr>
          <w:p w14:paraId="2D82D743" w14:textId="77777777" w:rsidR="00572234" w:rsidRPr="003C5D45" w:rsidRDefault="00572234" w:rsidP="003C5D45">
            <w:pPr>
              <w:rPr>
                <w:rFonts w:ascii="Times New Roman" w:hAnsi="Times New Roman" w:cs="Times New Roman"/>
              </w:rPr>
            </w:pPr>
            <w:r w:rsidRPr="003C5D45">
              <w:rPr>
                <w:rFonts w:ascii="Times New Roman" w:hAnsi="Times New Roman" w:cs="Times New Roman"/>
              </w:rPr>
              <w:t>В процедурах банкротства</w:t>
            </w:r>
          </w:p>
        </w:tc>
        <w:tc>
          <w:tcPr>
            <w:tcW w:w="3918" w:type="pct"/>
          </w:tcPr>
          <w:p w14:paraId="0F88EE06" w14:textId="77777777" w:rsidR="00572234" w:rsidRPr="00577354" w:rsidRDefault="00572234" w:rsidP="003C5D45">
            <w:pPr>
              <w:pStyle w:val="a4"/>
              <w:numPr>
                <w:ilvl w:val="0"/>
                <w:numId w:val="63"/>
              </w:numPr>
              <w:rPr>
                <w:rFonts w:ascii="Times New Roman" w:hAnsi="Times New Roman" w:cs="Times New Roman"/>
              </w:rPr>
            </w:pPr>
            <w:r w:rsidRPr="003C5D45">
              <w:rPr>
                <w:rFonts w:ascii="Times New Roman" w:hAnsi="Times New Roman" w:cs="Times New Roman"/>
              </w:rPr>
              <w:t xml:space="preserve">разграничение субсидиарной ответственности </w:t>
            </w:r>
            <w:r w:rsidRPr="00577354">
              <w:rPr>
                <w:rFonts w:ascii="Times New Roman" w:hAnsi="Times New Roman" w:cs="Times New Roman"/>
              </w:rPr>
              <w:t>и убытков контролирующих должника лиц;</w:t>
            </w:r>
          </w:p>
          <w:p w14:paraId="13201700" w14:textId="77777777" w:rsidR="00572234" w:rsidRPr="00577354" w:rsidRDefault="00572234" w:rsidP="003C5D45">
            <w:pPr>
              <w:pStyle w:val="a4"/>
              <w:numPr>
                <w:ilvl w:val="0"/>
                <w:numId w:val="63"/>
              </w:numPr>
              <w:rPr>
                <w:rFonts w:ascii="Times New Roman" w:hAnsi="Times New Roman" w:cs="Times New Roman"/>
              </w:rPr>
            </w:pPr>
            <w:r w:rsidRPr="00577354">
              <w:rPr>
                <w:rFonts w:ascii="Times New Roman" w:hAnsi="Times New Roman" w:cs="Times New Roman"/>
              </w:rPr>
              <w:t>обоснование разумности действий контролирующих должника лиц;</w:t>
            </w:r>
          </w:p>
          <w:p w14:paraId="511F2507" w14:textId="77777777" w:rsidR="00572234" w:rsidRPr="00577354" w:rsidRDefault="00572234" w:rsidP="003C5D45">
            <w:pPr>
              <w:pStyle w:val="a4"/>
              <w:numPr>
                <w:ilvl w:val="0"/>
                <w:numId w:val="63"/>
              </w:numPr>
              <w:rPr>
                <w:rFonts w:ascii="Times New Roman" w:hAnsi="Times New Roman" w:cs="Times New Roman"/>
              </w:rPr>
            </w:pPr>
            <w:r w:rsidRPr="00577354">
              <w:rPr>
                <w:rFonts w:ascii="Times New Roman" w:hAnsi="Times New Roman" w:cs="Times New Roman"/>
              </w:rPr>
              <w:t>установление убытков от отдельных сделок;</w:t>
            </w:r>
          </w:p>
          <w:p w14:paraId="32DC6911" w14:textId="77777777" w:rsidR="00572234" w:rsidRPr="00577354" w:rsidRDefault="00572234" w:rsidP="003C5D45">
            <w:pPr>
              <w:pStyle w:val="a4"/>
              <w:numPr>
                <w:ilvl w:val="0"/>
                <w:numId w:val="63"/>
              </w:numPr>
              <w:rPr>
                <w:rFonts w:ascii="Times New Roman" w:hAnsi="Times New Roman" w:cs="Times New Roman"/>
              </w:rPr>
            </w:pPr>
            <w:r w:rsidRPr="00577354">
              <w:rPr>
                <w:rFonts w:ascii="Times New Roman" w:hAnsi="Times New Roman" w:cs="Times New Roman"/>
              </w:rPr>
              <w:t>разделение влияния внешних экономических факторов и действий контролирующих должника лиц на финансовые результаты;</w:t>
            </w:r>
          </w:p>
          <w:p w14:paraId="4CB77DC1" w14:textId="77777777" w:rsidR="00572234" w:rsidRPr="003C5D45" w:rsidRDefault="00572234" w:rsidP="003C5D45">
            <w:pPr>
              <w:pStyle w:val="a4"/>
              <w:numPr>
                <w:ilvl w:val="0"/>
                <w:numId w:val="63"/>
              </w:numPr>
              <w:rPr>
                <w:rFonts w:ascii="Times New Roman" w:hAnsi="Times New Roman" w:cs="Times New Roman"/>
              </w:rPr>
            </w:pPr>
            <w:r w:rsidRPr="00577354">
              <w:rPr>
                <w:rFonts w:ascii="Times New Roman" w:hAnsi="Times New Roman" w:cs="Times New Roman"/>
              </w:rPr>
              <w:t>взыскание убытков с арбитражных управляющий за неразумные или недобросовестные действия</w:t>
            </w:r>
          </w:p>
        </w:tc>
      </w:tr>
    </w:tbl>
    <w:p w14:paraId="0907AF6E" w14:textId="77777777" w:rsidR="00A92A2D" w:rsidRPr="00577354" w:rsidRDefault="00A92A2D">
      <w:pPr>
        <w:rPr>
          <w:rFonts w:ascii="Times New Roman" w:hAnsi="Times New Roman" w:cs="Times New Roman"/>
          <w:b/>
          <w:bCs/>
          <w:sz w:val="24"/>
          <w:szCs w:val="24"/>
        </w:rPr>
      </w:pPr>
      <w:r w:rsidRPr="00577354">
        <w:rPr>
          <w:rFonts w:ascii="Times New Roman" w:hAnsi="Times New Roman" w:cs="Times New Roman"/>
          <w:b/>
          <w:bCs/>
          <w:sz w:val="24"/>
          <w:szCs w:val="24"/>
        </w:rPr>
        <w:br w:type="page"/>
      </w:r>
    </w:p>
    <w:p w14:paraId="41C274B5" w14:textId="77777777" w:rsidR="00915818" w:rsidRPr="00577354" w:rsidRDefault="00915818" w:rsidP="00915818">
      <w:pPr>
        <w:pStyle w:val="10"/>
        <w:numPr>
          <w:ilvl w:val="0"/>
          <w:numId w:val="7"/>
        </w:numPr>
        <w:tabs>
          <w:tab w:val="left" w:pos="426"/>
          <w:tab w:val="center" w:pos="5102"/>
        </w:tabs>
        <w:spacing w:line="276" w:lineRule="auto"/>
        <w:jc w:val="center"/>
        <w:rPr>
          <w:rFonts w:ascii="Times New Roman" w:hAnsi="Times New Roman" w:cs="Times New Roman"/>
          <w:b/>
          <w:bCs/>
          <w:caps/>
          <w:color w:val="auto"/>
          <w:sz w:val="24"/>
          <w:szCs w:val="24"/>
        </w:rPr>
      </w:pPr>
      <w:bookmarkStart w:id="84" w:name="_Toc152947324"/>
      <w:r w:rsidRPr="00577354">
        <w:rPr>
          <w:rFonts w:ascii="Times New Roman" w:hAnsi="Times New Roman" w:cs="Times New Roman"/>
          <w:b/>
          <w:bCs/>
          <w:caps/>
          <w:color w:val="auto"/>
          <w:sz w:val="28"/>
          <w:szCs w:val="28"/>
        </w:rPr>
        <w:lastRenderedPageBreak/>
        <w:t>Источники информации</w:t>
      </w:r>
      <w:bookmarkEnd w:id="84"/>
    </w:p>
    <w:p w14:paraId="5C041B7E" w14:textId="77777777" w:rsidR="00915818" w:rsidRPr="00577354" w:rsidRDefault="00915818" w:rsidP="00915818">
      <w:pPr>
        <w:pStyle w:val="a4"/>
        <w:numPr>
          <w:ilvl w:val="0"/>
          <w:numId w:val="1"/>
        </w:numPr>
        <w:spacing w:before="120" w:after="0" w:line="276" w:lineRule="auto"/>
        <w:ind w:left="425" w:hanging="357"/>
        <w:contextualSpacing w:val="0"/>
        <w:jc w:val="both"/>
        <w:rPr>
          <w:rFonts w:ascii="Times New Roman" w:hAnsi="Times New Roman" w:cs="Times New Roman"/>
          <w:sz w:val="24"/>
          <w:szCs w:val="24"/>
        </w:rPr>
      </w:pPr>
      <w:r w:rsidRPr="00577354">
        <w:rPr>
          <w:rFonts w:ascii="Times New Roman" w:hAnsi="Times New Roman" w:cs="Times New Roman"/>
          <w:sz w:val="24"/>
          <w:szCs w:val="24"/>
        </w:rPr>
        <w:t>Гражданский кодекс Российской Федерации (часть первая) от 30.11.1994 №51-ФЗ.</w:t>
      </w:r>
    </w:p>
    <w:p w14:paraId="249FA584" w14:textId="77777777" w:rsidR="00915818" w:rsidRPr="00577354" w:rsidRDefault="00915818" w:rsidP="00915818">
      <w:pPr>
        <w:pStyle w:val="a4"/>
        <w:numPr>
          <w:ilvl w:val="0"/>
          <w:numId w:val="1"/>
        </w:numPr>
        <w:spacing w:before="120" w:after="0" w:line="276" w:lineRule="auto"/>
        <w:ind w:left="425" w:hanging="357"/>
        <w:contextualSpacing w:val="0"/>
        <w:jc w:val="both"/>
        <w:rPr>
          <w:rFonts w:ascii="Times New Roman" w:hAnsi="Times New Roman" w:cs="Times New Roman"/>
          <w:sz w:val="24"/>
          <w:szCs w:val="24"/>
        </w:rPr>
      </w:pPr>
      <w:r w:rsidRPr="00577354">
        <w:rPr>
          <w:rFonts w:ascii="Times New Roman" w:hAnsi="Times New Roman" w:cs="Times New Roman"/>
          <w:sz w:val="24"/>
          <w:szCs w:val="24"/>
        </w:rPr>
        <w:t>Федеральный закон от 29.07.1998 №135-ФЗ «Об оценочной деятельности в Российской Федерации».</w:t>
      </w:r>
    </w:p>
    <w:p w14:paraId="1B9D6C48" w14:textId="77777777" w:rsidR="00915818" w:rsidRPr="00577354" w:rsidRDefault="00915818" w:rsidP="00915818">
      <w:pPr>
        <w:pStyle w:val="a4"/>
        <w:numPr>
          <w:ilvl w:val="0"/>
          <w:numId w:val="1"/>
        </w:numPr>
        <w:spacing w:before="120" w:after="0" w:line="276" w:lineRule="auto"/>
        <w:ind w:left="425" w:hanging="357"/>
        <w:contextualSpacing w:val="0"/>
        <w:jc w:val="both"/>
        <w:rPr>
          <w:rFonts w:ascii="Times New Roman" w:hAnsi="Times New Roman" w:cs="Times New Roman"/>
          <w:sz w:val="24"/>
          <w:szCs w:val="24"/>
        </w:rPr>
      </w:pPr>
      <w:r w:rsidRPr="00577354">
        <w:rPr>
          <w:rFonts w:ascii="Times New Roman" w:hAnsi="Times New Roman" w:cs="Times New Roman"/>
          <w:sz w:val="24"/>
          <w:szCs w:val="24"/>
        </w:rPr>
        <w:t>Постановление Пленума Верховного Суда РФ от 23.06.2015 №25 «О применении судами некоторых положений раздела I части первой Гражданского кодекса Российской Федерации.</w:t>
      </w:r>
    </w:p>
    <w:p w14:paraId="014FC9E5" w14:textId="77777777" w:rsidR="00915818" w:rsidRPr="00577354" w:rsidRDefault="00915818" w:rsidP="00915818">
      <w:pPr>
        <w:pStyle w:val="a4"/>
        <w:numPr>
          <w:ilvl w:val="0"/>
          <w:numId w:val="1"/>
        </w:numPr>
        <w:spacing w:before="120" w:after="0" w:line="276" w:lineRule="auto"/>
        <w:ind w:left="425" w:hanging="357"/>
        <w:contextualSpacing w:val="0"/>
        <w:jc w:val="both"/>
        <w:rPr>
          <w:rFonts w:ascii="Times New Roman" w:hAnsi="Times New Roman" w:cs="Times New Roman"/>
          <w:sz w:val="24"/>
          <w:szCs w:val="24"/>
        </w:rPr>
      </w:pPr>
      <w:r w:rsidRPr="00577354">
        <w:rPr>
          <w:rFonts w:ascii="Times New Roman" w:hAnsi="Times New Roman" w:cs="Times New Roman"/>
          <w:sz w:val="24"/>
          <w:szCs w:val="24"/>
        </w:rPr>
        <w:t>Постановление Пленума ВС РФ от 24.03.2016 №7 «О применении судами некоторых положений Гражданского кодекса РФ об ответственности за нарушение обязательств».</w:t>
      </w:r>
    </w:p>
    <w:p w14:paraId="6D011175" w14:textId="77777777" w:rsidR="00915818" w:rsidRPr="00577354" w:rsidRDefault="00915818" w:rsidP="00915818">
      <w:pPr>
        <w:pStyle w:val="a4"/>
        <w:numPr>
          <w:ilvl w:val="0"/>
          <w:numId w:val="1"/>
        </w:numPr>
        <w:spacing w:before="120" w:after="0" w:line="276" w:lineRule="auto"/>
        <w:ind w:left="425" w:hanging="357"/>
        <w:contextualSpacing w:val="0"/>
        <w:jc w:val="both"/>
        <w:rPr>
          <w:rFonts w:ascii="Times New Roman" w:hAnsi="Times New Roman" w:cs="Times New Roman"/>
          <w:sz w:val="24"/>
          <w:szCs w:val="24"/>
        </w:rPr>
      </w:pPr>
      <w:r w:rsidRPr="00577354">
        <w:rPr>
          <w:rFonts w:ascii="Times New Roman" w:hAnsi="Times New Roman" w:cs="Times New Roman"/>
          <w:sz w:val="24"/>
          <w:szCs w:val="24"/>
        </w:rPr>
        <w:t>«Временная методика определения размера ущерба (убытков), причиненного нарушениями хозяйственных договоров» (приложение к Письму Госарбитража СССР от 28.12.1990</w:t>
      </w:r>
      <w:r w:rsidRPr="00577354">
        <w:rPr>
          <w:rFonts w:ascii="Times New Roman" w:hAnsi="Times New Roman" w:cs="Times New Roman"/>
          <w:sz w:val="24"/>
          <w:szCs w:val="24"/>
        </w:rPr>
        <w:br/>
        <w:t>№С-12/НА-225).</w:t>
      </w:r>
    </w:p>
    <w:p w14:paraId="5D07A958" w14:textId="77777777" w:rsidR="00915818" w:rsidRPr="00577354" w:rsidRDefault="00915818" w:rsidP="00915818">
      <w:pPr>
        <w:pStyle w:val="a4"/>
        <w:numPr>
          <w:ilvl w:val="0"/>
          <w:numId w:val="1"/>
        </w:numPr>
        <w:spacing w:before="120" w:after="0" w:line="276" w:lineRule="auto"/>
        <w:ind w:left="425" w:hanging="357"/>
        <w:contextualSpacing w:val="0"/>
        <w:jc w:val="both"/>
        <w:rPr>
          <w:rFonts w:ascii="Times New Roman" w:hAnsi="Times New Roman" w:cs="Times New Roman"/>
          <w:sz w:val="24"/>
          <w:szCs w:val="24"/>
        </w:rPr>
      </w:pPr>
      <w:r w:rsidRPr="00577354">
        <w:rPr>
          <w:rFonts w:ascii="Times New Roman" w:hAnsi="Times New Roman" w:cs="Times New Roman"/>
          <w:sz w:val="24"/>
          <w:szCs w:val="24"/>
        </w:rPr>
        <w:t>«Принципы международных коммерческих договоров (Принципы УНИДРУА)» (1994 год).</w:t>
      </w:r>
    </w:p>
    <w:p w14:paraId="09F8734F" w14:textId="77777777" w:rsidR="00915818" w:rsidRPr="00577354" w:rsidRDefault="00915818" w:rsidP="00915818">
      <w:pPr>
        <w:pStyle w:val="a4"/>
        <w:numPr>
          <w:ilvl w:val="0"/>
          <w:numId w:val="1"/>
        </w:numPr>
        <w:spacing w:before="120" w:after="0" w:line="276" w:lineRule="auto"/>
        <w:ind w:left="425" w:hanging="357"/>
        <w:contextualSpacing w:val="0"/>
        <w:jc w:val="both"/>
        <w:rPr>
          <w:rFonts w:ascii="Times New Roman" w:hAnsi="Times New Roman" w:cs="Times New Roman"/>
          <w:sz w:val="24"/>
          <w:szCs w:val="24"/>
        </w:rPr>
      </w:pPr>
      <w:r w:rsidRPr="00577354">
        <w:rPr>
          <w:rFonts w:ascii="Times New Roman" w:hAnsi="Times New Roman" w:cs="Times New Roman"/>
          <w:sz w:val="24"/>
          <w:szCs w:val="24"/>
        </w:rPr>
        <w:t>Разъяснение Президиума ФАС России от 11.10.2017 № 11 «По определению размера убытков, причиненных в результате нарушения антимонопольного законодательства».</w:t>
      </w:r>
    </w:p>
    <w:p w14:paraId="1B6C451D" w14:textId="77777777" w:rsidR="00915818" w:rsidRPr="00577354" w:rsidRDefault="00915818" w:rsidP="00915818">
      <w:pPr>
        <w:pStyle w:val="a4"/>
        <w:numPr>
          <w:ilvl w:val="0"/>
          <w:numId w:val="1"/>
        </w:numPr>
        <w:spacing w:before="120" w:after="0" w:line="276" w:lineRule="auto"/>
        <w:ind w:left="425" w:hanging="357"/>
        <w:contextualSpacing w:val="0"/>
        <w:jc w:val="both"/>
        <w:rPr>
          <w:rFonts w:ascii="Times New Roman" w:hAnsi="Times New Roman" w:cs="Times New Roman"/>
          <w:sz w:val="24"/>
          <w:szCs w:val="24"/>
        </w:rPr>
      </w:pPr>
      <w:r w:rsidRPr="00577354">
        <w:rPr>
          <w:rFonts w:ascii="Times New Roman" w:hAnsi="Times New Roman" w:cs="Times New Roman"/>
          <w:sz w:val="24"/>
          <w:szCs w:val="24"/>
        </w:rPr>
        <w:t>«Обзор практики рассмотрения судами дел по спорам о защите чести, достоинства и деловой репутации» (утв. Президиумом Верховного Суда РФ 16.03.2016).</w:t>
      </w:r>
    </w:p>
    <w:p w14:paraId="23A431D8" w14:textId="77777777" w:rsidR="00915818" w:rsidRPr="00577354" w:rsidRDefault="00915818" w:rsidP="00915818">
      <w:pPr>
        <w:pStyle w:val="a4"/>
        <w:numPr>
          <w:ilvl w:val="0"/>
          <w:numId w:val="1"/>
        </w:numPr>
        <w:spacing w:before="120" w:after="0" w:line="276" w:lineRule="auto"/>
        <w:ind w:left="425" w:hanging="357"/>
        <w:contextualSpacing w:val="0"/>
        <w:jc w:val="both"/>
        <w:rPr>
          <w:rFonts w:ascii="Times New Roman" w:hAnsi="Times New Roman" w:cs="Times New Roman"/>
          <w:sz w:val="24"/>
          <w:szCs w:val="24"/>
        </w:rPr>
      </w:pPr>
      <w:r w:rsidRPr="00577354">
        <w:rPr>
          <w:rFonts w:ascii="Times New Roman" w:hAnsi="Times New Roman" w:cs="Times New Roman"/>
          <w:sz w:val="24"/>
          <w:szCs w:val="24"/>
        </w:rPr>
        <w:t xml:space="preserve">Приказ Минэкономразвития России от 14.01.2016 № 10 «Об утверждении методических рекомендаций по расчету размера убытков, причиненных собственникам земельных участков, землепользователям, землевладельцам и арендаторам земельных участков временным занятием земельных участков, ограничением прав собственников». </w:t>
      </w:r>
    </w:p>
    <w:p w14:paraId="6D18E9CF" w14:textId="77777777" w:rsidR="00915818" w:rsidRPr="00577354" w:rsidRDefault="00915818" w:rsidP="00915818">
      <w:pPr>
        <w:pStyle w:val="a4"/>
        <w:numPr>
          <w:ilvl w:val="0"/>
          <w:numId w:val="1"/>
        </w:numPr>
        <w:spacing w:before="120" w:after="0" w:line="276" w:lineRule="auto"/>
        <w:ind w:left="425" w:hanging="357"/>
        <w:contextualSpacing w:val="0"/>
        <w:jc w:val="both"/>
        <w:rPr>
          <w:rFonts w:ascii="Times New Roman" w:hAnsi="Times New Roman" w:cs="Times New Roman"/>
          <w:sz w:val="24"/>
          <w:szCs w:val="24"/>
          <w:lang w:val="en-US"/>
        </w:rPr>
      </w:pPr>
      <w:r w:rsidRPr="00577354">
        <w:rPr>
          <w:rFonts w:ascii="Times New Roman" w:hAnsi="Times New Roman" w:cs="Times New Roman"/>
          <w:sz w:val="24"/>
          <w:szCs w:val="24"/>
          <w:lang w:val="en-US"/>
        </w:rPr>
        <w:t>Practical guide «Quantifying harm in actions for damages based on breaches of article 101 or 102 of the treaty on the functioning of the EU.</w:t>
      </w:r>
    </w:p>
    <w:p w14:paraId="6FCE88D5" w14:textId="77777777" w:rsidR="00915818" w:rsidRPr="00577354" w:rsidRDefault="00915818" w:rsidP="00915818">
      <w:pPr>
        <w:pStyle w:val="a4"/>
        <w:numPr>
          <w:ilvl w:val="0"/>
          <w:numId w:val="1"/>
        </w:numPr>
        <w:spacing w:before="120" w:after="0" w:line="276" w:lineRule="auto"/>
        <w:ind w:left="425" w:hanging="357"/>
        <w:contextualSpacing w:val="0"/>
        <w:jc w:val="both"/>
        <w:rPr>
          <w:rFonts w:ascii="Times New Roman" w:hAnsi="Times New Roman" w:cs="Times New Roman"/>
          <w:sz w:val="24"/>
          <w:szCs w:val="24"/>
          <w:lang w:val="en-US"/>
        </w:rPr>
      </w:pPr>
      <w:r w:rsidRPr="00577354">
        <w:rPr>
          <w:rFonts w:ascii="Times New Roman" w:hAnsi="Times New Roman" w:cs="Times New Roman"/>
          <w:sz w:val="24"/>
          <w:szCs w:val="24"/>
          <w:lang w:val="en-US"/>
        </w:rPr>
        <w:t>GAR The Guide to Damages in International Arbitration - Fourth Edition. 2021.</w:t>
      </w:r>
    </w:p>
    <w:p w14:paraId="61643D1A" w14:textId="77777777" w:rsidR="00915818" w:rsidRPr="00577354" w:rsidRDefault="00915818" w:rsidP="00915818">
      <w:pPr>
        <w:pStyle w:val="a4"/>
        <w:numPr>
          <w:ilvl w:val="0"/>
          <w:numId w:val="1"/>
        </w:numPr>
        <w:spacing w:before="120" w:after="0" w:line="276" w:lineRule="auto"/>
        <w:ind w:left="425" w:hanging="357"/>
        <w:contextualSpacing w:val="0"/>
        <w:jc w:val="both"/>
        <w:rPr>
          <w:rFonts w:ascii="Times New Roman" w:hAnsi="Times New Roman" w:cs="Times New Roman"/>
          <w:sz w:val="24"/>
          <w:szCs w:val="24"/>
          <w:lang w:val="en-US"/>
        </w:rPr>
      </w:pPr>
      <w:r w:rsidRPr="00577354">
        <w:rPr>
          <w:rFonts w:ascii="Times New Roman" w:hAnsi="Times New Roman" w:cs="Times New Roman"/>
          <w:sz w:val="24"/>
          <w:szCs w:val="24"/>
          <w:lang w:val="en-US"/>
        </w:rPr>
        <w:t>International Valuation Standards (IVS)</w:t>
      </w:r>
      <w:r w:rsidRPr="00577354">
        <w:rPr>
          <w:rFonts w:ascii="Times New Roman" w:hAnsi="Times New Roman" w:cs="Times New Roman"/>
          <w:sz w:val="24"/>
          <w:szCs w:val="24"/>
        </w:rPr>
        <w:t>, 2020.</w:t>
      </w:r>
    </w:p>
    <w:p w14:paraId="5D88F3AC" w14:textId="77777777" w:rsidR="00915818" w:rsidRPr="00577354" w:rsidRDefault="00915818" w:rsidP="00915818">
      <w:pPr>
        <w:pStyle w:val="a4"/>
        <w:numPr>
          <w:ilvl w:val="0"/>
          <w:numId w:val="1"/>
        </w:numPr>
        <w:spacing w:before="120" w:after="0" w:line="276" w:lineRule="auto"/>
        <w:ind w:left="425" w:hanging="357"/>
        <w:contextualSpacing w:val="0"/>
        <w:jc w:val="both"/>
        <w:rPr>
          <w:rFonts w:ascii="Times New Roman" w:hAnsi="Times New Roman" w:cs="Times New Roman"/>
          <w:sz w:val="24"/>
          <w:szCs w:val="24"/>
        </w:rPr>
      </w:pPr>
      <w:r w:rsidRPr="00577354">
        <w:rPr>
          <w:rFonts w:ascii="Times New Roman" w:hAnsi="Times New Roman" w:cs="Times New Roman"/>
          <w:sz w:val="24"/>
          <w:szCs w:val="24"/>
        </w:rPr>
        <w:t>Основные положения гражданского права: постатейный комментарий к статьям 1–16.1 Гражданского кодекса Российской Федерации [Электронное издание. Редакция 1.0] /</w:t>
      </w:r>
      <w:r w:rsidRPr="00577354">
        <w:rPr>
          <w:rFonts w:ascii="Times New Roman" w:hAnsi="Times New Roman" w:cs="Times New Roman"/>
          <w:sz w:val="24"/>
          <w:szCs w:val="24"/>
        </w:rPr>
        <w:br/>
        <w:t xml:space="preserve">А. В. </w:t>
      </w:r>
      <w:proofErr w:type="spellStart"/>
      <w:r w:rsidRPr="00577354">
        <w:rPr>
          <w:rFonts w:ascii="Times New Roman" w:hAnsi="Times New Roman" w:cs="Times New Roman"/>
          <w:sz w:val="24"/>
          <w:szCs w:val="24"/>
        </w:rPr>
        <w:t>Асосков</w:t>
      </w:r>
      <w:proofErr w:type="spellEnd"/>
      <w:r w:rsidRPr="00577354">
        <w:rPr>
          <w:rFonts w:ascii="Times New Roman" w:hAnsi="Times New Roman" w:cs="Times New Roman"/>
          <w:sz w:val="24"/>
          <w:szCs w:val="24"/>
        </w:rPr>
        <w:t>, В. В. Байбак, Р. С. Бевзенко [и др.] ; отв. ред. А. Г. Карапетов. – Москва:</w:t>
      </w:r>
      <w:r w:rsidRPr="00577354">
        <w:rPr>
          <w:rFonts w:ascii="Times New Roman" w:hAnsi="Times New Roman" w:cs="Times New Roman"/>
          <w:sz w:val="24"/>
          <w:szCs w:val="24"/>
        </w:rPr>
        <w:br/>
        <w:t>М-Логос, 2020. – 1469 с. (Комментарии к гражданскому законодательству #Глосса.)</w:t>
      </w:r>
    </w:p>
    <w:p w14:paraId="69F8F688" w14:textId="77777777" w:rsidR="00915818" w:rsidRPr="00577354" w:rsidRDefault="00915818" w:rsidP="00915818">
      <w:pPr>
        <w:rPr>
          <w:rFonts w:ascii="Times New Roman" w:hAnsi="Times New Roman" w:cs="Times New Roman"/>
          <w:sz w:val="24"/>
          <w:szCs w:val="24"/>
        </w:rPr>
      </w:pPr>
      <w:r w:rsidRPr="00577354">
        <w:rPr>
          <w:rFonts w:ascii="Times New Roman" w:hAnsi="Times New Roman" w:cs="Times New Roman"/>
          <w:sz w:val="24"/>
          <w:szCs w:val="24"/>
        </w:rPr>
        <w:br w:type="page"/>
      </w:r>
    </w:p>
    <w:p w14:paraId="0F16B293" w14:textId="77777777" w:rsidR="00915818" w:rsidRPr="00577354" w:rsidRDefault="00915818" w:rsidP="00915818">
      <w:pPr>
        <w:pStyle w:val="10"/>
        <w:tabs>
          <w:tab w:val="left" w:pos="236"/>
          <w:tab w:val="center" w:pos="5102"/>
        </w:tabs>
        <w:spacing w:line="276" w:lineRule="auto"/>
        <w:ind w:left="360"/>
        <w:jc w:val="center"/>
        <w:rPr>
          <w:rFonts w:ascii="Times New Roman" w:hAnsi="Times New Roman" w:cs="Times New Roman"/>
          <w:b/>
          <w:bCs/>
          <w:caps/>
          <w:color w:val="auto"/>
          <w:sz w:val="28"/>
          <w:szCs w:val="28"/>
        </w:rPr>
      </w:pPr>
      <w:bookmarkStart w:id="85" w:name="_Toc152947325"/>
      <w:r w:rsidRPr="00577354">
        <w:rPr>
          <w:rFonts w:ascii="Times New Roman" w:hAnsi="Times New Roman" w:cs="Times New Roman"/>
          <w:b/>
          <w:bCs/>
          <w:caps/>
          <w:color w:val="auto"/>
          <w:sz w:val="28"/>
          <w:szCs w:val="28"/>
        </w:rPr>
        <w:lastRenderedPageBreak/>
        <w:t>ПРИЛОЖЕНИЯ</w:t>
      </w:r>
      <w:bookmarkEnd w:id="85"/>
    </w:p>
    <w:p w14:paraId="74CD6BD8" w14:textId="77777777" w:rsidR="00915818" w:rsidRPr="00577354" w:rsidRDefault="00915818" w:rsidP="00915818">
      <w:pPr>
        <w:pStyle w:val="10"/>
        <w:jc w:val="center"/>
        <w:rPr>
          <w:rFonts w:ascii="Times New Roman" w:hAnsi="Times New Roman" w:cs="Times New Roman"/>
          <w:b/>
          <w:bCs/>
          <w:color w:val="auto"/>
          <w:sz w:val="24"/>
          <w:szCs w:val="24"/>
        </w:rPr>
      </w:pPr>
      <w:bookmarkStart w:id="86" w:name="_Toc152947326"/>
      <w:r w:rsidRPr="00577354">
        <w:rPr>
          <w:rFonts w:ascii="Times New Roman" w:hAnsi="Times New Roman" w:cs="Times New Roman"/>
          <w:b/>
          <w:bCs/>
          <w:color w:val="auto"/>
          <w:sz w:val="24"/>
          <w:szCs w:val="24"/>
        </w:rPr>
        <w:t>Приложение 1. Учет налогов при определении упущенной выгоды в судебной практике</w:t>
      </w:r>
      <w:bookmarkEnd w:id="86"/>
    </w:p>
    <w:p w14:paraId="07AF3163" w14:textId="77777777" w:rsidR="00915818" w:rsidRPr="00577354" w:rsidRDefault="00915818" w:rsidP="00915818">
      <w:pPr>
        <w:spacing w:before="120" w:after="120" w:line="276" w:lineRule="auto"/>
        <w:rPr>
          <w:rFonts w:ascii="Times New Roman" w:hAnsi="Times New Roman" w:cs="Times New Roman"/>
          <w:sz w:val="24"/>
          <w:szCs w:val="24"/>
        </w:rPr>
      </w:pPr>
      <w:r w:rsidRPr="00577354">
        <w:rPr>
          <w:rFonts w:ascii="Times New Roman" w:hAnsi="Times New Roman" w:cs="Times New Roman"/>
          <w:sz w:val="24"/>
          <w:szCs w:val="24"/>
        </w:rPr>
        <w:t>Таблица 1.1. Учет налога на добавленную стоимость (НДС)</w:t>
      </w:r>
    </w:p>
    <w:tbl>
      <w:tblPr>
        <w:tblStyle w:val="af2"/>
        <w:tblW w:w="0" w:type="auto"/>
        <w:tblLook w:val="04A0" w:firstRow="1" w:lastRow="0" w:firstColumn="1" w:lastColumn="0" w:noHBand="0" w:noVBand="1"/>
      </w:tblPr>
      <w:tblGrid>
        <w:gridCol w:w="5068"/>
        <w:gridCol w:w="5069"/>
      </w:tblGrid>
      <w:tr w:rsidR="00577354" w:rsidRPr="00577354" w14:paraId="57F833E2" w14:textId="77777777" w:rsidTr="001C5798">
        <w:trPr>
          <w:tblHeader/>
        </w:trPr>
        <w:tc>
          <w:tcPr>
            <w:tcW w:w="5068" w:type="dxa"/>
            <w:shd w:val="clear" w:color="auto" w:fill="D9D9D9" w:themeFill="background1" w:themeFillShade="D9"/>
            <w:vAlign w:val="center"/>
          </w:tcPr>
          <w:p w14:paraId="67065670" w14:textId="77777777" w:rsidR="00915818" w:rsidRPr="00577354" w:rsidRDefault="00915818" w:rsidP="001C5798">
            <w:pPr>
              <w:tabs>
                <w:tab w:val="left" w:pos="1276"/>
                <w:tab w:val="left" w:pos="1365"/>
              </w:tabs>
              <w:jc w:val="center"/>
              <w:rPr>
                <w:rFonts w:ascii="Times New Roman" w:hAnsi="Times New Roman" w:cs="Times New Roman"/>
                <w:b/>
                <w:bCs/>
                <w:sz w:val="20"/>
                <w:szCs w:val="20"/>
              </w:rPr>
            </w:pPr>
            <w:r w:rsidRPr="00577354">
              <w:rPr>
                <w:rFonts w:ascii="Times New Roman" w:hAnsi="Times New Roman" w:cs="Times New Roman"/>
                <w:b/>
                <w:bCs/>
                <w:sz w:val="20"/>
                <w:szCs w:val="20"/>
              </w:rPr>
              <w:t>НДС можно включать</w:t>
            </w:r>
          </w:p>
        </w:tc>
        <w:tc>
          <w:tcPr>
            <w:tcW w:w="5069" w:type="dxa"/>
            <w:shd w:val="clear" w:color="auto" w:fill="D9D9D9" w:themeFill="background1" w:themeFillShade="D9"/>
            <w:vAlign w:val="center"/>
          </w:tcPr>
          <w:p w14:paraId="792EFEB8" w14:textId="77777777" w:rsidR="00915818" w:rsidRPr="00577354" w:rsidRDefault="00915818" w:rsidP="001C5798">
            <w:pPr>
              <w:tabs>
                <w:tab w:val="left" w:pos="1276"/>
                <w:tab w:val="left" w:pos="1365"/>
              </w:tabs>
              <w:jc w:val="center"/>
              <w:rPr>
                <w:rFonts w:ascii="Times New Roman" w:hAnsi="Times New Roman" w:cs="Times New Roman"/>
                <w:b/>
                <w:bCs/>
                <w:sz w:val="20"/>
                <w:szCs w:val="20"/>
              </w:rPr>
            </w:pPr>
            <w:r w:rsidRPr="00577354">
              <w:rPr>
                <w:rFonts w:ascii="Times New Roman" w:hAnsi="Times New Roman" w:cs="Times New Roman"/>
                <w:b/>
                <w:bCs/>
                <w:sz w:val="20"/>
                <w:szCs w:val="20"/>
              </w:rPr>
              <w:t>НДС нельзя включать, если есть право на вычет</w:t>
            </w:r>
          </w:p>
          <w:p w14:paraId="1AEED899" w14:textId="77777777" w:rsidR="00915818" w:rsidRPr="00577354" w:rsidRDefault="00915818" w:rsidP="001C5798">
            <w:pPr>
              <w:tabs>
                <w:tab w:val="left" w:pos="1276"/>
                <w:tab w:val="left" w:pos="1365"/>
              </w:tabs>
              <w:jc w:val="center"/>
              <w:rPr>
                <w:rFonts w:ascii="Times New Roman" w:hAnsi="Times New Roman" w:cs="Times New Roman"/>
                <w:b/>
                <w:bCs/>
                <w:sz w:val="20"/>
                <w:szCs w:val="20"/>
              </w:rPr>
            </w:pPr>
            <w:r w:rsidRPr="00577354">
              <w:rPr>
                <w:rFonts w:ascii="Times New Roman" w:hAnsi="Times New Roman" w:cs="Times New Roman"/>
                <w:b/>
                <w:bCs/>
                <w:sz w:val="20"/>
                <w:szCs w:val="20"/>
              </w:rPr>
              <w:t>(не доказано его отсутствие)</w:t>
            </w:r>
          </w:p>
        </w:tc>
      </w:tr>
      <w:tr w:rsidR="00577354" w:rsidRPr="00577354" w14:paraId="3716D587" w14:textId="77777777" w:rsidTr="001C5798">
        <w:tc>
          <w:tcPr>
            <w:tcW w:w="5068" w:type="dxa"/>
          </w:tcPr>
          <w:p w14:paraId="67EB37D2" w14:textId="77777777" w:rsidR="00915818" w:rsidRPr="00577354" w:rsidRDefault="00915818" w:rsidP="001C5798">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 xml:space="preserve">Постановление Арбитражного суда Волго-Вятского округа от 03.07.2020 №Ф01-11068/2020 по делу №А43-40224/2018 </w:t>
            </w:r>
          </w:p>
          <w:p w14:paraId="45C96182" w14:textId="77777777" w:rsidR="00915818" w:rsidRPr="00577354" w:rsidRDefault="00915818" w:rsidP="001C5798">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 xml:space="preserve">Требование: о взыскании убытков в связи с утратой груза в процессе перевозки. </w:t>
            </w:r>
          </w:p>
          <w:p w14:paraId="59AE997B" w14:textId="77777777" w:rsidR="00915818" w:rsidRPr="00577354" w:rsidRDefault="00915818" w:rsidP="001C5798">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 xml:space="preserve">Обстоятельства: заказчик указал, что в пункт назначения груз доставлен не был. </w:t>
            </w:r>
          </w:p>
          <w:p w14:paraId="1A42FB0C" w14:textId="77777777" w:rsidR="00915818" w:rsidRPr="00577354" w:rsidRDefault="00915818" w:rsidP="001C5798">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Решение: требование удовлетворено, поскольку контрагенты согласовали маршрут перевозки, номер, тип и марку транспортного средства, кандидатуру водителя, дату подачи транспортного средства под погрузку и под разгрузку, наименование груза и его количество, факт принятия груза к перевозке подтвержден накладной, а факт утраты груза и размер убытков — материалами уголовного дела,</w:t>
            </w:r>
          </w:p>
          <w:p w14:paraId="16A5BC66" w14:textId="77777777" w:rsidR="00915818" w:rsidRPr="00577354" w:rsidRDefault="00915818" w:rsidP="001C5798">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 xml:space="preserve">«Суд кассационной инстанции отклонил довод заявителя о том, что размер ущерба подлежит взысканию за минусом налога на добавленную стоимость в силу следующего. Действующее </w:t>
            </w:r>
            <w:r w:rsidRPr="00577354">
              <w:rPr>
                <w:rFonts w:ascii="Times New Roman" w:hAnsi="Times New Roman" w:cs="Times New Roman"/>
                <w:sz w:val="20"/>
                <w:szCs w:val="20"/>
                <w:u w:val="single"/>
              </w:rPr>
              <w:t>законодательство не содержит ограничений относительно включения налога на добавленную стоимость в расчет убытков</w:t>
            </w:r>
            <w:r w:rsidRPr="00577354">
              <w:rPr>
                <w:rFonts w:ascii="Times New Roman" w:hAnsi="Times New Roman" w:cs="Times New Roman"/>
                <w:sz w:val="20"/>
                <w:szCs w:val="20"/>
              </w:rPr>
              <w:t xml:space="preserve">, поскольку сумма ущерба, подлежащего взысканию с ответчика, обоснованно рассчитана с учетом данного налога, что </w:t>
            </w:r>
            <w:r w:rsidRPr="00577354">
              <w:rPr>
                <w:rFonts w:ascii="Times New Roman" w:hAnsi="Times New Roman" w:cs="Times New Roman"/>
                <w:sz w:val="20"/>
                <w:szCs w:val="20"/>
                <w:u w:val="single"/>
              </w:rPr>
              <w:t>соответствует действительной стоимости утраченного груза</w:t>
            </w:r>
            <w:r w:rsidRPr="00577354">
              <w:rPr>
                <w:rFonts w:ascii="Times New Roman" w:hAnsi="Times New Roman" w:cs="Times New Roman"/>
                <w:sz w:val="20"/>
                <w:szCs w:val="20"/>
              </w:rPr>
              <w:t>».</w:t>
            </w:r>
          </w:p>
        </w:tc>
        <w:tc>
          <w:tcPr>
            <w:tcW w:w="5069" w:type="dxa"/>
          </w:tcPr>
          <w:p w14:paraId="6F396201" w14:textId="77777777" w:rsidR="00915818" w:rsidRPr="00577354" w:rsidRDefault="00915818" w:rsidP="001C5798">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 xml:space="preserve">Определение Судебной коллегии по экономическим спорам Верховного Суда РФ от 13.12.2018 по делу №305-ЭС18-10125, №А40-52603/2017 </w:t>
            </w:r>
          </w:p>
          <w:p w14:paraId="0771AF1C" w14:textId="77777777" w:rsidR="00915818" w:rsidRPr="00577354" w:rsidRDefault="00915818" w:rsidP="001C5798">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 xml:space="preserve">Требование: о взыскании убытков. </w:t>
            </w:r>
          </w:p>
          <w:p w14:paraId="2F578AA2" w14:textId="77777777" w:rsidR="00915818" w:rsidRPr="00577354" w:rsidRDefault="00915818" w:rsidP="001C5798">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 xml:space="preserve">Встречное требование: о расторжении договора, взыскании убытков. </w:t>
            </w:r>
          </w:p>
          <w:p w14:paraId="4C6E2AF0" w14:textId="77777777" w:rsidR="00915818" w:rsidRPr="00577354" w:rsidRDefault="00915818" w:rsidP="001C5798">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 xml:space="preserve">Обстоятельства: спор по настоящему делу возник в связи с нарушением ответчиком принятых на себя обязательств по заключенному сторонами договору переработки. </w:t>
            </w:r>
          </w:p>
          <w:p w14:paraId="39721AF8" w14:textId="591D47BE" w:rsidR="00915818" w:rsidRPr="00577354" w:rsidRDefault="00915818" w:rsidP="001C5798">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 xml:space="preserve">Решение: 1) Требование удовлетворено частично, поскольку из суммы убытков подлежит </w:t>
            </w:r>
            <w:r w:rsidRPr="00577354">
              <w:rPr>
                <w:rFonts w:ascii="Times New Roman" w:hAnsi="Times New Roman" w:cs="Times New Roman"/>
                <w:sz w:val="20"/>
                <w:szCs w:val="20"/>
                <w:u w:val="single"/>
              </w:rPr>
              <w:t>исключению сумма НДС,</w:t>
            </w:r>
            <w:r w:rsidRPr="00577354">
              <w:rPr>
                <w:rFonts w:ascii="Times New Roman" w:hAnsi="Times New Roman" w:cs="Times New Roman"/>
                <w:sz w:val="20"/>
                <w:szCs w:val="20"/>
              </w:rPr>
              <w:t xml:space="preserve"> цена мазута, которая не подлежит возмещению, </w:t>
            </w:r>
            <w:proofErr w:type="gramStart"/>
            <w:r w:rsidRPr="00577354">
              <w:rPr>
                <w:rFonts w:ascii="Times New Roman" w:hAnsi="Times New Roman" w:cs="Times New Roman"/>
                <w:sz w:val="20"/>
                <w:szCs w:val="20"/>
              </w:rPr>
              <w:t>поскольк</w:t>
            </w:r>
            <w:r w:rsidR="009B17D1">
              <w:rPr>
                <w:rFonts w:ascii="Times New Roman" w:hAnsi="Times New Roman" w:cs="Times New Roman"/>
                <w:sz w:val="20"/>
                <w:szCs w:val="20"/>
              </w:rPr>
              <w:t>у</w:t>
            </w:r>
            <w:proofErr w:type="gramEnd"/>
            <w:r w:rsidRPr="00577354">
              <w:rPr>
                <w:rFonts w:ascii="Times New Roman" w:hAnsi="Times New Roman" w:cs="Times New Roman"/>
                <w:sz w:val="20"/>
                <w:szCs w:val="20"/>
              </w:rPr>
              <w:t xml:space="preserve"> данный объем не утрачен.</w:t>
            </w:r>
            <w:r w:rsidRPr="00577354">
              <w:rPr>
                <w:rFonts w:ascii="Times New Roman" w:hAnsi="Times New Roman" w:cs="Times New Roman"/>
                <w:sz w:val="20"/>
                <w:szCs w:val="20"/>
              </w:rPr>
              <w:br/>
              <w:t>2) В удовлетворении встречных требований отказано.</w:t>
            </w:r>
          </w:p>
          <w:p w14:paraId="69817781" w14:textId="77777777" w:rsidR="00915818" w:rsidRPr="00577354" w:rsidRDefault="00915818" w:rsidP="001C5798">
            <w:pPr>
              <w:jc w:val="both"/>
              <w:rPr>
                <w:rFonts w:ascii="Times New Roman" w:hAnsi="Times New Roman" w:cs="Times New Roman"/>
                <w:sz w:val="20"/>
                <w:szCs w:val="20"/>
              </w:rPr>
            </w:pPr>
            <w:r w:rsidRPr="00577354">
              <w:rPr>
                <w:rFonts w:ascii="Times New Roman" w:hAnsi="Times New Roman" w:cs="Times New Roman"/>
                <w:sz w:val="20"/>
                <w:szCs w:val="20"/>
              </w:rPr>
              <w:t>«В рассматриваемом случае общество «ПКП «</w:t>
            </w:r>
            <w:proofErr w:type="spellStart"/>
            <w:r w:rsidRPr="00577354">
              <w:rPr>
                <w:rFonts w:ascii="Times New Roman" w:hAnsi="Times New Roman" w:cs="Times New Roman"/>
                <w:sz w:val="20"/>
                <w:szCs w:val="20"/>
              </w:rPr>
              <w:t>Мобойл</w:t>
            </w:r>
            <w:proofErr w:type="spellEnd"/>
            <w:r w:rsidRPr="00577354">
              <w:rPr>
                <w:rFonts w:ascii="Times New Roman" w:hAnsi="Times New Roman" w:cs="Times New Roman"/>
                <w:sz w:val="20"/>
                <w:szCs w:val="20"/>
              </w:rPr>
              <w:t>» обосновывало свои требования о возмещении убытков тем, что в результате действий ответчика истец утратил возможность реализовать нефтепродукты, переработанные из принадлежавших ему нефтепродуктов, то есть по существу требовало возмещения реального ущерба в размере расходов, необходимых для приобретения нефтепродуктов.</w:t>
            </w:r>
          </w:p>
          <w:p w14:paraId="26D280C8" w14:textId="77777777" w:rsidR="00915818" w:rsidRPr="00577354" w:rsidRDefault="00915818" w:rsidP="001C5798">
            <w:pPr>
              <w:jc w:val="both"/>
              <w:rPr>
                <w:rFonts w:ascii="Times New Roman" w:hAnsi="Times New Roman" w:cs="Times New Roman"/>
                <w:sz w:val="20"/>
                <w:szCs w:val="20"/>
              </w:rPr>
            </w:pPr>
            <w:r w:rsidRPr="00577354">
              <w:rPr>
                <w:rFonts w:ascii="Times New Roman" w:hAnsi="Times New Roman" w:cs="Times New Roman"/>
                <w:sz w:val="20"/>
                <w:szCs w:val="20"/>
              </w:rPr>
              <w:t>Однако, определяя размер убытков исходя из рыночной стоимости нефтепродуктов без исключения из нее суммы НДС, истец не представил доказательств того, что в случае приобретения данных товаров налог</w:t>
            </w:r>
            <w:r w:rsidRPr="00577354">
              <w:rPr>
                <w:rFonts w:ascii="Times New Roman" w:hAnsi="Times New Roman" w:cs="Times New Roman"/>
                <w:sz w:val="20"/>
                <w:szCs w:val="20"/>
              </w:rPr>
              <w:br/>
              <w:t>не подлежал бы вычету, равно как не представил доказательства корректировки ранее принятых</w:t>
            </w:r>
            <w:r w:rsidRPr="00577354">
              <w:rPr>
                <w:rFonts w:ascii="Times New Roman" w:hAnsi="Times New Roman" w:cs="Times New Roman"/>
                <w:sz w:val="20"/>
                <w:szCs w:val="20"/>
              </w:rPr>
              <w:br/>
              <w:t>к вычету сумм налога по сырью и стоимости услуг переработки, относящихся к утраченным продуктам переработки.</w:t>
            </w:r>
          </w:p>
          <w:p w14:paraId="74A3483A" w14:textId="77777777" w:rsidR="00915818" w:rsidRPr="00577354" w:rsidRDefault="00915818" w:rsidP="001C5798">
            <w:pPr>
              <w:jc w:val="both"/>
              <w:rPr>
                <w:rFonts w:ascii="Times New Roman" w:hAnsi="Times New Roman" w:cs="Times New Roman"/>
                <w:sz w:val="20"/>
                <w:szCs w:val="20"/>
              </w:rPr>
            </w:pPr>
            <w:r w:rsidRPr="00577354">
              <w:rPr>
                <w:rFonts w:ascii="Times New Roman" w:hAnsi="Times New Roman" w:cs="Times New Roman"/>
                <w:sz w:val="20"/>
                <w:szCs w:val="20"/>
              </w:rPr>
              <w:t>В силу изложенного вывод суда кассационной инстанции об отсутствии у суда апелляционной инстанции правовых оснований для исключения НДС из размера взысканных убытков, не может быть признан правильным».</w:t>
            </w:r>
          </w:p>
        </w:tc>
      </w:tr>
      <w:tr w:rsidR="00577354" w:rsidRPr="00577354" w14:paraId="037E3445" w14:textId="77777777" w:rsidTr="001C5798">
        <w:tc>
          <w:tcPr>
            <w:tcW w:w="5068" w:type="dxa"/>
          </w:tcPr>
          <w:p w14:paraId="020A6AA6" w14:textId="77777777" w:rsidR="00915818" w:rsidRPr="00577354" w:rsidRDefault="00915818" w:rsidP="001C5798">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 xml:space="preserve">Постановление Арбитражного суда Центрального округа от 15.10.2019 №Ф10-4800/2019 по делу №А08-10722/2018 </w:t>
            </w:r>
          </w:p>
          <w:p w14:paraId="64AA042C" w14:textId="77777777" w:rsidR="00915818" w:rsidRPr="00577354" w:rsidRDefault="00915818" w:rsidP="001C5798">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Требование: о взыскании упущенной выгоды.</w:t>
            </w:r>
          </w:p>
          <w:p w14:paraId="696EE9B8" w14:textId="77777777" w:rsidR="00915818" w:rsidRPr="00577354" w:rsidRDefault="00915818" w:rsidP="001C5798">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 xml:space="preserve">Обстоятельства: между сторонами был заключен договор оказания транспортных услуг по доставке кормов. На основании полученных от заказчика суточных заявок перевозчику (истцу) было предоставлено к перевозке груза меньше, чем согласовано сторонами. Истец направил в адрес ответчика претензию с требованием возместить упущенную выгоду. Ответчик отказался возместить убытки в виде упущенной выгоды. </w:t>
            </w:r>
          </w:p>
          <w:p w14:paraId="5F09319A" w14:textId="77777777" w:rsidR="00915818" w:rsidRPr="00577354" w:rsidRDefault="00915818" w:rsidP="001C5798">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 xml:space="preserve">Решение: требование удовлетворено, поскольку представленный истцом расчет упущенной выгоды соответствует положениям договора, является </w:t>
            </w:r>
            <w:r w:rsidRPr="00577354">
              <w:rPr>
                <w:rFonts w:ascii="Times New Roman" w:hAnsi="Times New Roman" w:cs="Times New Roman"/>
                <w:sz w:val="20"/>
                <w:szCs w:val="20"/>
              </w:rPr>
              <w:lastRenderedPageBreak/>
              <w:t>арифметически верным, при простое используемых для перевозки транспортных средств расходы топлива и износ транспорта не осуществлялись.</w:t>
            </w:r>
          </w:p>
          <w:p w14:paraId="7EC0C126" w14:textId="77777777" w:rsidR="00915818" w:rsidRPr="00577354" w:rsidRDefault="00915818" w:rsidP="001C5798">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«Довод заявителя кассационной жалобы о неправильном определении размера убытков с учетом НДС не принимается, так как действующее законодательство не содержит ограничений относительно включения налога на добавленную стоимость в расчет убытков.</w:t>
            </w:r>
          </w:p>
          <w:p w14:paraId="43BED7B3" w14:textId="64C574A7" w:rsidR="00915818" w:rsidRPr="00577354" w:rsidRDefault="00915818" w:rsidP="001C5798">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 xml:space="preserve">Кроме того, исходя </w:t>
            </w:r>
            <w:r w:rsidRPr="00577354">
              <w:rPr>
                <w:rFonts w:ascii="Times New Roman" w:hAnsi="Times New Roman" w:cs="Times New Roman"/>
                <w:sz w:val="20"/>
                <w:szCs w:val="20"/>
                <w:u w:val="single"/>
              </w:rPr>
              <w:t>из условий договора,</w:t>
            </w:r>
            <w:r w:rsidRPr="00577354">
              <w:rPr>
                <w:rFonts w:ascii="Times New Roman" w:hAnsi="Times New Roman" w:cs="Times New Roman"/>
                <w:sz w:val="20"/>
                <w:szCs w:val="20"/>
              </w:rPr>
              <w:t xml:space="preserve"> стоимость услуги по перевозке определяется согласно пункту 4.1 договора, исходя из тарифа руб. /</w:t>
            </w:r>
            <w:r w:rsidR="009D5FF2" w:rsidRPr="00577354">
              <w:rPr>
                <w:rFonts w:ascii="Times New Roman" w:hAnsi="Times New Roman" w:cs="Times New Roman"/>
                <w:sz w:val="20"/>
                <w:szCs w:val="20"/>
              </w:rPr>
              <w:t>тонна/км,</w:t>
            </w:r>
            <w:r w:rsidRPr="00577354">
              <w:rPr>
                <w:rFonts w:ascii="Times New Roman" w:hAnsi="Times New Roman" w:cs="Times New Roman"/>
                <w:sz w:val="20"/>
                <w:szCs w:val="20"/>
              </w:rPr>
              <w:t xml:space="preserve"> определяемого в приложении № 4 настоящего договора </w:t>
            </w:r>
            <w:r w:rsidRPr="00577354">
              <w:rPr>
                <w:rFonts w:ascii="Times New Roman" w:hAnsi="Times New Roman" w:cs="Times New Roman"/>
                <w:sz w:val="20"/>
                <w:szCs w:val="20"/>
                <w:u w:val="single"/>
              </w:rPr>
              <w:t>с учетом НДС,</w:t>
            </w:r>
            <w:r w:rsidRPr="00577354">
              <w:rPr>
                <w:rFonts w:ascii="Times New Roman" w:hAnsi="Times New Roman" w:cs="Times New Roman"/>
                <w:sz w:val="20"/>
                <w:szCs w:val="20"/>
              </w:rPr>
              <w:t xml:space="preserve"> то есть при заключении договора стороны включили НДС в стоимость рейса, соответственно размер упущенной выгоды обоснованно рассчитан с учетом НДС. Таким образом, выплата упущенной выгоды в таком размере прямо оговорена сторонами в договоре».</w:t>
            </w:r>
          </w:p>
        </w:tc>
        <w:tc>
          <w:tcPr>
            <w:tcW w:w="5069" w:type="dxa"/>
          </w:tcPr>
          <w:p w14:paraId="0B65C27A" w14:textId="77777777" w:rsidR="00915818" w:rsidRPr="00577354" w:rsidRDefault="00915818" w:rsidP="001C5798">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lastRenderedPageBreak/>
              <w:t>Постановление Арбитражного суда Западно-Сибирского округа от 08.10.2018 №Ф04-3681/2018</w:t>
            </w:r>
            <w:r w:rsidRPr="00577354">
              <w:rPr>
                <w:rFonts w:ascii="Times New Roman" w:hAnsi="Times New Roman" w:cs="Times New Roman"/>
                <w:sz w:val="20"/>
                <w:szCs w:val="20"/>
              </w:rPr>
              <w:br/>
              <w:t xml:space="preserve">по делу №А75-17651/2017 </w:t>
            </w:r>
          </w:p>
          <w:p w14:paraId="59E26AA1" w14:textId="77777777" w:rsidR="00915818" w:rsidRPr="00577354" w:rsidRDefault="00915818" w:rsidP="001C5798">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Требование: о взыскании убытков (реального ущерба), причиненных ненадлежащим исполнением обязательств по договору на сервисное обслуживание оборудования.</w:t>
            </w:r>
          </w:p>
          <w:p w14:paraId="5E21980D" w14:textId="77777777" w:rsidR="00915818" w:rsidRPr="00577354" w:rsidRDefault="00915818" w:rsidP="001C5798">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Обстоятельства: подготовка оборудования проведена подрядчиком с нарушением требований локальных нормативных документов заказчика, вследствие чего произошел преждевременный отказ оборудования</w:t>
            </w:r>
            <w:r w:rsidRPr="00577354">
              <w:rPr>
                <w:rFonts w:ascii="Times New Roman" w:hAnsi="Times New Roman" w:cs="Times New Roman"/>
                <w:sz w:val="20"/>
                <w:szCs w:val="20"/>
              </w:rPr>
              <w:br/>
              <w:t xml:space="preserve">в скважине. Заказчик указал на возникновение убытков в размере стоимости работ третьего лица по ремонту скважины. </w:t>
            </w:r>
          </w:p>
          <w:p w14:paraId="49D30456" w14:textId="77777777" w:rsidR="00915818" w:rsidRPr="00577354" w:rsidRDefault="00915818" w:rsidP="001C5798">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 xml:space="preserve">Решение: требование частично удовлетворено, поскольку установлен факт ненадлежащего исполнения подрядчиком договорных обязательств, размер убытков </w:t>
            </w:r>
            <w:r w:rsidRPr="00577354">
              <w:rPr>
                <w:rFonts w:ascii="Times New Roman" w:hAnsi="Times New Roman" w:cs="Times New Roman"/>
                <w:sz w:val="20"/>
                <w:szCs w:val="20"/>
              </w:rPr>
              <w:lastRenderedPageBreak/>
              <w:t xml:space="preserve">снижен ввиду </w:t>
            </w:r>
            <w:r w:rsidRPr="00577354">
              <w:rPr>
                <w:rFonts w:ascii="Times New Roman" w:hAnsi="Times New Roman" w:cs="Times New Roman"/>
                <w:sz w:val="20"/>
                <w:szCs w:val="20"/>
                <w:u w:val="single"/>
              </w:rPr>
              <w:t>исключения из него суммы включенного в стоимость работ третьего лица НДС</w:t>
            </w:r>
            <w:r w:rsidRPr="00577354">
              <w:rPr>
                <w:rFonts w:ascii="Times New Roman" w:hAnsi="Times New Roman" w:cs="Times New Roman"/>
                <w:sz w:val="20"/>
                <w:szCs w:val="20"/>
              </w:rPr>
              <w:t>.</w:t>
            </w:r>
          </w:p>
          <w:p w14:paraId="3F5A3A5F" w14:textId="77777777" w:rsidR="00915818" w:rsidRPr="00577354" w:rsidRDefault="00915818" w:rsidP="001C5798">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 xml:space="preserve">«Учитывая </w:t>
            </w:r>
            <w:r w:rsidRPr="00577354">
              <w:rPr>
                <w:rFonts w:ascii="Times New Roman" w:hAnsi="Times New Roman" w:cs="Times New Roman"/>
                <w:sz w:val="20"/>
                <w:szCs w:val="20"/>
                <w:u w:val="single"/>
              </w:rPr>
              <w:t>недоказанность</w:t>
            </w:r>
            <w:r w:rsidRPr="00577354">
              <w:rPr>
                <w:rFonts w:ascii="Times New Roman" w:hAnsi="Times New Roman" w:cs="Times New Roman"/>
                <w:sz w:val="20"/>
                <w:szCs w:val="20"/>
              </w:rPr>
              <w:t xml:space="preserve"> истцом того обстоятельства, что предъявленные ему суммы налога </w:t>
            </w:r>
            <w:r w:rsidRPr="00577354">
              <w:rPr>
                <w:rFonts w:ascii="Times New Roman" w:hAnsi="Times New Roman" w:cs="Times New Roman"/>
                <w:sz w:val="20"/>
                <w:szCs w:val="20"/>
                <w:u w:val="single"/>
              </w:rPr>
              <w:t>не были и не могут быть приняты к вычету</w:t>
            </w:r>
            <w:r w:rsidRPr="00577354">
              <w:rPr>
                <w:rFonts w:ascii="Times New Roman" w:hAnsi="Times New Roman" w:cs="Times New Roman"/>
                <w:sz w:val="20"/>
                <w:szCs w:val="20"/>
              </w:rPr>
              <w:t xml:space="preserve">, иное толкование норм налогового и гражданского законодательства может привести к нарушению баланса прав участников рассматриваемых отношений, неосновательному обогащению налогоплательщика посредством получения сумм, уплаченных в качестве налога на добавленную стоимость, </w:t>
            </w:r>
            <w:r w:rsidRPr="00577354">
              <w:rPr>
                <w:rFonts w:ascii="Times New Roman" w:hAnsi="Times New Roman" w:cs="Times New Roman"/>
                <w:sz w:val="20"/>
                <w:szCs w:val="20"/>
                <w:u w:val="single"/>
              </w:rPr>
              <w:t>дважды –</w:t>
            </w:r>
            <w:r w:rsidRPr="00577354">
              <w:rPr>
                <w:rFonts w:ascii="Times New Roman" w:hAnsi="Times New Roman" w:cs="Times New Roman"/>
                <w:sz w:val="20"/>
                <w:szCs w:val="20"/>
                <w:u w:val="single"/>
              </w:rPr>
              <w:br/>
              <w:t>из бюджета и от своего контрагента</w:t>
            </w:r>
            <w:r w:rsidRPr="00577354">
              <w:rPr>
                <w:rFonts w:ascii="Times New Roman" w:hAnsi="Times New Roman" w:cs="Times New Roman"/>
                <w:sz w:val="20"/>
                <w:szCs w:val="20"/>
              </w:rPr>
              <w:t>, без какого-либо встречного предоставления».</w:t>
            </w:r>
          </w:p>
        </w:tc>
      </w:tr>
      <w:tr w:rsidR="00577354" w:rsidRPr="00577354" w14:paraId="030D95C5" w14:textId="77777777" w:rsidTr="001C5798">
        <w:tc>
          <w:tcPr>
            <w:tcW w:w="5068" w:type="dxa"/>
          </w:tcPr>
          <w:p w14:paraId="1BA7E1CF" w14:textId="77777777" w:rsidR="00915818" w:rsidRPr="00577354" w:rsidRDefault="00915818" w:rsidP="001C5798">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lastRenderedPageBreak/>
              <w:t>В деле №А-79/4457-2015 суд отправил экспертное заключение по оценке упущенной выгоды на дополнительную экспертизу, уточнив первоначальный вопрос условием «с учетом расходов на уплату налогов и иных обязательных платежей, исходя из общей суммы налогообложения...». Эксперт подготовил несколько ответов, где была просчитана упущенная выгода с учетом налога на имущество, на прибыль и НДС вместе, без них или попарно. Суд присудил сумму, включающую уплату НДС и налога на имущество, но без налога на прибыль.</w:t>
            </w:r>
          </w:p>
        </w:tc>
        <w:tc>
          <w:tcPr>
            <w:tcW w:w="5069" w:type="dxa"/>
          </w:tcPr>
          <w:p w14:paraId="128E7228" w14:textId="77777777" w:rsidR="00915818" w:rsidRPr="00577354" w:rsidRDefault="00915818" w:rsidP="001C5798">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 xml:space="preserve">Постановление Арбитражного суда Северо-Западного округа от 13.06.2018 №Ф07-6378/2018 по делу №А56-58237/2017 </w:t>
            </w:r>
          </w:p>
          <w:p w14:paraId="7DBE2598" w14:textId="77777777" w:rsidR="00915818" w:rsidRPr="00577354" w:rsidRDefault="00915818" w:rsidP="001C5798">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Требование: о возмещении убытков, понесенных</w:t>
            </w:r>
            <w:r w:rsidRPr="00577354">
              <w:rPr>
                <w:rFonts w:ascii="Times New Roman" w:hAnsi="Times New Roman" w:cs="Times New Roman"/>
                <w:sz w:val="20"/>
                <w:szCs w:val="20"/>
              </w:rPr>
              <w:br/>
              <w:t xml:space="preserve">в результате ненадлежащего исполнения обязательств по договору на оказание услуг по перевозке грузов автомобильным транспортом. </w:t>
            </w:r>
          </w:p>
          <w:p w14:paraId="02B539D9" w14:textId="77777777" w:rsidR="00915818" w:rsidRPr="00577354" w:rsidRDefault="00915818" w:rsidP="001C5798">
            <w:pPr>
              <w:tabs>
                <w:tab w:val="left" w:pos="1276"/>
                <w:tab w:val="left" w:pos="1365"/>
              </w:tabs>
              <w:jc w:val="both"/>
              <w:rPr>
                <w:rFonts w:ascii="Times New Roman" w:hAnsi="Times New Roman" w:cs="Times New Roman"/>
                <w:sz w:val="20"/>
                <w:szCs w:val="20"/>
                <w:u w:val="single"/>
              </w:rPr>
            </w:pPr>
            <w:r w:rsidRPr="00577354">
              <w:rPr>
                <w:rFonts w:ascii="Times New Roman" w:hAnsi="Times New Roman" w:cs="Times New Roman"/>
                <w:sz w:val="20"/>
                <w:szCs w:val="20"/>
              </w:rPr>
              <w:t xml:space="preserve">Обстоятельства: экспедитор ссылается на выплату заказчику стоимости утраченного и поврежденного товара, перевозку которого осуществлял перевозчик. Решение: требование удовлетворено частично, поскольку в сумму убытков </w:t>
            </w:r>
            <w:r w:rsidRPr="00577354">
              <w:rPr>
                <w:rFonts w:ascii="Times New Roman" w:hAnsi="Times New Roman" w:cs="Times New Roman"/>
                <w:sz w:val="20"/>
                <w:szCs w:val="20"/>
                <w:u w:val="single"/>
              </w:rPr>
              <w:t>необоснованно включен НДС.</w:t>
            </w:r>
          </w:p>
          <w:p w14:paraId="7D78F698" w14:textId="77777777" w:rsidR="00915818" w:rsidRPr="00577354" w:rsidRDefault="00915818" w:rsidP="001C5798">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«В то же время кассационная инстанция считает необоснованным включение истцом в сумму убытков НДС.</w:t>
            </w:r>
          </w:p>
          <w:p w14:paraId="24993157" w14:textId="77777777" w:rsidR="00915818" w:rsidRPr="00577354" w:rsidRDefault="00915818" w:rsidP="001C5798">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 xml:space="preserve">В силу пункта 1 статьи 171 Налогового кодекса Российской Федерации (далее – НК РФ) налогоплательщик </w:t>
            </w:r>
            <w:r w:rsidRPr="00577354">
              <w:rPr>
                <w:rFonts w:ascii="Times New Roman" w:hAnsi="Times New Roman" w:cs="Times New Roman"/>
                <w:sz w:val="20"/>
                <w:szCs w:val="20"/>
                <w:u w:val="single"/>
              </w:rPr>
              <w:t>имеет право уменьшить общую сумму налога</w:t>
            </w:r>
            <w:r w:rsidRPr="00577354">
              <w:rPr>
                <w:rFonts w:ascii="Times New Roman" w:hAnsi="Times New Roman" w:cs="Times New Roman"/>
                <w:sz w:val="20"/>
                <w:szCs w:val="20"/>
              </w:rPr>
              <w:t>, исчисленную в соответствии со статьей 166 указанного Кодекса, на установленные статьей 171 НК РФ налоговые вычеты.</w:t>
            </w:r>
          </w:p>
          <w:p w14:paraId="2406946C" w14:textId="77777777" w:rsidR="00915818" w:rsidRPr="00577354" w:rsidRDefault="00915818" w:rsidP="001C5798">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Согласно подпункту 1 пункта 2 статьи 171 НК РФ вычетам подлежат суммы налога, предъявленные налогоплательщику при приобретении товаров (работ, услуг), а также имущественных прав на территории Российской Федерации либо уплаченные налогоплательщиком при ввозе товаров на территорию Российской Федерации и иные территории, находящиеся под ее юрисдикцией, в таможенных процедурах выпуска для внутреннего потребления, временного ввоза и переработки вне таможенной территории, либо при ввозе товаров, перемещаемых через границу Российской Федерации без таможенного оформления, в отношении товаров (работ, услуг),</w:t>
            </w:r>
            <w:r w:rsidRPr="00577354">
              <w:rPr>
                <w:rFonts w:ascii="Times New Roman" w:hAnsi="Times New Roman" w:cs="Times New Roman"/>
                <w:sz w:val="20"/>
                <w:szCs w:val="20"/>
              </w:rPr>
              <w:br/>
              <w:t>а также имущественных прав, приобретаемых для осуществления операций, признаваемых объектами налогообложения в соответствии с главой 21 НК РФ,</w:t>
            </w:r>
            <w:r w:rsidRPr="00577354">
              <w:rPr>
                <w:rFonts w:ascii="Times New Roman" w:hAnsi="Times New Roman" w:cs="Times New Roman"/>
                <w:sz w:val="20"/>
                <w:szCs w:val="20"/>
              </w:rPr>
              <w:br/>
              <w:t>за исключением товаров, предусмотренных пунктом 2 статьи 170 НК РФ.</w:t>
            </w:r>
          </w:p>
          <w:p w14:paraId="2B78C775" w14:textId="77777777" w:rsidR="00915818" w:rsidRPr="00577354" w:rsidRDefault="00915818" w:rsidP="001C5798">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 xml:space="preserve">Механизм вычетов в налоговом праве способствует </w:t>
            </w:r>
            <w:r w:rsidRPr="00577354">
              <w:rPr>
                <w:rFonts w:ascii="Times New Roman" w:hAnsi="Times New Roman" w:cs="Times New Roman"/>
                <w:sz w:val="20"/>
                <w:szCs w:val="20"/>
              </w:rPr>
              <w:lastRenderedPageBreak/>
              <w:t>соблюдению баланса частных и публичных интересов в сфере налогообложения и обеспечения экономической обоснованности принимаемых к вычету сумм налога, обеспечивая условия для движения эквивалентных</w:t>
            </w:r>
            <w:r w:rsidRPr="00577354">
              <w:rPr>
                <w:rFonts w:ascii="Times New Roman" w:hAnsi="Times New Roman" w:cs="Times New Roman"/>
                <w:sz w:val="20"/>
                <w:szCs w:val="20"/>
              </w:rPr>
              <w:br/>
              <w:t>по стоимости, хотя различных по направлению потоков денежных средств, одного — от налогоплательщика</w:t>
            </w:r>
            <w:r w:rsidRPr="00577354">
              <w:rPr>
                <w:rFonts w:ascii="Times New Roman" w:hAnsi="Times New Roman" w:cs="Times New Roman"/>
                <w:sz w:val="20"/>
                <w:szCs w:val="20"/>
              </w:rPr>
              <w:br/>
              <w:t>к поставщику в виде фактически уплаченных сумм налога, а другого — к налогоплательщику из бюджета</w:t>
            </w:r>
            <w:r w:rsidRPr="00577354">
              <w:rPr>
                <w:rFonts w:ascii="Times New Roman" w:hAnsi="Times New Roman" w:cs="Times New Roman"/>
                <w:sz w:val="20"/>
                <w:szCs w:val="20"/>
              </w:rPr>
              <w:br/>
              <w:t>в виде предоставленного законом налогового вычета, приводящего к уменьшению итоговой суммы налога, подлежащей уплате в бюджет, либо возмещению суммы налога из бюджета (определение Конституционного Суда Российской Федерации</w:t>
            </w:r>
            <w:r w:rsidRPr="00577354">
              <w:rPr>
                <w:rFonts w:ascii="Times New Roman" w:hAnsi="Times New Roman" w:cs="Times New Roman"/>
                <w:sz w:val="20"/>
                <w:szCs w:val="20"/>
              </w:rPr>
              <w:br/>
              <w:t>от 08.04.2004 №169-О).</w:t>
            </w:r>
          </w:p>
          <w:p w14:paraId="53888D46" w14:textId="77777777" w:rsidR="00915818" w:rsidRPr="00577354" w:rsidRDefault="00915818" w:rsidP="001C5798">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 xml:space="preserve">Следовательно, </w:t>
            </w:r>
            <w:r w:rsidRPr="00577354">
              <w:rPr>
                <w:rFonts w:ascii="Times New Roman" w:hAnsi="Times New Roman" w:cs="Times New Roman"/>
                <w:sz w:val="20"/>
                <w:szCs w:val="20"/>
                <w:u w:val="single"/>
              </w:rPr>
              <w:t>наличие права на вычет сумм налога исключает уменьшение имущественной сферы</w:t>
            </w:r>
            <w:r w:rsidRPr="00577354">
              <w:rPr>
                <w:rFonts w:ascii="Times New Roman" w:hAnsi="Times New Roman" w:cs="Times New Roman"/>
                <w:sz w:val="20"/>
                <w:szCs w:val="20"/>
              </w:rPr>
              <w:t xml:space="preserve"> лица</w:t>
            </w:r>
            <w:r w:rsidRPr="00577354">
              <w:rPr>
                <w:rFonts w:ascii="Times New Roman" w:hAnsi="Times New Roman" w:cs="Times New Roman"/>
                <w:sz w:val="20"/>
                <w:szCs w:val="20"/>
              </w:rPr>
              <w:br/>
              <w:t>и, соответственно, применение статьи 15 ГК РФ.</w:t>
            </w:r>
          </w:p>
          <w:p w14:paraId="38A091FE" w14:textId="77777777" w:rsidR="00915818" w:rsidRPr="00577354" w:rsidRDefault="00915818" w:rsidP="001C5798">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 xml:space="preserve">Таким образом, условия и договора и требования истца противоречат нормам законодательства, а также правовой позиции, приведенной в постановлении Президиума Высшего Арбитражного Суда Российской Федерации от 23.07.2013 №2852/13, согласно которой </w:t>
            </w:r>
            <w:r w:rsidRPr="00577354">
              <w:rPr>
                <w:rFonts w:ascii="Times New Roman" w:hAnsi="Times New Roman" w:cs="Times New Roman"/>
                <w:sz w:val="20"/>
                <w:szCs w:val="20"/>
                <w:u w:val="single"/>
              </w:rPr>
              <w:t>не могут быть включены в состав убытков расходы, хотя и понесенные потерпевшим в результате правонарушения, но компенсируемые ему в полном объеме за счет иных источников</w:t>
            </w:r>
            <w:r w:rsidRPr="00577354">
              <w:rPr>
                <w:rFonts w:ascii="Times New Roman" w:hAnsi="Times New Roman" w:cs="Times New Roman"/>
                <w:sz w:val="20"/>
                <w:szCs w:val="20"/>
              </w:rPr>
              <w:t>. В противном случае создавались бы основания для неоднократного получения потерпевшим одних и тех же сумм возмещения и, соответственно, извлечения им имущественной выгоды, что противоречит целям института возмещения вреда».</w:t>
            </w:r>
          </w:p>
        </w:tc>
      </w:tr>
      <w:tr w:rsidR="00577354" w:rsidRPr="00577354" w14:paraId="2AF7A374" w14:textId="77777777" w:rsidTr="001C5798">
        <w:tc>
          <w:tcPr>
            <w:tcW w:w="5068" w:type="dxa"/>
          </w:tcPr>
          <w:p w14:paraId="3B374789" w14:textId="77777777" w:rsidR="00915818" w:rsidRPr="00577354" w:rsidRDefault="00915818" w:rsidP="001C5798">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lastRenderedPageBreak/>
              <w:t>«Довод заявителя кассационной жалобы о неправильном определении размера убытков с учетом налога на добавленную стоимость не принимается, так как действующее законодательство не содержит ограничений относительно включения налога на добавленную стоимость в расчет убытков. Кроме того, стороны согласовали в договоре оценочную стоимость передаваемого на хранение имущества с включением НДС, оговорив обязанность хранителя возместить нанесенный ущерб в полном объеме в соответствии с оценочной стоимостью. Таким образом, выплата компенсации в таком размере прямо оговорена контрагентами» (Постановление Арбитражного суда Восточно-Сибирского округа от 29.09.2016 по делу 3А19-19074/2015).</w:t>
            </w:r>
          </w:p>
        </w:tc>
        <w:tc>
          <w:tcPr>
            <w:tcW w:w="5069" w:type="dxa"/>
          </w:tcPr>
          <w:p w14:paraId="52C0299D" w14:textId="77777777" w:rsidR="00915818" w:rsidRPr="00577354" w:rsidRDefault="00915818" w:rsidP="001C5798">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Постановление Арбитражного суда Уральского округа от 02.03.2021 № Ф09-550/21 по делу №А76-14955/2020</w:t>
            </w:r>
          </w:p>
          <w:p w14:paraId="31094A85" w14:textId="77777777" w:rsidR="00915818" w:rsidRPr="00577354" w:rsidRDefault="00915818" w:rsidP="001C5798">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Требование: о взыскании убытков, причиненных разукомплектованием стояночных тормозов вагонов.</w:t>
            </w:r>
          </w:p>
          <w:p w14:paraId="4C7CAC07" w14:textId="77777777" w:rsidR="00915818" w:rsidRPr="00577354" w:rsidRDefault="00915818" w:rsidP="001C5798">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Обстоятельства: владелец вагонов указал, что</w:t>
            </w:r>
            <w:r w:rsidRPr="00577354">
              <w:rPr>
                <w:rFonts w:ascii="Times New Roman" w:hAnsi="Times New Roman" w:cs="Times New Roman"/>
                <w:sz w:val="20"/>
                <w:szCs w:val="20"/>
              </w:rPr>
              <w:br/>
              <w:t>на станции прибытия обнаружено разукомплектование вагонов, перевозчик отказался возмещать убытки. Решение: требование удовлетворено частично, так как в процессе перевозки перевозчик допустил разукомплектование вагонов, чем причинил владельцу убытки, обязан возместить их, факт утраты перевозчиком механизмов стояночных тормозов</w:t>
            </w:r>
            <w:r w:rsidRPr="00577354">
              <w:rPr>
                <w:rFonts w:ascii="Times New Roman" w:hAnsi="Times New Roman" w:cs="Times New Roman"/>
                <w:sz w:val="20"/>
                <w:szCs w:val="20"/>
              </w:rPr>
              <w:br/>
              <w:t xml:space="preserve">на вагонах отражен в актах общей формы, размер убытков верно рассчитан исходя из стоимости изготовления и установки тормозов, при этом включение НДС в состав убытков </w:t>
            </w:r>
            <w:r w:rsidRPr="00577354">
              <w:rPr>
                <w:rFonts w:ascii="Times New Roman" w:hAnsi="Times New Roman" w:cs="Times New Roman"/>
                <w:sz w:val="20"/>
                <w:szCs w:val="20"/>
                <w:u w:val="single"/>
              </w:rPr>
              <w:t>не обосновано</w:t>
            </w:r>
            <w:r w:rsidRPr="00577354">
              <w:rPr>
                <w:rFonts w:ascii="Times New Roman" w:hAnsi="Times New Roman" w:cs="Times New Roman"/>
                <w:sz w:val="20"/>
                <w:szCs w:val="20"/>
              </w:rPr>
              <w:t>,</w:t>
            </w:r>
            <w:r w:rsidRPr="00577354">
              <w:rPr>
                <w:rFonts w:ascii="Times New Roman" w:hAnsi="Times New Roman" w:cs="Times New Roman"/>
                <w:sz w:val="20"/>
                <w:szCs w:val="20"/>
              </w:rPr>
              <w:br/>
              <w:t xml:space="preserve">не доказано, что </w:t>
            </w:r>
            <w:r w:rsidRPr="00577354">
              <w:rPr>
                <w:rFonts w:ascii="Times New Roman" w:hAnsi="Times New Roman" w:cs="Times New Roman"/>
                <w:sz w:val="20"/>
                <w:szCs w:val="20"/>
                <w:u w:val="single"/>
              </w:rPr>
              <w:t>предъявленные суммы налога не были и не могут быть приняты к вычету</w:t>
            </w:r>
            <w:r w:rsidRPr="00577354">
              <w:rPr>
                <w:rFonts w:ascii="Times New Roman" w:hAnsi="Times New Roman" w:cs="Times New Roman"/>
                <w:sz w:val="20"/>
                <w:szCs w:val="20"/>
              </w:rPr>
              <w:t>.</w:t>
            </w:r>
          </w:p>
          <w:p w14:paraId="65E06EF8" w14:textId="77777777" w:rsidR="00915818" w:rsidRPr="00577354" w:rsidRDefault="00915818" w:rsidP="001C5798">
            <w:pPr>
              <w:pStyle w:val="a7"/>
              <w:jc w:val="both"/>
              <w:rPr>
                <w:rFonts w:ascii="Times New Roman" w:hAnsi="Times New Roman" w:cs="Times New Roman"/>
              </w:rPr>
            </w:pPr>
            <w:r w:rsidRPr="00577354">
              <w:rPr>
                <w:rFonts w:ascii="Times New Roman" w:hAnsi="Times New Roman" w:cs="Times New Roman"/>
              </w:rPr>
              <w:t xml:space="preserve">«Как указал суд апелляционной инстанции, учитывая </w:t>
            </w:r>
            <w:r w:rsidRPr="00577354">
              <w:rPr>
                <w:rFonts w:ascii="Times New Roman" w:hAnsi="Times New Roman" w:cs="Times New Roman"/>
                <w:u w:val="single"/>
              </w:rPr>
              <w:t>недоказанность истцом</w:t>
            </w:r>
            <w:r w:rsidRPr="00577354">
              <w:rPr>
                <w:rFonts w:ascii="Times New Roman" w:hAnsi="Times New Roman" w:cs="Times New Roman"/>
              </w:rPr>
              <w:t xml:space="preserve"> того обстоятельства,</w:t>
            </w:r>
            <w:r w:rsidRPr="00577354">
              <w:rPr>
                <w:rFonts w:ascii="Times New Roman" w:hAnsi="Times New Roman" w:cs="Times New Roman"/>
              </w:rPr>
              <w:br/>
              <w:t xml:space="preserve">что предъявленные ему суммы налога </w:t>
            </w:r>
            <w:r w:rsidRPr="00577354">
              <w:rPr>
                <w:rFonts w:ascii="Times New Roman" w:hAnsi="Times New Roman" w:cs="Times New Roman"/>
                <w:u w:val="single"/>
              </w:rPr>
              <w:t>не были</w:t>
            </w:r>
            <w:r w:rsidRPr="00577354">
              <w:rPr>
                <w:rFonts w:ascii="Times New Roman" w:hAnsi="Times New Roman" w:cs="Times New Roman"/>
                <w:u w:val="single"/>
              </w:rPr>
              <w:br/>
              <w:t>и не могут быть приняты к вычету</w:t>
            </w:r>
            <w:r w:rsidRPr="00577354">
              <w:rPr>
                <w:rFonts w:ascii="Times New Roman" w:hAnsi="Times New Roman" w:cs="Times New Roman"/>
              </w:rPr>
              <w:t xml:space="preserve">, иное толкование норм налогового и гражданского законодательства может привести к нарушению баланса прав участников рассматриваемых отношений, </w:t>
            </w:r>
            <w:r w:rsidRPr="00577354">
              <w:rPr>
                <w:rFonts w:ascii="Times New Roman" w:hAnsi="Times New Roman" w:cs="Times New Roman"/>
                <w:u w:val="single"/>
              </w:rPr>
              <w:t>неосновательному обогащению налогоплательщика посредством получения сумм, уплаченных в качестве налога</w:t>
            </w:r>
            <w:r w:rsidRPr="00577354">
              <w:rPr>
                <w:rFonts w:ascii="Times New Roman" w:hAnsi="Times New Roman" w:cs="Times New Roman"/>
                <w:u w:val="single"/>
              </w:rPr>
              <w:br/>
              <w:t>на добавленную стоимость, дважды — из бюджета</w:t>
            </w:r>
            <w:r w:rsidRPr="00577354">
              <w:rPr>
                <w:rFonts w:ascii="Times New Roman" w:hAnsi="Times New Roman" w:cs="Times New Roman"/>
                <w:u w:val="single"/>
              </w:rPr>
              <w:br/>
              <w:t>и от своего контрагента</w:t>
            </w:r>
            <w:r w:rsidRPr="00577354">
              <w:rPr>
                <w:rFonts w:ascii="Times New Roman" w:hAnsi="Times New Roman" w:cs="Times New Roman"/>
              </w:rPr>
              <w:t xml:space="preserve">, без какого-либо встречного </w:t>
            </w:r>
            <w:r w:rsidRPr="00577354">
              <w:rPr>
                <w:rFonts w:ascii="Times New Roman" w:hAnsi="Times New Roman" w:cs="Times New Roman"/>
              </w:rPr>
              <w:lastRenderedPageBreak/>
              <w:t>предоставления.</w:t>
            </w:r>
          </w:p>
          <w:p w14:paraId="6E0E058B" w14:textId="77777777" w:rsidR="00915818" w:rsidRPr="00577354" w:rsidRDefault="00915818" w:rsidP="001C5798">
            <w:pPr>
              <w:pStyle w:val="a7"/>
              <w:jc w:val="both"/>
              <w:rPr>
                <w:rFonts w:ascii="Times New Roman" w:hAnsi="Times New Roman" w:cs="Times New Roman"/>
              </w:rPr>
            </w:pPr>
            <w:r w:rsidRPr="00577354">
              <w:rPr>
                <w:rFonts w:ascii="Times New Roman" w:hAnsi="Times New Roman" w:cs="Times New Roman"/>
              </w:rPr>
              <w:t>Выводы суда апелляционной инстанции соответствуют правовой позиции, изложенной в постановлении Президиума Высшего Арбитражного Суда Российской Федерации от 23.07.2013 №2852/13, а также</w:t>
            </w:r>
            <w:r w:rsidRPr="00577354">
              <w:rPr>
                <w:rFonts w:ascii="Times New Roman" w:hAnsi="Times New Roman" w:cs="Times New Roman"/>
              </w:rPr>
              <w:br/>
              <w:t>в определении Верховного Суда Российской Федерации от 13.12.2018 №305-ЭС18-10125».</w:t>
            </w:r>
          </w:p>
        </w:tc>
      </w:tr>
      <w:tr w:rsidR="00577354" w:rsidRPr="00577354" w14:paraId="2A9A6513" w14:textId="77777777" w:rsidTr="001C5798">
        <w:tc>
          <w:tcPr>
            <w:tcW w:w="5068" w:type="dxa"/>
          </w:tcPr>
          <w:p w14:paraId="794659A7" w14:textId="04225AEC" w:rsidR="00915818" w:rsidRPr="00577354" w:rsidRDefault="00915818" w:rsidP="001C5798">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lastRenderedPageBreak/>
              <w:t>Постановление ФАС Уральского округа от 21.07.2009 № Ф09-5054/09-С4</w:t>
            </w:r>
            <w:r w:rsidR="00E32577">
              <w:rPr>
                <w:rFonts w:ascii="Times New Roman" w:hAnsi="Times New Roman" w:cs="Times New Roman"/>
                <w:sz w:val="20"/>
                <w:szCs w:val="20"/>
              </w:rPr>
              <w:t>.</w:t>
            </w:r>
          </w:p>
          <w:p w14:paraId="1AEA4492" w14:textId="77777777" w:rsidR="00915818" w:rsidRPr="00577354" w:rsidRDefault="00915818" w:rsidP="001C5798">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Судом установлено и материалами дела подтверждено, что истцом понесены затраты на осуществление капитального ремонта арендованного помещения</w:t>
            </w:r>
            <w:r w:rsidRPr="00577354">
              <w:rPr>
                <w:rFonts w:ascii="Times New Roman" w:hAnsi="Times New Roman" w:cs="Times New Roman"/>
                <w:sz w:val="20"/>
                <w:szCs w:val="20"/>
              </w:rPr>
              <w:br/>
              <w:t>в размере 507 626 руб. 68 коп., в том числе налог</w:t>
            </w:r>
            <w:r w:rsidRPr="00577354">
              <w:rPr>
                <w:rFonts w:ascii="Times New Roman" w:hAnsi="Times New Roman" w:cs="Times New Roman"/>
                <w:sz w:val="20"/>
                <w:szCs w:val="20"/>
              </w:rPr>
              <w:br/>
              <w:t>на добавленную стоимость в сумме 77 434 руб. 59 коп.</w:t>
            </w:r>
          </w:p>
          <w:p w14:paraId="285553E8" w14:textId="77777777" w:rsidR="00915818" w:rsidRPr="00577354" w:rsidRDefault="00915818" w:rsidP="001C5798">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Судом апелляционной инстанции правильно принято во внимание, что в спорный период истец применял общую систему налогообложения и являлся плательщиком налога на добавленную стоимость, следовательно, в силу ст. 171, 172 Налогового кодекса Российской Федерации он имел право на получение налогового вычета по уплаченному налогу</w:t>
            </w:r>
            <w:r w:rsidRPr="00577354">
              <w:rPr>
                <w:rFonts w:ascii="Times New Roman" w:hAnsi="Times New Roman" w:cs="Times New Roman"/>
                <w:sz w:val="20"/>
                <w:szCs w:val="20"/>
              </w:rPr>
              <w:br/>
              <w:t>на добавленную стоимость в сумме 77 434 руб. 59 коп.</w:t>
            </w:r>
          </w:p>
          <w:p w14:paraId="6C80ADF7" w14:textId="77777777" w:rsidR="00915818" w:rsidRPr="00577354" w:rsidRDefault="00915818" w:rsidP="001C5798">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 xml:space="preserve">При таких обстоятельствах выводы суда апелляционной инстанции о том, что у истца по вине ответчика не возникло и не возникнет в будущем убытков в сумме 77 434 руб. 59 коп., следовательно, требования Любкина </w:t>
            </w:r>
            <w:proofErr w:type="gramStart"/>
            <w:r w:rsidRPr="00577354">
              <w:rPr>
                <w:rFonts w:ascii="Times New Roman" w:hAnsi="Times New Roman" w:cs="Times New Roman"/>
                <w:sz w:val="20"/>
                <w:szCs w:val="20"/>
              </w:rPr>
              <w:t>Л.Д.</w:t>
            </w:r>
            <w:proofErr w:type="gramEnd"/>
            <w:r w:rsidRPr="00577354">
              <w:rPr>
                <w:rFonts w:ascii="Times New Roman" w:hAnsi="Times New Roman" w:cs="Times New Roman"/>
                <w:sz w:val="20"/>
                <w:szCs w:val="20"/>
              </w:rPr>
              <w:t xml:space="preserve"> в этой части являются необоснованными и удовлетворению не подлежат, являются правильными.</w:t>
            </w:r>
          </w:p>
        </w:tc>
        <w:tc>
          <w:tcPr>
            <w:tcW w:w="5069" w:type="dxa"/>
          </w:tcPr>
          <w:p w14:paraId="1F9ECFE6" w14:textId="77777777" w:rsidR="00915818" w:rsidRPr="00577354" w:rsidRDefault="00915818" w:rsidP="001C5798">
            <w:pPr>
              <w:tabs>
                <w:tab w:val="left" w:pos="1276"/>
                <w:tab w:val="left" w:pos="1365"/>
              </w:tabs>
              <w:jc w:val="both"/>
              <w:rPr>
                <w:rFonts w:ascii="Times New Roman" w:hAnsi="Times New Roman" w:cs="Times New Roman"/>
                <w:sz w:val="20"/>
                <w:szCs w:val="20"/>
              </w:rPr>
            </w:pPr>
          </w:p>
        </w:tc>
      </w:tr>
    </w:tbl>
    <w:p w14:paraId="00245E6D" w14:textId="77777777" w:rsidR="00915818" w:rsidRPr="00577354" w:rsidRDefault="00915818" w:rsidP="00915818">
      <w:pPr>
        <w:spacing w:after="200" w:line="276" w:lineRule="auto"/>
        <w:jc w:val="right"/>
        <w:rPr>
          <w:rFonts w:ascii="Times New Roman" w:hAnsi="Times New Roman" w:cs="Times New Roman"/>
          <w:sz w:val="24"/>
          <w:szCs w:val="24"/>
        </w:rPr>
      </w:pPr>
    </w:p>
    <w:p w14:paraId="0E472AE1" w14:textId="77777777" w:rsidR="00915818" w:rsidRPr="00577354" w:rsidRDefault="00915818" w:rsidP="00915818">
      <w:pPr>
        <w:spacing w:before="120" w:after="120" w:line="276" w:lineRule="auto"/>
        <w:rPr>
          <w:rFonts w:ascii="Times New Roman" w:hAnsi="Times New Roman" w:cs="Times New Roman"/>
          <w:b/>
          <w:bCs/>
          <w:sz w:val="24"/>
          <w:szCs w:val="24"/>
        </w:rPr>
      </w:pPr>
      <w:r w:rsidRPr="00577354">
        <w:rPr>
          <w:rFonts w:ascii="Times New Roman" w:hAnsi="Times New Roman" w:cs="Times New Roman"/>
          <w:sz w:val="24"/>
          <w:szCs w:val="24"/>
        </w:rPr>
        <w:t>Таблица 1.2. Учет налога на прибыль</w:t>
      </w:r>
    </w:p>
    <w:tbl>
      <w:tblPr>
        <w:tblStyle w:val="af2"/>
        <w:tblW w:w="0" w:type="auto"/>
        <w:tblLook w:val="04A0" w:firstRow="1" w:lastRow="0" w:firstColumn="1" w:lastColumn="0" w:noHBand="0" w:noVBand="1"/>
      </w:tblPr>
      <w:tblGrid>
        <w:gridCol w:w="5068"/>
        <w:gridCol w:w="5069"/>
      </w:tblGrid>
      <w:tr w:rsidR="00577354" w:rsidRPr="00577354" w14:paraId="3476A2D6" w14:textId="77777777" w:rsidTr="001C5798">
        <w:trPr>
          <w:tblHeader/>
        </w:trPr>
        <w:tc>
          <w:tcPr>
            <w:tcW w:w="5068" w:type="dxa"/>
            <w:shd w:val="clear" w:color="auto" w:fill="D9D9D9" w:themeFill="background1" w:themeFillShade="D9"/>
          </w:tcPr>
          <w:p w14:paraId="5B44C4D1" w14:textId="77777777" w:rsidR="00915818" w:rsidRPr="00577354" w:rsidRDefault="00915818" w:rsidP="001C5798">
            <w:pPr>
              <w:tabs>
                <w:tab w:val="left" w:pos="1276"/>
                <w:tab w:val="left" w:pos="1365"/>
              </w:tabs>
              <w:jc w:val="center"/>
              <w:rPr>
                <w:rFonts w:ascii="Times New Roman" w:hAnsi="Times New Roman" w:cs="Times New Roman"/>
                <w:b/>
                <w:sz w:val="20"/>
                <w:szCs w:val="20"/>
              </w:rPr>
            </w:pPr>
            <w:r w:rsidRPr="00577354">
              <w:rPr>
                <w:rFonts w:ascii="Times New Roman" w:hAnsi="Times New Roman" w:cs="Times New Roman"/>
                <w:b/>
                <w:sz w:val="20"/>
                <w:szCs w:val="20"/>
              </w:rPr>
              <w:t>Налог на прибыль включают</w:t>
            </w:r>
          </w:p>
        </w:tc>
        <w:tc>
          <w:tcPr>
            <w:tcW w:w="5069" w:type="dxa"/>
            <w:shd w:val="clear" w:color="auto" w:fill="D9D9D9" w:themeFill="background1" w:themeFillShade="D9"/>
          </w:tcPr>
          <w:p w14:paraId="783F6E47" w14:textId="77777777" w:rsidR="00915818" w:rsidRPr="00577354" w:rsidRDefault="00915818" w:rsidP="001C5798">
            <w:pPr>
              <w:tabs>
                <w:tab w:val="left" w:pos="1276"/>
                <w:tab w:val="left" w:pos="1365"/>
              </w:tabs>
              <w:jc w:val="center"/>
              <w:rPr>
                <w:rFonts w:ascii="Times New Roman" w:hAnsi="Times New Roman" w:cs="Times New Roman"/>
                <w:b/>
                <w:sz w:val="20"/>
                <w:szCs w:val="20"/>
              </w:rPr>
            </w:pPr>
            <w:r w:rsidRPr="00577354">
              <w:rPr>
                <w:rFonts w:ascii="Times New Roman" w:hAnsi="Times New Roman" w:cs="Times New Roman"/>
                <w:b/>
                <w:sz w:val="20"/>
                <w:szCs w:val="20"/>
              </w:rPr>
              <w:t>Налог на прибыль не включают</w:t>
            </w:r>
          </w:p>
        </w:tc>
      </w:tr>
      <w:tr w:rsidR="00577354" w:rsidRPr="00577354" w14:paraId="6F195EDC" w14:textId="77777777" w:rsidTr="001C5798">
        <w:tc>
          <w:tcPr>
            <w:tcW w:w="5068" w:type="dxa"/>
          </w:tcPr>
          <w:p w14:paraId="4651CE1F" w14:textId="77777777" w:rsidR="00915818" w:rsidRPr="00577354" w:rsidRDefault="00915818" w:rsidP="001C5798">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 xml:space="preserve">Постановление Арбитражного суда Дальневосточного округа от 01.06.2020 №Ф03-1189/2020 по делу №А04-2118/2019 Требование: о взыскании неосновательного обогащения в виде переплаченной платы по договору субаренды помещений, упущенной выгоды в виде неполученного дохода. </w:t>
            </w:r>
          </w:p>
          <w:p w14:paraId="4B5D680F" w14:textId="77777777" w:rsidR="00915818" w:rsidRPr="00577354" w:rsidRDefault="00915818" w:rsidP="001C5798">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 xml:space="preserve">В обоснование размера понесенных убытков ООО </w:t>
            </w:r>
            <w:r w:rsidRPr="00577354">
              <w:rPr>
                <w:rFonts w:ascii="Times New Roman" w:hAnsi="Times New Roman" w:cs="Times New Roman"/>
              </w:rPr>
              <w:t>«</w:t>
            </w:r>
            <w:r w:rsidRPr="00577354">
              <w:rPr>
                <w:rFonts w:ascii="Times New Roman" w:hAnsi="Times New Roman" w:cs="Times New Roman"/>
                <w:sz w:val="20"/>
                <w:szCs w:val="20"/>
              </w:rPr>
              <w:t xml:space="preserve">РТК» представлен реестр накладных в адрес торговых точек за период с 01.05.2018 по 31.01.2019 по ООО </w:t>
            </w:r>
            <w:r w:rsidRPr="00577354">
              <w:rPr>
                <w:rFonts w:ascii="Times New Roman" w:hAnsi="Times New Roman" w:cs="Times New Roman"/>
              </w:rPr>
              <w:t>«</w:t>
            </w:r>
            <w:r w:rsidRPr="00577354">
              <w:rPr>
                <w:rFonts w:ascii="Times New Roman" w:hAnsi="Times New Roman" w:cs="Times New Roman"/>
                <w:sz w:val="20"/>
                <w:szCs w:val="20"/>
              </w:rPr>
              <w:t>РТК» ОП в г. Благовещенске на общую сумму продаж 81 379 567,94 руб. с приложением первичной документации (документы по реализации продукции, полным сводом начислений, удержаний и выплат, расчетом зарплатных налогов БЛГ за указанный период).</w:t>
            </w:r>
          </w:p>
          <w:p w14:paraId="596DD765" w14:textId="77777777" w:rsidR="00915818" w:rsidRPr="00577354" w:rsidRDefault="00915818" w:rsidP="001C5798">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 xml:space="preserve">Расчет упущенной выгоды произведен истцом исходя из объема продаж за весь период нахождения на складе путем деления на 195 рабочих дней и последующего умножения на 6 рабочих дней в феврале 2019 года. Получив сумму в размере 291 395,38 руб., ООО </w:t>
            </w:r>
            <w:r w:rsidRPr="00577354">
              <w:rPr>
                <w:rFonts w:ascii="Times New Roman" w:hAnsi="Times New Roman" w:cs="Times New Roman"/>
              </w:rPr>
              <w:t>«</w:t>
            </w:r>
            <w:r w:rsidRPr="00577354">
              <w:rPr>
                <w:rFonts w:ascii="Times New Roman" w:hAnsi="Times New Roman" w:cs="Times New Roman"/>
                <w:sz w:val="20"/>
                <w:szCs w:val="20"/>
              </w:rPr>
              <w:t xml:space="preserve">РТК» </w:t>
            </w:r>
            <w:r w:rsidRPr="00577354">
              <w:rPr>
                <w:rFonts w:ascii="Times New Roman" w:hAnsi="Times New Roman" w:cs="Times New Roman"/>
                <w:sz w:val="20"/>
                <w:szCs w:val="20"/>
                <w:u w:val="single"/>
              </w:rPr>
              <w:t>исключило из нее налог на прибыль</w:t>
            </w:r>
            <w:r w:rsidRPr="00577354">
              <w:rPr>
                <w:rFonts w:ascii="Times New Roman" w:hAnsi="Times New Roman" w:cs="Times New Roman"/>
                <w:sz w:val="20"/>
                <w:szCs w:val="20"/>
              </w:rPr>
              <w:t xml:space="preserve"> за 1 квартал 2019 года (согласно налоговой декларации по налогу на прибыль организации за 2019 отчетный год, сумма налога составила 4 654 руб.), рассчитанную за 8 дней (413,68 руб.) и затраты, понесенные на ГСМ из расчета на 2 автомобиля (20 л. в день х на 47,70 руб./литр), </w:t>
            </w:r>
            <w:r w:rsidRPr="00577354">
              <w:rPr>
                <w:rFonts w:ascii="Times New Roman" w:hAnsi="Times New Roman" w:cs="Times New Roman"/>
                <w:sz w:val="20"/>
                <w:szCs w:val="20"/>
              </w:rPr>
              <w:lastRenderedPageBreak/>
              <w:t>рассчитанные за 8 дней (15 168 руб.). Таким образом, по расчету истца убытки в виде упущенной выгоды составили 275 813,70 руб.</w:t>
            </w:r>
          </w:p>
        </w:tc>
        <w:tc>
          <w:tcPr>
            <w:tcW w:w="5069" w:type="dxa"/>
          </w:tcPr>
          <w:p w14:paraId="65ED36A0" w14:textId="54C902D4" w:rsidR="00915818" w:rsidRPr="00577354" w:rsidRDefault="00915818" w:rsidP="001C5798">
            <w:pPr>
              <w:tabs>
                <w:tab w:val="left" w:pos="918"/>
              </w:tabs>
              <w:jc w:val="both"/>
              <w:rPr>
                <w:rFonts w:ascii="Times New Roman" w:hAnsi="Times New Roman" w:cs="Times New Roman"/>
                <w:sz w:val="20"/>
                <w:szCs w:val="20"/>
              </w:rPr>
            </w:pPr>
            <w:r w:rsidRPr="00577354">
              <w:rPr>
                <w:rFonts w:ascii="Times New Roman" w:hAnsi="Times New Roman" w:cs="Times New Roman"/>
                <w:sz w:val="20"/>
                <w:szCs w:val="20"/>
              </w:rPr>
              <w:lastRenderedPageBreak/>
              <w:t>Постановление Двадцать первого арбитражного апелляционного суда от 01.06.2020 №21АП-254/2020 по делу №А84-3793/2019</w:t>
            </w:r>
            <w:r w:rsidR="00E32577">
              <w:rPr>
                <w:rFonts w:ascii="Times New Roman" w:hAnsi="Times New Roman" w:cs="Times New Roman"/>
                <w:sz w:val="20"/>
                <w:szCs w:val="20"/>
              </w:rPr>
              <w:t>.</w:t>
            </w:r>
            <w:r w:rsidRPr="00577354">
              <w:rPr>
                <w:rFonts w:ascii="Times New Roman" w:hAnsi="Times New Roman" w:cs="Times New Roman"/>
                <w:sz w:val="20"/>
                <w:szCs w:val="20"/>
              </w:rPr>
              <w:t xml:space="preserve"> </w:t>
            </w:r>
          </w:p>
          <w:p w14:paraId="58557868" w14:textId="77777777" w:rsidR="00915818" w:rsidRPr="00577354" w:rsidRDefault="00915818" w:rsidP="001C5798">
            <w:pPr>
              <w:tabs>
                <w:tab w:val="left" w:pos="918"/>
              </w:tabs>
              <w:jc w:val="both"/>
              <w:rPr>
                <w:rFonts w:ascii="Times New Roman" w:hAnsi="Times New Roman" w:cs="Times New Roman"/>
                <w:sz w:val="20"/>
                <w:szCs w:val="20"/>
              </w:rPr>
            </w:pPr>
            <w:r w:rsidRPr="00577354">
              <w:rPr>
                <w:rFonts w:ascii="Times New Roman" w:hAnsi="Times New Roman" w:cs="Times New Roman"/>
                <w:sz w:val="20"/>
                <w:szCs w:val="20"/>
              </w:rPr>
              <w:t xml:space="preserve">Требование: о расторжении договора субподряда и взыскании задолженности, процентов за пользование чужими денежными средствами, упущенной выгоды. </w:t>
            </w:r>
          </w:p>
          <w:p w14:paraId="61F91747" w14:textId="77777777" w:rsidR="00915818" w:rsidRPr="00577354" w:rsidRDefault="00915818" w:rsidP="001C5798">
            <w:pPr>
              <w:tabs>
                <w:tab w:val="left" w:pos="918"/>
              </w:tabs>
              <w:jc w:val="both"/>
              <w:rPr>
                <w:rFonts w:ascii="Times New Roman" w:hAnsi="Times New Roman" w:cs="Times New Roman"/>
                <w:sz w:val="20"/>
                <w:szCs w:val="20"/>
              </w:rPr>
            </w:pPr>
            <w:r w:rsidRPr="00577354">
              <w:rPr>
                <w:rFonts w:ascii="Times New Roman" w:hAnsi="Times New Roman" w:cs="Times New Roman"/>
                <w:sz w:val="20"/>
                <w:szCs w:val="20"/>
              </w:rPr>
              <w:t>Анализ норм налогового законодательства (статьи 247, 249, пункт 3 статьи 250 Налогового кодекса Российской Федерации) позволяет сделать вывод, что обязанность по оплате налога на прибыль возникает у истца только после вступления решения суда в законную силу.</w:t>
            </w:r>
          </w:p>
          <w:p w14:paraId="2BFEF568" w14:textId="77777777" w:rsidR="00915818" w:rsidRPr="00577354" w:rsidRDefault="00915818" w:rsidP="001C5798">
            <w:pPr>
              <w:tabs>
                <w:tab w:val="left" w:pos="918"/>
              </w:tabs>
              <w:jc w:val="both"/>
              <w:rPr>
                <w:rFonts w:ascii="Times New Roman" w:hAnsi="Times New Roman" w:cs="Times New Roman"/>
                <w:sz w:val="20"/>
                <w:szCs w:val="20"/>
              </w:rPr>
            </w:pPr>
            <w:r w:rsidRPr="00577354">
              <w:rPr>
                <w:rFonts w:ascii="Times New Roman" w:hAnsi="Times New Roman" w:cs="Times New Roman"/>
                <w:sz w:val="20"/>
                <w:szCs w:val="20"/>
              </w:rPr>
              <w:t xml:space="preserve">Таким образом, </w:t>
            </w:r>
            <w:r w:rsidRPr="00577354">
              <w:rPr>
                <w:rFonts w:ascii="Times New Roman" w:hAnsi="Times New Roman" w:cs="Times New Roman"/>
                <w:sz w:val="20"/>
                <w:szCs w:val="20"/>
                <w:u w:val="single"/>
              </w:rPr>
              <w:t>увеличение</w:t>
            </w:r>
            <w:r w:rsidRPr="00577354">
              <w:rPr>
                <w:rFonts w:ascii="Times New Roman" w:hAnsi="Times New Roman" w:cs="Times New Roman"/>
                <w:sz w:val="20"/>
                <w:szCs w:val="20"/>
              </w:rPr>
              <w:t xml:space="preserve"> затрат истца </w:t>
            </w:r>
            <w:r w:rsidRPr="00577354">
              <w:rPr>
                <w:rFonts w:ascii="Times New Roman" w:hAnsi="Times New Roman" w:cs="Times New Roman"/>
                <w:sz w:val="20"/>
                <w:szCs w:val="20"/>
                <w:u w:val="single"/>
              </w:rPr>
              <w:t>на налог</w:t>
            </w:r>
            <w:r w:rsidRPr="00577354">
              <w:rPr>
                <w:rFonts w:ascii="Times New Roman" w:hAnsi="Times New Roman" w:cs="Times New Roman"/>
                <w:sz w:val="20"/>
                <w:szCs w:val="20"/>
                <w:u w:val="single"/>
              </w:rPr>
              <w:br/>
              <w:t>на прибыль является неправомерным</w:t>
            </w:r>
            <w:r w:rsidRPr="00577354">
              <w:rPr>
                <w:rFonts w:ascii="Times New Roman" w:hAnsi="Times New Roman" w:cs="Times New Roman"/>
                <w:sz w:val="20"/>
                <w:szCs w:val="20"/>
              </w:rPr>
              <w:t>.</w:t>
            </w:r>
          </w:p>
        </w:tc>
      </w:tr>
      <w:tr w:rsidR="00577354" w:rsidRPr="00577354" w14:paraId="272840F2" w14:textId="77777777" w:rsidTr="001C5798">
        <w:tc>
          <w:tcPr>
            <w:tcW w:w="5068" w:type="dxa"/>
          </w:tcPr>
          <w:p w14:paraId="3B591416" w14:textId="77777777" w:rsidR="00915818" w:rsidRPr="00577354" w:rsidRDefault="00915818" w:rsidP="001C5798">
            <w:pPr>
              <w:tabs>
                <w:tab w:val="left" w:pos="1276"/>
                <w:tab w:val="left" w:pos="1365"/>
              </w:tabs>
              <w:jc w:val="both"/>
              <w:rPr>
                <w:rFonts w:ascii="Times New Roman" w:hAnsi="Times New Roman" w:cs="Times New Roman"/>
                <w:sz w:val="20"/>
                <w:szCs w:val="20"/>
              </w:rPr>
            </w:pPr>
          </w:p>
        </w:tc>
        <w:tc>
          <w:tcPr>
            <w:tcW w:w="5069" w:type="dxa"/>
          </w:tcPr>
          <w:p w14:paraId="636454B3" w14:textId="77777777" w:rsidR="00915818" w:rsidRPr="00577354" w:rsidRDefault="00915818" w:rsidP="001C5798">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Постановление Арбитражного суда Уральского округа от 09.11.2020 №Ф09-4808/20 по делу №А60-75205/2018 Требование: о взыскании упущенной выгоды. Обстоятельства: Истец указал на невозможность эксплуатации арендуемых помещений в торговом центре ввиду приостановления его деятельности по причине отсутствия автоматической установки пожарной сигнализации и системы пожаротушения в иных помещениях здания, собственником которых является ответчик. Решение: Требование удовлетворено частично, поскольку неустранение ответчиком нарушений правил пожарной безопасности явилось причиной невозможности осуществления истцом торговой деятельности, при этом размер убытков определен на основании заключения судебной экспертизы, а также с учетом наличия иных собственников помещений и площади помещений ответчика.</w:t>
            </w:r>
          </w:p>
          <w:p w14:paraId="1B124686" w14:textId="77777777" w:rsidR="00915818" w:rsidRPr="00577354" w:rsidRDefault="00915818" w:rsidP="001C5798">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 xml:space="preserve">При этом суд скорректировал размер упущенной выгоды, определенный экспертом, с учетом </w:t>
            </w:r>
            <w:r w:rsidRPr="00577354">
              <w:rPr>
                <w:rFonts w:ascii="Times New Roman" w:hAnsi="Times New Roman" w:cs="Times New Roman"/>
                <w:sz w:val="20"/>
                <w:szCs w:val="20"/>
                <w:u w:val="single"/>
              </w:rPr>
              <w:t>необоснованного исключения</w:t>
            </w:r>
            <w:r w:rsidRPr="00577354">
              <w:rPr>
                <w:rFonts w:ascii="Times New Roman" w:hAnsi="Times New Roman" w:cs="Times New Roman"/>
                <w:sz w:val="20"/>
                <w:szCs w:val="20"/>
              </w:rPr>
              <w:t xml:space="preserve"> из размера упущенной выгоды суммы </w:t>
            </w:r>
            <w:r w:rsidRPr="00577354">
              <w:rPr>
                <w:rFonts w:ascii="Times New Roman" w:hAnsi="Times New Roman" w:cs="Times New Roman"/>
                <w:sz w:val="20"/>
                <w:szCs w:val="20"/>
                <w:u w:val="single"/>
              </w:rPr>
              <w:t>налога на прибыль</w:t>
            </w:r>
            <w:r w:rsidRPr="00577354">
              <w:rPr>
                <w:rFonts w:ascii="Times New Roman" w:hAnsi="Times New Roman" w:cs="Times New Roman"/>
                <w:sz w:val="20"/>
                <w:szCs w:val="20"/>
              </w:rPr>
              <w:t>.</w:t>
            </w:r>
          </w:p>
        </w:tc>
      </w:tr>
      <w:tr w:rsidR="00577354" w:rsidRPr="00577354" w14:paraId="196BC27E" w14:textId="77777777" w:rsidTr="001C5798">
        <w:tc>
          <w:tcPr>
            <w:tcW w:w="5068" w:type="dxa"/>
          </w:tcPr>
          <w:p w14:paraId="4E505B94" w14:textId="77777777" w:rsidR="00915818" w:rsidRPr="00577354" w:rsidRDefault="00915818" w:rsidP="001C5798">
            <w:pPr>
              <w:tabs>
                <w:tab w:val="left" w:pos="1276"/>
                <w:tab w:val="left" w:pos="1365"/>
              </w:tabs>
              <w:jc w:val="both"/>
              <w:rPr>
                <w:rFonts w:ascii="Times New Roman" w:hAnsi="Times New Roman" w:cs="Times New Roman"/>
                <w:sz w:val="20"/>
                <w:szCs w:val="20"/>
              </w:rPr>
            </w:pPr>
          </w:p>
        </w:tc>
        <w:tc>
          <w:tcPr>
            <w:tcW w:w="5069" w:type="dxa"/>
          </w:tcPr>
          <w:p w14:paraId="7BD62A88" w14:textId="77777777" w:rsidR="00915818" w:rsidRPr="00577354" w:rsidRDefault="00915818" w:rsidP="001C5798">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Постановление Семнадцатого арбитражного апелляционного суда от 29.05.2015 №17АП-13928/2014-ГК по делу №А50-11630/2014 Требование о взыскании убытков, вызванных односторонним отказом ответчика от договора подряда, удовлетворено правомерно, поскольку ответчиком не доказан факт ненадлежащего исполнения обязательства истцом, ввиду чего истец имеет право на получение</w:t>
            </w:r>
            <w:r w:rsidRPr="00577354">
              <w:rPr>
                <w:rFonts w:ascii="Times New Roman" w:hAnsi="Times New Roman" w:cs="Times New Roman"/>
                <w:sz w:val="20"/>
                <w:szCs w:val="20"/>
              </w:rPr>
              <w:br/>
              <w:t>от ответчика стоимости подлежащих выполнению работ.</w:t>
            </w:r>
          </w:p>
          <w:p w14:paraId="622AA794" w14:textId="77777777" w:rsidR="00915818" w:rsidRPr="00577354" w:rsidRDefault="00915818" w:rsidP="001C5798">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 xml:space="preserve">Размер убытков правомерно определен судом первой инстанции с учетом результатов экономической экспертизы, в том числе, дополнительной, </w:t>
            </w:r>
            <w:r w:rsidRPr="00577354">
              <w:rPr>
                <w:rFonts w:ascii="Times New Roman" w:hAnsi="Times New Roman" w:cs="Times New Roman"/>
                <w:sz w:val="20"/>
                <w:szCs w:val="20"/>
                <w:u w:val="single"/>
              </w:rPr>
              <w:t>увеличенный на величину налога на прибыль</w:t>
            </w:r>
            <w:r w:rsidRPr="00577354">
              <w:rPr>
                <w:rFonts w:ascii="Times New Roman" w:hAnsi="Times New Roman" w:cs="Times New Roman"/>
                <w:sz w:val="20"/>
                <w:szCs w:val="20"/>
              </w:rPr>
              <w:t>, всего</w:t>
            </w:r>
            <w:r w:rsidRPr="00577354">
              <w:rPr>
                <w:rFonts w:ascii="Times New Roman" w:hAnsi="Times New Roman" w:cs="Times New Roman"/>
                <w:sz w:val="20"/>
                <w:szCs w:val="20"/>
              </w:rPr>
              <w:br/>
              <w:t>в сумме 5318520 руб.</w:t>
            </w:r>
          </w:p>
        </w:tc>
      </w:tr>
      <w:tr w:rsidR="00577354" w:rsidRPr="00577354" w14:paraId="32438AAB" w14:textId="77777777" w:rsidTr="001C5798">
        <w:tc>
          <w:tcPr>
            <w:tcW w:w="5068" w:type="dxa"/>
          </w:tcPr>
          <w:p w14:paraId="56111A90" w14:textId="77777777" w:rsidR="00915818" w:rsidRPr="00577354" w:rsidRDefault="00915818" w:rsidP="001C5798">
            <w:pPr>
              <w:tabs>
                <w:tab w:val="left" w:pos="1276"/>
                <w:tab w:val="left" w:pos="1365"/>
              </w:tabs>
              <w:jc w:val="both"/>
              <w:rPr>
                <w:rFonts w:ascii="Times New Roman" w:hAnsi="Times New Roman" w:cs="Times New Roman"/>
                <w:sz w:val="20"/>
                <w:szCs w:val="20"/>
              </w:rPr>
            </w:pPr>
          </w:p>
        </w:tc>
        <w:tc>
          <w:tcPr>
            <w:tcW w:w="5069" w:type="dxa"/>
          </w:tcPr>
          <w:p w14:paraId="6934E864" w14:textId="77777777" w:rsidR="00915818" w:rsidRPr="00577354" w:rsidRDefault="00915818" w:rsidP="001C5798">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 xml:space="preserve">Постановление Двадцать первого арбитражного апелляционного суда от 01.06.2020 №21АП-254/2020 по делу №А84-3793/2019, </w:t>
            </w:r>
          </w:p>
          <w:p w14:paraId="2DC43B9E" w14:textId="77777777" w:rsidR="00915818" w:rsidRPr="00577354" w:rsidRDefault="00915818" w:rsidP="001C5798">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Постановление Арбитражного суда Центрального округа от 15.10.2019 по делу №А08-10722/2018</w:t>
            </w:r>
          </w:p>
          <w:p w14:paraId="5C2FD677" w14:textId="77777777" w:rsidR="00915818" w:rsidRPr="00577354" w:rsidRDefault="00915818" w:rsidP="001C5798">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«Анализ норм налогового законодательства (статьи 247, 249, пункт 3 статьи 250 Налогового кодекса Российской Федерации) позволяет сделать вывод, что обязанность по оплате налога на прибыль возникает</w:t>
            </w:r>
            <w:r w:rsidRPr="00577354">
              <w:rPr>
                <w:rFonts w:ascii="Times New Roman" w:hAnsi="Times New Roman" w:cs="Times New Roman"/>
                <w:sz w:val="20"/>
                <w:szCs w:val="20"/>
              </w:rPr>
              <w:br/>
              <w:t>у истца только после вступления решения суда</w:t>
            </w:r>
            <w:r w:rsidRPr="00577354">
              <w:rPr>
                <w:rFonts w:ascii="Times New Roman" w:hAnsi="Times New Roman" w:cs="Times New Roman"/>
                <w:sz w:val="20"/>
                <w:szCs w:val="20"/>
              </w:rPr>
              <w:br/>
              <w:t>в законную силу. Таким образом, увеличение затрат истца на налог на прибыль является неправомерным».</w:t>
            </w:r>
          </w:p>
        </w:tc>
      </w:tr>
    </w:tbl>
    <w:p w14:paraId="642B8A20" w14:textId="77777777" w:rsidR="00915818" w:rsidRPr="00577354" w:rsidRDefault="00915818" w:rsidP="00915818">
      <w:pPr>
        <w:rPr>
          <w:rFonts w:ascii="Times New Roman" w:hAnsi="Times New Roman" w:cs="Times New Roman"/>
          <w:sz w:val="24"/>
          <w:szCs w:val="24"/>
        </w:rPr>
      </w:pPr>
      <w:r w:rsidRPr="00577354">
        <w:rPr>
          <w:rFonts w:ascii="Times New Roman" w:hAnsi="Times New Roman" w:cs="Times New Roman"/>
          <w:sz w:val="24"/>
          <w:szCs w:val="24"/>
        </w:rPr>
        <w:br w:type="page"/>
      </w:r>
    </w:p>
    <w:p w14:paraId="14A5FAA8" w14:textId="0FB6EEBC" w:rsidR="000671D8" w:rsidRDefault="00A92A2D">
      <w:pPr>
        <w:pStyle w:val="10"/>
        <w:jc w:val="center"/>
        <w:rPr>
          <w:rFonts w:ascii="Times New Roman" w:hAnsi="Times New Roman" w:cs="Times New Roman"/>
          <w:b/>
          <w:bCs/>
          <w:color w:val="auto"/>
          <w:sz w:val="24"/>
          <w:szCs w:val="24"/>
        </w:rPr>
      </w:pPr>
      <w:bookmarkStart w:id="87" w:name="_Toc152947327"/>
      <w:r w:rsidRPr="009B17D1">
        <w:rPr>
          <w:rFonts w:ascii="Times New Roman" w:hAnsi="Times New Roman" w:cs="Times New Roman"/>
          <w:b/>
          <w:bCs/>
          <w:color w:val="auto"/>
          <w:sz w:val="24"/>
          <w:szCs w:val="24"/>
        </w:rPr>
        <w:lastRenderedPageBreak/>
        <w:t>Приложение 2</w:t>
      </w:r>
      <w:r w:rsidR="00577354" w:rsidRPr="009B17D1">
        <w:rPr>
          <w:rFonts w:ascii="Times New Roman" w:hAnsi="Times New Roman" w:cs="Times New Roman"/>
          <w:b/>
          <w:bCs/>
          <w:color w:val="auto"/>
          <w:sz w:val="24"/>
          <w:szCs w:val="24"/>
        </w:rPr>
        <w:t xml:space="preserve">. </w:t>
      </w:r>
      <w:r w:rsidR="00577354" w:rsidRPr="00577354">
        <w:rPr>
          <w:rFonts w:ascii="Times New Roman" w:hAnsi="Times New Roman" w:cs="Times New Roman"/>
          <w:b/>
          <w:bCs/>
          <w:color w:val="auto"/>
          <w:sz w:val="24"/>
          <w:szCs w:val="24"/>
        </w:rPr>
        <w:t>Судебная практика в отдельных категориях споров</w:t>
      </w:r>
      <w:bookmarkEnd w:id="83"/>
      <w:bookmarkEnd w:id="87"/>
    </w:p>
    <w:p w14:paraId="5EEEA0E9" w14:textId="5A3648E5" w:rsidR="000671D8" w:rsidRPr="00577354" w:rsidRDefault="000671D8" w:rsidP="0037765D">
      <w:pPr>
        <w:spacing w:before="120" w:after="120" w:line="276" w:lineRule="auto"/>
        <w:rPr>
          <w:rFonts w:ascii="Times New Roman" w:hAnsi="Times New Roman" w:cs="Times New Roman"/>
          <w:sz w:val="24"/>
          <w:szCs w:val="24"/>
        </w:rPr>
      </w:pPr>
      <w:r w:rsidRPr="00577354">
        <w:rPr>
          <w:rFonts w:ascii="Times New Roman" w:hAnsi="Times New Roman" w:cs="Times New Roman"/>
          <w:sz w:val="24"/>
          <w:szCs w:val="24"/>
        </w:rPr>
        <w:t xml:space="preserve">Таблица </w:t>
      </w:r>
      <w:r w:rsidR="007F075C" w:rsidRPr="00577354">
        <w:rPr>
          <w:rFonts w:ascii="Times New Roman" w:hAnsi="Times New Roman" w:cs="Times New Roman"/>
          <w:sz w:val="24"/>
          <w:szCs w:val="24"/>
        </w:rPr>
        <w:t>2.</w:t>
      </w:r>
      <w:r w:rsidR="00D81283" w:rsidRPr="00577354">
        <w:rPr>
          <w:rFonts w:ascii="Times New Roman" w:hAnsi="Times New Roman" w:cs="Times New Roman"/>
          <w:sz w:val="24"/>
          <w:szCs w:val="24"/>
        </w:rPr>
        <w:t>12</w:t>
      </w:r>
      <w:r w:rsidR="007F075C" w:rsidRPr="00577354">
        <w:rPr>
          <w:rFonts w:ascii="Times New Roman" w:hAnsi="Times New Roman" w:cs="Times New Roman"/>
          <w:sz w:val="24"/>
          <w:szCs w:val="24"/>
        </w:rPr>
        <w:t>.</w:t>
      </w:r>
      <w:r w:rsidRPr="00577354">
        <w:rPr>
          <w:rFonts w:ascii="Times New Roman" w:hAnsi="Times New Roman" w:cs="Times New Roman"/>
          <w:sz w:val="24"/>
          <w:szCs w:val="24"/>
        </w:rPr>
        <w:t xml:space="preserve"> Примеры позиции судов</w:t>
      </w:r>
      <w:r w:rsidR="000C5AD9" w:rsidRPr="00577354">
        <w:rPr>
          <w:rFonts w:ascii="Times New Roman" w:hAnsi="Times New Roman" w:cs="Times New Roman"/>
          <w:sz w:val="24"/>
          <w:szCs w:val="24"/>
        </w:rPr>
        <w:t xml:space="preserve"> по категориям спора</w:t>
      </w:r>
    </w:p>
    <w:tbl>
      <w:tblPr>
        <w:tblStyle w:val="34"/>
        <w:tblW w:w="5000" w:type="pct"/>
        <w:tblLayout w:type="fixed"/>
        <w:tblLook w:val="04A0" w:firstRow="1" w:lastRow="0" w:firstColumn="1" w:lastColumn="0" w:noHBand="0" w:noVBand="1"/>
      </w:tblPr>
      <w:tblGrid>
        <w:gridCol w:w="576"/>
        <w:gridCol w:w="2226"/>
        <w:gridCol w:w="7335"/>
      </w:tblGrid>
      <w:tr w:rsidR="00577354" w:rsidRPr="00577354" w14:paraId="3FE61D74" w14:textId="77777777" w:rsidTr="00D251B8">
        <w:trPr>
          <w:tblHeader/>
        </w:trPr>
        <w:tc>
          <w:tcPr>
            <w:tcW w:w="284" w:type="pct"/>
            <w:shd w:val="clear" w:color="auto" w:fill="D9D9D9" w:themeFill="background1" w:themeFillShade="D9"/>
            <w:vAlign w:val="center"/>
          </w:tcPr>
          <w:p w14:paraId="03A0005C" w14:textId="44682D1F" w:rsidR="000671D8" w:rsidRPr="00577354" w:rsidRDefault="000C5AD9" w:rsidP="00D07D24">
            <w:pPr>
              <w:tabs>
                <w:tab w:val="left" w:pos="1995"/>
              </w:tabs>
              <w:jc w:val="center"/>
              <w:rPr>
                <w:rFonts w:ascii="Times New Roman" w:hAnsi="Times New Roman" w:cs="Times New Roman"/>
                <w:b/>
                <w:bCs/>
                <w:sz w:val="20"/>
                <w:szCs w:val="20"/>
              </w:rPr>
            </w:pPr>
            <w:r w:rsidRPr="00577354">
              <w:rPr>
                <w:rFonts w:ascii="Times New Roman" w:hAnsi="Times New Roman" w:cs="Times New Roman"/>
                <w:b/>
                <w:bCs/>
                <w:sz w:val="20"/>
                <w:szCs w:val="20"/>
              </w:rPr>
              <w:t>№ п</w:t>
            </w:r>
            <w:r w:rsidRPr="00577354">
              <w:rPr>
                <w:rFonts w:ascii="Times New Roman" w:hAnsi="Times New Roman" w:cs="Times New Roman"/>
                <w:b/>
                <w:bCs/>
                <w:sz w:val="20"/>
                <w:szCs w:val="20"/>
                <w:lang w:val="en-US"/>
              </w:rPr>
              <w:t>/</w:t>
            </w:r>
            <w:r w:rsidRPr="00577354">
              <w:rPr>
                <w:rFonts w:ascii="Times New Roman" w:hAnsi="Times New Roman" w:cs="Times New Roman"/>
                <w:b/>
                <w:bCs/>
                <w:sz w:val="20"/>
                <w:szCs w:val="20"/>
              </w:rPr>
              <w:t>п</w:t>
            </w:r>
          </w:p>
        </w:tc>
        <w:tc>
          <w:tcPr>
            <w:tcW w:w="1098" w:type="pct"/>
            <w:shd w:val="clear" w:color="auto" w:fill="D9D9D9" w:themeFill="background1" w:themeFillShade="D9"/>
            <w:vAlign w:val="center"/>
          </w:tcPr>
          <w:p w14:paraId="2C3A8A9C" w14:textId="77777777" w:rsidR="000671D8" w:rsidRPr="00577354" w:rsidRDefault="000671D8" w:rsidP="00D07D24">
            <w:pPr>
              <w:tabs>
                <w:tab w:val="left" w:pos="1995"/>
              </w:tabs>
              <w:jc w:val="center"/>
              <w:rPr>
                <w:rFonts w:ascii="Times New Roman" w:hAnsi="Times New Roman" w:cs="Times New Roman"/>
                <w:b/>
                <w:bCs/>
                <w:sz w:val="20"/>
                <w:szCs w:val="20"/>
              </w:rPr>
            </w:pPr>
            <w:r w:rsidRPr="00577354">
              <w:rPr>
                <w:rFonts w:ascii="Times New Roman" w:hAnsi="Times New Roman" w:cs="Times New Roman"/>
                <w:b/>
                <w:bCs/>
                <w:sz w:val="20"/>
                <w:szCs w:val="20"/>
              </w:rPr>
              <w:t>Источник</w:t>
            </w:r>
          </w:p>
        </w:tc>
        <w:tc>
          <w:tcPr>
            <w:tcW w:w="3618" w:type="pct"/>
            <w:shd w:val="clear" w:color="auto" w:fill="D9D9D9" w:themeFill="background1" w:themeFillShade="D9"/>
            <w:vAlign w:val="center"/>
          </w:tcPr>
          <w:p w14:paraId="5CE45D8F" w14:textId="77777777" w:rsidR="000671D8" w:rsidRPr="00577354" w:rsidRDefault="000671D8" w:rsidP="00D07D24">
            <w:pPr>
              <w:tabs>
                <w:tab w:val="left" w:pos="1995"/>
              </w:tabs>
              <w:jc w:val="center"/>
              <w:rPr>
                <w:rFonts w:ascii="Times New Roman" w:hAnsi="Times New Roman" w:cs="Times New Roman"/>
                <w:b/>
                <w:bCs/>
                <w:sz w:val="20"/>
                <w:szCs w:val="20"/>
              </w:rPr>
            </w:pPr>
            <w:r w:rsidRPr="00577354">
              <w:rPr>
                <w:rFonts w:ascii="Times New Roman" w:hAnsi="Times New Roman" w:cs="Times New Roman"/>
                <w:b/>
                <w:bCs/>
                <w:sz w:val="20"/>
                <w:szCs w:val="20"/>
              </w:rPr>
              <w:t>Расчет</w:t>
            </w:r>
          </w:p>
        </w:tc>
      </w:tr>
      <w:tr w:rsidR="00577354" w:rsidRPr="00577354" w14:paraId="5508D6FB" w14:textId="77777777" w:rsidTr="00D251B8">
        <w:trPr>
          <w:trHeight w:val="236"/>
        </w:trPr>
        <w:tc>
          <w:tcPr>
            <w:tcW w:w="5000" w:type="pct"/>
            <w:gridSpan w:val="3"/>
          </w:tcPr>
          <w:p w14:paraId="2A5D36B7" w14:textId="64F52BF0" w:rsidR="000C5AD9" w:rsidRPr="00577354" w:rsidRDefault="000C5AD9" w:rsidP="00D251B8">
            <w:pPr>
              <w:tabs>
                <w:tab w:val="left" w:pos="1995"/>
              </w:tabs>
              <w:jc w:val="center"/>
              <w:rPr>
                <w:rFonts w:ascii="Times New Roman" w:hAnsi="Times New Roman" w:cs="Times New Roman"/>
                <w:sz w:val="20"/>
                <w:szCs w:val="20"/>
              </w:rPr>
            </w:pPr>
            <w:r w:rsidRPr="00577354">
              <w:rPr>
                <w:rFonts w:ascii="Times New Roman" w:hAnsi="Times New Roman" w:cs="Times New Roman"/>
                <w:i/>
                <w:iCs/>
                <w:sz w:val="20"/>
                <w:szCs w:val="20"/>
              </w:rPr>
              <w:t>Договор</w:t>
            </w:r>
            <w:r w:rsidRPr="00577354">
              <w:rPr>
                <w:rFonts w:ascii="Times New Roman" w:hAnsi="Times New Roman" w:cs="Times New Roman"/>
                <w:sz w:val="20"/>
                <w:szCs w:val="20"/>
              </w:rPr>
              <w:t xml:space="preserve"> поставки</w:t>
            </w:r>
          </w:p>
        </w:tc>
      </w:tr>
      <w:tr w:rsidR="00577354" w:rsidRPr="00577354" w14:paraId="17EA12C7" w14:textId="77777777" w:rsidTr="00D251B8">
        <w:tc>
          <w:tcPr>
            <w:tcW w:w="284" w:type="pct"/>
          </w:tcPr>
          <w:p w14:paraId="3FEE5D7E" w14:textId="07389920" w:rsidR="000C5AD9" w:rsidRPr="00577354" w:rsidRDefault="000C5AD9" w:rsidP="00D251B8">
            <w:pPr>
              <w:tabs>
                <w:tab w:val="left" w:pos="1995"/>
              </w:tabs>
              <w:jc w:val="center"/>
              <w:rPr>
                <w:rFonts w:ascii="Times New Roman" w:hAnsi="Times New Roman" w:cs="Times New Roman"/>
                <w:sz w:val="20"/>
                <w:szCs w:val="20"/>
              </w:rPr>
            </w:pPr>
            <w:r w:rsidRPr="00577354">
              <w:rPr>
                <w:rFonts w:ascii="Times New Roman" w:hAnsi="Times New Roman" w:cs="Times New Roman"/>
                <w:sz w:val="20"/>
                <w:szCs w:val="20"/>
              </w:rPr>
              <w:t>1</w:t>
            </w:r>
          </w:p>
        </w:tc>
        <w:tc>
          <w:tcPr>
            <w:tcW w:w="1098" w:type="pct"/>
          </w:tcPr>
          <w:p w14:paraId="36859134" w14:textId="5FCEFA5E"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Постановление Арбитражного суда Уральского округа от 17.11.2017 </w:t>
            </w:r>
            <w:r w:rsidR="00B1040E" w:rsidRPr="00577354">
              <w:rPr>
                <w:rFonts w:ascii="Times New Roman" w:hAnsi="Times New Roman" w:cs="Times New Roman"/>
                <w:sz w:val="20"/>
                <w:szCs w:val="20"/>
              </w:rPr>
              <w:t>№</w:t>
            </w:r>
            <w:r w:rsidRPr="00577354">
              <w:rPr>
                <w:rFonts w:ascii="Times New Roman" w:hAnsi="Times New Roman" w:cs="Times New Roman"/>
                <w:sz w:val="20"/>
                <w:szCs w:val="20"/>
              </w:rPr>
              <w:t xml:space="preserve"> Ф09-6582/17 по делу </w:t>
            </w:r>
            <w:r w:rsidR="00B1040E" w:rsidRPr="00577354">
              <w:rPr>
                <w:rFonts w:ascii="Times New Roman" w:hAnsi="Times New Roman" w:cs="Times New Roman"/>
                <w:sz w:val="20"/>
                <w:szCs w:val="20"/>
              </w:rPr>
              <w:t>№</w:t>
            </w:r>
            <w:r w:rsidRPr="00577354">
              <w:rPr>
                <w:rFonts w:ascii="Times New Roman" w:hAnsi="Times New Roman" w:cs="Times New Roman"/>
                <w:sz w:val="20"/>
                <w:szCs w:val="20"/>
              </w:rPr>
              <w:t xml:space="preserve"> А76-6219/2017</w:t>
            </w:r>
          </w:p>
        </w:tc>
        <w:tc>
          <w:tcPr>
            <w:tcW w:w="3618" w:type="pct"/>
          </w:tcPr>
          <w:p w14:paraId="2D85BB25" w14:textId="532E9CB8"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Отказывая в удовлетворении иска в части взыскания упущенной выгоды в сумме 41 124 руб. 11 коп., суд первой инстанции исходил из недоказанности истцом наличия вины и противоправности поведения ответчика, а также причинно-следственной связи между действиями ответчика и причиненными убытками</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(ст. 65 Арбитражного процессуального кодекса Российской Федерации).</w:t>
            </w:r>
          </w:p>
          <w:p w14:paraId="3D2036FB" w14:textId="156665F7"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Суд апелляционной инстанции, изменяя решение суда и удовлетворяя исковые требования в части взыскания убытков в сумме 41 124 руб. 11 коп., исходил из того, что факт ненадлежащего исполнения ответчиком обязательств по поставке товара и возникновения у истца убытков в результате приобретения аналогичного товара у других поставщиков по более высокой цене подтвержден надлежащими доказательствами, поэтому убытки подлежат взысканию с ответчика</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на основании ст. 15, 393, 520, 524 Гражданского кодекса Российской Федерации.</w:t>
            </w:r>
          </w:p>
        </w:tc>
      </w:tr>
      <w:tr w:rsidR="00577354" w:rsidRPr="00577354" w14:paraId="67DDF41C" w14:textId="77777777" w:rsidTr="00D251B8">
        <w:tc>
          <w:tcPr>
            <w:tcW w:w="284" w:type="pct"/>
          </w:tcPr>
          <w:p w14:paraId="4F2C467B" w14:textId="6EE2AF98" w:rsidR="000C5AD9" w:rsidRPr="00577354" w:rsidRDefault="000C5AD9" w:rsidP="000C5AD9">
            <w:pPr>
              <w:tabs>
                <w:tab w:val="left" w:pos="1995"/>
              </w:tabs>
              <w:jc w:val="center"/>
              <w:rPr>
                <w:rFonts w:ascii="Times New Roman" w:hAnsi="Times New Roman" w:cs="Times New Roman"/>
                <w:sz w:val="20"/>
                <w:szCs w:val="20"/>
              </w:rPr>
            </w:pPr>
            <w:r w:rsidRPr="00577354">
              <w:rPr>
                <w:rFonts w:ascii="Times New Roman" w:hAnsi="Times New Roman" w:cs="Times New Roman"/>
                <w:sz w:val="20"/>
                <w:szCs w:val="20"/>
              </w:rPr>
              <w:t>2</w:t>
            </w:r>
          </w:p>
        </w:tc>
        <w:tc>
          <w:tcPr>
            <w:tcW w:w="1098" w:type="pct"/>
          </w:tcPr>
          <w:p w14:paraId="7098BAB7" w14:textId="02C04A9E"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Постановление Арбитражного суда Московского округа от 25 апреля 2017 г. по делу </w:t>
            </w:r>
            <w:r w:rsidR="00B1040E" w:rsidRPr="00577354">
              <w:rPr>
                <w:rFonts w:ascii="Times New Roman" w:hAnsi="Times New Roman" w:cs="Times New Roman"/>
                <w:sz w:val="20"/>
                <w:szCs w:val="20"/>
              </w:rPr>
              <w:t>№</w:t>
            </w:r>
            <w:r w:rsidRPr="00577354">
              <w:rPr>
                <w:rFonts w:ascii="Times New Roman" w:hAnsi="Times New Roman" w:cs="Times New Roman"/>
                <w:sz w:val="20"/>
                <w:szCs w:val="20"/>
              </w:rPr>
              <w:t xml:space="preserve"> А41-17567/2016</w:t>
            </w:r>
          </w:p>
        </w:tc>
        <w:tc>
          <w:tcPr>
            <w:tcW w:w="3618" w:type="pct"/>
          </w:tcPr>
          <w:p w14:paraId="2E3FFD1C" w14:textId="357A8372" w:rsidR="000C5AD9" w:rsidRPr="00577354" w:rsidRDefault="00B1040E"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В</w:t>
            </w:r>
            <w:r w:rsidR="000C5AD9" w:rsidRPr="00577354">
              <w:rPr>
                <w:rFonts w:ascii="Times New Roman" w:hAnsi="Times New Roman" w:cs="Times New Roman"/>
                <w:sz w:val="20"/>
                <w:szCs w:val="20"/>
              </w:rPr>
              <w:t>зыскана упущенная выгода поставщика в виде разницы между ценой заключенного, но не исполненного по вине покупателя контракта, и расходами на его исполнение (сумма – 2,6 млн рублей).</w:t>
            </w:r>
          </w:p>
        </w:tc>
      </w:tr>
      <w:tr w:rsidR="00577354" w:rsidRPr="00577354" w14:paraId="547372B8" w14:textId="77777777" w:rsidTr="00D251B8">
        <w:tc>
          <w:tcPr>
            <w:tcW w:w="284" w:type="pct"/>
          </w:tcPr>
          <w:p w14:paraId="48EAC750" w14:textId="09774452" w:rsidR="000C5AD9" w:rsidRPr="00577354" w:rsidRDefault="000C5AD9" w:rsidP="000C5AD9">
            <w:pPr>
              <w:tabs>
                <w:tab w:val="left" w:pos="1995"/>
              </w:tabs>
              <w:jc w:val="center"/>
              <w:rPr>
                <w:rFonts w:ascii="Times New Roman" w:hAnsi="Times New Roman" w:cs="Times New Roman"/>
                <w:sz w:val="20"/>
                <w:szCs w:val="20"/>
              </w:rPr>
            </w:pPr>
            <w:r w:rsidRPr="00577354">
              <w:rPr>
                <w:rFonts w:ascii="Times New Roman" w:hAnsi="Times New Roman" w:cs="Times New Roman"/>
                <w:sz w:val="20"/>
                <w:szCs w:val="20"/>
              </w:rPr>
              <w:t>3</w:t>
            </w:r>
          </w:p>
        </w:tc>
        <w:tc>
          <w:tcPr>
            <w:tcW w:w="1098" w:type="pct"/>
          </w:tcPr>
          <w:p w14:paraId="71ED2C8A" w14:textId="3FCE063F"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Постановление Арбитражного суда Московского округа от 31.03.2017 по делу № А40-117531/2016:</w:t>
            </w:r>
          </w:p>
        </w:tc>
        <w:tc>
          <w:tcPr>
            <w:tcW w:w="3618" w:type="pct"/>
          </w:tcPr>
          <w:p w14:paraId="32D29A3A" w14:textId="0F6D0A6C" w:rsidR="000C5AD9" w:rsidRPr="00577354" w:rsidRDefault="00B1040E"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С</w:t>
            </w:r>
            <w:r w:rsidR="000C5AD9" w:rsidRPr="00577354">
              <w:rPr>
                <w:rFonts w:ascii="Times New Roman" w:hAnsi="Times New Roman" w:cs="Times New Roman"/>
                <w:sz w:val="20"/>
                <w:szCs w:val="20"/>
              </w:rPr>
              <w:t xml:space="preserve"> поставщика, не поставившего товар, взыскана упущенная выгода в виде разницы между суммой, по которой покупатель намеревался его продать,</w:t>
            </w:r>
            <w:r w:rsidR="00561ADE" w:rsidRPr="00577354">
              <w:rPr>
                <w:rFonts w:ascii="Times New Roman" w:hAnsi="Times New Roman" w:cs="Times New Roman"/>
                <w:sz w:val="20"/>
                <w:szCs w:val="20"/>
              </w:rPr>
              <w:br/>
            </w:r>
            <w:r w:rsidR="000C5AD9" w:rsidRPr="00577354">
              <w:rPr>
                <w:rFonts w:ascii="Times New Roman" w:hAnsi="Times New Roman" w:cs="Times New Roman"/>
                <w:sz w:val="20"/>
                <w:szCs w:val="20"/>
              </w:rPr>
              <w:t>и стоимостью не поставленного поставщиком товара (92,4 тыс. рублей).</w:t>
            </w:r>
          </w:p>
        </w:tc>
      </w:tr>
      <w:tr w:rsidR="00577354" w:rsidRPr="00577354" w14:paraId="63529353" w14:textId="77777777" w:rsidTr="00D251B8">
        <w:tc>
          <w:tcPr>
            <w:tcW w:w="284" w:type="pct"/>
          </w:tcPr>
          <w:p w14:paraId="6C04D9E7" w14:textId="3F84B90F" w:rsidR="000C5AD9" w:rsidRPr="00577354" w:rsidRDefault="000C5AD9" w:rsidP="000C5AD9">
            <w:pPr>
              <w:tabs>
                <w:tab w:val="left" w:pos="1995"/>
              </w:tabs>
              <w:jc w:val="center"/>
              <w:rPr>
                <w:rFonts w:ascii="Times New Roman" w:hAnsi="Times New Roman" w:cs="Times New Roman"/>
                <w:sz w:val="20"/>
                <w:szCs w:val="20"/>
              </w:rPr>
            </w:pPr>
            <w:r w:rsidRPr="00577354">
              <w:rPr>
                <w:rFonts w:ascii="Times New Roman" w:hAnsi="Times New Roman" w:cs="Times New Roman"/>
                <w:sz w:val="20"/>
                <w:szCs w:val="20"/>
              </w:rPr>
              <w:t>4</w:t>
            </w:r>
          </w:p>
        </w:tc>
        <w:tc>
          <w:tcPr>
            <w:tcW w:w="1098" w:type="pct"/>
          </w:tcPr>
          <w:p w14:paraId="558518A6" w14:textId="1832599E"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Решение Арбитражного суда Новосибирской области дело № А45-278/2017 от 14.06.2017</w:t>
            </w:r>
          </w:p>
        </w:tc>
        <w:tc>
          <w:tcPr>
            <w:tcW w:w="3618" w:type="pct"/>
          </w:tcPr>
          <w:p w14:paraId="6E0F7D9B" w14:textId="3DE48CC0"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Таким образом, заключение договора поставки № 161001 от 03.10.2016</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(и последующее его расторжение) с ООО «</w:t>
            </w:r>
            <w:proofErr w:type="spellStart"/>
            <w:r w:rsidRPr="00577354">
              <w:rPr>
                <w:rFonts w:ascii="Times New Roman" w:hAnsi="Times New Roman" w:cs="Times New Roman"/>
                <w:sz w:val="20"/>
                <w:szCs w:val="20"/>
              </w:rPr>
              <w:t>Логистикснаб</w:t>
            </w:r>
            <w:proofErr w:type="spellEnd"/>
            <w:r w:rsidRPr="00577354">
              <w:rPr>
                <w:rFonts w:ascii="Times New Roman" w:hAnsi="Times New Roman" w:cs="Times New Roman"/>
                <w:sz w:val="20"/>
                <w:szCs w:val="20"/>
              </w:rPr>
              <w:t>» на поставку оборудования, которое изначально должно было быть передано Ответчиком по договору поставки № 92 от 04.10.2016, является достаточным основанием для подтверждения наличия убытков у Истца в виде упущенной выгоды. Исчисляя сумму неполученных доходов, истец исходил из того, что доля дохода от сделки с ООО «</w:t>
            </w:r>
            <w:proofErr w:type="spellStart"/>
            <w:r w:rsidRPr="00577354">
              <w:rPr>
                <w:rFonts w:ascii="Times New Roman" w:hAnsi="Times New Roman" w:cs="Times New Roman"/>
                <w:sz w:val="20"/>
                <w:szCs w:val="20"/>
              </w:rPr>
              <w:t>Логистикснаб</w:t>
            </w:r>
            <w:proofErr w:type="spellEnd"/>
            <w:r w:rsidRPr="00577354">
              <w:rPr>
                <w:rFonts w:ascii="Times New Roman" w:hAnsi="Times New Roman" w:cs="Times New Roman"/>
                <w:sz w:val="20"/>
                <w:szCs w:val="20"/>
              </w:rPr>
              <w:t xml:space="preserve">» в общем планируемом доходе составила бы 80,7% (справка о выручке и расходах – </w:t>
            </w:r>
            <w:proofErr w:type="spellStart"/>
            <w:r w:rsidRPr="00577354">
              <w:rPr>
                <w:rFonts w:ascii="Times New Roman" w:hAnsi="Times New Roman" w:cs="Times New Roman"/>
                <w:sz w:val="20"/>
                <w:szCs w:val="20"/>
              </w:rPr>
              <w:t>л.д</w:t>
            </w:r>
            <w:proofErr w:type="spellEnd"/>
            <w:r w:rsidRPr="00577354">
              <w:rPr>
                <w:rFonts w:ascii="Times New Roman" w:hAnsi="Times New Roman" w:cs="Times New Roman"/>
                <w:sz w:val="20"/>
                <w:szCs w:val="20"/>
              </w:rPr>
              <w:t>. 77 в т. 1); постоянные расходы в октябре 2016 года (заработная плата директора Черненко Р.В. – единственного работника – 9030 руб., обязательные налоги и взносы – 1174 руб. – НДФЛ, ПФР -1986,60 руб., ФФОМС (5,1%) – 460,53 руб., ФСС (2,9%) – 261,87 руб.; ФСС (1%) – 90,30 руб.; доля постоянных расходов на сделку с ООО «</w:t>
            </w:r>
            <w:proofErr w:type="spellStart"/>
            <w:r w:rsidRPr="00577354">
              <w:rPr>
                <w:rFonts w:ascii="Times New Roman" w:hAnsi="Times New Roman" w:cs="Times New Roman"/>
                <w:sz w:val="20"/>
                <w:szCs w:val="20"/>
              </w:rPr>
              <w:t>Логистикснаб</w:t>
            </w:r>
            <w:proofErr w:type="spellEnd"/>
            <w:r w:rsidRPr="00577354">
              <w:rPr>
                <w:rFonts w:ascii="Times New Roman" w:hAnsi="Times New Roman" w:cs="Times New Roman"/>
                <w:sz w:val="20"/>
                <w:szCs w:val="20"/>
              </w:rPr>
              <w:t>» -9546,24 руб.; расходы на доставку с ООО «</w:t>
            </w:r>
            <w:proofErr w:type="spellStart"/>
            <w:r w:rsidRPr="00577354">
              <w:rPr>
                <w:rFonts w:ascii="Times New Roman" w:hAnsi="Times New Roman" w:cs="Times New Roman"/>
                <w:sz w:val="20"/>
                <w:szCs w:val="20"/>
              </w:rPr>
              <w:t>Логистикснаб</w:t>
            </w:r>
            <w:proofErr w:type="spellEnd"/>
            <w:r w:rsidRPr="00577354">
              <w:rPr>
                <w:rFonts w:ascii="Times New Roman" w:hAnsi="Times New Roman" w:cs="Times New Roman"/>
                <w:sz w:val="20"/>
                <w:szCs w:val="20"/>
              </w:rPr>
              <w:t>» - 6470 руб. = 97350 руб. - 9546,24 руб. – 6470 руб. = 81333,75 руб. Таким образом, сумма в размере 81333,75 руб. является неполученными доходами Истца, которые подлежат взысканию</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с ответчика.</w:t>
            </w:r>
          </w:p>
        </w:tc>
      </w:tr>
      <w:tr w:rsidR="00577354" w:rsidRPr="00577354" w14:paraId="504B31FD" w14:textId="77777777" w:rsidTr="00D251B8">
        <w:tc>
          <w:tcPr>
            <w:tcW w:w="284" w:type="pct"/>
          </w:tcPr>
          <w:p w14:paraId="71EAC645" w14:textId="61BC41EC" w:rsidR="000C5AD9" w:rsidRPr="00577354" w:rsidRDefault="000C5AD9" w:rsidP="000C5AD9">
            <w:pPr>
              <w:tabs>
                <w:tab w:val="left" w:pos="1995"/>
              </w:tabs>
              <w:jc w:val="center"/>
              <w:rPr>
                <w:rFonts w:ascii="Times New Roman" w:hAnsi="Times New Roman" w:cs="Times New Roman"/>
                <w:sz w:val="20"/>
                <w:szCs w:val="20"/>
              </w:rPr>
            </w:pPr>
            <w:r w:rsidRPr="00577354">
              <w:rPr>
                <w:rFonts w:ascii="Times New Roman" w:hAnsi="Times New Roman" w:cs="Times New Roman"/>
                <w:sz w:val="20"/>
                <w:szCs w:val="20"/>
              </w:rPr>
              <w:t>5</w:t>
            </w:r>
          </w:p>
        </w:tc>
        <w:tc>
          <w:tcPr>
            <w:tcW w:w="1098" w:type="pct"/>
          </w:tcPr>
          <w:p w14:paraId="56C52D37" w14:textId="53F14C1A"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Судебной коллегии по экономическим спорам ВС РФ от 07.12.2015 </w:t>
            </w:r>
            <w:r w:rsidR="00B1040E" w:rsidRPr="00577354">
              <w:rPr>
                <w:rFonts w:ascii="Times New Roman" w:hAnsi="Times New Roman" w:cs="Times New Roman"/>
                <w:sz w:val="20"/>
                <w:szCs w:val="20"/>
              </w:rPr>
              <w:t>№</w:t>
            </w:r>
            <w:r w:rsidRPr="00577354">
              <w:rPr>
                <w:rFonts w:ascii="Times New Roman" w:hAnsi="Times New Roman" w:cs="Times New Roman"/>
                <w:sz w:val="20"/>
                <w:szCs w:val="20"/>
              </w:rPr>
              <w:t xml:space="preserve"> 305-ЭС15-4533.</w:t>
            </w:r>
            <w:r w:rsidRPr="00577354">
              <w:rPr>
                <w:sz w:val="20"/>
                <w:szCs w:val="20"/>
              </w:rPr>
              <w:t xml:space="preserve"> </w:t>
            </w:r>
          </w:p>
        </w:tc>
        <w:tc>
          <w:tcPr>
            <w:tcW w:w="3618" w:type="pct"/>
          </w:tcPr>
          <w:p w14:paraId="65648366" w14:textId="03F88290" w:rsidR="000C5AD9" w:rsidRPr="00577354" w:rsidRDefault="000C5AD9" w:rsidP="000C5AD9">
            <w:pPr>
              <w:jc w:val="both"/>
              <w:rPr>
                <w:rFonts w:ascii="Times New Roman" w:hAnsi="Times New Roman" w:cs="Times New Roman"/>
                <w:sz w:val="20"/>
                <w:szCs w:val="20"/>
              </w:rPr>
            </w:pPr>
            <w:r w:rsidRPr="00577354">
              <w:rPr>
                <w:rFonts w:ascii="Times New Roman" w:hAnsi="Times New Roman" w:cs="Times New Roman"/>
                <w:sz w:val="20"/>
                <w:szCs w:val="20"/>
              </w:rPr>
              <w:t>Так, истец и ответчик подписали три соглашения, по условиям которых в целях увеличения объема продаж продукта ответчик обязался выплатить истцу</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в размере 16,39%, 16,5% и 16,5% соответственно от общей суммы счетов, выставленных ответчиком истцу по контрактам за продукт.</w:t>
            </w:r>
          </w:p>
          <w:p w14:paraId="5C11D9E3" w14:textId="1F698944" w:rsidR="000C5AD9" w:rsidRPr="00577354" w:rsidRDefault="000C5AD9" w:rsidP="000C5AD9">
            <w:pPr>
              <w:jc w:val="both"/>
              <w:rPr>
                <w:rFonts w:ascii="Times New Roman" w:hAnsi="Times New Roman" w:cs="Times New Roman"/>
                <w:sz w:val="20"/>
                <w:szCs w:val="20"/>
              </w:rPr>
            </w:pPr>
            <w:r w:rsidRPr="00577354">
              <w:rPr>
                <w:rFonts w:ascii="Times New Roman" w:hAnsi="Times New Roman" w:cs="Times New Roman"/>
                <w:sz w:val="20"/>
                <w:szCs w:val="20"/>
              </w:rPr>
              <w:t>Истец, ссылаясь на то, что в связи с нарушением ответчиком обязательств по исполнению соглашения, необоснованным отказом поставить истцу продукт ему причинены существенные убытки в виде упущенной выгоды, обратился в суд</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с иском, в котором указал, что согласно соглашению в случае нарушения ответчиком его условий истец имеет право на любую компенсацию или возмещение ущерба. Размер убытков истец обосновал тем, что, если бы его право не было нарушено, он в соответствии с ранее заключенными бонусными соглашениями мог бы получить прибыль в размере не менее 16,5% от суммы заключенного ответчиками контракта, то есть 408 375 000 руб. Суд встал</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 xml:space="preserve">на сторону истца. </w:t>
            </w:r>
          </w:p>
          <w:p w14:paraId="33E0C0A4" w14:textId="77777777" w:rsidR="000C5AD9" w:rsidRPr="00577354" w:rsidRDefault="000C5AD9" w:rsidP="000C5AD9">
            <w:pPr>
              <w:jc w:val="both"/>
              <w:rPr>
                <w:rFonts w:ascii="Times New Roman" w:hAnsi="Times New Roman" w:cs="Times New Roman"/>
                <w:sz w:val="20"/>
                <w:szCs w:val="20"/>
              </w:rPr>
            </w:pPr>
            <w:r w:rsidRPr="00577354">
              <w:rPr>
                <w:rFonts w:ascii="Times New Roman" w:hAnsi="Times New Roman" w:cs="Times New Roman"/>
                <w:i/>
                <w:sz w:val="20"/>
                <w:szCs w:val="20"/>
              </w:rPr>
              <w:t xml:space="preserve">«...отказ ответчика от заключения нового договора поставки (ранее квалифицированный ФАС России как нарушение статьи 10 Закона о защите </w:t>
            </w:r>
            <w:r w:rsidRPr="00577354">
              <w:rPr>
                <w:rFonts w:ascii="Times New Roman" w:hAnsi="Times New Roman" w:cs="Times New Roman"/>
                <w:i/>
                <w:sz w:val="20"/>
                <w:szCs w:val="20"/>
              </w:rPr>
              <w:lastRenderedPageBreak/>
              <w:t>конкуренции) не позволил истцу принять участие в аукционе на поставку для государственных нужд лекарственных препаратов, тем самым причинил истцу убытки (упущенную выгоду), размер которых был определен как величина бонуса, который истец получил бы от ответчика, если бы реализовал его препарат. Упущенная выгода определена на основании сложившихся в течение нескольких лет между сторонами отношений (в результате заключения контрактов на поставку и распространения фармацевтического препарата, а также бонусных соглашений к контрактам истец получал доход в размере не менее 16,5% стоимости поставленного по контракту продукта)».</w:t>
            </w:r>
          </w:p>
        </w:tc>
      </w:tr>
      <w:tr w:rsidR="00577354" w:rsidRPr="00577354" w14:paraId="244FF700" w14:textId="77777777" w:rsidTr="00D251B8">
        <w:tc>
          <w:tcPr>
            <w:tcW w:w="284" w:type="pct"/>
          </w:tcPr>
          <w:p w14:paraId="0E9EB224" w14:textId="77777777" w:rsidR="007F1410" w:rsidRPr="00577354" w:rsidRDefault="007F1410" w:rsidP="000C5AD9">
            <w:pPr>
              <w:tabs>
                <w:tab w:val="left" w:pos="1995"/>
              </w:tabs>
              <w:jc w:val="center"/>
              <w:rPr>
                <w:rFonts w:ascii="Times New Roman" w:hAnsi="Times New Roman" w:cs="Times New Roman"/>
                <w:sz w:val="20"/>
                <w:szCs w:val="20"/>
              </w:rPr>
            </w:pPr>
          </w:p>
        </w:tc>
        <w:tc>
          <w:tcPr>
            <w:tcW w:w="1098" w:type="pct"/>
          </w:tcPr>
          <w:p w14:paraId="7924D55C" w14:textId="1AF76FFA" w:rsidR="007F1410" w:rsidRPr="00577354" w:rsidRDefault="007F1410"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Постановление Арбитражного суда Уральского округа от 12.05.2022 </w:t>
            </w:r>
            <w:r w:rsidR="00DB0A46" w:rsidRPr="00577354">
              <w:rPr>
                <w:rFonts w:ascii="Times New Roman" w:hAnsi="Times New Roman" w:cs="Times New Roman"/>
                <w:sz w:val="20"/>
                <w:szCs w:val="20"/>
              </w:rPr>
              <w:t>№</w:t>
            </w:r>
            <w:r w:rsidRPr="00577354">
              <w:rPr>
                <w:rFonts w:ascii="Times New Roman" w:hAnsi="Times New Roman" w:cs="Times New Roman"/>
                <w:sz w:val="20"/>
                <w:szCs w:val="20"/>
              </w:rPr>
              <w:t xml:space="preserve"> Ф09-2320/22 по делу </w:t>
            </w:r>
            <w:r w:rsidR="00DB0A46" w:rsidRPr="00577354">
              <w:rPr>
                <w:rFonts w:ascii="Times New Roman" w:hAnsi="Times New Roman" w:cs="Times New Roman"/>
                <w:sz w:val="20"/>
                <w:szCs w:val="20"/>
              </w:rPr>
              <w:t>№</w:t>
            </w:r>
            <w:r w:rsidRPr="00577354">
              <w:rPr>
                <w:rFonts w:ascii="Times New Roman" w:hAnsi="Times New Roman" w:cs="Times New Roman"/>
                <w:sz w:val="20"/>
                <w:szCs w:val="20"/>
              </w:rPr>
              <w:t xml:space="preserve"> А07-5059/2021</w:t>
            </w:r>
          </w:p>
        </w:tc>
        <w:tc>
          <w:tcPr>
            <w:tcW w:w="3618" w:type="pct"/>
          </w:tcPr>
          <w:p w14:paraId="38EFCC9B" w14:textId="589BBC0B" w:rsidR="007F1410" w:rsidRPr="00577354" w:rsidRDefault="007F1410" w:rsidP="007F1410">
            <w:pPr>
              <w:jc w:val="both"/>
              <w:rPr>
                <w:rFonts w:ascii="Times New Roman" w:hAnsi="Times New Roman" w:cs="Times New Roman"/>
                <w:sz w:val="20"/>
                <w:szCs w:val="20"/>
              </w:rPr>
            </w:pPr>
            <w:r w:rsidRPr="00577354">
              <w:rPr>
                <w:rFonts w:ascii="Times New Roman" w:hAnsi="Times New Roman" w:cs="Times New Roman"/>
                <w:sz w:val="20"/>
                <w:szCs w:val="20"/>
              </w:rPr>
              <w:t>Суд частично взыскал с поставщика упущенную выгоду по договору поставки в пользу покупателя, опираясь</w:t>
            </w:r>
            <w:r w:rsidR="00DB0A46" w:rsidRPr="00577354">
              <w:rPr>
                <w:rFonts w:ascii="Times New Roman" w:hAnsi="Times New Roman" w:cs="Times New Roman"/>
                <w:sz w:val="20"/>
                <w:szCs w:val="20"/>
              </w:rPr>
              <w:t>,</w:t>
            </w:r>
            <w:r w:rsidRPr="00577354">
              <w:rPr>
                <w:rFonts w:ascii="Times New Roman" w:hAnsi="Times New Roman" w:cs="Times New Roman"/>
                <w:sz w:val="20"/>
                <w:szCs w:val="20"/>
              </w:rPr>
              <w:t xml:space="preserve"> в том числе</w:t>
            </w:r>
            <w:r w:rsidR="00DB0A46" w:rsidRPr="00577354">
              <w:rPr>
                <w:rFonts w:ascii="Times New Roman" w:hAnsi="Times New Roman" w:cs="Times New Roman"/>
                <w:sz w:val="20"/>
                <w:szCs w:val="20"/>
              </w:rPr>
              <w:t>,</w:t>
            </w:r>
            <w:r w:rsidRPr="00577354">
              <w:rPr>
                <w:rFonts w:ascii="Times New Roman" w:hAnsi="Times New Roman" w:cs="Times New Roman"/>
                <w:sz w:val="20"/>
                <w:szCs w:val="20"/>
              </w:rPr>
              <w:t xml:space="preserve"> на следующее: </w:t>
            </w:r>
          </w:p>
          <w:p w14:paraId="628931B8" w14:textId="77777777" w:rsidR="007F1410" w:rsidRPr="00577354" w:rsidRDefault="007F1410" w:rsidP="007F1410">
            <w:pPr>
              <w:jc w:val="both"/>
              <w:rPr>
                <w:rFonts w:ascii="Times New Roman" w:hAnsi="Times New Roman" w:cs="Times New Roman"/>
                <w:sz w:val="20"/>
                <w:szCs w:val="20"/>
              </w:rPr>
            </w:pPr>
            <w:r w:rsidRPr="00577354">
              <w:rPr>
                <w:rFonts w:ascii="Times New Roman" w:hAnsi="Times New Roman" w:cs="Times New Roman"/>
                <w:sz w:val="20"/>
                <w:szCs w:val="20"/>
              </w:rPr>
              <w:t xml:space="preserve">ответчик произвольно вышел из договорных отношений по поставке после передачи незначительной части товара, ссылаясь на невозможность наработки и поставки продукции из-за введения режима ограничений и нерабочих дней, </w:t>
            </w:r>
          </w:p>
          <w:p w14:paraId="444550C3" w14:textId="77777777" w:rsidR="007F1410" w:rsidRPr="00577354" w:rsidRDefault="007F1410" w:rsidP="007F1410">
            <w:pPr>
              <w:jc w:val="both"/>
              <w:rPr>
                <w:rFonts w:ascii="Times New Roman" w:hAnsi="Times New Roman" w:cs="Times New Roman"/>
                <w:sz w:val="20"/>
                <w:szCs w:val="20"/>
              </w:rPr>
            </w:pPr>
            <w:r w:rsidRPr="00577354">
              <w:rPr>
                <w:rFonts w:ascii="Times New Roman" w:hAnsi="Times New Roman" w:cs="Times New Roman"/>
                <w:sz w:val="20"/>
                <w:szCs w:val="20"/>
              </w:rPr>
              <w:t>при этом заключив новый договор поставки с другим контрагентом на поставку аналогичной продукции по аналогичным ценам тому же лицу (конечному покупателю - контрагенту истца) и реально исполнив его.</w:t>
            </w:r>
          </w:p>
          <w:p w14:paraId="3238186A" w14:textId="77777777" w:rsidR="007F1410" w:rsidRPr="00577354" w:rsidRDefault="007F1410" w:rsidP="007F1410">
            <w:pPr>
              <w:jc w:val="both"/>
              <w:rPr>
                <w:rFonts w:ascii="Times New Roman" w:hAnsi="Times New Roman" w:cs="Times New Roman"/>
                <w:sz w:val="20"/>
                <w:szCs w:val="20"/>
              </w:rPr>
            </w:pPr>
            <w:r w:rsidRPr="00577354">
              <w:rPr>
                <w:rFonts w:ascii="Times New Roman" w:hAnsi="Times New Roman" w:cs="Times New Roman"/>
                <w:sz w:val="20"/>
                <w:szCs w:val="20"/>
              </w:rPr>
              <w:t xml:space="preserve">Формальная ссылка ответчика на иных производителей с учетом специфики товара без подтверждения соответствия и возможности использования аналогов, подтвержденного наличия у таких поставщиков необходимых объемов продукции в исковой период и возможность его своевременного перемещения в труднодоступный регион обоснованно не принята. </w:t>
            </w:r>
          </w:p>
          <w:p w14:paraId="151A12CD" w14:textId="2D0D709A" w:rsidR="007F1410" w:rsidRPr="00577354" w:rsidRDefault="007F1410" w:rsidP="007F1410">
            <w:pPr>
              <w:jc w:val="both"/>
              <w:rPr>
                <w:rFonts w:ascii="Times New Roman" w:hAnsi="Times New Roman" w:cs="Times New Roman"/>
                <w:sz w:val="20"/>
                <w:szCs w:val="20"/>
              </w:rPr>
            </w:pPr>
            <w:r w:rsidRPr="00577354">
              <w:rPr>
                <w:rFonts w:ascii="Times New Roman" w:hAnsi="Times New Roman" w:cs="Times New Roman"/>
                <w:sz w:val="20"/>
                <w:szCs w:val="20"/>
              </w:rPr>
              <w:t>Отказ от исполнения договора основан исключительно на утверждении о наличии ограничений в связи с коронавирусом, в то время как последующее поведение по заключению и исполнению договора поставки с аналогичными условиями другому контрагенту опровергает данный довод.</w:t>
            </w:r>
          </w:p>
        </w:tc>
      </w:tr>
      <w:tr w:rsidR="00577354" w:rsidRPr="00577354" w14:paraId="6BDA18DF" w14:textId="77777777" w:rsidTr="00D251B8">
        <w:tc>
          <w:tcPr>
            <w:tcW w:w="284" w:type="pct"/>
          </w:tcPr>
          <w:p w14:paraId="1FFB770B" w14:textId="77777777" w:rsidR="007F1410" w:rsidRPr="00577354" w:rsidRDefault="007F1410" w:rsidP="000C5AD9">
            <w:pPr>
              <w:tabs>
                <w:tab w:val="left" w:pos="1995"/>
              </w:tabs>
              <w:jc w:val="center"/>
              <w:rPr>
                <w:rFonts w:ascii="Times New Roman" w:hAnsi="Times New Roman" w:cs="Times New Roman"/>
                <w:sz w:val="20"/>
                <w:szCs w:val="20"/>
              </w:rPr>
            </w:pPr>
          </w:p>
        </w:tc>
        <w:tc>
          <w:tcPr>
            <w:tcW w:w="1098" w:type="pct"/>
          </w:tcPr>
          <w:p w14:paraId="0D12ABC7" w14:textId="1C7573DD" w:rsidR="007F1410" w:rsidRPr="00577354" w:rsidRDefault="007F1410"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Верховного Суда РФ от 18.03.2022 </w:t>
            </w:r>
            <w:r w:rsidR="00DB0A46" w:rsidRPr="00577354">
              <w:rPr>
                <w:rFonts w:ascii="Times New Roman" w:hAnsi="Times New Roman" w:cs="Times New Roman"/>
                <w:sz w:val="20"/>
                <w:szCs w:val="20"/>
              </w:rPr>
              <w:t>№</w:t>
            </w:r>
            <w:r w:rsidRPr="00577354">
              <w:rPr>
                <w:rFonts w:ascii="Times New Roman" w:hAnsi="Times New Roman" w:cs="Times New Roman"/>
                <w:sz w:val="20"/>
                <w:szCs w:val="20"/>
              </w:rPr>
              <w:t xml:space="preserve"> 304-ЭС21-27160 по делу </w:t>
            </w:r>
            <w:r w:rsidR="00DB0A46" w:rsidRPr="00577354">
              <w:rPr>
                <w:rFonts w:ascii="Times New Roman" w:hAnsi="Times New Roman" w:cs="Times New Roman"/>
                <w:sz w:val="20"/>
                <w:szCs w:val="20"/>
              </w:rPr>
              <w:t xml:space="preserve">№ </w:t>
            </w:r>
            <w:r w:rsidRPr="00577354">
              <w:rPr>
                <w:rFonts w:ascii="Times New Roman" w:hAnsi="Times New Roman" w:cs="Times New Roman"/>
                <w:sz w:val="20"/>
                <w:szCs w:val="20"/>
              </w:rPr>
              <w:t>А03-8280/2020</w:t>
            </w:r>
          </w:p>
        </w:tc>
        <w:tc>
          <w:tcPr>
            <w:tcW w:w="3618" w:type="pct"/>
          </w:tcPr>
          <w:p w14:paraId="1B827830" w14:textId="382F5F72" w:rsidR="007F1410" w:rsidRPr="00577354" w:rsidRDefault="007F1410" w:rsidP="007F1410">
            <w:pPr>
              <w:jc w:val="both"/>
              <w:rPr>
                <w:rFonts w:ascii="Times New Roman" w:hAnsi="Times New Roman" w:cs="Times New Roman"/>
                <w:sz w:val="20"/>
                <w:szCs w:val="20"/>
              </w:rPr>
            </w:pPr>
            <w:r w:rsidRPr="00577354">
              <w:rPr>
                <w:rFonts w:ascii="Times New Roman" w:hAnsi="Times New Roman" w:cs="Times New Roman"/>
                <w:sz w:val="20"/>
                <w:szCs w:val="20"/>
              </w:rPr>
              <w:t xml:space="preserve">Суть: сложившиеся хозяйственные связи (реализация всеми участниками цепочки сделок аналогичных поставок в 2019 году; заключение и начало исполнения договоров по покупке и последующей перепродаже продукции в 2020 году); произвольный выход предприятия </w:t>
            </w:r>
            <w:r w:rsidR="00E32577">
              <w:rPr>
                <w:rFonts w:ascii="Times New Roman" w:hAnsi="Times New Roman" w:cs="Times New Roman"/>
                <w:sz w:val="20"/>
                <w:szCs w:val="20"/>
              </w:rPr>
              <w:t>«</w:t>
            </w:r>
            <w:r w:rsidRPr="00577354">
              <w:rPr>
                <w:rFonts w:ascii="Times New Roman" w:hAnsi="Times New Roman" w:cs="Times New Roman"/>
                <w:sz w:val="20"/>
                <w:szCs w:val="20"/>
              </w:rPr>
              <w:t>Бийский олеумный завод</w:t>
            </w:r>
            <w:r w:rsidR="00E32577">
              <w:rPr>
                <w:rFonts w:ascii="Times New Roman" w:hAnsi="Times New Roman" w:cs="Times New Roman"/>
                <w:sz w:val="20"/>
                <w:szCs w:val="20"/>
              </w:rPr>
              <w:t>»</w:t>
            </w:r>
            <w:r w:rsidR="00E32577" w:rsidRPr="00577354">
              <w:rPr>
                <w:rFonts w:ascii="Times New Roman" w:hAnsi="Times New Roman" w:cs="Times New Roman"/>
                <w:sz w:val="20"/>
                <w:szCs w:val="20"/>
              </w:rPr>
              <w:t xml:space="preserve"> </w:t>
            </w:r>
            <w:r w:rsidRPr="00577354">
              <w:rPr>
                <w:rFonts w:ascii="Times New Roman" w:hAnsi="Times New Roman" w:cs="Times New Roman"/>
                <w:sz w:val="20"/>
                <w:szCs w:val="20"/>
              </w:rPr>
              <w:t xml:space="preserve">из поставочных отношений после передачи 04.05.2020 незначительной части товара; специфика товара (взрывчатые вещества промышленного назначения), обуславливающая ограниченное предложение на рынке, а также необходимость соблюдения и корректировки Баланса взрывчатых материалов; сокращенный период поставки (по сентябрь 2020 года), объективно обусловленный периодом навигации по реке Енисей; принятие обществом </w:t>
            </w:r>
            <w:r w:rsidR="00E32577">
              <w:rPr>
                <w:rFonts w:ascii="Times New Roman" w:hAnsi="Times New Roman" w:cs="Times New Roman"/>
                <w:sz w:val="20"/>
                <w:szCs w:val="20"/>
              </w:rPr>
              <w:t>«</w:t>
            </w:r>
            <w:proofErr w:type="spellStart"/>
            <w:r w:rsidRPr="00577354">
              <w:rPr>
                <w:rFonts w:ascii="Times New Roman" w:hAnsi="Times New Roman" w:cs="Times New Roman"/>
                <w:sz w:val="20"/>
                <w:szCs w:val="20"/>
              </w:rPr>
              <w:t>Взрывпромкомплект</w:t>
            </w:r>
            <w:proofErr w:type="spellEnd"/>
            <w:r w:rsidR="00E32577">
              <w:rPr>
                <w:rFonts w:ascii="Times New Roman" w:hAnsi="Times New Roman" w:cs="Times New Roman"/>
                <w:sz w:val="20"/>
                <w:szCs w:val="20"/>
              </w:rPr>
              <w:t>»</w:t>
            </w:r>
            <w:r w:rsidR="00E32577" w:rsidRPr="00577354">
              <w:rPr>
                <w:rFonts w:ascii="Times New Roman" w:hAnsi="Times New Roman" w:cs="Times New Roman"/>
                <w:sz w:val="20"/>
                <w:szCs w:val="20"/>
              </w:rPr>
              <w:t xml:space="preserve"> </w:t>
            </w:r>
            <w:r w:rsidRPr="00577354">
              <w:rPr>
                <w:rFonts w:ascii="Times New Roman" w:hAnsi="Times New Roman" w:cs="Times New Roman"/>
                <w:sz w:val="20"/>
                <w:szCs w:val="20"/>
              </w:rPr>
              <w:t xml:space="preserve">мер к приобретению товара у других поставщиков (предприятие </w:t>
            </w:r>
            <w:r w:rsidR="00E32577">
              <w:rPr>
                <w:rFonts w:ascii="Times New Roman" w:hAnsi="Times New Roman" w:cs="Times New Roman"/>
                <w:sz w:val="20"/>
                <w:szCs w:val="20"/>
              </w:rPr>
              <w:t>«</w:t>
            </w:r>
            <w:r w:rsidRPr="00577354">
              <w:rPr>
                <w:rFonts w:ascii="Times New Roman" w:hAnsi="Times New Roman" w:cs="Times New Roman"/>
                <w:sz w:val="20"/>
                <w:szCs w:val="20"/>
              </w:rPr>
              <w:t>Завод имени Я.М. Свердлова</w:t>
            </w:r>
            <w:r w:rsidR="00E32577">
              <w:rPr>
                <w:rFonts w:ascii="Times New Roman" w:hAnsi="Times New Roman" w:cs="Times New Roman"/>
                <w:sz w:val="20"/>
                <w:szCs w:val="20"/>
              </w:rPr>
              <w:t>»</w:t>
            </w:r>
            <w:r w:rsidR="00E32577" w:rsidRPr="00577354">
              <w:rPr>
                <w:rFonts w:ascii="Times New Roman" w:hAnsi="Times New Roman" w:cs="Times New Roman"/>
                <w:sz w:val="20"/>
                <w:szCs w:val="20"/>
              </w:rPr>
              <w:t xml:space="preserve">, </w:t>
            </w:r>
            <w:r w:rsidRPr="00577354">
              <w:rPr>
                <w:rFonts w:ascii="Times New Roman" w:hAnsi="Times New Roman" w:cs="Times New Roman"/>
                <w:sz w:val="20"/>
                <w:szCs w:val="20"/>
              </w:rPr>
              <w:t xml:space="preserve">общество </w:t>
            </w:r>
            <w:r w:rsidR="00E32577">
              <w:rPr>
                <w:rFonts w:ascii="Times New Roman" w:hAnsi="Times New Roman" w:cs="Times New Roman"/>
                <w:sz w:val="20"/>
                <w:szCs w:val="20"/>
              </w:rPr>
              <w:t>«</w:t>
            </w:r>
            <w:proofErr w:type="spellStart"/>
            <w:r w:rsidRPr="00577354">
              <w:rPr>
                <w:rFonts w:ascii="Times New Roman" w:hAnsi="Times New Roman" w:cs="Times New Roman"/>
                <w:sz w:val="20"/>
                <w:szCs w:val="20"/>
              </w:rPr>
              <w:t>Промсинтез</w:t>
            </w:r>
            <w:proofErr w:type="spellEnd"/>
            <w:r w:rsidR="00E32577">
              <w:rPr>
                <w:rFonts w:ascii="Times New Roman" w:hAnsi="Times New Roman" w:cs="Times New Roman"/>
                <w:sz w:val="20"/>
                <w:szCs w:val="20"/>
              </w:rPr>
              <w:t>»</w:t>
            </w:r>
            <w:r w:rsidR="00E32577" w:rsidRPr="00577354">
              <w:rPr>
                <w:rFonts w:ascii="Times New Roman" w:hAnsi="Times New Roman" w:cs="Times New Roman"/>
                <w:sz w:val="20"/>
                <w:szCs w:val="20"/>
              </w:rPr>
              <w:t xml:space="preserve">), </w:t>
            </w:r>
            <w:r w:rsidRPr="00577354">
              <w:rPr>
                <w:rFonts w:ascii="Times New Roman" w:hAnsi="Times New Roman" w:cs="Times New Roman"/>
                <w:sz w:val="20"/>
                <w:szCs w:val="20"/>
              </w:rPr>
              <w:t xml:space="preserve">а также к понуждению предприятия </w:t>
            </w:r>
            <w:r w:rsidR="00E32577">
              <w:rPr>
                <w:rFonts w:ascii="Times New Roman" w:hAnsi="Times New Roman" w:cs="Times New Roman"/>
                <w:sz w:val="20"/>
                <w:szCs w:val="20"/>
              </w:rPr>
              <w:t>«</w:t>
            </w:r>
            <w:r w:rsidRPr="00577354">
              <w:rPr>
                <w:rFonts w:ascii="Times New Roman" w:hAnsi="Times New Roman" w:cs="Times New Roman"/>
                <w:sz w:val="20"/>
                <w:szCs w:val="20"/>
              </w:rPr>
              <w:t>Бийский олеумный завод</w:t>
            </w:r>
            <w:r w:rsidR="00E32577">
              <w:rPr>
                <w:rFonts w:ascii="Times New Roman" w:hAnsi="Times New Roman" w:cs="Times New Roman"/>
                <w:sz w:val="20"/>
                <w:szCs w:val="20"/>
              </w:rPr>
              <w:t>»</w:t>
            </w:r>
            <w:r w:rsidR="00E32577" w:rsidRPr="00577354">
              <w:rPr>
                <w:rFonts w:ascii="Times New Roman" w:hAnsi="Times New Roman" w:cs="Times New Roman"/>
                <w:sz w:val="20"/>
                <w:szCs w:val="20"/>
              </w:rPr>
              <w:t xml:space="preserve"> </w:t>
            </w:r>
            <w:r w:rsidRPr="00577354">
              <w:rPr>
                <w:rFonts w:ascii="Times New Roman" w:hAnsi="Times New Roman" w:cs="Times New Roman"/>
                <w:sz w:val="20"/>
                <w:szCs w:val="20"/>
              </w:rPr>
              <w:t>к исполнению обязательств в натуре (в том числе, в досудебной переписке и путем обращения в различные государственные органы).</w:t>
            </w:r>
          </w:p>
          <w:p w14:paraId="77497DA9" w14:textId="77777777" w:rsidR="007F1410" w:rsidRPr="00577354" w:rsidRDefault="007F1410" w:rsidP="007F1410">
            <w:pPr>
              <w:jc w:val="both"/>
              <w:rPr>
                <w:rFonts w:ascii="Times New Roman" w:hAnsi="Times New Roman" w:cs="Times New Roman"/>
                <w:sz w:val="20"/>
                <w:szCs w:val="20"/>
              </w:rPr>
            </w:pPr>
            <w:r w:rsidRPr="00577354">
              <w:rPr>
                <w:rFonts w:ascii="Times New Roman" w:hAnsi="Times New Roman" w:cs="Times New Roman"/>
                <w:sz w:val="20"/>
                <w:szCs w:val="20"/>
              </w:rPr>
              <w:t xml:space="preserve">Определяя размер убытков, суд первой инстанции принял во внимание: </w:t>
            </w:r>
          </w:p>
          <w:p w14:paraId="5966AD63" w14:textId="77777777" w:rsidR="007F1410" w:rsidRPr="00577354" w:rsidRDefault="007F1410" w:rsidP="008F04D4">
            <w:pPr>
              <w:pStyle w:val="a4"/>
              <w:numPr>
                <w:ilvl w:val="0"/>
                <w:numId w:val="66"/>
              </w:numPr>
              <w:jc w:val="both"/>
              <w:rPr>
                <w:rFonts w:ascii="Times New Roman" w:hAnsi="Times New Roman" w:cs="Times New Roman"/>
                <w:sz w:val="20"/>
                <w:szCs w:val="20"/>
              </w:rPr>
            </w:pPr>
            <w:r w:rsidRPr="00577354">
              <w:rPr>
                <w:rFonts w:ascii="Times New Roman" w:hAnsi="Times New Roman" w:cs="Times New Roman"/>
                <w:sz w:val="20"/>
                <w:szCs w:val="20"/>
              </w:rPr>
              <w:t xml:space="preserve">общий объем поставки товара на 2020 год в количестве 4 818 870 кг; </w:t>
            </w:r>
          </w:p>
          <w:p w14:paraId="53168582" w14:textId="77777777" w:rsidR="007F1410" w:rsidRPr="00577354" w:rsidRDefault="007F1410" w:rsidP="008F04D4">
            <w:pPr>
              <w:pStyle w:val="a4"/>
              <w:numPr>
                <w:ilvl w:val="0"/>
                <w:numId w:val="66"/>
              </w:numPr>
              <w:jc w:val="both"/>
              <w:rPr>
                <w:rFonts w:ascii="Times New Roman" w:hAnsi="Times New Roman" w:cs="Times New Roman"/>
                <w:sz w:val="20"/>
                <w:szCs w:val="20"/>
              </w:rPr>
            </w:pPr>
            <w:r w:rsidRPr="00577354">
              <w:rPr>
                <w:rFonts w:ascii="Times New Roman" w:hAnsi="Times New Roman" w:cs="Times New Roman"/>
                <w:sz w:val="20"/>
                <w:szCs w:val="20"/>
              </w:rPr>
              <w:t xml:space="preserve">ориентировочный график отгрузки товара от 07.05.2020, согласно которому оставшаяся часть продукции в течение 2020 года подлежала поставке в период с 16.06.2020 по 15.09.2020 с использованием 84 вагонов; </w:t>
            </w:r>
          </w:p>
          <w:p w14:paraId="220C9E33" w14:textId="5F268960" w:rsidR="007F1410" w:rsidRPr="00577354" w:rsidRDefault="007F1410" w:rsidP="008F04D4">
            <w:pPr>
              <w:pStyle w:val="a4"/>
              <w:numPr>
                <w:ilvl w:val="0"/>
                <w:numId w:val="66"/>
              </w:numPr>
              <w:jc w:val="both"/>
              <w:rPr>
                <w:rFonts w:ascii="Times New Roman" w:hAnsi="Times New Roman" w:cs="Times New Roman"/>
                <w:sz w:val="20"/>
                <w:szCs w:val="20"/>
              </w:rPr>
            </w:pPr>
            <w:r w:rsidRPr="00577354">
              <w:rPr>
                <w:rFonts w:ascii="Times New Roman" w:hAnsi="Times New Roman" w:cs="Times New Roman"/>
                <w:sz w:val="20"/>
                <w:szCs w:val="20"/>
              </w:rPr>
              <w:t xml:space="preserve">фактический объем поставки товара предприятием </w:t>
            </w:r>
            <w:r w:rsidR="00E32577">
              <w:rPr>
                <w:rFonts w:ascii="Times New Roman" w:hAnsi="Times New Roman" w:cs="Times New Roman"/>
                <w:sz w:val="20"/>
                <w:szCs w:val="20"/>
              </w:rPr>
              <w:t>«</w:t>
            </w:r>
            <w:r w:rsidRPr="00577354">
              <w:rPr>
                <w:rFonts w:ascii="Times New Roman" w:hAnsi="Times New Roman" w:cs="Times New Roman"/>
                <w:sz w:val="20"/>
                <w:szCs w:val="20"/>
              </w:rPr>
              <w:t>Бийский олеумный завод</w:t>
            </w:r>
            <w:r w:rsidR="00E32577">
              <w:rPr>
                <w:rFonts w:ascii="Times New Roman" w:hAnsi="Times New Roman" w:cs="Times New Roman"/>
                <w:sz w:val="20"/>
                <w:szCs w:val="20"/>
              </w:rPr>
              <w:t>»</w:t>
            </w:r>
            <w:r w:rsidR="00E32577" w:rsidRPr="00577354">
              <w:rPr>
                <w:rFonts w:ascii="Times New Roman" w:hAnsi="Times New Roman" w:cs="Times New Roman"/>
                <w:sz w:val="20"/>
                <w:szCs w:val="20"/>
              </w:rPr>
              <w:t xml:space="preserve"> </w:t>
            </w:r>
            <w:r w:rsidRPr="00577354">
              <w:rPr>
                <w:rFonts w:ascii="Times New Roman" w:hAnsi="Times New Roman" w:cs="Times New Roman"/>
                <w:sz w:val="20"/>
                <w:szCs w:val="20"/>
              </w:rPr>
              <w:t xml:space="preserve">в количестве 264 000 кг; </w:t>
            </w:r>
          </w:p>
          <w:p w14:paraId="591DD96D" w14:textId="3F379127" w:rsidR="007F1410" w:rsidRPr="00577354" w:rsidRDefault="007F1410" w:rsidP="008F04D4">
            <w:pPr>
              <w:pStyle w:val="a4"/>
              <w:numPr>
                <w:ilvl w:val="0"/>
                <w:numId w:val="66"/>
              </w:numPr>
              <w:jc w:val="both"/>
              <w:rPr>
                <w:rFonts w:ascii="Times New Roman" w:hAnsi="Times New Roman" w:cs="Times New Roman"/>
                <w:sz w:val="20"/>
                <w:szCs w:val="20"/>
              </w:rPr>
            </w:pPr>
            <w:r w:rsidRPr="00577354">
              <w:rPr>
                <w:rFonts w:ascii="Times New Roman" w:hAnsi="Times New Roman" w:cs="Times New Roman"/>
                <w:sz w:val="20"/>
                <w:szCs w:val="20"/>
              </w:rPr>
              <w:t xml:space="preserve">момент прекращения договорных отношений между обществом </w:t>
            </w:r>
            <w:r w:rsidR="00E32577">
              <w:rPr>
                <w:rFonts w:ascii="Times New Roman" w:hAnsi="Times New Roman" w:cs="Times New Roman"/>
                <w:sz w:val="20"/>
                <w:szCs w:val="20"/>
              </w:rPr>
              <w:t>«</w:t>
            </w:r>
            <w:proofErr w:type="spellStart"/>
            <w:r w:rsidRPr="00577354">
              <w:rPr>
                <w:rFonts w:ascii="Times New Roman" w:hAnsi="Times New Roman" w:cs="Times New Roman"/>
                <w:sz w:val="20"/>
                <w:szCs w:val="20"/>
              </w:rPr>
              <w:t>Взрывпромкомплект</w:t>
            </w:r>
            <w:proofErr w:type="spellEnd"/>
            <w:r w:rsidR="00E32577">
              <w:rPr>
                <w:rFonts w:ascii="Times New Roman" w:hAnsi="Times New Roman" w:cs="Times New Roman"/>
                <w:sz w:val="20"/>
                <w:szCs w:val="20"/>
              </w:rPr>
              <w:t>»</w:t>
            </w:r>
            <w:r w:rsidR="00E32577" w:rsidRPr="00577354">
              <w:rPr>
                <w:rFonts w:ascii="Times New Roman" w:hAnsi="Times New Roman" w:cs="Times New Roman"/>
                <w:sz w:val="20"/>
                <w:szCs w:val="20"/>
              </w:rPr>
              <w:t xml:space="preserve"> </w:t>
            </w:r>
            <w:r w:rsidRPr="00577354">
              <w:rPr>
                <w:rFonts w:ascii="Times New Roman" w:hAnsi="Times New Roman" w:cs="Times New Roman"/>
                <w:sz w:val="20"/>
                <w:szCs w:val="20"/>
              </w:rPr>
              <w:t xml:space="preserve">и компанией </w:t>
            </w:r>
            <w:r w:rsidR="00E32577">
              <w:rPr>
                <w:rFonts w:ascii="Times New Roman" w:hAnsi="Times New Roman" w:cs="Times New Roman"/>
                <w:sz w:val="20"/>
                <w:szCs w:val="20"/>
              </w:rPr>
              <w:t>«</w:t>
            </w:r>
            <w:r w:rsidRPr="00577354">
              <w:rPr>
                <w:rFonts w:ascii="Times New Roman" w:hAnsi="Times New Roman" w:cs="Times New Roman"/>
                <w:sz w:val="20"/>
                <w:szCs w:val="20"/>
              </w:rPr>
              <w:t>Норильский никель</w:t>
            </w:r>
            <w:r w:rsidR="00E32577">
              <w:rPr>
                <w:rFonts w:ascii="Times New Roman" w:hAnsi="Times New Roman" w:cs="Times New Roman"/>
                <w:sz w:val="20"/>
                <w:szCs w:val="20"/>
              </w:rPr>
              <w:t>»</w:t>
            </w:r>
            <w:r w:rsidR="00E32577" w:rsidRPr="00577354">
              <w:rPr>
                <w:rFonts w:ascii="Times New Roman" w:hAnsi="Times New Roman" w:cs="Times New Roman"/>
                <w:sz w:val="20"/>
                <w:szCs w:val="20"/>
              </w:rPr>
              <w:t xml:space="preserve"> </w:t>
            </w:r>
            <w:r w:rsidRPr="00577354">
              <w:rPr>
                <w:rFonts w:ascii="Times New Roman" w:hAnsi="Times New Roman" w:cs="Times New Roman"/>
                <w:sz w:val="20"/>
                <w:szCs w:val="20"/>
              </w:rPr>
              <w:t xml:space="preserve">(не позднее 24.07.2020), по состоянию на который предприятие </w:t>
            </w:r>
            <w:r w:rsidR="00E32577">
              <w:rPr>
                <w:rFonts w:ascii="Times New Roman" w:hAnsi="Times New Roman" w:cs="Times New Roman"/>
                <w:sz w:val="20"/>
                <w:szCs w:val="20"/>
              </w:rPr>
              <w:t>«</w:t>
            </w:r>
            <w:r w:rsidRPr="00577354">
              <w:rPr>
                <w:rFonts w:ascii="Times New Roman" w:hAnsi="Times New Roman" w:cs="Times New Roman"/>
                <w:sz w:val="20"/>
                <w:szCs w:val="20"/>
              </w:rPr>
              <w:t>Бийский олеумный завод</w:t>
            </w:r>
            <w:r w:rsidR="00E32577">
              <w:rPr>
                <w:rFonts w:ascii="Times New Roman" w:hAnsi="Times New Roman" w:cs="Times New Roman"/>
                <w:sz w:val="20"/>
                <w:szCs w:val="20"/>
              </w:rPr>
              <w:t>»</w:t>
            </w:r>
            <w:r w:rsidR="00E32577" w:rsidRPr="00577354">
              <w:rPr>
                <w:rFonts w:ascii="Times New Roman" w:hAnsi="Times New Roman" w:cs="Times New Roman"/>
                <w:sz w:val="20"/>
                <w:szCs w:val="20"/>
              </w:rPr>
              <w:t xml:space="preserve"> </w:t>
            </w:r>
            <w:r w:rsidRPr="00577354">
              <w:rPr>
                <w:rFonts w:ascii="Times New Roman" w:hAnsi="Times New Roman" w:cs="Times New Roman"/>
                <w:sz w:val="20"/>
                <w:szCs w:val="20"/>
              </w:rPr>
              <w:t>нарушило срок поставки 43 вагонов товара массой нетто 2 451 000 кг;</w:t>
            </w:r>
          </w:p>
          <w:p w14:paraId="2054AF69" w14:textId="60EAB5AE" w:rsidR="007F1410" w:rsidRPr="00577354" w:rsidRDefault="007F1410" w:rsidP="008F04D4">
            <w:pPr>
              <w:pStyle w:val="a4"/>
              <w:numPr>
                <w:ilvl w:val="0"/>
                <w:numId w:val="66"/>
              </w:numPr>
              <w:jc w:val="both"/>
              <w:rPr>
                <w:rFonts w:ascii="Times New Roman" w:hAnsi="Times New Roman" w:cs="Times New Roman"/>
                <w:sz w:val="20"/>
                <w:szCs w:val="20"/>
              </w:rPr>
            </w:pPr>
            <w:r w:rsidRPr="00577354">
              <w:rPr>
                <w:rFonts w:ascii="Times New Roman" w:hAnsi="Times New Roman" w:cs="Times New Roman"/>
                <w:sz w:val="20"/>
                <w:szCs w:val="20"/>
              </w:rPr>
              <w:t>разницу в стоимости между ценой покупки и ценой продажи товара.</w:t>
            </w:r>
          </w:p>
        </w:tc>
      </w:tr>
      <w:tr w:rsidR="00577354" w:rsidRPr="00577354" w14:paraId="5BC2764E" w14:textId="77777777" w:rsidTr="00D251B8">
        <w:tc>
          <w:tcPr>
            <w:tcW w:w="284" w:type="pct"/>
          </w:tcPr>
          <w:p w14:paraId="3CE0CC42" w14:textId="77777777" w:rsidR="007F1410" w:rsidRPr="00577354" w:rsidRDefault="007F1410" w:rsidP="000C5AD9">
            <w:pPr>
              <w:tabs>
                <w:tab w:val="left" w:pos="1995"/>
              </w:tabs>
              <w:jc w:val="center"/>
              <w:rPr>
                <w:rFonts w:ascii="Times New Roman" w:hAnsi="Times New Roman" w:cs="Times New Roman"/>
                <w:sz w:val="20"/>
                <w:szCs w:val="20"/>
              </w:rPr>
            </w:pPr>
          </w:p>
        </w:tc>
        <w:tc>
          <w:tcPr>
            <w:tcW w:w="1098" w:type="pct"/>
          </w:tcPr>
          <w:p w14:paraId="1708C716" w14:textId="13AEFF58" w:rsidR="007F1410" w:rsidRPr="00577354" w:rsidRDefault="007F1410" w:rsidP="000C5AD9">
            <w:pPr>
              <w:tabs>
                <w:tab w:val="left" w:pos="1995"/>
              </w:tabs>
              <w:rPr>
                <w:rFonts w:ascii="Times New Roman" w:hAnsi="Times New Roman" w:cs="Times New Roman"/>
                <w:sz w:val="20"/>
                <w:szCs w:val="20"/>
              </w:rPr>
            </w:pPr>
            <w:proofErr w:type="spellStart"/>
            <w:r w:rsidRPr="00577354">
              <w:rPr>
                <w:rFonts w:ascii="Times New Roman" w:hAnsi="Times New Roman" w:cs="Times New Roman"/>
                <w:sz w:val="20"/>
                <w:szCs w:val="20"/>
              </w:rPr>
              <w:t>Поставноление</w:t>
            </w:r>
            <w:proofErr w:type="spellEnd"/>
            <w:r w:rsidRPr="00577354">
              <w:rPr>
                <w:rFonts w:ascii="Times New Roman" w:hAnsi="Times New Roman" w:cs="Times New Roman"/>
                <w:sz w:val="20"/>
                <w:szCs w:val="20"/>
              </w:rPr>
              <w:t xml:space="preserve"> Арбитражного суда Московского округа от 23.01.2023 по делу № А40-3975/2022</w:t>
            </w:r>
          </w:p>
        </w:tc>
        <w:tc>
          <w:tcPr>
            <w:tcW w:w="3618" w:type="pct"/>
          </w:tcPr>
          <w:p w14:paraId="19DA1FCE" w14:textId="77777777" w:rsidR="007F1410" w:rsidRPr="00577354" w:rsidRDefault="007F1410" w:rsidP="007F1410">
            <w:pPr>
              <w:jc w:val="both"/>
              <w:rPr>
                <w:rFonts w:ascii="Times New Roman" w:hAnsi="Times New Roman" w:cs="Times New Roman"/>
                <w:sz w:val="20"/>
                <w:szCs w:val="20"/>
              </w:rPr>
            </w:pPr>
            <w:r w:rsidRPr="00577354">
              <w:rPr>
                <w:rFonts w:ascii="Times New Roman" w:hAnsi="Times New Roman" w:cs="Times New Roman"/>
                <w:sz w:val="20"/>
                <w:szCs w:val="20"/>
              </w:rPr>
              <w:t xml:space="preserve">Ответчик (экспедитор) и правопредшественник истца (клиент) заключили договор транспортно-экспедиторского обслуживания. По нему экспедитор обязуется за счет клиента выполнить услуги, связанные с перевозкой нефтепродуктов. Клиент в заявках установил объем услуг. Однако экспедитор предоставил вагоны в меньшем количестве, чем было заявлено.  Из-за этого клиент не смог отгрузить </w:t>
            </w:r>
            <w:r w:rsidRPr="00577354">
              <w:rPr>
                <w:rFonts w:ascii="Times New Roman" w:hAnsi="Times New Roman" w:cs="Times New Roman"/>
                <w:sz w:val="20"/>
                <w:szCs w:val="20"/>
              </w:rPr>
              <w:lastRenderedPageBreak/>
              <w:t>продукцию в заказанном ему объеме. К клиенту была предъявлена претензия о взыскании неустойки, которую он оплатил. Клиент уступил в полном объеме права требования, возникшие из договора экспедиции, истцу по договору цессии.</w:t>
            </w:r>
          </w:p>
          <w:p w14:paraId="6C501B19" w14:textId="77777777" w:rsidR="007F1410" w:rsidRPr="00577354" w:rsidRDefault="007F1410" w:rsidP="007F1410">
            <w:pPr>
              <w:jc w:val="both"/>
              <w:rPr>
                <w:rFonts w:ascii="Times New Roman" w:hAnsi="Times New Roman" w:cs="Times New Roman"/>
                <w:sz w:val="20"/>
                <w:szCs w:val="20"/>
              </w:rPr>
            </w:pPr>
            <w:r w:rsidRPr="00577354">
              <w:rPr>
                <w:rFonts w:ascii="Times New Roman" w:hAnsi="Times New Roman" w:cs="Times New Roman"/>
                <w:sz w:val="20"/>
                <w:szCs w:val="20"/>
              </w:rPr>
              <w:t xml:space="preserve">Суды установили факт согласования заявок на предоставление вагонов. </w:t>
            </w:r>
          </w:p>
          <w:p w14:paraId="582C722F" w14:textId="77777777" w:rsidR="007F1410" w:rsidRPr="00577354" w:rsidRDefault="007F1410" w:rsidP="007F1410">
            <w:pPr>
              <w:jc w:val="both"/>
              <w:rPr>
                <w:rFonts w:ascii="Times New Roman" w:hAnsi="Times New Roman" w:cs="Times New Roman"/>
                <w:sz w:val="20"/>
                <w:szCs w:val="20"/>
              </w:rPr>
            </w:pPr>
            <w:r w:rsidRPr="00577354">
              <w:rPr>
                <w:rFonts w:ascii="Times New Roman" w:hAnsi="Times New Roman" w:cs="Times New Roman"/>
                <w:sz w:val="20"/>
                <w:szCs w:val="20"/>
              </w:rPr>
              <w:t xml:space="preserve">Факт несения убытков и их размер подтверждается тем, что между правопредшественником истца и рядом клиентов были заключены договоры поставки нефтепродуктов в определенных объемах. Объемы были согласованы в заявках. </w:t>
            </w:r>
          </w:p>
          <w:p w14:paraId="3C2568B0" w14:textId="77777777" w:rsidR="007F1410" w:rsidRPr="00577354" w:rsidRDefault="007F1410" w:rsidP="007F1410">
            <w:pPr>
              <w:jc w:val="both"/>
              <w:rPr>
                <w:rFonts w:ascii="Times New Roman" w:hAnsi="Times New Roman" w:cs="Times New Roman"/>
                <w:sz w:val="20"/>
                <w:szCs w:val="20"/>
              </w:rPr>
            </w:pPr>
            <w:r w:rsidRPr="00577354">
              <w:rPr>
                <w:rFonts w:ascii="Times New Roman" w:hAnsi="Times New Roman" w:cs="Times New Roman"/>
                <w:sz w:val="20"/>
                <w:szCs w:val="20"/>
              </w:rPr>
              <w:t>В связи с непредоставлением вагонов ответчиком правопредшественник истца поставил своим клиентам товар в меньшем количестве, чем было предусмотрено контрактом.</w:t>
            </w:r>
          </w:p>
          <w:p w14:paraId="022E0C32" w14:textId="77777777" w:rsidR="007F1410" w:rsidRPr="00577354" w:rsidRDefault="007F1410" w:rsidP="007F1410">
            <w:pPr>
              <w:jc w:val="both"/>
              <w:rPr>
                <w:rFonts w:ascii="Times New Roman" w:hAnsi="Times New Roman" w:cs="Times New Roman"/>
                <w:sz w:val="20"/>
                <w:szCs w:val="20"/>
              </w:rPr>
            </w:pPr>
            <w:r w:rsidRPr="00577354">
              <w:rPr>
                <w:rFonts w:ascii="Times New Roman" w:hAnsi="Times New Roman" w:cs="Times New Roman"/>
                <w:sz w:val="20"/>
                <w:szCs w:val="20"/>
              </w:rPr>
              <w:t xml:space="preserve">Доказательствами принятия мер и приготовления для получения упущенной выгоды являются заключенные договоры и приложения, согласно которым клиенты были готовы и обязаны приобрести </w:t>
            </w:r>
            <w:proofErr w:type="spellStart"/>
            <w:r w:rsidRPr="00577354">
              <w:rPr>
                <w:rFonts w:ascii="Times New Roman" w:hAnsi="Times New Roman" w:cs="Times New Roman"/>
                <w:sz w:val="20"/>
                <w:szCs w:val="20"/>
              </w:rPr>
              <w:t>недовывезенный</w:t>
            </w:r>
            <w:proofErr w:type="spellEnd"/>
            <w:r w:rsidRPr="00577354">
              <w:rPr>
                <w:rFonts w:ascii="Times New Roman" w:hAnsi="Times New Roman" w:cs="Times New Roman"/>
                <w:sz w:val="20"/>
                <w:szCs w:val="20"/>
              </w:rPr>
              <w:t xml:space="preserve"> объем товара. </w:t>
            </w:r>
          </w:p>
          <w:p w14:paraId="3B968EFD" w14:textId="77777777" w:rsidR="007F1410" w:rsidRPr="00577354" w:rsidRDefault="007F1410" w:rsidP="007F1410">
            <w:pPr>
              <w:jc w:val="both"/>
              <w:rPr>
                <w:rFonts w:ascii="Times New Roman" w:hAnsi="Times New Roman" w:cs="Times New Roman"/>
                <w:sz w:val="20"/>
                <w:szCs w:val="20"/>
              </w:rPr>
            </w:pPr>
            <w:r w:rsidRPr="00577354">
              <w:rPr>
                <w:rFonts w:ascii="Times New Roman" w:hAnsi="Times New Roman" w:cs="Times New Roman"/>
                <w:sz w:val="20"/>
                <w:szCs w:val="20"/>
              </w:rPr>
              <w:t xml:space="preserve">Апелляционный суд отметил, что ответчик являлся единственным экспедитором правопредшественника истца. Иных договоров, заключенных с экспедиторами/операторами, представляющими вагоны, у него в спорный период не имелось. </w:t>
            </w:r>
          </w:p>
          <w:p w14:paraId="46CA58EE" w14:textId="67EB5FAC" w:rsidR="007F1410" w:rsidRPr="00577354" w:rsidRDefault="007F1410" w:rsidP="007F1410">
            <w:pPr>
              <w:jc w:val="both"/>
              <w:rPr>
                <w:rFonts w:ascii="Times New Roman" w:hAnsi="Times New Roman" w:cs="Times New Roman"/>
                <w:sz w:val="20"/>
                <w:szCs w:val="20"/>
              </w:rPr>
            </w:pPr>
            <w:r w:rsidRPr="00577354">
              <w:rPr>
                <w:rFonts w:ascii="Times New Roman" w:hAnsi="Times New Roman" w:cs="Times New Roman"/>
                <w:sz w:val="20"/>
                <w:szCs w:val="20"/>
              </w:rPr>
              <w:t>Суды отклонили доводы ответчика о том, что истец имел возможность осуществить поставку с помощью иного экспедитора, поскольку о ненадлежащем исполнении обязательств правопредшественник истца узнал по факту непредоставления вагонов в согласованную дату. Соответственно, получить услуги от иного экспедитора не имелось реальной возможности.</w:t>
            </w:r>
          </w:p>
        </w:tc>
      </w:tr>
      <w:tr w:rsidR="00577354" w:rsidRPr="00577354" w14:paraId="3C0C74A1" w14:textId="77777777" w:rsidTr="00D251B8">
        <w:tc>
          <w:tcPr>
            <w:tcW w:w="284" w:type="pct"/>
          </w:tcPr>
          <w:p w14:paraId="222CA824" w14:textId="77777777" w:rsidR="007F1410" w:rsidRPr="00577354" w:rsidRDefault="007F1410" w:rsidP="000C5AD9">
            <w:pPr>
              <w:tabs>
                <w:tab w:val="left" w:pos="1995"/>
              </w:tabs>
              <w:jc w:val="center"/>
              <w:rPr>
                <w:rFonts w:ascii="Times New Roman" w:hAnsi="Times New Roman" w:cs="Times New Roman"/>
                <w:sz w:val="20"/>
                <w:szCs w:val="20"/>
              </w:rPr>
            </w:pPr>
          </w:p>
        </w:tc>
        <w:tc>
          <w:tcPr>
            <w:tcW w:w="1098" w:type="pct"/>
          </w:tcPr>
          <w:p w14:paraId="263B34F0" w14:textId="696BCA3F" w:rsidR="007F1410" w:rsidRPr="00577354" w:rsidRDefault="007F1410"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Постановление Арбитражного суда Волго-вятского округа от 17.10.2022 по делу </w:t>
            </w:r>
            <w:proofErr w:type="gramStart"/>
            <w:r w:rsidRPr="00577354">
              <w:rPr>
                <w:rFonts w:ascii="Times New Roman" w:hAnsi="Times New Roman" w:cs="Times New Roman"/>
                <w:sz w:val="20"/>
                <w:szCs w:val="20"/>
              </w:rPr>
              <w:t>№  А</w:t>
            </w:r>
            <w:proofErr w:type="gramEnd"/>
            <w:r w:rsidRPr="00577354">
              <w:rPr>
                <w:rFonts w:ascii="Times New Roman" w:hAnsi="Times New Roman" w:cs="Times New Roman"/>
                <w:sz w:val="20"/>
                <w:szCs w:val="20"/>
              </w:rPr>
              <w:t>43-887/2021</w:t>
            </w:r>
          </w:p>
        </w:tc>
        <w:tc>
          <w:tcPr>
            <w:tcW w:w="3618" w:type="pct"/>
          </w:tcPr>
          <w:p w14:paraId="0FD61FC8" w14:textId="77777777" w:rsidR="007F1410" w:rsidRPr="00577354" w:rsidRDefault="007F1410" w:rsidP="007F1410">
            <w:pPr>
              <w:jc w:val="both"/>
              <w:rPr>
                <w:rFonts w:ascii="Times New Roman" w:hAnsi="Times New Roman" w:cs="Times New Roman"/>
                <w:sz w:val="20"/>
                <w:szCs w:val="20"/>
              </w:rPr>
            </w:pPr>
            <w:r w:rsidRPr="00577354">
              <w:rPr>
                <w:rFonts w:ascii="Times New Roman" w:hAnsi="Times New Roman" w:cs="Times New Roman"/>
                <w:sz w:val="20"/>
                <w:szCs w:val="20"/>
              </w:rPr>
              <w:t xml:space="preserve">Предприниматель является производителем мороженого и экспортирует его в страны Таможенного союза. Производитель и экспортер мороженого взыскали с молочного комбината убытки в размере 2 603 616 рублей, причиненных в результате поставки некачественного товара (масло сливочное, сухое молоко) (дело № А43-887/2021). </w:t>
            </w:r>
          </w:p>
          <w:p w14:paraId="248DEEE9" w14:textId="77777777" w:rsidR="007F1410" w:rsidRPr="00577354" w:rsidRDefault="007F1410" w:rsidP="007F1410">
            <w:pPr>
              <w:jc w:val="both"/>
              <w:rPr>
                <w:rFonts w:ascii="Times New Roman" w:hAnsi="Times New Roman" w:cs="Times New Roman"/>
                <w:sz w:val="20"/>
                <w:szCs w:val="20"/>
              </w:rPr>
            </w:pPr>
            <w:r w:rsidRPr="00577354">
              <w:rPr>
                <w:rFonts w:ascii="Times New Roman" w:hAnsi="Times New Roman" w:cs="Times New Roman"/>
                <w:sz w:val="20"/>
                <w:szCs w:val="20"/>
              </w:rPr>
              <w:t xml:space="preserve">Экспертиза в рамках пищевого мониторинга обнаружила в мороженом антибиотик «Метронидазол». Из-за этого в отношении истца ввели усиленный контроль и временно ограничили возможность экспорта продукции в страны Таможенного союза. Производитель вернул остатки поставленного сырья ответчику. </w:t>
            </w:r>
          </w:p>
          <w:p w14:paraId="1C5C2AE6" w14:textId="77777777" w:rsidR="007F1410" w:rsidRPr="00577354" w:rsidRDefault="007F1410" w:rsidP="007F1410">
            <w:pPr>
              <w:jc w:val="both"/>
              <w:rPr>
                <w:rFonts w:ascii="Times New Roman" w:hAnsi="Times New Roman" w:cs="Times New Roman"/>
                <w:sz w:val="20"/>
                <w:szCs w:val="20"/>
              </w:rPr>
            </w:pPr>
            <w:r w:rsidRPr="00577354">
              <w:rPr>
                <w:rFonts w:ascii="Times New Roman" w:hAnsi="Times New Roman" w:cs="Times New Roman"/>
                <w:sz w:val="20"/>
                <w:szCs w:val="20"/>
              </w:rPr>
              <w:t>Итоговый состав убытков:</w:t>
            </w:r>
          </w:p>
          <w:p w14:paraId="16E686CF" w14:textId="77777777" w:rsidR="007F1410" w:rsidRPr="00577354" w:rsidRDefault="007F1410" w:rsidP="007F1410">
            <w:pPr>
              <w:jc w:val="both"/>
              <w:rPr>
                <w:rFonts w:ascii="Times New Roman" w:hAnsi="Times New Roman" w:cs="Times New Roman"/>
                <w:sz w:val="20"/>
                <w:szCs w:val="20"/>
              </w:rPr>
            </w:pPr>
            <w:r w:rsidRPr="00577354">
              <w:rPr>
                <w:rFonts w:ascii="Times New Roman" w:hAnsi="Times New Roman" w:cs="Times New Roman"/>
                <w:sz w:val="20"/>
                <w:szCs w:val="20"/>
              </w:rPr>
              <w:t>— разница в ценах по первоначальной и замещающей сделкам;</w:t>
            </w:r>
          </w:p>
          <w:p w14:paraId="24CE7118" w14:textId="77777777" w:rsidR="007F1410" w:rsidRPr="00577354" w:rsidRDefault="007F1410" w:rsidP="007F1410">
            <w:pPr>
              <w:jc w:val="both"/>
              <w:rPr>
                <w:rFonts w:ascii="Times New Roman" w:hAnsi="Times New Roman" w:cs="Times New Roman"/>
                <w:sz w:val="20"/>
                <w:szCs w:val="20"/>
              </w:rPr>
            </w:pPr>
            <w:r w:rsidRPr="00577354">
              <w:rPr>
                <w:rFonts w:ascii="Times New Roman" w:hAnsi="Times New Roman" w:cs="Times New Roman"/>
                <w:sz w:val="20"/>
                <w:szCs w:val="20"/>
              </w:rPr>
              <w:t>— стоимость некачественного мороженого, которое пришлось уничтожить;</w:t>
            </w:r>
          </w:p>
          <w:p w14:paraId="1ED55A8C" w14:textId="77777777" w:rsidR="007F1410" w:rsidRPr="00577354" w:rsidRDefault="007F1410" w:rsidP="007F1410">
            <w:pPr>
              <w:jc w:val="both"/>
              <w:rPr>
                <w:rFonts w:ascii="Times New Roman" w:hAnsi="Times New Roman" w:cs="Times New Roman"/>
                <w:sz w:val="20"/>
                <w:szCs w:val="20"/>
              </w:rPr>
            </w:pPr>
            <w:r w:rsidRPr="00577354">
              <w:rPr>
                <w:rFonts w:ascii="Times New Roman" w:hAnsi="Times New Roman" w:cs="Times New Roman"/>
                <w:sz w:val="20"/>
                <w:szCs w:val="20"/>
              </w:rPr>
              <w:t>— затраты на уничтожение продукции;</w:t>
            </w:r>
          </w:p>
          <w:p w14:paraId="79FF6281" w14:textId="77777777" w:rsidR="007F1410" w:rsidRPr="00577354" w:rsidRDefault="007F1410" w:rsidP="007F1410">
            <w:pPr>
              <w:jc w:val="both"/>
              <w:rPr>
                <w:rFonts w:ascii="Times New Roman" w:hAnsi="Times New Roman" w:cs="Times New Roman"/>
                <w:sz w:val="20"/>
                <w:szCs w:val="20"/>
              </w:rPr>
            </w:pPr>
            <w:r w:rsidRPr="00577354">
              <w:rPr>
                <w:rFonts w:ascii="Times New Roman" w:hAnsi="Times New Roman" w:cs="Times New Roman"/>
                <w:sz w:val="20"/>
                <w:szCs w:val="20"/>
              </w:rPr>
              <w:t>— расходы на проведение лабораторных исследований;</w:t>
            </w:r>
          </w:p>
          <w:p w14:paraId="5572F12A" w14:textId="77777777" w:rsidR="007F1410" w:rsidRPr="00577354" w:rsidRDefault="007F1410" w:rsidP="007F1410">
            <w:pPr>
              <w:jc w:val="both"/>
              <w:rPr>
                <w:rFonts w:ascii="Times New Roman" w:hAnsi="Times New Roman" w:cs="Times New Roman"/>
                <w:sz w:val="20"/>
                <w:szCs w:val="20"/>
              </w:rPr>
            </w:pPr>
            <w:r w:rsidRPr="00577354">
              <w:rPr>
                <w:rFonts w:ascii="Times New Roman" w:hAnsi="Times New Roman" w:cs="Times New Roman"/>
                <w:sz w:val="20"/>
                <w:szCs w:val="20"/>
              </w:rPr>
              <w:t xml:space="preserve">— упущенная выгода, которую он мог бы получить, если бы в отношении него не ввели ограничения на поставку товара в страны Таможенного союза, </w:t>
            </w:r>
          </w:p>
          <w:p w14:paraId="486A9615" w14:textId="359AAD4D" w:rsidR="007F1410" w:rsidRPr="00577354" w:rsidRDefault="007F1410" w:rsidP="007F1410">
            <w:pPr>
              <w:jc w:val="both"/>
              <w:rPr>
                <w:rFonts w:ascii="Times New Roman" w:hAnsi="Times New Roman" w:cs="Times New Roman"/>
                <w:sz w:val="20"/>
                <w:szCs w:val="20"/>
              </w:rPr>
            </w:pPr>
            <w:r w:rsidRPr="00577354">
              <w:rPr>
                <w:rFonts w:ascii="Times New Roman" w:hAnsi="Times New Roman" w:cs="Times New Roman"/>
                <w:sz w:val="20"/>
                <w:szCs w:val="20"/>
              </w:rPr>
              <w:t>- неполученная прибыль, которую он мог бы получить при продаже мороженого, уничтоженного в связи с обнаружением в нем метронидазола.</w:t>
            </w:r>
          </w:p>
        </w:tc>
      </w:tr>
      <w:tr w:rsidR="00577354" w:rsidRPr="00577354" w14:paraId="41605452" w14:textId="77777777" w:rsidTr="000C5AD9">
        <w:tc>
          <w:tcPr>
            <w:tcW w:w="5000" w:type="pct"/>
            <w:gridSpan w:val="3"/>
          </w:tcPr>
          <w:p w14:paraId="1870FB2B" w14:textId="5F79D139" w:rsidR="000C5AD9" w:rsidRPr="00577354" w:rsidRDefault="000C5AD9" w:rsidP="00D251B8">
            <w:pPr>
              <w:jc w:val="center"/>
              <w:rPr>
                <w:rFonts w:ascii="Times New Roman" w:hAnsi="Times New Roman" w:cs="Times New Roman"/>
                <w:i/>
                <w:iCs/>
                <w:sz w:val="20"/>
                <w:szCs w:val="20"/>
              </w:rPr>
            </w:pPr>
            <w:r w:rsidRPr="00577354">
              <w:rPr>
                <w:rFonts w:ascii="Times New Roman" w:hAnsi="Times New Roman" w:cs="Times New Roman"/>
                <w:i/>
                <w:iCs/>
                <w:sz w:val="20"/>
                <w:szCs w:val="20"/>
              </w:rPr>
              <w:t>Договор подряда</w:t>
            </w:r>
          </w:p>
        </w:tc>
      </w:tr>
      <w:tr w:rsidR="00577354" w:rsidRPr="00577354" w14:paraId="4F32D199" w14:textId="77777777" w:rsidTr="00D251B8">
        <w:tc>
          <w:tcPr>
            <w:tcW w:w="284" w:type="pct"/>
          </w:tcPr>
          <w:p w14:paraId="6FC98BA7" w14:textId="2EC3C08F" w:rsidR="000C5AD9" w:rsidRPr="00577354" w:rsidRDefault="000C5AD9" w:rsidP="00D251B8">
            <w:pPr>
              <w:tabs>
                <w:tab w:val="left" w:pos="1995"/>
              </w:tabs>
              <w:jc w:val="center"/>
              <w:rPr>
                <w:rFonts w:ascii="Times New Roman" w:hAnsi="Times New Roman" w:cs="Times New Roman"/>
                <w:sz w:val="20"/>
                <w:szCs w:val="20"/>
              </w:rPr>
            </w:pPr>
            <w:r w:rsidRPr="00577354">
              <w:rPr>
                <w:rFonts w:ascii="Times New Roman" w:hAnsi="Times New Roman" w:cs="Times New Roman"/>
                <w:sz w:val="20"/>
                <w:szCs w:val="20"/>
              </w:rPr>
              <w:t>6</w:t>
            </w:r>
          </w:p>
        </w:tc>
        <w:tc>
          <w:tcPr>
            <w:tcW w:w="1098" w:type="pct"/>
          </w:tcPr>
          <w:p w14:paraId="6C33814D" w14:textId="31F1C4D5" w:rsidR="000C5AD9" w:rsidRPr="00577354" w:rsidRDefault="000C5AD9" w:rsidP="00D251B8">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Постановление ФАС Поволжского округа от 27.02.2012 по делу </w:t>
            </w:r>
            <w:r w:rsidR="00B1040E" w:rsidRPr="00577354">
              <w:rPr>
                <w:rFonts w:ascii="Times New Roman" w:hAnsi="Times New Roman" w:cs="Times New Roman"/>
                <w:sz w:val="20"/>
                <w:szCs w:val="20"/>
              </w:rPr>
              <w:t>№</w:t>
            </w:r>
            <w:r w:rsidRPr="00577354">
              <w:rPr>
                <w:rFonts w:ascii="Times New Roman" w:hAnsi="Times New Roman" w:cs="Times New Roman"/>
                <w:sz w:val="20"/>
                <w:szCs w:val="20"/>
              </w:rPr>
              <w:t xml:space="preserve"> А65-20185/2009</w:t>
            </w:r>
          </w:p>
        </w:tc>
        <w:tc>
          <w:tcPr>
            <w:tcW w:w="3618" w:type="pct"/>
          </w:tcPr>
          <w:p w14:paraId="0EF45A24" w14:textId="77777777"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Подрядчик ссылается на то, что он не получил доходы, на которые рассчитывал при заключении договора, вследствие незаконных действий заказчика, выразившихся в отказе от исполнения договора в связи с прекращением работ подрядчиком и истечением срока действия договора. Решение: Требование удовлетворено в части, за вычетом из заявленных к взысканию убытков суммы НДС, поскольку подрядчик частично исполнил обусловленные договором работы, приостановление работ было вызвано несвоевременным исполнением заказчиком обязательства по предоставлению проектной документации.</w:t>
            </w:r>
          </w:p>
        </w:tc>
      </w:tr>
      <w:tr w:rsidR="00577354" w:rsidRPr="00577354" w14:paraId="6FC49BA1" w14:textId="77777777" w:rsidTr="000C5AD9">
        <w:tc>
          <w:tcPr>
            <w:tcW w:w="284" w:type="pct"/>
          </w:tcPr>
          <w:p w14:paraId="6B9FAF19" w14:textId="606B8F1B" w:rsidR="000C5AD9" w:rsidRPr="00577354" w:rsidRDefault="000C5AD9" w:rsidP="00D251B8">
            <w:pPr>
              <w:tabs>
                <w:tab w:val="left" w:pos="1995"/>
              </w:tabs>
              <w:jc w:val="center"/>
              <w:rPr>
                <w:rFonts w:ascii="Times New Roman" w:hAnsi="Times New Roman" w:cs="Times New Roman"/>
                <w:sz w:val="20"/>
                <w:szCs w:val="20"/>
              </w:rPr>
            </w:pPr>
            <w:r w:rsidRPr="00577354">
              <w:rPr>
                <w:rFonts w:ascii="Times New Roman" w:hAnsi="Times New Roman" w:cs="Times New Roman"/>
                <w:sz w:val="20"/>
                <w:szCs w:val="20"/>
              </w:rPr>
              <w:t>7</w:t>
            </w:r>
          </w:p>
        </w:tc>
        <w:tc>
          <w:tcPr>
            <w:tcW w:w="1098" w:type="pct"/>
          </w:tcPr>
          <w:p w14:paraId="101CC330" w14:textId="059508B4"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Постановление Арбитражного суда Московского округа от 07.08.2019 </w:t>
            </w:r>
            <w:r w:rsidR="00B1040E" w:rsidRPr="00577354">
              <w:rPr>
                <w:rFonts w:ascii="Times New Roman" w:hAnsi="Times New Roman" w:cs="Times New Roman"/>
                <w:sz w:val="20"/>
                <w:szCs w:val="20"/>
              </w:rPr>
              <w:t>№</w:t>
            </w:r>
            <w:r w:rsidRPr="00577354">
              <w:rPr>
                <w:rFonts w:ascii="Times New Roman" w:hAnsi="Times New Roman" w:cs="Times New Roman"/>
                <w:sz w:val="20"/>
                <w:szCs w:val="20"/>
              </w:rPr>
              <w:t xml:space="preserve"> Ф05-11164/2019 по делу </w:t>
            </w:r>
            <w:r w:rsidR="00B1040E" w:rsidRPr="00577354">
              <w:rPr>
                <w:rFonts w:ascii="Times New Roman" w:hAnsi="Times New Roman" w:cs="Times New Roman"/>
                <w:sz w:val="20"/>
                <w:szCs w:val="20"/>
              </w:rPr>
              <w:t>№</w:t>
            </w:r>
            <w:r w:rsidRPr="00577354">
              <w:rPr>
                <w:rFonts w:ascii="Times New Roman" w:hAnsi="Times New Roman" w:cs="Times New Roman"/>
                <w:sz w:val="20"/>
                <w:szCs w:val="20"/>
              </w:rPr>
              <w:t xml:space="preserve"> А40-213931/2018</w:t>
            </w:r>
          </w:p>
        </w:tc>
        <w:tc>
          <w:tcPr>
            <w:tcW w:w="3618" w:type="pct"/>
          </w:tcPr>
          <w:p w14:paraId="3A78BD90" w14:textId="067E65E2"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Подрядчик ссылается на то, что в связи с досрочным расторжением заказчиком договора подряда ему причинены убытки в виде реального ущерба и упущенной выгоды. Решение: Требование удовлетворено частично, поскольку заказчик расторг договор в одностороннем порядке в отсутствие нарушений со стороны подрядчика, что явилось причиной для несения подрядчиком дополнительных, незапланированных расходов на демобилизацию оборудования и персонала,</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а также привело к возникновению упущенной выгоды в виде разницы между плановой и фактической выручкой.</w:t>
            </w:r>
          </w:p>
          <w:p w14:paraId="450D0ED6" w14:textId="77777777"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 по мнению истца, досрочным расторжением договора ему причинены убытки в </w:t>
            </w:r>
            <w:r w:rsidRPr="00577354">
              <w:rPr>
                <w:rFonts w:ascii="Times New Roman" w:hAnsi="Times New Roman" w:cs="Times New Roman"/>
                <w:sz w:val="20"/>
                <w:szCs w:val="20"/>
              </w:rPr>
              <w:lastRenderedPageBreak/>
              <w:t>виде упущенной выгоды в размере 26 608 804,58 руб. в виде разницы между плановой выручкой и фактической, с учетом себестоимости работ и материалов.</w:t>
            </w:r>
          </w:p>
          <w:p w14:paraId="20FEF332" w14:textId="51C84A53"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Кроме того, суд апелляционной инстанции, руководствуясь, в том числе, пунктами 12, 14 Постановления </w:t>
            </w:r>
            <w:r w:rsidR="00E32577">
              <w:rPr>
                <w:rFonts w:ascii="Times New Roman" w:hAnsi="Times New Roman" w:cs="Times New Roman"/>
                <w:sz w:val="20"/>
                <w:szCs w:val="20"/>
              </w:rPr>
              <w:t>№</w:t>
            </w:r>
            <w:r w:rsidR="00E32577" w:rsidRPr="00577354">
              <w:rPr>
                <w:rFonts w:ascii="Times New Roman" w:hAnsi="Times New Roman" w:cs="Times New Roman"/>
                <w:sz w:val="20"/>
                <w:szCs w:val="20"/>
              </w:rPr>
              <w:t xml:space="preserve"> </w:t>
            </w:r>
            <w:r w:rsidRPr="00577354">
              <w:rPr>
                <w:rFonts w:ascii="Times New Roman" w:hAnsi="Times New Roman" w:cs="Times New Roman"/>
                <w:sz w:val="20"/>
                <w:szCs w:val="20"/>
              </w:rPr>
              <w:t xml:space="preserve">25 и пунктами 2, 5 Постановления </w:t>
            </w:r>
            <w:r w:rsidR="00B1040E" w:rsidRPr="00577354">
              <w:rPr>
                <w:rFonts w:ascii="Times New Roman" w:hAnsi="Times New Roman" w:cs="Times New Roman"/>
                <w:sz w:val="20"/>
                <w:szCs w:val="20"/>
              </w:rPr>
              <w:t>№</w:t>
            </w:r>
            <w:r w:rsidRPr="00577354">
              <w:rPr>
                <w:rFonts w:ascii="Times New Roman" w:hAnsi="Times New Roman" w:cs="Times New Roman"/>
                <w:sz w:val="20"/>
                <w:szCs w:val="20"/>
              </w:rPr>
              <w:t xml:space="preserve"> 7, признал доказанным требование истца о взыскании упущенной выгоды в размере 26 608 804,58 руб., исходя из доказанности всей совокупности условий для ее взыскания.</w:t>
            </w:r>
            <w:r w:rsidRPr="00577354">
              <w:rPr>
                <w:sz w:val="20"/>
                <w:szCs w:val="20"/>
              </w:rPr>
              <w:t xml:space="preserve"> </w:t>
            </w:r>
            <w:r w:rsidRPr="00577354">
              <w:rPr>
                <w:rFonts w:ascii="Times New Roman" w:hAnsi="Times New Roman" w:cs="Times New Roman"/>
                <w:sz w:val="20"/>
                <w:szCs w:val="20"/>
              </w:rPr>
              <w:t xml:space="preserve">Размер упущенной выгоды был определен истцом с разумной степенью достоверности и разумности. Ответчик не представил каких-либо доказательств, которые опровергали бы заявленный истцом расчет упущенной выгоды, вызванной расторжением договора от 09.09.2015 </w:t>
            </w:r>
            <w:r w:rsidR="00B1040E" w:rsidRPr="00577354">
              <w:rPr>
                <w:rFonts w:ascii="Times New Roman" w:hAnsi="Times New Roman" w:cs="Times New Roman"/>
                <w:sz w:val="20"/>
                <w:szCs w:val="20"/>
              </w:rPr>
              <w:t>№</w:t>
            </w:r>
            <w:r w:rsidRPr="00577354">
              <w:rPr>
                <w:rFonts w:ascii="Times New Roman" w:hAnsi="Times New Roman" w:cs="Times New Roman"/>
                <w:sz w:val="20"/>
                <w:szCs w:val="20"/>
              </w:rPr>
              <w:t xml:space="preserve"> 653/15-ЯСПГ.</w:t>
            </w:r>
          </w:p>
        </w:tc>
      </w:tr>
      <w:tr w:rsidR="00577354" w:rsidRPr="00577354" w14:paraId="58287258" w14:textId="77777777" w:rsidTr="000C5AD9">
        <w:tc>
          <w:tcPr>
            <w:tcW w:w="284" w:type="pct"/>
          </w:tcPr>
          <w:p w14:paraId="649360DA" w14:textId="195DF9EB" w:rsidR="000C5AD9" w:rsidRPr="00577354" w:rsidRDefault="000C5AD9" w:rsidP="00D251B8">
            <w:pPr>
              <w:tabs>
                <w:tab w:val="left" w:pos="1995"/>
              </w:tabs>
              <w:jc w:val="center"/>
              <w:rPr>
                <w:rFonts w:ascii="Times New Roman" w:hAnsi="Times New Roman" w:cs="Times New Roman"/>
                <w:sz w:val="20"/>
                <w:szCs w:val="20"/>
              </w:rPr>
            </w:pPr>
            <w:r w:rsidRPr="00577354">
              <w:rPr>
                <w:rFonts w:ascii="Times New Roman" w:hAnsi="Times New Roman" w:cs="Times New Roman"/>
                <w:sz w:val="20"/>
                <w:szCs w:val="20"/>
              </w:rPr>
              <w:lastRenderedPageBreak/>
              <w:t>8</w:t>
            </w:r>
          </w:p>
        </w:tc>
        <w:tc>
          <w:tcPr>
            <w:tcW w:w="1098" w:type="pct"/>
          </w:tcPr>
          <w:p w14:paraId="04F784A8" w14:textId="3BF6120B" w:rsidR="000C5AD9" w:rsidRPr="00577354" w:rsidRDefault="000C5AD9" w:rsidP="000C5AD9">
            <w:pPr>
              <w:tabs>
                <w:tab w:val="left" w:pos="1995"/>
              </w:tabs>
              <w:rPr>
                <w:rFonts w:ascii="Times New Roman" w:hAnsi="Times New Roman" w:cs="Times New Roman"/>
                <w:sz w:val="20"/>
                <w:szCs w:val="20"/>
              </w:rPr>
            </w:pPr>
            <w:proofErr w:type="spellStart"/>
            <w:r w:rsidRPr="00577354">
              <w:rPr>
                <w:rFonts w:ascii="Times New Roman" w:hAnsi="Times New Roman" w:cs="Times New Roman"/>
                <w:sz w:val="20"/>
                <w:szCs w:val="20"/>
              </w:rPr>
              <w:t>абз</w:t>
            </w:r>
            <w:proofErr w:type="spellEnd"/>
            <w:r w:rsidRPr="00577354">
              <w:rPr>
                <w:rFonts w:ascii="Times New Roman" w:hAnsi="Times New Roman" w:cs="Times New Roman"/>
                <w:sz w:val="20"/>
                <w:szCs w:val="20"/>
              </w:rPr>
              <w:t xml:space="preserve">. 3 п. 3 Постановления Пленума ВС РФ от 24.03.2016 </w:t>
            </w:r>
            <w:r w:rsidR="00B1040E" w:rsidRPr="00577354">
              <w:rPr>
                <w:rFonts w:ascii="Times New Roman" w:hAnsi="Times New Roman" w:cs="Times New Roman"/>
                <w:sz w:val="20"/>
                <w:szCs w:val="20"/>
              </w:rPr>
              <w:t>№</w:t>
            </w:r>
            <w:r w:rsidRPr="00577354">
              <w:rPr>
                <w:rFonts w:ascii="Times New Roman" w:hAnsi="Times New Roman" w:cs="Times New Roman"/>
                <w:sz w:val="20"/>
                <w:szCs w:val="20"/>
              </w:rPr>
              <w:t xml:space="preserve"> 7 </w:t>
            </w:r>
            <w:r w:rsidR="00B1040E" w:rsidRPr="00577354">
              <w:rPr>
                <w:rFonts w:ascii="Times New Roman" w:hAnsi="Times New Roman" w:cs="Times New Roman"/>
                <w:sz w:val="20"/>
                <w:szCs w:val="20"/>
              </w:rPr>
              <w:t>«</w:t>
            </w:r>
            <w:r w:rsidRPr="00577354">
              <w:rPr>
                <w:rFonts w:ascii="Times New Roman" w:hAnsi="Times New Roman" w:cs="Times New Roman"/>
                <w:sz w:val="20"/>
                <w:szCs w:val="20"/>
              </w:rPr>
              <w:t>О применении судами некоторых положений Гражданского кодекса РФ об ответственности за нарушение обязательств</w:t>
            </w:r>
            <w:r w:rsidR="00B1040E" w:rsidRPr="00577354">
              <w:rPr>
                <w:rFonts w:ascii="Times New Roman" w:hAnsi="Times New Roman" w:cs="Times New Roman"/>
                <w:sz w:val="20"/>
                <w:szCs w:val="20"/>
              </w:rPr>
              <w:t>»</w:t>
            </w:r>
          </w:p>
        </w:tc>
        <w:tc>
          <w:tcPr>
            <w:tcW w:w="3618" w:type="pct"/>
          </w:tcPr>
          <w:p w14:paraId="387413CD" w14:textId="59E2E109" w:rsidR="000C5AD9" w:rsidRPr="00577354" w:rsidRDefault="00B1040E" w:rsidP="00D251B8">
            <w:pPr>
              <w:jc w:val="both"/>
              <w:rPr>
                <w:rFonts w:ascii="Times New Roman" w:hAnsi="Times New Roman" w:cs="Times New Roman"/>
                <w:sz w:val="20"/>
                <w:szCs w:val="20"/>
              </w:rPr>
            </w:pPr>
            <w:r w:rsidRPr="00577354">
              <w:rPr>
                <w:rFonts w:ascii="Times New Roman" w:hAnsi="Times New Roman" w:cs="Times New Roman"/>
                <w:sz w:val="20"/>
                <w:szCs w:val="20"/>
              </w:rPr>
              <w:t>«</w:t>
            </w:r>
            <w:r w:rsidR="000C5AD9" w:rsidRPr="00577354">
              <w:rPr>
                <w:rFonts w:ascii="Times New Roman" w:hAnsi="Times New Roman" w:cs="Times New Roman"/>
                <w:sz w:val="20"/>
                <w:szCs w:val="20"/>
              </w:rPr>
              <w:t xml:space="preserve">... если заказчик предъявил иск к подрядчику о возмещении убытков, причиненных ненадлежащим исполнением договора подряда по ремонту здания магазина, ссылаясь на то, что в результате </w:t>
            </w:r>
            <w:r w:rsidR="000C5AD9" w:rsidRPr="00577354">
              <w:rPr>
                <w:rFonts w:ascii="Times New Roman" w:hAnsi="Times New Roman" w:cs="Times New Roman"/>
                <w:sz w:val="20"/>
                <w:szCs w:val="20"/>
                <w:u w:val="single"/>
              </w:rPr>
              <w:t>выполнения работ с недостатками он не смог осуществлять свою обычную деятельность по розничной продаже товаров</w:t>
            </w:r>
            <w:r w:rsidR="000C5AD9" w:rsidRPr="00577354">
              <w:rPr>
                <w:rFonts w:ascii="Times New Roman" w:hAnsi="Times New Roman" w:cs="Times New Roman"/>
                <w:sz w:val="20"/>
                <w:szCs w:val="20"/>
              </w:rPr>
              <w:t xml:space="preserve">, то расчет упущенной выгоды может производиться </w:t>
            </w:r>
            <w:r w:rsidR="000C5AD9" w:rsidRPr="00577354">
              <w:rPr>
                <w:rFonts w:ascii="Times New Roman" w:hAnsi="Times New Roman" w:cs="Times New Roman"/>
                <w:b/>
                <w:sz w:val="20"/>
                <w:szCs w:val="20"/>
              </w:rPr>
              <w:t>на основе данных</w:t>
            </w:r>
            <w:r w:rsidR="00561ADE" w:rsidRPr="00577354">
              <w:rPr>
                <w:rFonts w:ascii="Times New Roman" w:hAnsi="Times New Roman" w:cs="Times New Roman"/>
                <w:b/>
                <w:sz w:val="20"/>
                <w:szCs w:val="20"/>
              </w:rPr>
              <w:br/>
            </w:r>
            <w:r w:rsidR="000C5AD9" w:rsidRPr="00577354">
              <w:rPr>
                <w:rFonts w:ascii="Times New Roman" w:hAnsi="Times New Roman" w:cs="Times New Roman"/>
                <w:b/>
                <w:sz w:val="20"/>
                <w:szCs w:val="20"/>
              </w:rPr>
              <w:t>о прибыли</w:t>
            </w:r>
            <w:r w:rsidR="000C5AD9" w:rsidRPr="00577354">
              <w:rPr>
                <w:rFonts w:ascii="Times New Roman" w:hAnsi="Times New Roman" w:cs="Times New Roman"/>
                <w:sz w:val="20"/>
                <w:szCs w:val="20"/>
              </w:rPr>
              <w:t xml:space="preserve"> </w:t>
            </w:r>
            <w:r w:rsidR="000C5AD9" w:rsidRPr="00577354">
              <w:rPr>
                <w:rFonts w:ascii="Times New Roman" w:hAnsi="Times New Roman" w:cs="Times New Roman"/>
                <w:sz w:val="20"/>
                <w:szCs w:val="20"/>
                <w:u w:val="single"/>
              </w:rPr>
              <w:t>истца за аналогичный период времени</w:t>
            </w:r>
            <w:r w:rsidR="000C5AD9" w:rsidRPr="00577354">
              <w:rPr>
                <w:rFonts w:ascii="Times New Roman" w:hAnsi="Times New Roman" w:cs="Times New Roman"/>
                <w:sz w:val="20"/>
                <w:szCs w:val="20"/>
              </w:rPr>
              <w:t xml:space="preserve"> </w:t>
            </w:r>
            <w:r w:rsidR="000C5AD9" w:rsidRPr="00577354">
              <w:rPr>
                <w:rFonts w:ascii="Times New Roman" w:hAnsi="Times New Roman" w:cs="Times New Roman"/>
                <w:b/>
                <w:sz w:val="20"/>
                <w:szCs w:val="20"/>
              </w:rPr>
              <w:t>до нарушения</w:t>
            </w:r>
            <w:r w:rsidR="000C5AD9" w:rsidRPr="00577354">
              <w:rPr>
                <w:rFonts w:ascii="Times New Roman" w:hAnsi="Times New Roman" w:cs="Times New Roman"/>
                <w:sz w:val="20"/>
                <w:szCs w:val="20"/>
              </w:rPr>
              <w:t xml:space="preserve"> ответчиком обязательства </w:t>
            </w:r>
            <w:r w:rsidR="000C5AD9" w:rsidRPr="00577354">
              <w:rPr>
                <w:rFonts w:ascii="Times New Roman" w:hAnsi="Times New Roman" w:cs="Times New Roman"/>
                <w:b/>
                <w:sz w:val="20"/>
                <w:szCs w:val="20"/>
              </w:rPr>
              <w:t xml:space="preserve">и (или) после </w:t>
            </w:r>
            <w:r w:rsidR="000C5AD9" w:rsidRPr="00577354">
              <w:rPr>
                <w:rFonts w:ascii="Times New Roman" w:hAnsi="Times New Roman" w:cs="Times New Roman"/>
                <w:sz w:val="20"/>
                <w:szCs w:val="20"/>
              </w:rPr>
              <w:t>того, как это нарушение было прекращено....</w:t>
            </w:r>
            <w:r w:rsidRPr="00577354">
              <w:rPr>
                <w:rFonts w:ascii="Times New Roman" w:hAnsi="Times New Roman" w:cs="Times New Roman"/>
                <w:sz w:val="20"/>
                <w:szCs w:val="20"/>
              </w:rPr>
              <w:t>»</w:t>
            </w:r>
          </w:p>
        </w:tc>
      </w:tr>
      <w:tr w:rsidR="00577354" w:rsidRPr="00577354" w14:paraId="1DDA1027" w14:textId="77777777" w:rsidTr="000C5AD9">
        <w:tc>
          <w:tcPr>
            <w:tcW w:w="284" w:type="pct"/>
          </w:tcPr>
          <w:p w14:paraId="5E551131" w14:textId="77777777" w:rsidR="00213958" w:rsidRPr="00577354" w:rsidRDefault="00213958" w:rsidP="00D251B8">
            <w:pPr>
              <w:tabs>
                <w:tab w:val="left" w:pos="1995"/>
              </w:tabs>
              <w:jc w:val="center"/>
              <w:rPr>
                <w:rFonts w:ascii="Times New Roman" w:hAnsi="Times New Roman" w:cs="Times New Roman"/>
                <w:sz w:val="20"/>
                <w:szCs w:val="20"/>
              </w:rPr>
            </w:pPr>
          </w:p>
        </w:tc>
        <w:tc>
          <w:tcPr>
            <w:tcW w:w="1098" w:type="pct"/>
          </w:tcPr>
          <w:p w14:paraId="00817439" w14:textId="2F771EC7" w:rsidR="00213958" w:rsidRPr="00577354" w:rsidRDefault="00213958"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Верховного Суда РФ от 18.11.2022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304-ЭС22-22043 по делу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А67-5753/2020</w:t>
            </w:r>
          </w:p>
        </w:tc>
        <w:tc>
          <w:tcPr>
            <w:tcW w:w="3618" w:type="pct"/>
          </w:tcPr>
          <w:p w14:paraId="00BA0E57" w14:textId="77777777" w:rsidR="00213958" w:rsidRPr="00577354" w:rsidRDefault="00213958" w:rsidP="008F04D4">
            <w:pPr>
              <w:pStyle w:val="a4"/>
              <w:numPr>
                <w:ilvl w:val="0"/>
                <w:numId w:val="41"/>
              </w:numPr>
              <w:jc w:val="both"/>
              <w:rPr>
                <w:rFonts w:ascii="Times New Roman" w:hAnsi="Times New Roman" w:cs="Times New Roman"/>
                <w:sz w:val="20"/>
                <w:szCs w:val="20"/>
              </w:rPr>
            </w:pPr>
            <w:r w:rsidRPr="00577354">
              <w:rPr>
                <w:rFonts w:ascii="Times New Roman" w:hAnsi="Times New Roman" w:cs="Times New Roman"/>
                <w:sz w:val="20"/>
                <w:szCs w:val="20"/>
              </w:rPr>
              <w:t xml:space="preserve">после заключения договора Подрядчиком были выполнены работы по мобилизации, Подрядчик приступил к выполнению работ и успешно выполнил 1/3 от общего объема работ по договору, </w:t>
            </w:r>
          </w:p>
          <w:p w14:paraId="7CC4C31E" w14:textId="77777777" w:rsidR="00213958" w:rsidRPr="00577354" w:rsidRDefault="00213958" w:rsidP="008F04D4">
            <w:pPr>
              <w:pStyle w:val="a4"/>
              <w:numPr>
                <w:ilvl w:val="0"/>
                <w:numId w:val="41"/>
              </w:numPr>
              <w:jc w:val="both"/>
              <w:rPr>
                <w:rFonts w:ascii="Times New Roman" w:hAnsi="Times New Roman" w:cs="Times New Roman"/>
                <w:sz w:val="20"/>
                <w:szCs w:val="20"/>
              </w:rPr>
            </w:pPr>
            <w:r w:rsidRPr="00577354">
              <w:rPr>
                <w:rFonts w:ascii="Times New Roman" w:hAnsi="Times New Roman" w:cs="Times New Roman"/>
                <w:sz w:val="20"/>
                <w:szCs w:val="20"/>
              </w:rPr>
              <w:t xml:space="preserve">прекращение выполнения работ было обусловлено прекращением выдачи наряд-заказов на новые объемы работ со стороны Заказчика и последующим его отказом от исполнения договора, </w:t>
            </w:r>
          </w:p>
          <w:p w14:paraId="237E59DA" w14:textId="77777777" w:rsidR="00213958" w:rsidRPr="00577354" w:rsidRDefault="00213958" w:rsidP="008F04D4">
            <w:pPr>
              <w:pStyle w:val="a4"/>
              <w:numPr>
                <w:ilvl w:val="0"/>
                <w:numId w:val="41"/>
              </w:numPr>
              <w:jc w:val="both"/>
              <w:rPr>
                <w:rFonts w:ascii="Times New Roman" w:hAnsi="Times New Roman" w:cs="Times New Roman"/>
                <w:sz w:val="20"/>
                <w:szCs w:val="20"/>
              </w:rPr>
            </w:pPr>
            <w:r w:rsidRPr="00577354">
              <w:rPr>
                <w:rFonts w:ascii="Times New Roman" w:hAnsi="Times New Roman" w:cs="Times New Roman"/>
                <w:sz w:val="20"/>
                <w:szCs w:val="20"/>
              </w:rPr>
              <w:t xml:space="preserve">метод расчета упущенной выгоды, исходя из стоимости </w:t>
            </w:r>
            <w:proofErr w:type="spellStart"/>
            <w:r w:rsidRPr="00577354">
              <w:rPr>
                <w:rFonts w:ascii="Times New Roman" w:hAnsi="Times New Roman" w:cs="Times New Roman"/>
                <w:sz w:val="20"/>
                <w:szCs w:val="20"/>
              </w:rPr>
              <w:t>бригадо</w:t>
            </w:r>
            <w:proofErr w:type="spellEnd"/>
            <w:r w:rsidRPr="00577354">
              <w:rPr>
                <w:rFonts w:ascii="Times New Roman" w:hAnsi="Times New Roman" w:cs="Times New Roman"/>
                <w:sz w:val="20"/>
                <w:szCs w:val="20"/>
              </w:rPr>
              <w:t xml:space="preserve">-часа, </w:t>
            </w:r>
          </w:p>
          <w:p w14:paraId="4149BA44" w14:textId="77777777" w:rsidR="00213958" w:rsidRPr="00577354" w:rsidRDefault="00213958" w:rsidP="008F04D4">
            <w:pPr>
              <w:pStyle w:val="a4"/>
              <w:numPr>
                <w:ilvl w:val="0"/>
                <w:numId w:val="41"/>
              </w:numPr>
              <w:jc w:val="both"/>
              <w:rPr>
                <w:rFonts w:ascii="Times New Roman" w:hAnsi="Times New Roman" w:cs="Times New Roman"/>
                <w:sz w:val="20"/>
                <w:szCs w:val="20"/>
              </w:rPr>
            </w:pPr>
            <w:r w:rsidRPr="00577354">
              <w:rPr>
                <w:rFonts w:ascii="Times New Roman" w:hAnsi="Times New Roman" w:cs="Times New Roman"/>
                <w:sz w:val="20"/>
                <w:szCs w:val="20"/>
              </w:rPr>
              <w:t xml:space="preserve">размер заложенной в цену договора прибыли составил 8%, соответственно, с учетом того, что истец был лишен ответчиком возможности выполнить объемы работ общей стоимостью 210 534 727,28 руб. (без учета НДС), размер упущенной выгоды составил 16 842 778,18 руб. (210 534 727,28 руб. х 8%) </w:t>
            </w:r>
          </w:p>
          <w:p w14:paraId="01546602" w14:textId="6075776B" w:rsidR="00213958" w:rsidRPr="00577354" w:rsidRDefault="00213958" w:rsidP="008F04D4">
            <w:pPr>
              <w:pStyle w:val="a4"/>
              <w:numPr>
                <w:ilvl w:val="0"/>
                <w:numId w:val="41"/>
              </w:numPr>
              <w:jc w:val="both"/>
              <w:rPr>
                <w:rFonts w:ascii="Times New Roman" w:hAnsi="Times New Roman" w:cs="Times New Roman"/>
                <w:sz w:val="20"/>
                <w:szCs w:val="20"/>
              </w:rPr>
            </w:pPr>
            <w:r w:rsidRPr="00577354">
              <w:rPr>
                <w:rFonts w:ascii="Times New Roman" w:hAnsi="Times New Roman" w:cs="Times New Roman"/>
                <w:sz w:val="20"/>
                <w:szCs w:val="20"/>
              </w:rPr>
              <w:t xml:space="preserve">не могут быть включены в состав убытков расходы, хотя и понесенные потерпевшим в результате правонарушения, но компенсируемые ему в полном объеме за счет иных источников), в зависимости от обстоятельств дела, - это  налоговые вычеты (постановление Президиума Высшего Арбитражного Суда Российской Федерации от 23.07.2013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2852/13, определение Верховного Суда Российской Федерации от 13.12.2018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305-ЭС18-10125, от 31.01.2022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305-ЭС21-19887).</w:t>
            </w:r>
          </w:p>
        </w:tc>
      </w:tr>
      <w:tr w:rsidR="00577354" w:rsidRPr="00577354" w14:paraId="7EE4D9F6" w14:textId="77777777" w:rsidTr="000C5AD9">
        <w:tc>
          <w:tcPr>
            <w:tcW w:w="284" w:type="pct"/>
          </w:tcPr>
          <w:p w14:paraId="567773F9" w14:textId="77777777" w:rsidR="00A66F87" w:rsidRPr="00577354" w:rsidRDefault="00A66F87" w:rsidP="00D251B8">
            <w:pPr>
              <w:tabs>
                <w:tab w:val="left" w:pos="1995"/>
              </w:tabs>
              <w:jc w:val="center"/>
              <w:rPr>
                <w:rFonts w:ascii="Times New Roman" w:hAnsi="Times New Roman" w:cs="Times New Roman"/>
                <w:sz w:val="20"/>
                <w:szCs w:val="20"/>
              </w:rPr>
            </w:pPr>
          </w:p>
        </w:tc>
        <w:tc>
          <w:tcPr>
            <w:tcW w:w="1098" w:type="pct"/>
          </w:tcPr>
          <w:p w14:paraId="3FA90C6C" w14:textId="7C759EB7" w:rsidR="00A66F87" w:rsidRPr="00577354" w:rsidRDefault="00A66F87"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Постановление Арбитражного суда Поволжского округа от 19.07.2021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Ф06-6452/2021 по делу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А65-18921/2020</w:t>
            </w:r>
          </w:p>
        </w:tc>
        <w:tc>
          <w:tcPr>
            <w:tcW w:w="3618" w:type="pct"/>
          </w:tcPr>
          <w:p w14:paraId="01BA3B83" w14:textId="77777777" w:rsidR="00A66F87" w:rsidRPr="00577354" w:rsidRDefault="00A66F87" w:rsidP="00A66F87">
            <w:pPr>
              <w:jc w:val="both"/>
              <w:rPr>
                <w:rFonts w:ascii="Times New Roman" w:hAnsi="Times New Roman" w:cs="Times New Roman"/>
                <w:sz w:val="20"/>
                <w:szCs w:val="20"/>
              </w:rPr>
            </w:pPr>
            <w:r w:rsidRPr="00577354">
              <w:rPr>
                <w:rFonts w:ascii="Times New Roman" w:hAnsi="Times New Roman" w:cs="Times New Roman"/>
                <w:sz w:val="20"/>
                <w:szCs w:val="20"/>
              </w:rPr>
              <w:t>Расчет исходя из общей стоимости строительно-монтажных работ, указанной в сметах, без учета расходов, которые несет подрядчик при выполнении работ, не верен.</w:t>
            </w:r>
          </w:p>
          <w:p w14:paraId="6089D167" w14:textId="77777777" w:rsidR="00A66F87" w:rsidRPr="00577354" w:rsidRDefault="00A66F87" w:rsidP="008F04D4">
            <w:pPr>
              <w:pStyle w:val="a4"/>
              <w:numPr>
                <w:ilvl w:val="0"/>
                <w:numId w:val="40"/>
              </w:numPr>
              <w:jc w:val="both"/>
              <w:rPr>
                <w:rFonts w:ascii="Times New Roman" w:hAnsi="Times New Roman" w:cs="Times New Roman"/>
                <w:sz w:val="20"/>
                <w:szCs w:val="20"/>
              </w:rPr>
            </w:pPr>
            <w:r w:rsidRPr="00577354">
              <w:rPr>
                <w:rFonts w:ascii="Times New Roman" w:hAnsi="Times New Roman" w:cs="Times New Roman"/>
                <w:sz w:val="20"/>
                <w:szCs w:val="20"/>
              </w:rPr>
              <w:t>сметная прибыль была установлена условиями договоров, а именно: прибыль установлена в размере 8% от себестоимости работ, без учета материальных затрат.</w:t>
            </w:r>
          </w:p>
          <w:p w14:paraId="22333AD5" w14:textId="77777777" w:rsidR="00A66F87" w:rsidRPr="00577354" w:rsidRDefault="00A66F87" w:rsidP="008F04D4">
            <w:pPr>
              <w:pStyle w:val="a4"/>
              <w:numPr>
                <w:ilvl w:val="0"/>
                <w:numId w:val="40"/>
              </w:numPr>
              <w:jc w:val="both"/>
              <w:rPr>
                <w:rFonts w:ascii="Times New Roman" w:hAnsi="Times New Roman" w:cs="Times New Roman"/>
                <w:sz w:val="20"/>
                <w:szCs w:val="20"/>
              </w:rPr>
            </w:pPr>
            <w:r w:rsidRPr="00577354">
              <w:rPr>
                <w:rFonts w:ascii="Times New Roman" w:hAnsi="Times New Roman" w:cs="Times New Roman"/>
                <w:sz w:val="20"/>
                <w:szCs w:val="20"/>
              </w:rPr>
              <w:t>подобное понимание упущенной выгоды противоречит закону и сложившейся правоприменительной практике, поскольку в отличие от реального ущерба, характеризующего фактическое уменьшение имущества, упущенная выгода выражает величину неполученных доходов, зависящую от особенностей ведения предпринимательской деятельности потерпевшей стороны в целом, а не выручку, которая могла быть получена по конкретному обязательству.</w:t>
            </w:r>
          </w:p>
          <w:p w14:paraId="534E5377" w14:textId="4756DD06" w:rsidR="00A66F87" w:rsidRPr="00577354" w:rsidRDefault="00A66F87" w:rsidP="008F04D4">
            <w:pPr>
              <w:pStyle w:val="a4"/>
              <w:numPr>
                <w:ilvl w:val="0"/>
                <w:numId w:val="40"/>
              </w:numPr>
              <w:jc w:val="both"/>
              <w:rPr>
                <w:rFonts w:ascii="Times New Roman" w:hAnsi="Times New Roman" w:cs="Times New Roman"/>
                <w:sz w:val="20"/>
                <w:szCs w:val="20"/>
              </w:rPr>
            </w:pPr>
            <w:r w:rsidRPr="00577354">
              <w:rPr>
                <w:rFonts w:ascii="Times New Roman" w:hAnsi="Times New Roman" w:cs="Times New Roman"/>
                <w:sz w:val="20"/>
                <w:szCs w:val="20"/>
              </w:rPr>
              <w:t xml:space="preserve">сумма, которая могла бы составить основной долг по обязательству, не является упущенной выгодой (позиция Постановления Президиума Высшего Арбитражного Суда Российской Федерации от 14.04.1998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1538/98).</w:t>
            </w:r>
          </w:p>
        </w:tc>
      </w:tr>
      <w:tr w:rsidR="00577354" w:rsidRPr="00577354" w14:paraId="1BC0F0B3" w14:textId="77777777" w:rsidTr="000C5AD9">
        <w:tc>
          <w:tcPr>
            <w:tcW w:w="284" w:type="pct"/>
          </w:tcPr>
          <w:p w14:paraId="7BC0E45C" w14:textId="77777777" w:rsidR="00A66F87" w:rsidRPr="00577354" w:rsidRDefault="00A66F87" w:rsidP="00D251B8">
            <w:pPr>
              <w:tabs>
                <w:tab w:val="left" w:pos="1995"/>
              </w:tabs>
              <w:jc w:val="center"/>
              <w:rPr>
                <w:rFonts w:ascii="Times New Roman" w:hAnsi="Times New Roman" w:cs="Times New Roman"/>
                <w:sz w:val="20"/>
                <w:szCs w:val="20"/>
              </w:rPr>
            </w:pPr>
          </w:p>
        </w:tc>
        <w:tc>
          <w:tcPr>
            <w:tcW w:w="1098" w:type="pct"/>
          </w:tcPr>
          <w:p w14:paraId="70507B57" w14:textId="6A6A0379" w:rsidR="00213958" w:rsidRPr="00577354" w:rsidRDefault="00213958" w:rsidP="00213958">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Постановление ФАС Поволжского округа от 27.02.2012 по делу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w:t>
            </w:r>
            <w:r w:rsidRPr="00577354">
              <w:rPr>
                <w:rFonts w:ascii="Times New Roman" w:hAnsi="Times New Roman" w:cs="Times New Roman"/>
                <w:sz w:val="20"/>
                <w:szCs w:val="20"/>
              </w:rPr>
              <w:lastRenderedPageBreak/>
              <w:t>А65-20185/2009</w:t>
            </w:r>
          </w:p>
          <w:p w14:paraId="32059336" w14:textId="1F1EB6E5" w:rsidR="00A66F87" w:rsidRPr="00577354" w:rsidRDefault="00213958" w:rsidP="00213958">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ВАС РФ от 13.07.2012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ВАС-8382/12 по делу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А65-20185/2009</w:t>
            </w:r>
          </w:p>
        </w:tc>
        <w:tc>
          <w:tcPr>
            <w:tcW w:w="3618" w:type="pct"/>
          </w:tcPr>
          <w:p w14:paraId="534791BE" w14:textId="77777777" w:rsidR="00213958" w:rsidRPr="00577354" w:rsidRDefault="00213958" w:rsidP="00213958">
            <w:pPr>
              <w:jc w:val="both"/>
              <w:rPr>
                <w:rFonts w:ascii="Times New Roman" w:hAnsi="Times New Roman" w:cs="Times New Roman"/>
                <w:sz w:val="20"/>
                <w:szCs w:val="20"/>
              </w:rPr>
            </w:pPr>
            <w:r w:rsidRPr="00577354">
              <w:rPr>
                <w:rFonts w:ascii="Times New Roman" w:hAnsi="Times New Roman" w:cs="Times New Roman"/>
                <w:sz w:val="20"/>
                <w:szCs w:val="20"/>
              </w:rPr>
              <w:lastRenderedPageBreak/>
              <w:t xml:space="preserve">Суду не было представлено доказательств передачи в установленном порядке надлежащим образом оформленной проектной документации в объеме, необходимом для выполнения работ, в связи с чем суд пришел к выводу о том, что </w:t>
            </w:r>
            <w:r w:rsidRPr="00577354">
              <w:rPr>
                <w:rFonts w:ascii="Times New Roman" w:hAnsi="Times New Roman" w:cs="Times New Roman"/>
                <w:sz w:val="20"/>
                <w:szCs w:val="20"/>
              </w:rPr>
              <w:lastRenderedPageBreak/>
              <w:t>при исполнении договора подряда со стороны заказчика имела место просрочка исполнения обязательств, препятствующая исполнению обязательств подрядчиком в установленный в договоре срок.</w:t>
            </w:r>
          </w:p>
          <w:p w14:paraId="1AED46C7" w14:textId="5B287B1C" w:rsidR="00A66F87" w:rsidRPr="00577354" w:rsidRDefault="00213958" w:rsidP="00213958">
            <w:pPr>
              <w:jc w:val="both"/>
              <w:rPr>
                <w:rFonts w:ascii="Times New Roman" w:hAnsi="Times New Roman" w:cs="Times New Roman"/>
                <w:sz w:val="20"/>
                <w:szCs w:val="20"/>
              </w:rPr>
            </w:pPr>
            <w:r w:rsidRPr="00577354">
              <w:rPr>
                <w:rFonts w:ascii="Times New Roman" w:hAnsi="Times New Roman" w:cs="Times New Roman"/>
                <w:sz w:val="20"/>
                <w:szCs w:val="20"/>
              </w:rPr>
              <w:t xml:space="preserve">Суды правомерно взыскали с ответчика в пользу истца убытки (упущенную выгоду) в сумме 2 348 444,93 руб., исключив из размера убытков налог на добавленную стоимость в размере 422 740,09 руб. с учетом положений статьи 146 Налогового кодекса Российской Федерации и в соответствии с правовой позицией, изложенной в постановлениях Президиума Высшего Арбитражного Суда Российской Федерации от 15.09.2009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4762/2009 и от 24.04.2002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6695/01...».</w:t>
            </w:r>
          </w:p>
        </w:tc>
      </w:tr>
      <w:tr w:rsidR="00577354" w:rsidRPr="00577354" w14:paraId="15FB45B9" w14:textId="77777777" w:rsidTr="000C5AD9">
        <w:tc>
          <w:tcPr>
            <w:tcW w:w="284" w:type="pct"/>
          </w:tcPr>
          <w:p w14:paraId="2E4D1767" w14:textId="77777777" w:rsidR="00A66F87" w:rsidRPr="00577354" w:rsidRDefault="00A66F87" w:rsidP="00D251B8">
            <w:pPr>
              <w:tabs>
                <w:tab w:val="left" w:pos="1995"/>
              </w:tabs>
              <w:jc w:val="center"/>
              <w:rPr>
                <w:rFonts w:ascii="Times New Roman" w:hAnsi="Times New Roman" w:cs="Times New Roman"/>
                <w:sz w:val="20"/>
                <w:szCs w:val="20"/>
              </w:rPr>
            </w:pPr>
          </w:p>
        </w:tc>
        <w:tc>
          <w:tcPr>
            <w:tcW w:w="1098" w:type="pct"/>
          </w:tcPr>
          <w:p w14:paraId="5E879738" w14:textId="77777777" w:rsidR="00A66F87" w:rsidRPr="00577354" w:rsidRDefault="00A66F87" w:rsidP="000C5AD9">
            <w:pPr>
              <w:tabs>
                <w:tab w:val="left" w:pos="1995"/>
              </w:tabs>
              <w:rPr>
                <w:rFonts w:ascii="Times New Roman" w:hAnsi="Times New Roman" w:cs="Times New Roman"/>
                <w:sz w:val="20"/>
                <w:szCs w:val="20"/>
              </w:rPr>
            </w:pPr>
          </w:p>
        </w:tc>
        <w:tc>
          <w:tcPr>
            <w:tcW w:w="3618" w:type="pct"/>
          </w:tcPr>
          <w:p w14:paraId="12C12027" w14:textId="77777777" w:rsidR="00A66F87" w:rsidRPr="00577354" w:rsidRDefault="00A66F87" w:rsidP="00D251B8">
            <w:pPr>
              <w:jc w:val="both"/>
              <w:rPr>
                <w:rFonts w:ascii="Times New Roman" w:hAnsi="Times New Roman" w:cs="Times New Roman"/>
                <w:sz w:val="20"/>
                <w:szCs w:val="20"/>
              </w:rPr>
            </w:pPr>
          </w:p>
        </w:tc>
      </w:tr>
      <w:tr w:rsidR="00577354" w:rsidRPr="00577354" w14:paraId="098F881B" w14:textId="77777777" w:rsidTr="000C5AD9">
        <w:tc>
          <w:tcPr>
            <w:tcW w:w="5000" w:type="pct"/>
            <w:gridSpan w:val="3"/>
          </w:tcPr>
          <w:p w14:paraId="2267F786" w14:textId="4BA8AD72" w:rsidR="000C5AD9" w:rsidRPr="00577354" w:rsidRDefault="000C5AD9" w:rsidP="00D251B8">
            <w:pPr>
              <w:jc w:val="center"/>
              <w:rPr>
                <w:rFonts w:ascii="Times New Roman" w:hAnsi="Times New Roman" w:cs="Times New Roman"/>
                <w:i/>
                <w:iCs/>
                <w:sz w:val="20"/>
                <w:szCs w:val="20"/>
              </w:rPr>
            </w:pPr>
            <w:r w:rsidRPr="00577354">
              <w:rPr>
                <w:rFonts w:ascii="Times New Roman" w:hAnsi="Times New Roman" w:cs="Times New Roman"/>
                <w:i/>
                <w:iCs/>
                <w:sz w:val="20"/>
                <w:szCs w:val="20"/>
              </w:rPr>
              <w:t>Договор аренды</w:t>
            </w:r>
          </w:p>
        </w:tc>
      </w:tr>
      <w:tr w:rsidR="00577354" w:rsidRPr="00577354" w14:paraId="4BC04BC5" w14:textId="77777777" w:rsidTr="00D251B8">
        <w:tc>
          <w:tcPr>
            <w:tcW w:w="284" w:type="pct"/>
          </w:tcPr>
          <w:p w14:paraId="22B76FC4" w14:textId="44941DEE" w:rsidR="000C5AD9" w:rsidRPr="00577354" w:rsidRDefault="000C5AD9" w:rsidP="00D251B8">
            <w:pPr>
              <w:tabs>
                <w:tab w:val="left" w:pos="1995"/>
              </w:tabs>
              <w:jc w:val="center"/>
              <w:rPr>
                <w:rFonts w:ascii="Times New Roman" w:hAnsi="Times New Roman" w:cs="Times New Roman"/>
                <w:sz w:val="20"/>
                <w:szCs w:val="20"/>
              </w:rPr>
            </w:pPr>
            <w:r w:rsidRPr="00577354">
              <w:rPr>
                <w:rFonts w:ascii="Times New Roman" w:hAnsi="Times New Roman" w:cs="Times New Roman"/>
                <w:sz w:val="20"/>
                <w:szCs w:val="20"/>
              </w:rPr>
              <w:t>9</w:t>
            </w:r>
          </w:p>
        </w:tc>
        <w:tc>
          <w:tcPr>
            <w:tcW w:w="1098" w:type="pct"/>
          </w:tcPr>
          <w:p w14:paraId="724764DA" w14:textId="7CD1B66D"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Судебной коллегии по экономическим спорам Верховного Суда РФ от 20.12.2018 по делу </w:t>
            </w:r>
            <w:r w:rsidR="00B1040E" w:rsidRPr="00577354">
              <w:rPr>
                <w:rFonts w:ascii="Times New Roman" w:hAnsi="Times New Roman" w:cs="Times New Roman"/>
                <w:sz w:val="20"/>
                <w:szCs w:val="20"/>
              </w:rPr>
              <w:t>№</w:t>
            </w:r>
            <w:r w:rsidRPr="00577354">
              <w:rPr>
                <w:rFonts w:ascii="Times New Roman" w:hAnsi="Times New Roman" w:cs="Times New Roman"/>
                <w:sz w:val="20"/>
                <w:szCs w:val="20"/>
              </w:rPr>
              <w:t xml:space="preserve"> 305-ЭС18-14652, А40-135360/2017</w:t>
            </w:r>
          </w:p>
        </w:tc>
        <w:tc>
          <w:tcPr>
            <w:tcW w:w="3618" w:type="pct"/>
          </w:tcPr>
          <w:p w14:paraId="37F4F74E" w14:textId="02B4CAF1"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 вследствие недобросовестного приобретения </w:t>
            </w:r>
            <w:r w:rsidR="00B1040E" w:rsidRPr="00577354">
              <w:rPr>
                <w:rFonts w:ascii="Times New Roman" w:hAnsi="Times New Roman" w:cs="Times New Roman"/>
                <w:sz w:val="20"/>
                <w:szCs w:val="20"/>
              </w:rPr>
              <w:t>Департаментом городского</w:t>
            </w:r>
            <w:r w:rsidRPr="00577354">
              <w:rPr>
                <w:rFonts w:ascii="Times New Roman" w:hAnsi="Times New Roman" w:cs="Times New Roman"/>
                <w:sz w:val="20"/>
                <w:szCs w:val="20"/>
              </w:rPr>
              <w:t xml:space="preserve"> имущества г. Москвы недвижимого имущества, арендодатель и арендатор были выселены из занимаемых ими помещений и временно утратили фактическое владение и пользование, арендодатель </w:t>
            </w:r>
            <w:r w:rsidR="00B1040E" w:rsidRPr="00577354">
              <w:rPr>
                <w:rFonts w:ascii="Times New Roman" w:hAnsi="Times New Roman" w:cs="Times New Roman"/>
                <w:sz w:val="20"/>
                <w:szCs w:val="20"/>
              </w:rPr>
              <w:t>—</w:t>
            </w:r>
            <w:r w:rsidRPr="00577354">
              <w:rPr>
                <w:rFonts w:ascii="Times New Roman" w:hAnsi="Times New Roman" w:cs="Times New Roman"/>
                <w:sz w:val="20"/>
                <w:szCs w:val="20"/>
              </w:rPr>
              <w:t xml:space="preserve"> осуществление правомочий собственника, что явилось следствием невозможности извлечения им доходов</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из своего имущества. Размер упущенной выгоды определялся исходя</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 xml:space="preserve">из неполученной ежемесячной арендной платы от арендатора = неполученный доход за период (когда в здании находился ДГИ г. Москвы) + фактически понесенные расходы за данный </w:t>
            </w:r>
            <w:r w:rsidR="00B1040E" w:rsidRPr="00577354">
              <w:rPr>
                <w:rFonts w:ascii="Times New Roman" w:hAnsi="Times New Roman" w:cs="Times New Roman"/>
                <w:sz w:val="20"/>
                <w:szCs w:val="20"/>
              </w:rPr>
              <w:t>период —</w:t>
            </w:r>
            <w:r w:rsidRPr="00577354">
              <w:rPr>
                <w:rFonts w:ascii="Times New Roman" w:hAnsi="Times New Roman" w:cs="Times New Roman"/>
                <w:sz w:val="20"/>
                <w:szCs w:val="20"/>
              </w:rPr>
              <w:t xml:space="preserve"> расходы, которые неслись бы арендодателем при нормальном стечении обстоятельств в отсутствие нарушения его прав со стороны ответчика.</w:t>
            </w:r>
          </w:p>
        </w:tc>
      </w:tr>
      <w:tr w:rsidR="00577354" w:rsidRPr="00577354" w14:paraId="0F8BEBE9" w14:textId="77777777" w:rsidTr="000C5AD9">
        <w:tc>
          <w:tcPr>
            <w:tcW w:w="284" w:type="pct"/>
          </w:tcPr>
          <w:p w14:paraId="2B2795A4" w14:textId="26F2B1B5"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10</w:t>
            </w:r>
          </w:p>
        </w:tc>
        <w:tc>
          <w:tcPr>
            <w:tcW w:w="1098" w:type="pct"/>
          </w:tcPr>
          <w:p w14:paraId="28A47C96" w14:textId="73024D4C"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Верховного Суда РФ от 28.10.2019 </w:t>
            </w:r>
            <w:r w:rsidR="00B1040E" w:rsidRPr="00577354">
              <w:rPr>
                <w:rFonts w:ascii="Times New Roman" w:hAnsi="Times New Roman" w:cs="Times New Roman"/>
                <w:sz w:val="20"/>
                <w:szCs w:val="20"/>
              </w:rPr>
              <w:t>№</w:t>
            </w:r>
            <w:r w:rsidRPr="00577354">
              <w:rPr>
                <w:rFonts w:ascii="Times New Roman" w:hAnsi="Times New Roman" w:cs="Times New Roman"/>
                <w:sz w:val="20"/>
                <w:szCs w:val="20"/>
              </w:rPr>
              <w:t xml:space="preserve"> 303-ЭС19-18189 по делу </w:t>
            </w:r>
            <w:r w:rsidR="00B1040E" w:rsidRPr="00577354">
              <w:rPr>
                <w:rFonts w:ascii="Times New Roman" w:hAnsi="Times New Roman" w:cs="Times New Roman"/>
                <w:sz w:val="20"/>
                <w:szCs w:val="20"/>
              </w:rPr>
              <w:t>№</w:t>
            </w:r>
            <w:r w:rsidRPr="00577354">
              <w:rPr>
                <w:rFonts w:ascii="Times New Roman" w:hAnsi="Times New Roman" w:cs="Times New Roman"/>
                <w:sz w:val="20"/>
                <w:szCs w:val="20"/>
              </w:rPr>
              <w:t xml:space="preserve"> А59-731/2017</w:t>
            </w:r>
          </w:p>
        </w:tc>
        <w:tc>
          <w:tcPr>
            <w:tcW w:w="3618" w:type="pct"/>
          </w:tcPr>
          <w:p w14:paraId="494C4F52" w14:textId="49767477"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вследствие нарушения порядка досрочного расторжения договора аренды (установлено в рамках иного дела преюдициальные обстоятельства) арендатор был лишен возможности использовать арендованное имущество ввиду его передачи арендодателем другому лицу, возмещены убытки в виде упущенной выгоды (неполученного дохода арендатора от сдачи спорного имущества</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в субаренду).</w:t>
            </w:r>
          </w:p>
        </w:tc>
      </w:tr>
      <w:tr w:rsidR="00577354" w:rsidRPr="00577354" w14:paraId="07501D90" w14:textId="77777777" w:rsidTr="000C5AD9">
        <w:tc>
          <w:tcPr>
            <w:tcW w:w="284" w:type="pct"/>
          </w:tcPr>
          <w:p w14:paraId="05E60B6F" w14:textId="353E24E5"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11</w:t>
            </w:r>
          </w:p>
        </w:tc>
        <w:tc>
          <w:tcPr>
            <w:tcW w:w="1098" w:type="pct"/>
          </w:tcPr>
          <w:p w14:paraId="6551673B" w14:textId="7A73D047"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Верховного Суда РФ от 14.10.2020 </w:t>
            </w:r>
            <w:r w:rsidR="00B1040E" w:rsidRPr="00577354">
              <w:rPr>
                <w:rFonts w:ascii="Times New Roman" w:hAnsi="Times New Roman" w:cs="Times New Roman"/>
                <w:sz w:val="20"/>
                <w:szCs w:val="20"/>
              </w:rPr>
              <w:t>№</w:t>
            </w:r>
            <w:r w:rsidRPr="00577354">
              <w:rPr>
                <w:rFonts w:ascii="Times New Roman" w:hAnsi="Times New Roman" w:cs="Times New Roman"/>
                <w:sz w:val="20"/>
                <w:szCs w:val="20"/>
              </w:rPr>
              <w:t xml:space="preserve"> 306-ЭС20-14706 по делу </w:t>
            </w:r>
            <w:r w:rsidR="00B1040E" w:rsidRPr="00577354">
              <w:rPr>
                <w:rFonts w:ascii="Times New Roman" w:hAnsi="Times New Roman" w:cs="Times New Roman"/>
                <w:sz w:val="20"/>
                <w:szCs w:val="20"/>
              </w:rPr>
              <w:t>№</w:t>
            </w:r>
            <w:r w:rsidRPr="00577354">
              <w:rPr>
                <w:rFonts w:ascii="Times New Roman" w:hAnsi="Times New Roman" w:cs="Times New Roman"/>
                <w:sz w:val="20"/>
                <w:szCs w:val="20"/>
              </w:rPr>
              <w:t xml:space="preserve"> А57-547/2018</w:t>
            </w:r>
          </w:p>
        </w:tc>
        <w:tc>
          <w:tcPr>
            <w:tcW w:w="3618" w:type="pct"/>
          </w:tcPr>
          <w:p w14:paraId="7EF22E54" w14:textId="4AA78D50"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Арендодатель препятствовал в использовании арендуемого помещения</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 xml:space="preserve">и удерживал на своей территории холодильное оборудование, </w:t>
            </w:r>
            <w:r w:rsidR="00B1040E" w:rsidRPr="00577354">
              <w:rPr>
                <w:rFonts w:ascii="Times New Roman" w:hAnsi="Times New Roman" w:cs="Times New Roman"/>
                <w:sz w:val="20"/>
                <w:szCs w:val="20"/>
              </w:rPr>
              <w:t>принадлежащее арендатору</w:t>
            </w:r>
            <w:r w:rsidRPr="00577354">
              <w:rPr>
                <w:rFonts w:ascii="Times New Roman" w:hAnsi="Times New Roman" w:cs="Times New Roman"/>
                <w:sz w:val="20"/>
                <w:szCs w:val="20"/>
              </w:rPr>
              <w:t>. Арендатор подтвердил наличие длительных правоотношений</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и предоставил пояснения о выполнении на протяжении нескольких лет своих обязательств по договорам поставки, заключенным с данным третьим лицом.</w:t>
            </w:r>
          </w:p>
          <w:p w14:paraId="2BE83BF0" w14:textId="77777777"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Расчет упущенной выгоды (убытков), возникших в результате неисполнения обязательств Арендатора перед третьим лицом по договору поставки товара = сумма от реализации продукции - понесенные затраты.</w:t>
            </w:r>
          </w:p>
        </w:tc>
      </w:tr>
      <w:tr w:rsidR="00577354" w:rsidRPr="00577354" w14:paraId="45AE2686" w14:textId="77777777" w:rsidTr="000C5AD9">
        <w:tc>
          <w:tcPr>
            <w:tcW w:w="284" w:type="pct"/>
          </w:tcPr>
          <w:p w14:paraId="278AD9B5" w14:textId="056CAD88"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12</w:t>
            </w:r>
          </w:p>
        </w:tc>
        <w:tc>
          <w:tcPr>
            <w:tcW w:w="1098" w:type="pct"/>
          </w:tcPr>
          <w:p w14:paraId="14CEB7AB" w14:textId="4247CD98"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Судебной коллегии по экономическим спорам ВС РФ от 29.01.2015 </w:t>
            </w:r>
            <w:r w:rsidR="003E6B60" w:rsidRPr="00577354">
              <w:rPr>
                <w:rFonts w:ascii="Times New Roman" w:hAnsi="Times New Roman" w:cs="Times New Roman"/>
                <w:sz w:val="20"/>
                <w:szCs w:val="20"/>
              </w:rPr>
              <w:t>№</w:t>
            </w:r>
            <w:r w:rsidRPr="00577354">
              <w:rPr>
                <w:rFonts w:ascii="Times New Roman" w:hAnsi="Times New Roman" w:cs="Times New Roman"/>
                <w:sz w:val="20"/>
                <w:szCs w:val="20"/>
              </w:rPr>
              <w:t xml:space="preserve"> 302-ЭС14-735</w:t>
            </w:r>
          </w:p>
        </w:tc>
        <w:tc>
          <w:tcPr>
            <w:tcW w:w="3618" w:type="pct"/>
          </w:tcPr>
          <w:p w14:paraId="5968D677" w14:textId="77777777"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Противоправное поведение ответчика привело к невозможности использования истцами материальных активов (торговых помещений) для извлечения прибыли, в том числе путем сдачи их в аренду (субаренду). &lt;...&gt;</w:t>
            </w:r>
          </w:p>
          <w:p w14:paraId="25F867AD" w14:textId="77777777"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Вывод судов о том, что такие убытки должны компенсироваться за счет арендной платы при отсутствии встречного предоставления со стороны арендодателя, противоречит нормам закона и принципам гражданского права.</w:t>
            </w:r>
          </w:p>
        </w:tc>
      </w:tr>
      <w:tr w:rsidR="00577354" w:rsidRPr="00577354" w14:paraId="2DBC3B81" w14:textId="77777777" w:rsidTr="000C5AD9">
        <w:tc>
          <w:tcPr>
            <w:tcW w:w="284" w:type="pct"/>
          </w:tcPr>
          <w:p w14:paraId="4508B1E1" w14:textId="6FD04D6D"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13</w:t>
            </w:r>
          </w:p>
        </w:tc>
        <w:tc>
          <w:tcPr>
            <w:tcW w:w="1098" w:type="pct"/>
          </w:tcPr>
          <w:p w14:paraId="120B05D4" w14:textId="3DEAC24A"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Судебной коллегии по экономическим спорам Верховного Суда РФ от 20.12.2018 по делу </w:t>
            </w:r>
            <w:r w:rsidR="003E6B60" w:rsidRPr="00577354">
              <w:rPr>
                <w:rFonts w:ascii="Times New Roman" w:hAnsi="Times New Roman" w:cs="Times New Roman"/>
                <w:sz w:val="20"/>
                <w:szCs w:val="20"/>
              </w:rPr>
              <w:t>№</w:t>
            </w:r>
            <w:r w:rsidRPr="00577354">
              <w:rPr>
                <w:rFonts w:ascii="Times New Roman" w:hAnsi="Times New Roman" w:cs="Times New Roman"/>
                <w:sz w:val="20"/>
                <w:szCs w:val="20"/>
              </w:rPr>
              <w:t xml:space="preserve"> 305-ЭС18-14652, А40-135360/2017</w:t>
            </w:r>
          </w:p>
        </w:tc>
        <w:tc>
          <w:tcPr>
            <w:tcW w:w="3618" w:type="pct"/>
          </w:tcPr>
          <w:p w14:paraId="4BEB557B" w14:textId="5CAB8A84"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Решением суда было прекращено право собственности истца на нежилые помещения. Истец и его арендатор были выселены из помещений.</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В последующем решением суда признано право собственности истца на нежилые помещения. Истец ссылается на то, что в результате завладения помещением ответчиком истцу был причинен ущерб.</w:t>
            </w:r>
          </w:p>
          <w:p w14:paraId="1E3B23C1" w14:textId="17D084F8"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Размер упущенной выгоды определяется исходя из неполученной ежемесячной арендной платы от арендатора истца ООО </w:t>
            </w:r>
            <w:r w:rsidR="003E6B60" w:rsidRPr="00577354">
              <w:rPr>
                <w:rFonts w:ascii="Times New Roman" w:hAnsi="Times New Roman" w:cs="Times New Roman"/>
                <w:sz w:val="20"/>
                <w:szCs w:val="20"/>
              </w:rPr>
              <w:t>«</w:t>
            </w:r>
            <w:r w:rsidRPr="00577354">
              <w:rPr>
                <w:rFonts w:ascii="Times New Roman" w:hAnsi="Times New Roman" w:cs="Times New Roman"/>
                <w:sz w:val="20"/>
                <w:szCs w:val="20"/>
              </w:rPr>
              <w:t>Клиника Современных Медицинских Технологий</w:t>
            </w:r>
            <w:r w:rsidR="003E6B60" w:rsidRPr="00577354">
              <w:rPr>
                <w:rFonts w:ascii="Times New Roman" w:hAnsi="Times New Roman" w:cs="Times New Roman"/>
                <w:sz w:val="20"/>
                <w:szCs w:val="20"/>
              </w:rPr>
              <w:t>»</w:t>
            </w:r>
            <w:r w:rsidRPr="00577354">
              <w:rPr>
                <w:rFonts w:ascii="Times New Roman" w:hAnsi="Times New Roman" w:cs="Times New Roman"/>
                <w:sz w:val="20"/>
                <w:szCs w:val="20"/>
              </w:rPr>
              <w:t xml:space="preserve"> и рассчитывается исходя из следующего размер упущенной выгоды за период с 01.01.2015 г. по 30.04.2015 г. = неполученный доход за период</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 xml:space="preserve">с 01.01.2015 г. по 30.04.2015 г. в размере 10 400 000 (десять миллионов четыреста тысяч) рублей 00 копеек (Приложение </w:t>
            </w:r>
            <w:r w:rsidR="003E6B60" w:rsidRPr="00577354">
              <w:rPr>
                <w:rFonts w:ascii="Times New Roman" w:hAnsi="Times New Roman" w:cs="Times New Roman"/>
                <w:sz w:val="20"/>
                <w:szCs w:val="20"/>
              </w:rPr>
              <w:t>№</w:t>
            </w:r>
            <w:r w:rsidRPr="00577354">
              <w:rPr>
                <w:rFonts w:ascii="Times New Roman" w:hAnsi="Times New Roman" w:cs="Times New Roman"/>
                <w:sz w:val="20"/>
                <w:szCs w:val="20"/>
              </w:rPr>
              <w:t xml:space="preserve"> 1 к претензии) + фактически понесенные расходы за период с 01.01.2015 г. по 30.04.2015 г. когда в здании находился ДГИ г. Москвы - расходы, которые неслись бы истцом при нормальном стечении обстоятельств в отсутствие нарушения его прав со стороны ответчика.</w:t>
            </w:r>
          </w:p>
          <w:p w14:paraId="5DD7754F" w14:textId="2EB8EF2C"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Таким образом, упущенная выгода истца составила за период с 01.01.2015 г.</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по 30.04.2015 г. в размере 10 049 452 руб. 90 коп.</w:t>
            </w:r>
          </w:p>
        </w:tc>
      </w:tr>
      <w:tr w:rsidR="00577354" w:rsidRPr="00577354" w14:paraId="06B72A71" w14:textId="77777777" w:rsidTr="000C5AD9">
        <w:tc>
          <w:tcPr>
            <w:tcW w:w="284" w:type="pct"/>
          </w:tcPr>
          <w:p w14:paraId="29439B9B" w14:textId="550229CA"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14</w:t>
            </w:r>
          </w:p>
        </w:tc>
        <w:tc>
          <w:tcPr>
            <w:tcW w:w="1098" w:type="pct"/>
          </w:tcPr>
          <w:p w14:paraId="21B557B0" w14:textId="1721FC50"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Постановление Арбитражного суда </w:t>
            </w:r>
            <w:r w:rsidRPr="00577354">
              <w:rPr>
                <w:rFonts w:ascii="Times New Roman" w:hAnsi="Times New Roman" w:cs="Times New Roman"/>
                <w:sz w:val="20"/>
                <w:szCs w:val="20"/>
              </w:rPr>
              <w:lastRenderedPageBreak/>
              <w:t xml:space="preserve">Уральского округа от 18.01.2019 </w:t>
            </w:r>
            <w:r w:rsidR="003E6B60" w:rsidRPr="00577354">
              <w:rPr>
                <w:rFonts w:ascii="Times New Roman" w:hAnsi="Times New Roman" w:cs="Times New Roman"/>
                <w:sz w:val="20"/>
                <w:szCs w:val="20"/>
              </w:rPr>
              <w:t>№</w:t>
            </w:r>
            <w:r w:rsidRPr="00577354">
              <w:rPr>
                <w:rFonts w:ascii="Times New Roman" w:hAnsi="Times New Roman" w:cs="Times New Roman"/>
                <w:sz w:val="20"/>
                <w:szCs w:val="20"/>
              </w:rPr>
              <w:t xml:space="preserve"> Ф09-8331/18 по делу </w:t>
            </w:r>
            <w:r w:rsidR="003E6B60" w:rsidRPr="00577354">
              <w:rPr>
                <w:rFonts w:ascii="Times New Roman" w:hAnsi="Times New Roman" w:cs="Times New Roman"/>
                <w:sz w:val="20"/>
                <w:szCs w:val="20"/>
              </w:rPr>
              <w:t>№</w:t>
            </w:r>
            <w:r w:rsidRPr="00577354">
              <w:rPr>
                <w:rFonts w:ascii="Times New Roman" w:hAnsi="Times New Roman" w:cs="Times New Roman"/>
                <w:sz w:val="20"/>
                <w:szCs w:val="20"/>
              </w:rPr>
              <w:t xml:space="preserve"> А60-65000/2017</w:t>
            </w:r>
          </w:p>
        </w:tc>
        <w:tc>
          <w:tcPr>
            <w:tcW w:w="3618" w:type="pct"/>
          </w:tcPr>
          <w:p w14:paraId="44F1AE43" w14:textId="391D7494"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lastRenderedPageBreak/>
              <w:t xml:space="preserve">Упущенной выгодой истец считает разницу между суммой арендной платы, которую истец мог бы получать при сдаче помещения в аренду обществу </w:t>
            </w:r>
            <w:r w:rsidR="003E6B60" w:rsidRPr="00577354">
              <w:rPr>
                <w:rFonts w:ascii="Times New Roman" w:hAnsi="Times New Roman" w:cs="Times New Roman"/>
                <w:sz w:val="20"/>
                <w:szCs w:val="20"/>
              </w:rPr>
              <w:lastRenderedPageBreak/>
              <w:t>«</w:t>
            </w:r>
            <w:r w:rsidRPr="00577354">
              <w:rPr>
                <w:rFonts w:ascii="Times New Roman" w:hAnsi="Times New Roman" w:cs="Times New Roman"/>
                <w:sz w:val="20"/>
                <w:szCs w:val="20"/>
              </w:rPr>
              <w:t>Тандер</w:t>
            </w:r>
            <w:r w:rsidR="003E6B60" w:rsidRPr="00577354">
              <w:rPr>
                <w:rFonts w:ascii="Times New Roman" w:hAnsi="Times New Roman" w:cs="Times New Roman"/>
                <w:sz w:val="20"/>
                <w:szCs w:val="20"/>
              </w:rPr>
              <w:t>»</w:t>
            </w:r>
            <w:r w:rsidRPr="00577354">
              <w:rPr>
                <w:rFonts w:ascii="Times New Roman" w:hAnsi="Times New Roman" w:cs="Times New Roman"/>
                <w:sz w:val="20"/>
                <w:szCs w:val="20"/>
              </w:rPr>
              <w:t>, и согласованной сторонами арендной платой, которую ответчик обязан уплатить за пользование помещениями до их освобождения.</w:t>
            </w:r>
          </w:p>
        </w:tc>
      </w:tr>
      <w:tr w:rsidR="00577354" w:rsidRPr="00577354" w14:paraId="7D53197D" w14:textId="77777777" w:rsidTr="000C5AD9">
        <w:tc>
          <w:tcPr>
            <w:tcW w:w="284" w:type="pct"/>
          </w:tcPr>
          <w:p w14:paraId="3BE3EC52" w14:textId="4F00287D"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lastRenderedPageBreak/>
              <w:t>15</w:t>
            </w:r>
          </w:p>
        </w:tc>
        <w:tc>
          <w:tcPr>
            <w:tcW w:w="1098" w:type="pct"/>
          </w:tcPr>
          <w:p w14:paraId="126FBF54" w14:textId="66970D26"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Верховного Суда РФ от 24.12.2018 </w:t>
            </w:r>
            <w:r w:rsidR="003E6B60" w:rsidRPr="00577354">
              <w:rPr>
                <w:rFonts w:ascii="Times New Roman" w:hAnsi="Times New Roman" w:cs="Times New Roman"/>
                <w:sz w:val="20"/>
                <w:szCs w:val="20"/>
              </w:rPr>
              <w:t>№</w:t>
            </w:r>
            <w:r w:rsidRPr="00577354">
              <w:rPr>
                <w:rFonts w:ascii="Times New Roman" w:hAnsi="Times New Roman" w:cs="Times New Roman"/>
                <w:sz w:val="20"/>
                <w:szCs w:val="20"/>
              </w:rPr>
              <w:t xml:space="preserve"> 309-ЭС18-20877 по делу </w:t>
            </w:r>
            <w:r w:rsidR="003E6B60" w:rsidRPr="00577354">
              <w:rPr>
                <w:rFonts w:ascii="Times New Roman" w:hAnsi="Times New Roman" w:cs="Times New Roman"/>
                <w:sz w:val="20"/>
                <w:szCs w:val="20"/>
              </w:rPr>
              <w:t>№</w:t>
            </w:r>
            <w:r w:rsidRPr="00577354">
              <w:rPr>
                <w:rFonts w:ascii="Times New Roman" w:hAnsi="Times New Roman" w:cs="Times New Roman"/>
                <w:sz w:val="20"/>
                <w:szCs w:val="20"/>
              </w:rPr>
              <w:t xml:space="preserve"> А07-26772/2017</w:t>
            </w:r>
          </w:p>
        </w:tc>
        <w:tc>
          <w:tcPr>
            <w:tcW w:w="3618" w:type="pct"/>
          </w:tcPr>
          <w:p w14:paraId="640BB049" w14:textId="1FFBBEC7"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Признавая законными требования комитета о взыскании с общества </w:t>
            </w:r>
            <w:r w:rsidR="003E6B60" w:rsidRPr="00577354">
              <w:rPr>
                <w:rFonts w:ascii="Times New Roman" w:hAnsi="Times New Roman" w:cs="Times New Roman"/>
                <w:sz w:val="20"/>
                <w:szCs w:val="20"/>
              </w:rPr>
              <w:t>«</w:t>
            </w:r>
            <w:r w:rsidRPr="00577354">
              <w:rPr>
                <w:rFonts w:ascii="Times New Roman" w:hAnsi="Times New Roman" w:cs="Times New Roman"/>
                <w:sz w:val="20"/>
                <w:szCs w:val="20"/>
              </w:rPr>
              <w:t>Меридиан</w:t>
            </w:r>
            <w:r w:rsidR="003E6B60" w:rsidRPr="00577354">
              <w:rPr>
                <w:rFonts w:ascii="Times New Roman" w:hAnsi="Times New Roman" w:cs="Times New Roman"/>
                <w:sz w:val="20"/>
                <w:szCs w:val="20"/>
              </w:rPr>
              <w:t>»</w:t>
            </w:r>
            <w:r w:rsidRPr="00577354">
              <w:rPr>
                <w:rFonts w:ascii="Times New Roman" w:hAnsi="Times New Roman" w:cs="Times New Roman"/>
                <w:sz w:val="20"/>
                <w:szCs w:val="20"/>
              </w:rPr>
              <w:t xml:space="preserve"> упущенной выгоды в сумме 453 133 руб. 36 коп., исчисленной исходя из размера арендной платы за спорное помещение в период с 25.05.2015 до 31.12.2017, суды учли положения пункта 7.3 договора купли-продажи, а также то обстоятельство, что комитет не только лишился права на получение всей суммы по договору купли-продажи, но и возможности получать платежи за сдачу имущества</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в аренду, на которые он был вправе рассчитывать, если бы его права не были нарушены.</w:t>
            </w:r>
          </w:p>
          <w:p w14:paraId="2F76D842" w14:textId="086C898F"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Сумма упущенной выгоды определена истцом применительно к размеру арендной платы, подлежащей начислению за пользование спорным нежилым помещением, при этом арендная плата определена с применением Методики определения размера арендной платы за пользование муниципальным имуществом г. Кумертау, утвержденной решением Совета городского округа</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 xml:space="preserve">г. Кумертау от 29.08.2013 </w:t>
            </w:r>
            <w:r w:rsidR="003E6B60" w:rsidRPr="00577354">
              <w:rPr>
                <w:rFonts w:ascii="Times New Roman" w:hAnsi="Times New Roman" w:cs="Times New Roman"/>
                <w:sz w:val="20"/>
                <w:szCs w:val="20"/>
              </w:rPr>
              <w:t>№</w:t>
            </w:r>
            <w:r w:rsidRPr="00577354">
              <w:rPr>
                <w:rFonts w:ascii="Times New Roman" w:hAnsi="Times New Roman" w:cs="Times New Roman"/>
                <w:sz w:val="20"/>
                <w:szCs w:val="20"/>
              </w:rPr>
              <w:t xml:space="preserve"> 22-5, а также решений городского совета г. Кумертау от 22.12.2004 N 88, 30.01.2001 </w:t>
            </w:r>
            <w:r w:rsidR="003E6B60" w:rsidRPr="00577354">
              <w:rPr>
                <w:rFonts w:ascii="Times New Roman" w:hAnsi="Times New Roman" w:cs="Times New Roman"/>
                <w:sz w:val="20"/>
                <w:szCs w:val="20"/>
              </w:rPr>
              <w:t>№</w:t>
            </w:r>
            <w:r w:rsidRPr="00577354">
              <w:rPr>
                <w:rFonts w:ascii="Times New Roman" w:hAnsi="Times New Roman" w:cs="Times New Roman"/>
                <w:sz w:val="20"/>
                <w:szCs w:val="20"/>
              </w:rPr>
              <w:t xml:space="preserve"> 23-2. Суды признали представленный истцом расчет упущенной выгоды обоснованным и арифметически верным.</w:t>
            </w:r>
          </w:p>
        </w:tc>
      </w:tr>
      <w:tr w:rsidR="00577354" w:rsidRPr="00577354" w14:paraId="48ABE831" w14:textId="77777777" w:rsidTr="000C5AD9">
        <w:tc>
          <w:tcPr>
            <w:tcW w:w="284" w:type="pct"/>
          </w:tcPr>
          <w:p w14:paraId="7805D57B" w14:textId="24D5F516"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16</w:t>
            </w:r>
          </w:p>
        </w:tc>
        <w:tc>
          <w:tcPr>
            <w:tcW w:w="1098" w:type="pct"/>
          </w:tcPr>
          <w:p w14:paraId="12DBC04E" w14:textId="77777777"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Определение Верховный Суд Российской Федерации 29 января 2015 г. Дело № 302-ЭС14-735</w:t>
            </w:r>
          </w:p>
          <w:p w14:paraId="5D0F33B7" w14:textId="589660D5"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Инстанция: Судебная коллегия по экономическим спорам, кассация</w:t>
            </w:r>
          </w:p>
        </w:tc>
        <w:tc>
          <w:tcPr>
            <w:tcW w:w="3618" w:type="pct"/>
          </w:tcPr>
          <w:p w14:paraId="2B3FE2C0" w14:textId="130A1EB4"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…предприниматели и общество «</w:t>
            </w:r>
            <w:proofErr w:type="spellStart"/>
            <w:r w:rsidRPr="00577354">
              <w:rPr>
                <w:rFonts w:ascii="Times New Roman" w:hAnsi="Times New Roman" w:cs="Times New Roman"/>
                <w:sz w:val="20"/>
                <w:szCs w:val="20"/>
              </w:rPr>
              <w:t>Вэлта</w:t>
            </w:r>
            <w:proofErr w:type="spellEnd"/>
            <w:r w:rsidRPr="00577354">
              <w:rPr>
                <w:rFonts w:ascii="Times New Roman" w:hAnsi="Times New Roman" w:cs="Times New Roman"/>
                <w:sz w:val="20"/>
                <w:szCs w:val="20"/>
              </w:rPr>
              <w:t>», посчитав, что общество «Промис» причинило им убытки в виде упущенной выгоды, обосновывая это тем, что они были лишены возможности осуществлять предпринимательскую деятельность</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в виде сдачи торговых площадей в аренду (субаренду) в период, в течение которого отсутствовал доступ в помещения общества «</w:t>
            </w:r>
            <w:proofErr w:type="spellStart"/>
            <w:r w:rsidRPr="00577354">
              <w:rPr>
                <w:rFonts w:ascii="Times New Roman" w:hAnsi="Times New Roman" w:cs="Times New Roman"/>
                <w:sz w:val="20"/>
                <w:szCs w:val="20"/>
              </w:rPr>
              <w:t>Вэлта</w:t>
            </w:r>
            <w:proofErr w:type="spellEnd"/>
            <w:r w:rsidRPr="00577354">
              <w:rPr>
                <w:rFonts w:ascii="Times New Roman" w:hAnsi="Times New Roman" w:cs="Times New Roman"/>
                <w:sz w:val="20"/>
                <w:szCs w:val="20"/>
              </w:rPr>
              <w:t>» в торговом центре в связи с противоправными действиями общества «Промис» (в течение 19 месяцев)</w:t>
            </w:r>
          </w:p>
          <w:p w14:paraId="4CEAAF79" w14:textId="77777777"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Согласно действующей судебной практике лицо, взыскивающее упущенную выгоду, должно доказать, что возможность получения им доходов существовала реально, то есть документально подтвердить совершение им конкретных действий и сделанных с этой целью приготовлений, направленных на извлечение доходов, которые не были получены в связи с допущенным должником нарушением, то есть доказать, что допущенное ответчиком нарушение явилось единственным препятствием, не позволившим ему получить упущенную выгоду (постановление Президиума Высшего Арбитражного Суда Российской Федерации от 21.05.2013 № 16674/12). Согласно пункту 11 постановления Пленума Верховного Суда Российской Федерации и Пленума Высшего Арбитражного Суда Российской Федерации от 01.07.1996 № 6/8 «О некоторых вопросах, связанных с применением части первой Гражданского кодекса Российской Федерации» размер неполученного дохода (упущенной выгоды) должен определяться с учетом разумных затрат, которые кредитор должен понести, если бы обязательство было исполнено.</w:t>
            </w:r>
          </w:p>
          <w:p w14:paraId="625A98FC" w14:textId="064890FF"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В целях обоснования размера упущенной выгоды судам следовало оценить бухгалтерскую отчетность за предыдущие периоды, договоры с арендаторами, банковские документы о наличии (отсутствии) финансовых перечислений</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от арендаторов в адрес истца.</w:t>
            </w:r>
          </w:p>
        </w:tc>
      </w:tr>
      <w:tr w:rsidR="00577354" w:rsidRPr="00577354" w14:paraId="10B817BB" w14:textId="77777777" w:rsidTr="000C5AD9">
        <w:tc>
          <w:tcPr>
            <w:tcW w:w="284" w:type="pct"/>
          </w:tcPr>
          <w:p w14:paraId="1AC03E4D" w14:textId="77777777" w:rsidR="007C7A2C" w:rsidRPr="00577354" w:rsidRDefault="007C7A2C" w:rsidP="000C5AD9">
            <w:pPr>
              <w:tabs>
                <w:tab w:val="left" w:pos="1995"/>
              </w:tabs>
              <w:rPr>
                <w:rFonts w:ascii="Times New Roman" w:hAnsi="Times New Roman" w:cs="Times New Roman"/>
                <w:sz w:val="20"/>
                <w:szCs w:val="20"/>
              </w:rPr>
            </w:pPr>
          </w:p>
        </w:tc>
        <w:tc>
          <w:tcPr>
            <w:tcW w:w="1098" w:type="pct"/>
          </w:tcPr>
          <w:p w14:paraId="5C22BEF4" w14:textId="352D9647" w:rsidR="007C7A2C" w:rsidRPr="00577354" w:rsidRDefault="007C7A2C"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Верховного Суда РФ от 23.12.2022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303-ЭС22-24709 по делу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А51-12436/2021</w:t>
            </w:r>
          </w:p>
        </w:tc>
        <w:tc>
          <w:tcPr>
            <w:tcW w:w="3618" w:type="pct"/>
          </w:tcPr>
          <w:p w14:paraId="482CE787" w14:textId="3EDEA8E4" w:rsidR="007C7A2C" w:rsidRPr="00577354" w:rsidRDefault="007C7A2C" w:rsidP="007C7A2C">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Суд, обоснованно принимая во внимание установленные при рассмотрении дела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А51-2947/2019 обстоятельства произошедшего порыва трубопровода на участке, расположенном после места врезки ИП Здора В.В. - ввода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10079, и установив, что именно ИП является лицом, ответственным за произошедший залив, пришел к верному выводу о правомерности и обоснованности предъявленных истцом требований о взыскании с ИП реального ущерба и упущенной выгоды в документально подтвержденном размере.</w:t>
            </w:r>
          </w:p>
          <w:p w14:paraId="7DBB148F" w14:textId="6EFB7B7D" w:rsidR="007C7A2C" w:rsidRPr="00577354" w:rsidRDefault="007C7A2C" w:rsidP="007C7A2C">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В обоснование размера требования о взыскании реального ущерба истцом в материалы дела представлены: договор подряда, заключенный между ООО </w:t>
            </w:r>
            <w:r w:rsidR="00E32577">
              <w:rPr>
                <w:rFonts w:ascii="Times New Roman" w:hAnsi="Times New Roman" w:cs="Times New Roman"/>
                <w:sz w:val="20"/>
                <w:szCs w:val="20"/>
              </w:rPr>
              <w:t>«</w:t>
            </w:r>
            <w:r w:rsidRPr="00577354">
              <w:rPr>
                <w:rFonts w:ascii="Times New Roman" w:hAnsi="Times New Roman" w:cs="Times New Roman"/>
                <w:sz w:val="20"/>
                <w:szCs w:val="20"/>
              </w:rPr>
              <w:t>Фордевинд</w:t>
            </w:r>
            <w:r w:rsidR="00E32577">
              <w:rPr>
                <w:rFonts w:ascii="Times New Roman" w:hAnsi="Times New Roman" w:cs="Times New Roman"/>
                <w:sz w:val="20"/>
                <w:szCs w:val="20"/>
              </w:rPr>
              <w:t>»</w:t>
            </w:r>
            <w:r w:rsidR="00E32577" w:rsidRPr="00577354">
              <w:rPr>
                <w:rFonts w:ascii="Times New Roman" w:hAnsi="Times New Roman" w:cs="Times New Roman"/>
                <w:sz w:val="20"/>
                <w:szCs w:val="20"/>
              </w:rPr>
              <w:t xml:space="preserve"> </w:t>
            </w:r>
            <w:r w:rsidRPr="00577354">
              <w:rPr>
                <w:rFonts w:ascii="Times New Roman" w:hAnsi="Times New Roman" w:cs="Times New Roman"/>
                <w:sz w:val="20"/>
                <w:szCs w:val="20"/>
              </w:rPr>
              <w:t xml:space="preserve">(заказчик) и ООО </w:t>
            </w:r>
            <w:r w:rsidR="00E32577">
              <w:rPr>
                <w:rFonts w:ascii="Times New Roman" w:hAnsi="Times New Roman" w:cs="Times New Roman"/>
                <w:sz w:val="20"/>
                <w:szCs w:val="20"/>
              </w:rPr>
              <w:t>«</w:t>
            </w:r>
            <w:r w:rsidRPr="00577354">
              <w:rPr>
                <w:rFonts w:ascii="Times New Roman" w:hAnsi="Times New Roman" w:cs="Times New Roman"/>
                <w:sz w:val="20"/>
                <w:szCs w:val="20"/>
              </w:rPr>
              <w:t>ДВ Бизнес Лайн</w:t>
            </w:r>
            <w:r w:rsidR="00E32577">
              <w:rPr>
                <w:rFonts w:ascii="Times New Roman" w:hAnsi="Times New Roman" w:cs="Times New Roman"/>
                <w:sz w:val="20"/>
                <w:szCs w:val="20"/>
              </w:rPr>
              <w:t>»</w:t>
            </w:r>
            <w:r w:rsidR="00E32577" w:rsidRPr="00577354">
              <w:rPr>
                <w:rFonts w:ascii="Times New Roman" w:hAnsi="Times New Roman" w:cs="Times New Roman"/>
                <w:sz w:val="20"/>
                <w:szCs w:val="20"/>
              </w:rPr>
              <w:t xml:space="preserve"> </w:t>
            </w:r>
            <w:r w:rsidRPr="00577354">
              <w:rPr>
                <w:rFonts w:ascii="Times New Roman" w:hAnsi="Times New Roman" w:cs="Times New Roman"/>
                <w:sz w:val="20"/>
                <w:szCs w:val="20"/>
              </w:rPr>
              <w:t>(подрядчик), на выполнение ремонтных работ после затопления помещений, акт сдачи-приемки работ по указанному договору, платежные поручения.</w:t>
            </w:r>
          </w:p>
          <w:p w14:paraId="3C046C36" w14:textId="7F020146" w:rsidR="007C7A2C" w:rsidRPr="00577354" w:rsidRDefault="007C7A2C" w:rsidP="007C7A2C">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Поскольку спорное помещение возвращено обществу по соответствующему акту в сентябре 2018 года, истцом произведен расчет упущенной выгоды за период с 01.10.2018 по 31.10.2019, учитывая, что после проведения ремонтных работ </w:t>
            </w:r>
            <w:r w:rsidRPr="00577354">
              <w:rPr>
                <w:rFonts w:ascii="Times New Roman" w:hAnsi="Times New Roman" w:cs="Times New Roman"/>
                <w:sz w:val="20"/>
                <w:szCs w:val="20"/>
              </w:rPr>
              <w:lastRenderedPageBreak/>
              <w:t xml:space="preserve">принадлежащие обществу помещения были переданы в аренду 01.12.2019; сумма убытков определена исходя из установленной договором ежемесячной арендной платы. Таким образом, истцом подтверждена реально существующая возможность получения им доходов, которые не были получены в связи с произошедшим </w:t>
            </w:r>
            <w:proofErr w:type="spellStart"/>
            <w:r w:rsidRPr="00577354">
              <w:rPr>
                <w:rFonts w:ascii="Times New Roman" w:hAnsi="Times New Roman" w:cs="Times New Roman"/>
                <w:sz w:val="20"/>
                <w:szCs w:val="20"/>
              </w:rPr>
              <w:t>залитием</w:t>
            </w:r>
            <w:proofErr w:type="spellEnd"/>
            <w:r w:rsidRPr="00577354">
              <w:rPr>
                <w:rFonts w:ascii="Times New Roman" w:hAnsi="Times New Roman" w:cs="Times New Roman"/>
                <w:sz w:val="20"/>
                <w:szCs w:val="20"/>
              </w:rPr>
              <w:t>, явившимся единственным препятствием, не позволившим ему получить соответствующую выгоду.</w:t>
            </w:r>
          </w:p>
        </w:tc>
      </w:tr>
      <w:tr w:rsidR="00577354" w:rsidRPr="00577354" w14:paraId="5F9F0725" w14:textId="77777777" w:rsidTr="000C5AD9">
        <w:tc>
          <w:tcPr>
            <w:tcW w:w="284" w:type="pct"/>
          </w:tcPr>
          <w:p w14:paraId="3EA476C3" w14:textId="77777777" w:rsidR="007C7A2C" w:rsidRPr="00577354" w:rsidRDefault="007C7A2C" w:rsidP="000C5AD9">
            <w:pPr>
              <w:tabs>
                <w:tab w:val="left" w:pos="1995"/>
              </w:tabs>
              <w:rPr>
                <w:rFonts w:ascii="Times New Roman" w:hAnsi="Times New Roman" w:cs="Times New Roman"/>
                <w:sz w:val="20"/>
                <w:szCs w:val="20"/>
              </w:rPr>
            </w:pPr>
          </w:p>
        </w:tc>
        <w:tc>
          <w:tcPr>
            <w:tcW w:w="1098" w:type="pct"/>
          </w:tcPr>
          <w:p w14:paraId="466CEB6F" w14:textId="6290DEE7" w:rsidR="007C7A2C" w:rsidRPr="00577354" w:rsidRDefault="007C7A2C"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Верховного Суда РФ от 12.02.2021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304-ЭС20-24316 по делу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А45-34791/2019</w:t>
            </w:r>
          </w:p>
        </w:tc>
        <w:tc>
          <w:tcPr>
            <w:tcW w:w="3618" w:type="pct"/>
          </w:tcPr>
          <w:p w14:paraId="68664D17" w14:textId="518D0C9F" w:rsidR="007C7A2C" w:rsidRPr="00577354" w:rsidRDefault="007C7A2C" w:rsidP="007C7A2C">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Общество </w:t>
            </w:r>
            <w:r w:rsidR="00E32577">
              <w:rPr>
                <w:rFonts w:ascii="Times New Roman" w:hAnsi="Times New Roman" w:cs="Times New Roman"/>
                <w:sz w:val="20"/>
                <w:szCs w:val="20"/>
              </w:rPr>
              <w:t>«</w:t>
            </w:r>
            <w:r w:rsidRPr="00577354">
              <w:rPr>
                <w:rFonts w:ascii="Times New Roman" w:hAnsi="Times New Roman" w:cs="Times New Roman"/>
                <w:sz w:val="20"/>
                <w:szCs w:val="20"/>
              </w:rPr>
              <w:t>Роспром</w:t>
            </w:r>
            <w:r w:rsidR="00E32577">
              <w:rPr>
                <w:rFonts w:ascii="Times New Roman" w:hAnsi="Times New Roman" w:cs="Times New Roman"/>
                <w:sz w:val="20"/>
                <w:szCs w:val="20"/>
              </w:rPr>
              <w:t>»</w:t>
            </w:r>
            <w:r w:rsidR="00E32577" w:rsidRPr="00577354">
              <w:rPr>
                <w:rFonts w:ascii="Times New Roman" w:hAnsi="Times New Roman" w:cs="Times New Roman"/>
                <w:sz w:val="20"/>
                <w:szCs w:val="20"/>
              </w:rPr>
              <w:t xml:space="preserve"> </w:t>
            </w:r>
            <w:r w:rsidRPr="00577354">
              <w:rPr>
                <w:rFonts w:ascii="Times New Roman" w:hAnsi="Times New Roman" w:cs="Times New Roman"/>
                <w:sz w:val="20"/>
                <w:szCs w:val="20"/>
              </w:rPr>
              <w:t xml:space="preserve">(арендодатель) и общество </w:t>
            </w:r>
            <w:r w:rsidR="00E32577">
              <w:rPr>
                <w:rFonts w:ascii="Times New Roman" w:hAnsi="Times New Roman" w:cs="Times New Roman"/>
                <w:sz w:val="20"/>
                <w:szCs w:val="20"/>
              </w:rPr>
              <w:t>«</w:t>
            </w:r>
            <w:r w:rsidRPr="00577354">
              <w:rPr>
                <w:rFonts w:ascii="Times New Roman" w:hAnsi="Times New Roman" w:cs="Times New Roman"/>
                <w:sz w:val="20"/>
                <w:szCs w:val="20"/>
              </w:rPr>
              <w:t>Открытые технологии</w:t>
            </w:r>
            <w:r w:rsidR="00E32577">
              <w:rPr>
                <w:rFonts w:ascii="Times New Roman" w:hAnsi="Times New Roman" w:cs="Times New Roman"/>
                <w:sz w:val="20"/>
                <w:szCs w:val="20"/>
              </w:rPr>
              <w:t>»</w:t>
            </w:r>
            <w:r w:rsidR="00E32577" w:rsidRPr="00577354">
              <w:rPr>
                <w:rFonts w:ascii="Times New Roman" w:hAnsi="Times New Roman" w:cs="Times New Roman"/>
                <w:sz w:val="20"/>
                <w:szCs w:val="20"/>
              </w:rPr>
              <w:t xml:space="preserve"> </w:t>
            </w:r>
            <w:r w:rsidRPr="00577354">
              <w:rPr>
                <w:rFonts w:ascii="Times New Roman" w:hAnsi="Times New Roman" w:cs="Times New Roman"/>
                <w:sz w:val="20"/>
                <w:szCs w:val="20"/>
              </w:rPr>
              <w:t xml:space="preserve">(арендатор) 15.10.2012 заключили договор аренды нежилых помещений; условиями договора предусмотрена обязанность арендатора содержать данные объекты в полной исправности и </w:t>
            </w:r>
            <w:proofErr w:type="spellStart"/>
            <w:r w:rsidRPr="00577354">
              <w:rPr>
                <w:rFonts w:ascii="Times New Roman" w:hAnsi="Times New Roman" w:cs="Times New Roman"/>
                <w:sz w:val="20"/>
                <w:szCs w:val="20"/>
              </w:rPr>
              <w:t>тп</w:t>
            </w:r>
            <w:proofErr w:type="spellEnd"/>
            <w:r w:rsidRPr="00577354">
              <w:rPr>
                <w:rFonts w:ascii="Times New Roman" w:hAnsi="Times New Roman" w:cs="Times New Roman"/>
                <w:sz w:val="20"/>
                <w:szCs w:val="20"/>
              </w:rPr>
              <w:t>…, своевременно и при необходимости производить текущий ремонт объектов и нести расходы по его содержанию до сдачи арендодателю; арендатор не выполнил указанную обязанность и после прекращения срока действия договора возвратил спорные помещения в состоянии, не позволяющ</w:t>
            </w:r>
            <w:r w:rsidR="00981438" w:rsidRPr="00577354">
              <w:rPr>
                <w:rFonts w:ascii="Times New Roman" w:hAnsi="Times New Roman" w:cs="Times New Roman"/>
                <w:sz w:val="20"/>
                <w:szCs w:val="20"/>
              </w:rPr>
              <w:t>е</w:t>
            </w:r>
            <w:r w:rsidRPr="00577354">
              <w:rPr>
                <w:rFonts w:ascii="Times New Roman" w:hAnsi="Times New Roman" w:cs="Times New Roman"/>
                <w:sz w:val="20"/>
                <w:szCs w:val="20"/>
              </w:rPr>
              <w:t>м их нормально эксплуатировать; истец также указывает, что наличие упущенной выгоды подтверждается письмом, из которого следует, что имеется потенциальный арендатор на помещения, которые были освобождены ответчиком, с условием проведения в них ремонтных работ.</w:t>
            </w:r>
          </w:p>
          <w:p w14:paraId="4E425786" w14:textId="04066700" w:rsidR="007C7A2C" w:rsidRPr="00577354" w:rsidRDefault="007C7A2C" w:rsidP="007C7A2C">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При обосновании упущенной выгоды истец рассчитывал упущенную выгоду следующим образом: (арендная плата по договору) *3 мес. (количество месяцев, необходимое для ремонтно-восстановительных работ в помещениях). Впоследствии истец уточнил исковые требования и уменьшил сумму иска, исключив стоимость ремонтно-восстановительных работ мест общего пользования - коридора и лестничной клетки. </w:t>
            </w:r>
          </w:p>
          <w:p w14:paraId="5B90DDEF" w14:textId="0D483FD4" w:rsidR="007C7A2C" w:rsidRPr="00577354" w:rsidRDefault="007C7A2C" w:rsidP="007C7A2C">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Принимая во внимание вышесказанное, а также то, что истец, как субъект предпринимательской деятельности (п.1 ст.2 ГК РФ), с целью наибольшего извлечения прибыли должен предпринять все разумные действия по ремонту помещений в кратчайший срок, а также принимая во внимание</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что истец не может злоупотреблять своим правом в части необоснованного затягивания ремонта, суд находит разумным и справедливым, взыскать возмещение убытков в части упущенной выгоды в размере арендной платы за 1,5 месяца (326 700 х 1,5=490 050), поскольку в своем расчете истец указывает о необходимости выполнения ремонта силами 5 человек. Однако ничего не мешает истцу привлечь для выполнения ремонта работников в большем количестве с целью наискорейшего выполнения ремонта и возможности сдачи в аренду помещений.</w:t>
            </w:r>
          </w:p>
        </w:tc>
      </w:tr>
      <w:tr w:rsidR="00577354" w:rsidRPr="00577354" w14:paraId="7F808C90" w14:textId="77777777" w:rsidTr="000C5AD9">
        <w:tc>
          <w:tcPr>
            <w:tcW w:w="284" w:type="pct"/>
          </w:tcPr>
          <w:p w14:paraId="1675A2AC" w14:textId="77777777" w:rsidR="007C7A2C" w:rsidRPr="00577354" w:rsidRDefault="007C7A2C" w:rsidP="000C5AD9">
            <w:pPr>
              <w:tabs>
                <w:tab w:val="left" w:pos="1995"/>
              </w:tabs>
              <w:rPr>
                <w:rFonts w:ascii="Times New Roman" w:hAnsi="Times New Roman" w:cs="Times New Roman"/>
                <w:sz w:val="20"/>
                <w:szCs w:val="20"/>
              </w:rPr>
            </w:pPr>
          </w:p>
        </w:tc>
        <w:tc>
          <w:tcPr>
            <w:tcW w:w="1098" w:type="pct"/>
          </w:tcPr>
          <w:p w14:paraId="39EE4ECA" w14:textId="5A7BD520" w:rsidR="007C7A2C" w:rsidRPr="00577354" w:rsidRDefault="007C7A2C"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Верховного Суда РФ от 11.11.2022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308-ЭС22-21673 по делу </w:t>
            </w:r>
            <w:r w:rsidR="00981438" w:rsidRPr="00577354">
              <w:rPr>
                <w:rFonts w:ascii="Times New Roman" w:hAnsi="Times New Roman" w:cs="Times New Roman"/>
                <w:sz w:val="20"/>
                <w:szCs w:val="20"/>
              </w:rPr>
              <w:t xml:space="preserve">№ </w:t>
            </w:r>
            <w:r w:rsidRPr="00577354">
              <w:rPr>
                <w:rFonts w:ascii="Times New Roman" w:hAnsi="Times New Roman" w:cs="Times New Roman"/>
                <w:sz w:val="20"/>
                <w:szCs w:val="20"/>
              </w:rPr>
              <w:t>А53-26173/2021</w:t>
            </w:r>
          </w:p>
        </w:tc>
        <w:tc>
          <w:tcPr>
            <w:tcW w:w="3618" w:type="pct"/>
          </w:tcPr>
          <w:p w14:paraId="48CF52E7" w14:textId="77777777" w:rsidR="007C7A2C" w:rsidRPr="00577354" w:rsidRDefault="007C7A2C" w:rsidP="007C7A2C">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Типография не выполняла обязанности по текущему ремонту арендованного имущества. Заключением внесудебной экспертизы подтверждено наличие у возвращенных типографией издательству нежилых помещений и оборудования дефектов, препятствующих их дальнейшему использованию. </w:t>
            </w:r>
          </w:p>
          <w:p w14:paraId="54AC46DA" w14:textId="77777777" w:rsidR="007C7A2C" w:rsidRPr="00577354" w:rsidRDefault="007C7A2C" w:rsidP="007C7A2C">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Причиненный издательству реальный ущерб (понесенные им расходы) подтвержден платежными документами на оплату услуг по проведению внесудебной экспертизы, ремонту оборудования и нежилых помещений. </w:t>
            </w:r>
          </w:p>
          <w:p w14:paraId="06517EF7" w14:textId="0718469D" w:rsidR="007C7A2C" w:rsidRPr="00577354" w:rsidRDefault="007C7A2C" w:rsidP="007C7A2C">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Упущенная выгода в связи с простоем нежилых помещений и оборудования рассчитана издательством исходя из размеров ежемесячной арендной платы, установленных условиями заключенных и впоследствии расторгнутых сторонами договоров аренды (200 рублей за 1 кв. м нежилых помещений и 294 тыс. рублей соответственно). Соразмерность названных величин рыночной стоимости аренды нежилых помещений и оборудования подтверждена договорами аренды с другими арендаторами, в числе которых фонд поддержки социальных инициатив по благоустройству и развитию городской среды </w:t>
            </w:r>
            <w:r w:rsidR="00E32577">
              <w:rPr>
                <w:rFonts w:ascii="Times New Roman" w:hAnsi="Times New Roman" w:cs="Times New Roman"/>
                <w:sz w:val="20"/>
                <w:szCs w:val="20"/>
              </w:rPr>
              <w:t>«</w:t>
            </w:r>
            <w:r w:rsidRPr="00577354">
              <w:rPr>
                <w:rFonts w:ascii="Times New Roman" w:hAnsi="Times New Roman" w:cs="Times New Roman"/>
                <w:sz w:val="20"/>
                <w:szCs w:val="20"/>
              </w:rPr>
              <w:t>Я Рядом</w:t>
            </w:r>
            <w:r w:rsidR="00E32577">
              <w:rPr>
                <w:rFonts w:ascii="Times New Roman" w:hAnsi="Times New Roman" w:cs="Times New Roman"/>
                <w:sz w:val="20"/>
                <w:szCs w:val="20"/>
              </w:rPr>
              <w:t>»</w:t>
            </w:r>
            <w:r w:rsidR="00E32577" w:rsidRPr="00577354">
              <w:rPr>
                <w:rFonts w:ascii="Times New Roman" w:hAnsi="Times New Roman" w:cs="Times New Roman"/>
                <w:sz w:val="20"/>
                <w:szCs w:val="20"/>
              </w:rPr>
              <w:t xml:space="preserve"> </w:t>
            </w:r>
            <w:r w:rsidRPr="00577354">
              <w:rPr>
                <w:rFonts w:ascii="Times New Roman" w:hAnsi="Times New Roman" w:cs="Times New Roman"/>
                <w:sz w:val="20"/>
                <w:szCs w:val="20"/>
              </w:rPr>
              <w:t>(далее - фонд). Заключенные с фондом предварительный договор и договор аренды не имеют признаков мнимых сделок. Рыночная стоимость аналогичных предложений существенно превышает величины, примененные издательством при расчете суммы упущенной выгоды. Расчет убытков арифметически верен.</w:t>
            </w:r>
          </w:p>
        </w:tc>
      </w:tr>
      <w:tr w:rsidR="00577354" w:rsidRPr="00577354" w14:paraId="56B460E3" w14:textId="77777777" w:rsidTr="000C5AD9">
        <w:tc>
          <w:tcPr>
            <w:tcW w:w="5000" w:type="pct"/>
            <w:gridSpan w:val="3"/>
          </w:tcPr>
          <w:p w14:paraId="2AA6A929" w14:textId="46E0EB16" w:rsidR="000C5AD9" w:rsidRPr="00577354" w:rsidRDefault="000C5AD9" w:rsidP="00D251B8">
            <w:pPr>
              <w:tabs>
                <w:tab w:val="left" w:pos="1995"/>
              </w:tabs>
              <w:jc w:val="center"/>
              <w:rPr>
                <w:rFonts w:ascii="Times New Roman" w:hAnsi="Times New Roman" w:cs="Times New Roman"/>
                <w:i/>
                <w:iCs/>
                <w:sz w:val="20"/>
                <w:szCs w:val="20"/>
              </w:rPr>
            </w:pPr>
            <w:r w:rsidRPr="00577354">
              <w:rPr>
                <w:rFonts w:ascii="Times New Roman" w:hAnsi="Times New Roman" w:cs="Times New Roman"/>
                <w:i/>
                <w:iCs/>
                <w:sz w:val="20"/>
                <w:szCs w:val="20"/>
              </w:rPr>
              <w:t>Сервитут</w:t>
            </w:r>
          </w:p>
        </w:tc>
      </w:tr>
      <w:tr w:rsidR="00577354" w:rsidRPr="00577354" w14:paraId="4FC2B5AE" w14:textId="77777777" w:rsidTr="00D251B8">
        <w:trPr>
          <w:cantSplit/>
          <w:trHeight w:val="1134"/>
        </w:trPr>
        <w:tc>
          <w:tcPr>
            <w:tcW w:w="284" w:type="pct"/>
          </w:tcPr>
          <w:p w14:paraId="05F7882E" w14:textId="28EF438E" w:rsidR="000C5AD9" w:rsidRPr="00577354" w:rsidRDefault="000C5AD9" w:rsidP="00D251B8">
            <w:pPr>
              <w:tabs>
                <w:tab w:val="left" w:pos="1995"/>
              </w:tabs>
              <w:jc w:val="center"/>
              <w:rPr>
                <w:rFonts w:ascii="Times New Roman" w:hAnsi="Times New Roman" w:cs="Times New Roman"/>
                <w:sz w:val="20"/>
                <w:szCs w:val="20"/>
              </w:rPr>
            </w:pPr>
            <w:r w:rsidRPr="00577354">
              <w:rPr>
                <w:rFonts w:ascii="Times New Roman" w:hAnsi="Times New Roman" w:cs="Times New Roman"/>
                <w:sz w:val="20"/>
                <w:szCs w:val="20"/>
              </w:rPr>
              <w:lastRenderedPageBreak/>
              <w:t>17</w:t>
            </w:r>
          </w:p>
        </w:tc>
        <w:tc>
          <w:tcPr>
            <w:tcW w:w="1098" w:type="pct"/>
          </w:tcPr>
          <w:p w14:paraId="40A9616E" w14:textId="115EC10D"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Определение ВС РФ от 01.12.2017 № 307-ЭС17-19175 по делу № А21-6696/2016)</w:t>
            </w:r>
          </w:p>
        </w:tc>
        <w:tc>
          <w:tcPr>
            <w:tcW w:w="3618" w:type="pct"/>
          </w:tcPr>
          <w:p w14:paraId="3D0B8324" w14:textId="4ADBB4DE"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Заявитель заключил с соглашение об установлении частного сервитута</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на территории порта. Истец получил право прохода и проезда через участки ответчика к терминалу. Иным способом осуществить перевалку с судна</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 xml:space="preserve">в терминал технически невозможно. Порт из-за своего доминирующего положения включен в реестр субъектов естественных монополий на транспорте. Он не вправе отказать в предоставлении необходимых услуг. Тем не менее, он ограничил доступ к причалу заявителя. </w:t>
            </w:r>
          </w:p>
          <w:p w14:paraId="7DB2CF2C" w14:textId="69B67FCA"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За период с января по апрель 2016г. расчет сделан на основании доходов, которое Общество могло бы получить (48 180 000 руб.), за вычетом не понесенных затрат (8 162 760 руб. из расчета среднемесячного расхода в размере 2 040 690руб.)</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 xml:space="preserve">и составил 40 017 240 </w:t>
            </w:r>
            <w:proofErr w:type="spellStart"/>
            <w:r w:rsidRPr="00577354">
              <w:rPr>
                <w:rFonts w:ascii="Times New Roman" w:hAnsi="Times New Roman" w:cs="Times New Roman"/>
                <w:sz w:val="20"/>
                <w:szCs w:val="20"/>
              </w:rPr>
              <w:t>руб</w:t>
            </w:r>
            <w:proofErr w:type="spellEnd"/>
            <w:r w:rsidRPr="00577354">
              <w:rPr>
                <w:rFonts w:ascii="Times New Roman" w:hAnsi="Times New Roman" w:cs="Times New Roman"/>
                <w:sz w:val="20"/>
                <w:szCs w:val="20"/>
                <w:vertAlign w:val="superscript"/>
              </w:rPr>
              <w:footnoteReference w:id="162"/>
            </w:r>
            <w:r w:rsidRPr="00577354">
              <w:rPr>
                <w:rFonts w:ascii="Times New Roman" w:hAnsi="Times New Roman" w:cs="Times New Roman"/>
                <w:sz w:val="20"/>
                <w:szCs w:val="20"/>
              </w:rPr>
              <w:t>.</w:t>
            </w:r>
          </w:p>
        </w:tc>
      </w:tr>
      <w:tr w:rsidR="00577354" w:rsidRPr="00577354" w14:paraId="1C5E5333" w14:textId="77777777" w:rsidTr="00D251B8">
        <w:trPr>
          <w:cantSplit/>
          <w:trHeight w:val="227"/>
        </w:trPr>
        <w:tc>
          <w:tcPr>
            <w:tcW w:w="5000" w:type="pct"/>
            <w:gridSpan w:val="3"/>
          </w:tcPr>
          <w:p w14:paraId="0E603858" w14:textId="7D34DD06" w:rsidR="000C5AD9" w:rsidRPr="00577354" w:rsidRDefault="000C5AD9" w:rsidP="00D251B8">
            <w:pPr>
              <w:tabs>
                <w:tab w:val="left" w:pos="1995"/>
              </w:tabs>
              <w:jc w:val="center"/>
              <w:rPr>
                <w:rFonts w:ascii="Times New Roman" w:hAnsi="Times New Roman" w:cs="Times New Roman"/>
                <w:i/>
                <w:iCs/>
                <w:sz w:val="20"/>
                <w:szCs w:val="20"/>
              </w:rPr>
            </w:pPr>
            <w:r w:rsidRPr="00577354">
              <w:rPr>
                <w:rFonts w:ascii="Times New Roman" w:hAnsi="Times New Roman" w:cs="Times New Roman"/>
                <w:i/>
                <w:iCs/>
                <w:sz w:val="20"/>
                <w:szCs w:val="20"/>
              </w:rPr>
              <w:t>Торги</w:t>
            </w:r>
          </w:p>
        </w:tc>
      </w:tr>
      <w:tr w:rsidR="00577354" w:rsidRPr="00577354" w14:paraId="304D7A27" w14:textId="77777777" w:rsidTr="00D251B8">
        <w:tc>
          <w:tcPr>
            <w:tcW w:w="284" w:type="pct"/>
          </w:tcPr>
          <w:p w14:paraId="7BC0C739" w14:textId="19514BBE" w:rsidR="000C5AD9" w:rsidRPr="00577354" w:rsidRDefault="00E00C91" w:rsidP="00D251B8">
            <w:pPr>
              <w:tabs>
                <w:tab w:val="left" w:pos="1995"/>
              </w:tabs>
              <w:jc w:val="center"/>
              <w:rPr>
                <w:rFonts w:ascii="Times New Roman" w:hAnsi="Times New Roman" w:cs="Times New Roman"/>
                <w:sz w:val="20"/>
                <w:szCs w:val="20"/>
              </w:rPr>
            </w:pPr>
            <w:r w:rsidRPr="00577354">
              <w:rPr>
                <w:rFonts w:ascii="Times New Roman" w:hAnsi="Times New Roman" w:cs="Times New Roman"/>
                <w:sz w:val="20"/>
                <w:szCs w:val="20"/>
              </w:rPr>
              <w:t>18</w:t>
            </w:r>
          </w:p>
        </w:tc>
        <w:tc>
          <w:tcPr>
            <w:tcW w:w="1098" w:type="pct"/>
          </w:tcPr>
          <w:p w14:paraId="2DA7CEF1" w14:textId="77777777" w:rsidR="000C5AD9" w:rsidRPr="00577354" w:rsidRDefault="000C5AD9" w:rsidP="000C5AD9">
            <w:pPr>
              <w:tabs>
                <w:tab w:val="left" w:pos="1995"/>
              </w:tabs>
              <w:rPr>
                <w:rFonts w:ascii="Times New Roman" w:hAnsi="Times New Roman" w:cs="Times New Roman"/>
                <w:sz w:val="20"/>
                <w:szCs w:val="20"/>
              </w:rPr>
            </w:pPr>
          </w:p>
        </w:tc>
        <w:tc>
          <w:tcPr>
            <w:tcW w:w="3618" w:type="pct"/>
          </w:tcPr>
          <w:p w14:paraId="19BAC97F" w14:textId="5ED365F4"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Заказчик отклонил фактического победителя ООО «</w:t>
            </w:r>
            <w:proofErr w:type="spellStart"/>
            <w:r w:rsidRPr="00577354">
              <w:rPr>
                <w:rFonts w:ascii="Times New Roman" w:hAnsi="Times New Roman" w:cs="Times New Roman"/>
                <w:sz w:val="20"/>
                <w:szCs w:val="20"/>
              </w:rPr>
              <w:t>ЗемСтройПроект</w:t>
            </w:r>
            <w:proofErr w:type="spellEnd"/>
            <w:r w:rsidRPr="00577354">
              <w:rPr>
                <w:rFonts w:ascii="Times New Roman" w:hAnsi="Times New Roman" w:cs="Times New Roman"/>
                <w:sz w:val="20"/>
                <w:szCs w:val="20"/>
              </w:rPr>
              <w:t>» взыскало 1,2 миллиона рублей с Департамента природных ресурсов и экологии Кемеровской области. Данное предприятие занимало первое место в конкурсе. Заказчик без явных на то причин отклонил заявку участника аукциона.</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С помощью судебного разбирательства компании удалось взыскать недополученную прибыль с заказчика. Суд учел:</w:t>
            </w:r>
          </w:p>
          <w:p w14:paraId="2DD0CDBA" w14:textId="77777777"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В случае победы общий балл компании составлял бы 75,24%, а победитель набрал лишь 66,74%. ООО «ЗСП» безусловно победило бы в конкурсе.</w:t>
            </w:r>
          </w:p>
          <w:p w14:paraId="3E712213" w14:textId="77777777"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ФАС также признала решение заказчика незаконным.</w:t>
            </w:r>
          </w:p>
          <w:p w14:paraId="15351403" w14:textId="77777777"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Взысканная сумма была определена экспертной комиссией. И составила разницу между предложенной ценой ООО «ЗСП» и фактической себестоимостью работ.</w:t>
            </w:r>
          </w:p>
        </w:tc>
      </w:tr>
      <w:tr w:rsidR="00577354" w:rsidRPr="00577354" w14:paraId="32692A4F" w14:textId="77777777" w:rsidTr="00E00C91">
        <w:tc>
          <w:tcPr>
            <w:tcW w:w="284" w:type="pct"/>
          </w:tcPr>
          <w:p w14:paraId="2753F373" w14:textId="5FDFDC73" w:rsidR="000C5AD9" w:rsidRPr="00577354" w:rsidRDefault="00E00C91" w:rsidP="00D251B8">
            <w:pPr>
              <w:tabs>
                <w:tab w:val="left" w:pos="1995"/>
              </w:tabs>
              <w:jc w:val="center"/>
              <w:rPr>
                <w:rFonts w:ascii="Times New Roman" w:hAnsi="Times New Roman" w:cs="Times New Roman"/>
                <w:sz w:val="20"/>
                <w:szCs w:val="20"/>
              </w:rPr>
            </w:pPr>
            <w:r w:rsidRPr="00577354">
              <w:rPr>
                <w:rFonts w:ascii="Times New Roman" w:hAnsi="Times New Roman" w:cs="Times New Roman"/>
                <w:sz w:val="20"/>
                <w:szCs w:val="20"/>
              </w:rPr>
              <w:t>19</w:t>
            </w:r>
          </w:p>
        </w:tc>
        <w:tc>
          <w:tcPr>
            <w:tcW w:w="1098" w:type="pct"/>
          </w:tcPr>
          <w:p w14:paraId="5AAF4EFA" w14:textId="77777777" w:rsidR="000C5AD9" w:rsidRPr="00577354" w:rsidRDefault="000C5AD9" w:rsidP="000C5AD9">
            <w:pPr>
              <w:tabs>
                <w:tab w:val="left" w:pos="1995"/>
              </w:tabs>
              <w:rPr>
                <w:rFonts w:ascii="Times New Roman" w:hAnsi="Times New Roman" w:cs="Times New Roman"/>
                <w:sz w:val="20"/>
                <w:szCs w:val="20"/>
              </w:rPr>
            </w:pPr>
          </w:p>
        </w:tc>
        <w:tc>
          <w:tcPr>
            <w:tcW w:w="3618" w:type="pct"/>
          </w:tcPr>
          <w:p w14:paraId="1275C29C" w14:textId="77777777"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Заказчик не принял банковскую гарантию ООО «</w:t>
            </w:r>
            <w:proofErr w:type="spellStart"/>
            <w:r w:rsidRPr="00577354">
              <w:rPr>
                <w:rFonts w:ascii="Times New Roman" w:hAnsi="Times New Roman" w:cs="Times New Roman"/>
                <w:sz w:val="20"/>
                <w:szCs w:val="20"/>
              </w:rPr>
              <w:t>Стройград</w:t>
            </w:r>
            <w:proofErr w:type="spellEnd"/>
            <w:r w:rsidRPr="00577354">
              <w:rPr>
                <w:rFonts w:ascii="Times New Roman" w:hAnsi="Times New Roman" w:cs="Times New Roman"/>
                <w:sz w:val="20"/>
                <w:szCs w:val="20"/>
              </w:rPr>
              <w:t>» взыскало 1,6 миллиона рублей с Военно-воздушной академии имени Жуковского и Гагарина.</w:t>
            </w:r>
          </w:p>
          <w:p w14:paraId="4AB7A2D4" w14:textId="77777777"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Фирма победила в электронном аукционе на ремонт зданий академии в Сызрани. Срок гарантии превысил срок действия договора на 30 дней. Однако в договоре была указана допустимая разница в 60 и более дней.</w:t>
            </w:r>
          </w:p>
          <w:p w14:paraId="01EE75C9" w14:textId="49599B66"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Руководствуясь этим, поставщик был признан уклонившимся и отправлен в РНП. ФАС отклонила жалобу и не подтвердила намерений для уклонения.</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 xml:space="preserve">И согласилась со встречной жалобой от поставщика о незаконных </w:t>
            </w:r>
            <w:r w:rsidR="00E32577" w:rsidRPr="00577354">
              <w:rPr>
                <w:rFonts w:ascii="Times New Roman" w:hAnsi="Times New Roman" w:cs="Times New Roman"/>
                <w:sz w:val="20"/>
                <w:szCs w:val="20"/>
              </w:rPr>
              <w:t>требовани</w:t>
            </w:r>
            <w:r w:rsidR="00E32577">
              <w:rPr>
                <w:rFonts w:ascii="Times New Roman" w:hAnsi="Times New Roman" w:cs="Times New Roman"/>
                <w:sz w:val="20"/>
                <w:szCs w:val="20"/>
              </w:rPr>
              <w:t>ях</w:t>
            </w:r>
            <w:r w:rsidR="00E32577" w:rsidRPr="00577354">
              <w:rPr>
                <w:rFonts w:ascii="Times New Roman" w:hAnsi="Times New Roman" w:cs="Times New Roman"/>
                <w:sz w:val="20"/>
                <w:szCs w:val="20"/>
              </w:rPr>
              <w:t xml:space="preserve"> </w:t>
            </w:r>
            <w:r w:rsidRPr="00577354">
              <w:rPr>
                <w:rFonts w:ascii="Times New Roman" w:hAnsi="Times New Roman" w:cs="Times New Roman"/>
                <w:sz w:val="20"/>
                <w:szCs w:val="20"/>
              </w:rPr>
              <w:t>заказчика. Несмотря на судебный процесс, заказчик заключил другой договор</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с другим поставщиком.</w:t>
            </w:r>
          </w:p>
          <w:p w14:paraId="34296089" w14:textId="77777777"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Принимая во внимание решения ФАС, суд обязал заказчика вернуть поставщику упущенную выгоду. Размер определил эксперт.</w:t>
            </w:r>
          </w:p>
        </w:tc>
      </w:tr>
      <w:tr w:rsidR="00577354" w:rsidRPr="00577354" w14:paraId="0FC5DBCE" w14:textId="77777777" w:rsidTr="00E00C91">
        <w:tc>
          <w:tcPr>
            <w:tcW w:w="284" w:type="pct"/>
          </w:tcPr>
          <w:p w14:paraId="0788EE92" w14:textId="1C5CFC34" w:rsidR="000C5AD9" w:rsidRPr="00577354" w:rsidRDefault="00E00C91" w:rsidP="00D251B8">
            <w:pPr>
              <w:tabs>
                <w:tab w:val="left" w:pos="1995"/>
              </w:tabs>
              <w:jc w:val="center"/>
              <w:rPr>
                <w:rFonts w:ascii="Times New Roman" w:hAnsi="Times New Roman" w:cs="Times New Roman"/>
                <w:sz w:val="20"/>
                <w:szCs w:val="20"/>
              </w:rPr>
            </w:pPr>
            <w:r w:rsidRPr="00577354">
              <w:rPr>
                <w:rFonts w:ascii="Times New Roman" w:hAnsi="Times New Roman" w:cs="Times New Roman"/>
                <w:sz w:val="20"/>
                <w:szCs w:val="20"/>
              </w:rPr>
              <w:t>20</w:t>
            </w:r>
          </w:p>
        </w:tc>
        <w:tc>
          <w:tcPr>
            <w:tcW w:w="1098" w:type="pct"/>
          </w:tcPr>
          <w:p w14:paraId="2B3510A9" w14:textId="77777777" w:rsidR="000C5AD9" w:rsidRPr="00577354" w:rsidRDefault="000C5AD9" w:rsidP="000C5AD9">
            <w:pPr>
              <w:tabs>
                <w:tab w:val="left" w:pos="1995"/>
              </w:tabs>
              <w:rPr>
                <w:rFonts w:ascii="Times New Roman" w:hAnsi="Times New Roman" w:cs="Times New Roman"/>
                <w:sz w:val="20"/>
                <w:szCs w:val="20"/>
              </w:rPr>
            </w:pPr>
          </w:p>
        </w:tc>
        <w:tc>
          <w:tcPr>
            <w:tcW w:w="3618" w:type="pct"/>
          </w:tcPr>
          <w:p w14:paraId="2DCCF106" w14:textId="77777777"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Закупку аннулировали по вине ФАС</w:t>
            </w:r>
          </w:p>
          <w:p w14:paraId="2A472D8D" w14:textId="4BE058F3"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ООО «</w:t>
            </w:r>
            <w:proofErr w:type="spellStart"/>
            <w:r w:rsidRPr="00577354">
              <w:rPr>
                <w:rFonts w:ascii="Times New Roman" w:hAnsi="Times New Roman" w:cs="Times New Roman"/>
                <w:sz w:val="20"/>
                <w:szCs w:val="20"/>
              </w:rPr>
              <w:t>Наномедика</w:t>
            </w:r>
            <w:proofErr w:type="spellEnd"/>
            <w:r w:rsidRPr="00577354">
              <w:rPr>
                <w:rFonts w:ascii="Times New Roman" w:hAnsi="Times New Roman" w:cs="Times New Roman"/>
                <w:sz w:val="20"/>
                <w:szCs w:val="20"/>
              </w:rPr>
              <w:t>» взыскало 3,8 млн рублей с УФАС по Красноярскому краю.</w:t>
            </w:r>
          </w:p>
          <w:p w14:paraId="07AB40CF" w14:textId="3D0CAB1F"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Компания выиграла электронный аукцион на поставку семи операционных столов. Приобрело медицинское оборудование на общую сумму 6,2 млн руб.</w:t>
            </w:r>
          </w:p>
          <w:p w14:paraId="4FE1FCB8" w14:textId="77777777"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Проигравший участник, занял второе место и обратился с жалобой в ФАС. Служба аннулировала закупку.</w:t>
            </w:r>
          </w:p>
          <w:p w14:paraId="2BA90F8A" w14:textId="296011A1"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Компания ООО</w:t>
            </w:r>
            <w:r w:rsidR="00790F80" w:rsidRPr="00577354">
              <w:rPr>
                <w:rFonts w:ascii="Times New Roman" w:hAnsi="Times New Roman" w:cs="Times New Roman"/>
                <w:sz w:val="20"/>
                <w:szCs w:val="20"/>
              </w:rPr>
              <w:t xml:space="preserve"> «</w:t>
            </w:r>
            <w:proofErr w:type="spellStart"/>
            <w:r w:rsidRPr="00577354">
              <w:rPr>
                <w:rFonts w:ascii="Times New Roman" w:hAnsi="Times New Roman" w:cs="Times New Roman"/>
                <w:sz w:val="20"/>
                <w:szCs w:val="20"/>
              </w:rPr>
              <w:t>Наномедика</w:t>
            </w:r>
            <w:proofErr w:type="spellEnd"/>
            <w:r w:rsidR="00790F80" w:rsidRPr="00577354">
              <w:rPr>
                <w:rFonts w:ascii="Times New Roman" w:hAnsi="Times New Roman" w:cs="Times New Roman"/>
                <w:sz w:val="20"/>
                <w:szCs w:val="20"/>
              </w:rPr>
              <w:t>»</w:t>
            </w:r>
            <w:r w:rsidRPr="00577354">
              <w:rPr>
                <w:rFonts w:ascii="Times New Roman" w:hAnsi="Times New Roman" w:cs="Times New Roman"/>
                <w:sz w:val="20"/>
                <w:szCs w:val="20"/>
              </w:rPr>
              <w:t xml:space="preserve"> обратилась в суд. Решением суда было отклонено решение ФАС и обязал заказчика вернуть поставщику упущенную выгоду. Сумма была определена экспертом.</w:t>
            </w:r>
          </w:p>
        </w:tc>
      </w:tr>
      <w:tr w:rsidR="00577354" w:rsidRPr="00577354" w14:paraId="5FBA7A2D" w14:textId="77777777" w:rsidTr="00E00C91">
        <w:tc>
          <w:tcPr>
            <w:tcW w:w="284" w:type="pct"/>
          </w:tcPr>
          <w:p w14:paraId="348E29EE" w14:textId="6BDB637B" w:rsidR="000C5AD9" w:rsidRPr="00577354" w:rsidRDefault="00E00C91" w:rsidP="00D251B8">
            <w:pPr>
              <w:tabs>
                <w:tab w:val="left" w:pos="1995"/>
              </w:tabs>
              <w:jc w:val="center"/>
              <w:rPr>
                <w:rFonts w:ascii="Times New Roman" w:hAnsi="Times New Roman" w:cs="Times New Roman"/>
                <w:sz w:val="20"/>
                <w:szCs w:val="20"/>
              </w:rPr>
            </w:pPr>
            <w:r w:rsidRPr="00577354">
              <w:rPr>
                <w:rFonts w:ascii="Times New Roman" w:hAnsi="Times New Roman" w:cs="Times New Roman"/>
                <w:sz w:val="20"/>
                <w:szCs w:val="20"/>
              </w:rPr>
              <w:t>21</w:t>
            </w:r>
          </w:p>
        </w:tc>
        <w:tc>
          <w:tcPr>
            <w:tcW w:w="1098" w:type="pct"/>
          </w:tcPr>
          <w:p w14:paraId="4CEB5CDD" w14:textId="3ECF5C1D"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Постановление Восьмого арбитражного апелляционного суда от 19.03.2018 </w:t>
            </w:r>
            <w:r w:rsidR="00790F80" w:rsidRPr="00577354">
              <w:rPr>
                <w:rFonts w:ascii="Times New Roman" w:hAnsi="Times New Roman" w:cs="Times New Roman"/>
                <w:sz w:val="20"/>
                <w:szCs w:val="20"/>
              </w:rPr>
              <w:t>№</w:t>
            </w:r>
            <w:r w:rsidRPr="00577354">
              <w:rPr>
                <w:rFonts w:ascii="Times New Roman" w:hAnsi="Times New Roman" w:cs="Times New Roman"/>
                <w:sz w:val="20"/>
                <w:szCs w:val="20"/>
              </w:rPr>
              <w:t xml:space="preserve"> 08АП-1155/2018 по делу </w:t>
            </w:r>
            <w:r w:rsidR="00790F80" w:rsidRPr="00577354">
              <w:rPr>
                <w:rFonts w:ascii="Times New Roman" w:hAnsi="Times New Roman" w:cs="Times New Roman"/>
                <w:sz w:val="20"/>
                <w:szCs w:val="20"/>
              </w:rPr>
              <w:t>№</w:t>
            </w:r>
            <w:r w:rsidRPr="00577354">
              <w:rPr>
                <w:rFonts w:ascii="Times New Roman" w:hAnsi="Times New Roman" w:cs="Times New Roman"/>
                <w:sz w:val="20"/>
                <w:szCs w:val="20"/>
              </w:rPr>
              <w:t xml:space="preserve"> А75-16282/2017</w:t>
            </w:r>
          </w:p>
        </w:tc>
        <w:tc>
          <w:tcPr>
            <w:tcW w:w="3618" w:type="pct"/>
          </w:tcPr>
          <w:p w14:paraId="7C56561C" w14:textId="29F52802"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Как указало общество, поскольку контакт между победителем электронного аукциона и заказчиком уже заключен, истец считает, что единственным способом восстановления его прав является взыскание с организатора аукциона - Администрации убытков </w:t>
            </w:r>
            <w:r w:rsidR="003E6B60" w:rsidRPr="00577354">
              <w:rPr>
                <w:rFonts w:ascii="Times New Roman" w:hAnsi="Times New Roman" w:cs="Times New Roman"/>
                <w:sz w:val="20"/>
                <w:szCs w:val="20"/>
              </w:rPr>
              <w:t>ввиду</w:t>
            </w:r>
            <w:r w:rsidRPr="00577354">
              <w:rPr>
                <w:rFonts w:ascii="Times New Roman" w:hAnsi="Times New Roman" w:cs="Times New Roman"/>
                <w:sz w:val="20"/>
                <w:szCs w:val="20"/>
              </w:rPr>
              <w:t xml:space="preserve"> упущенной выгоды.</w:t>
            </w:r>
          </w:p>
          <w:p w14:paraId="1732697C" w14:textId="02BB262D"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По расчету суда размер подлежащей взысканию с Администрации упущенной выгоды общества с учетом разумных затрат, которые оно должно было понести, предпринятых им действий, направленных на получение упущенной выгоды,</w:t>
            </w:r>
            <w:r w:rsidR="00561ADE" w:rsidRPr="00577354">
              <w:rPr>
                <w:rFonts w:ascii="Times New Roman" w:hAnsi="Times New Roman" w:cs="Times New Roman"/>
                <w:sz w:val="20"/>
                <w:szCs w:val="20"/>
              </w:rPr>
              <w:br/>
            </w:r>
            <w:r w:rsidRPr="00577354">
              <w:rPr>
                <w:rFonts w:ascii="Times New Roman" w:hAnsi="Times New Roman" w:cs="Times New Roman"/>
                <w:sz w:val="20"/>
                <w:szCs w:val="20"/>
              </w:rPr>
              <w:t xml:space="preserve">и совершения с этой целью приготовлений, составляет: </w:t>
            </w:r>
          </w:p>
          <w:p w14:paraId="04057086" w14:textId="77777777"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170 652 руб. = 1 028 116 руб. (предложенная истцом цена контракта на аукционе) - 12 994 руб. (заработная плата за монтаж и настройку оборудования (66 620 руб.: 31 день х 2 человека х 3 дня) - 50 000 руб. (средняя рыночная стоимость доставки оборудования, учитывая его количество, вес, из г. Москва в г. Мегион согласно сведениям, размещенным в свободном доступе в сети Интернет) - 185 060 руб. </w:t>
            </w:r>
            <w:r w:rsidRPr="00577354">
              <w:rPr>
                <w:rFonts w:ascii="Times New Roman" w:hAnsi="Times New Roman" w:cs="Times New Roman"/>
                <w:sz w:val="20"/>
                <w:szCs w:val="20"/>
              </w:rPr>
              <w:lastRenderedPageBreak/>
              <w:t xml:space="preserve">(НДС (18%)) - 609 510 руб. (стоимость оборудования согласно коммерческому предложению дистрибьютора оборудования). </w:t>
            </w:r>
          </w:p>
        </w:tc>
      </w:tr>
      <w:tr w:rsidR="00577354" w:rsidRPr="00577354" w14:paraId="59DF3651" w14:textId="77777777" w:rsidTr="00E00C91">
        <w:tc>
          <w:tcPr>
            <w:tcW w:w="284" w:type="pct"/>
          </w:tcPr>
          <w:p w14:paraId="0FEE04B7" w14:textId="22B03986" w:rsidR="000C5AD9" w:rsidRPr="00577354" w:rsidRDefault="00E00C91" w:rsidP="00D251B8">
            <w:pPr>
              <w:tabs>
                <w:tab w:val="left" w:pos="1995"/>
              </w:tabs>
              <w:jc w:val="center"/>
              <w:rPr>
                <w:rFonts w:ascii="Times New Roman" w:hAnsi="Times New Roman" w:cs="Times New Roman"/>
                <w:sz w:val="20"/>
                <w:szCs w:val="20"/>
              </w:rPr>
            </w:pPr>
            <w:r w:rsidRPr="00577354">
              <w:rPr>
                <w:rFonts w:ascii="Times New Roman" w:hAnsi="Times New Roman" w:cs="Times New Roman"/>
                <w:sz w:val="20"/>
                <w:szCs w:val="20"/>
              </w:rPr>
              <w:lastRenderedPageBreak/>
              <w:t>22</w:t>
            </w:r>
          </w:p>
        </w:tc>
        <w:tc>
          <w:tcPr>
            <w:tcW w:w="1098" w:type="pct"/>
          </w:tcPr>
          <w:p w14:paraId="39379754" w14:textId="13685D23"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Верховного Суда РФ от 19.05.2017 </w:t>
            </w:r>
            <w:r w:rsidR="00790F80" w:rsidRPr="00577354">
              <w:rPr>
                <w:rFonts w:ascii="Times New Roman" w:hAnsi="Times New Roman" w:cs="Times New Roman"/>
                <w:sz w:val="20"/>
                <w:szCs w:val="20"/>
              </w:rPr>
              <w:t>№</w:t>
            </w:r>
            <w:r w:rsidRPr="00577354">
              <w:rPr>
                <w:rFonts w:ascii="Times New Roman" w:hAnsi="Times New Roman" w:cs="Times New Roman"/>
                <w:sz w:val="20"/>
                <w:szCs w:val="20"/>
              </w:rPr>
              <w:t xml:space="preserve"> 307-ЭС17-4652 по делу </w:t>
            </w:r>
            <w:r w:rsidR="00790F80" w:rsidRPr="00577354">
              <w:rPr>
                <w:rFonts w:ascii="Times New Roman" w:hAnsi="Times New Roman" w:cs="Times New Roman"/>
                <w:sz w:val="20"/>
                <w:szCs w:val="20"/>
              </w:rPr>
              <w:t>№</w:t>
            </w:r>
            <w:r w:rsidRPr="00577354">
              <w:rPr>
                <w:rFonts w:ascii="Times New Roman" w:hAnsi="Times New Roman" w:cs="Times New Roman"/>
                <w:sz w:val="20"/>
                <w:szCs w:val="20"/>
              </w:rPr>
              <w:t xml:space="preserve"> А56-3984/2016 </w:t>
            </w:r>
          </w:p>
        </w:tc>
        <w:tc>
          <w:tcPr>
            <w:tcW w:w="3618" w:type="pct"/>
          </w:tcPr>
          <w:p w14:paraId="24B549DC" w14:textId="77777777"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Отменяя принятые по делу судебные акты об удовлетворении исковых требований и отказывая в иске, суд округа исходил из обстоятельств отсутствия прямой причинной связи между действиями предприятия и неполучением заявителем дохода в виде упущенной выгоды, поскольку необоснованное отклонение заявки общества повлекло за собой невозможность участия данного лица в конкурсе, но никак не на возникновение убытков. Само по себе обстоятельство неучастия общества в конкурсе не свидетельствовало о том, что поданная им заявка, наряду с заявками иных участвующих в нем лиц, в любом случае была бы признана лучшей. Кроме того, суд округа обоснованно признал, что общество не приняло достаточных мер для самой возможности получения дохода.</w:t>
            </w:r>
          </w:p>
        </w:tc>
      </w:tr>
      <w:tr w:rsidR="00577354" w:rsidRPr="00577354" w14:paraId="4C04FCB3" w14:textId="77777777" w:rsidTr="00E00C91">
        <w:tc>
          <w:tcPr>
            <w:tcW w:w="284" w:type="pct"/>
          </w:tcPr>
          <w:p w14:paraId="6333A082" w14:textId="33FA383A" w:rsidR="000C5AD9" w:rsidRPr="00577354" w:rsidRDefault="00E00C91" w:rsidP="00D251B8">
            <w:pPr>
              <w:tabs>
                <w:tab w:val="left" w:pos="1995"/>
              </w:tabs>
              <w:jc w:val="center"/>
              <w:rPr>
                <w:rFonts w:ascii="Times New Roman" w:hAnsi="Times New Roman" w:cs="Times New Roman"/>
                <w:sz w:val="20"/>
                <w:szCs w:val="20"/>
              </w:rPr>
            </w:pPr>
            <w:r w:rsidRPr="00577354">
              <w:rPr>
                <w:rFonts w:ascii="Times New Roman" w:hAnsi="Times New Roman" w:cs="Times New Roman"/>
                <w:sz w:val="20"/>
                <w:szCs w:val="20"/>
              </w:rPr>
              <w:t>23</w:t>
            </w:r>
          </w:p>
        </w:tc>
        <w:tc>
          <w:tcPr>
            <w:tcW w:w="1098" w:type="pct"/>
          </w:tcPr>
          <w:p w14:paraId="4EA18852" w14:textId="77777777"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Решение Арбитражного суда Липецкой области</w:t>
            </w:r>
          </w:p>
          <w:p w14:paraId="25F79D9D" w14:textId="487808F4"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от 27 мая 2015 г. по делу </w:t>
            </w:r>
            <w:r w:rsidR="00790F80" w:rsidRPr="00577354">
              <w:rPr>
                <w:rFonts w:ascii="Times New Roman" w:hAnsi="Times New Roman" w:cs="Times New Roman"/>
                <w:sz w:val="20"/>
                <w:szCs w:val="20"/>
              </w:rPr>
              <w:t>№</w:t>
            </w:r>
            <w:r w:rsidRPr="00577354">
              <w:rPr>
                <w:rFonts w:ascii="Times New Roman" w:hAnsi="Times New Roman" w:cs="Times New Roman"/>
                <w:sz w:val="20"/>
                <w:szCs w:val="20"/>
              </w:rPr>
              <w:t xml:space="preserve"> А36-6879/2014</w:t>
            </w:r>
          </w:p>
        </w:tc>
        <w:tc>
          <w:tcPr>
            <w:tcW w:w="3618" w:type="pct"/>
          </w:tcPr>
          <w:p w14:paraId="27665220" w14:textId="4E84C3E3"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Позиция истца (участник закупки). Заказчик неправомерно отклонил котировочную заявку участника закупки, что подтверждается решением УФАС России по Липецкой области, а затем заключил контракт с другим участником, не дожидаясь </w:t>
            </w:r>
            <w:proofErr w:type="gramStart"/>
            <w:r w:rsidRPr="00577354">
              <w:rPr>
                <w:rFonts w:ascii="Times New Roman" w:hAnsi="Times New Roman" w:cs="Times New Roman"/>
                <w:sz w:val="20"/>
                <w:szCs w:val="20"/>
              </w:rPr>
              <w:t>истечения</w:t>
            </w:r>
            <w:proofErr w:type="gramEnd"/>
            <w:r w:rsidRPr="00577354">
              <w:rPr>
                <w:rFonts w:ascii="Times New Roman" w:hAnsi="Times New Roman" w:cs="Times New Roman"/>
                <w:sz w:val="20"/>
                <w:szCs w:val="20"/>
              </w:rPr>
              <w:t xml:space="preserve"> установленного Федеральным законом от 05.04.2013 </w:t>
            </w:r>
            <w:r w:rsidR="00790F80" w:rsidRPr="00577354">
              <w:rPr>
                <w:rFonts w:ascii="Times New Roman" w:hAnsi="Times New Roman" w:cs="Times New Roman"/>
                <w:sz w:val="20"/>
                <w:szCs w:val="20"/>
              </w:rPr>
              <w:t>№</w:t>
            </w:r>
            <w:r w:rsidRPr="00577354">
              <w:rPr>
                <w:rFonts w:ascii="Times New Roman" w:hAnsi="Times New Roman" w:cs="Times New Roman"/>
                <w:sz w:val="20"/>
                <w:szCs w:val="20"/>
              </w:rPr>
              <w:t xml:space="preserve"> 44-ФЗ семидневного срока. В связи с этим истец требует возмещения упущенной выгоды.</w:t>
            </w:r>
          </w:p>
          <w:p w14:paraId="1B69510C" w14:textId="77777777"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Позиция ответчика (заказчика). Истец не доказал факт наличия убытков, а также причинно-следственную связь между такими убытками и действиями (бездействием) ответчика.</w:t>
            </w:r>
          </w:p>
          <w:p w14:paraId="3256EE69" w14:textId="77777777"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Позиция суда. Иск удовлетворить полностью. Своими действиями ответчик нарушил права истца, незаконно отклонив заявку на участие в запросе котировок, заключив контракт раньше положенного законом срока, перечислив средства государственного бюджета по сделке, которая должна была быть признана недействительной. Тем самым ответчик причинил вред в виде упущенной выгоды от реализации государственного контракта.</w:t>
            </w:r>
          </w:p>
        </w:tc>
      </w:tr>
      <w:tr w:rsidR="00577354" w:rsidRPr="00577354" w14:paraId="30364550" w14:textId="77777777" w:rsidTr="00E00C91">
        <w:tc>
          <w:tcPr>
            <w:tcW w:w="284" w:type="pct"/>
          </w:tcPr>
          <w:p w14:paraId="37C2BEFA" w14:textId="77777777" w:rsidR="00620150" w:rsidRPr="00577354" w:rsidRDefault="00620150" w:rsidP="00D251B8">
            <w:pPr>
              <w:tabs>
                <w:tab w:val="left" w:pos="1995"/>
              </w:tabs>
              <w:jc w:val="center"/>
              <w:rPr>
                <w:rFonts w:ascii="Times New Roman" w:hAnsi="Times New Roman" w:cs="Times New Roman"/>
                <w:sz w:val="20"/>
                <w:szCs w:val="20"/>
              </w:rPr>
            </w:pPr>
          </w:p>
        </w:tc>
        <w:tc>
          <w:tcPr>
            <w:tcW w:w="1098" w:type="pct"/>
          </w:tcPr>
          <w:p w14:paraId="452550AA" w14:textId="7110B9F1" w:rsidR="00620150" w:rsidRPr="00577354" w:rsidRDefault="00620150"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Верховного Суда РФ от 30.06.2021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307-ЭС21-9691 по делу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А56-6838/2019</w:t>
            </w:r>
          </w:p>
        </w:tc>
        <w:tc>
          <w:tcPr>
            <w:tcW w:w="3618" w:type="pct"/>
          </w:tcPr>
          <w:p w14:paraId="258EE6B9" w14:textId="77777777" w:rsidR="00620150" w:rsidRPr="00577354" w:rsidRDefault="00620150" w:rsidP="00620150">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Суды отметили, что:</w:t>
            </w:r>
          </w:p>
          <w:p w14:paraId="76360877" w14:textId="77777777" w:rsidR="00620150" w:rsidRPr="00577354" w:rsidRDefault="00620150" w:rsidP="008F04D4">
            <w:pPr>
              <w:pStyle w:val="a4"/>
              <w:numPr>
                <w:ilvl w:val="0"/>
                <w:numId w:val="67"/>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отмена торгов произошла по вине таможенного органа (заказчика); </w:t>
            </w:r>
          </w:p>
          <w:p w14:paraId="11EFC574" w14:textId="77777777" w:rsidR="00620150" w:rsidRPr="00577354" w:rsidRDefault="00620150" w:rsidP="008F04D4">
            <w:pPr>
              <w:pStyle w:val="a4"/>
              <w:numPr>
                <w:ilvl w:val="0"/>
                <w:numId w:val="67"/>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расходы на выплату вознаграждения за предоставление гарантии не являются предпринимательскими рисками, поскольку предоставление обеспечения является требованием закона, исполненным обществом надлежащим образом.</w:t>
            </w:r>
          </w:p>
          <w:p w14:paraId="3676AF4F" w14:textId="77777777" w:rsidR="00620150" w:rsidRPr="00577354" w:rsidRDefault="00620150" w:rsidP="008F04D4">
            <w:pPr>
              <w:pStyle w:val="a4"/>
              <w:numPr>
                <w:ilvl w:val="0"/>
                <w:numId w:val="67"/>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убытки общества возникли не в связи с участием в аукционе, а в результате неправомерных действий заказчика при проведении аукциона.</w:t>
            </w:r>
          </w:p>
          <w:p w14:paraId="02303E13" w14:textId="77777777" w:rsidR="00620150" w:rsidRPr="00577354" w:rsidRDefault="00620150" w:rsidP="008F04D4">
            <w:pPr>
              <w:pStyle w:val="a4"/>
              <w:numPr>
                <w:ilvl w:val="0"/>
                <w:numId w:val="67"/>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заказчик не доказал, что расходы на получение банковской гарантии являются чрезмерными и существенно завышенными (представленные сведения с сайтов кредитных организаций отражают минимальный размер платы за выдачу банковской гарантии без учета конкретных обстоятельств заключения договора о предоставлении банковской гарантии).</w:t>
            </w:r>
          </w:p>
          <w:p w14:paraId="0FCA0040" w14:textId="77777777" w:rsidR="00620150" w:rsidRPr="00577354" w:rsidRDefault="00620150" w:rsidP="008F04D4">
            <w:pPr>
              <w:pStyle w:val="a4"/>
              <w:numPr>
                <w:ilvl w:val="0"/>
                <w:numId w:val="67"/>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договором о предоставлении банковской гарантии предусмотрено, что в случае досрочного прекращения действия гарантии уплаченная сумма вознаграждения гарантом не пересчитывается и не возвращается.</w:t>
            </w:r>
          </w:p>
          <w:p w14:paraId="43946D6A" w14:textId="53784435" w:rsidR="00620150" w:rsidRPr="00577354" w:rsidRDefault="00620150" w:rsidP="008F04D4">
            <w:pPr>
              <w:pStyle w:val="a4"/>
              <w:numPr>
                <w:ilvl w:val="0"/>
                <w:numId w:val="67"/>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с учетом всех обстоятельств в пользу участника закупки были взысканы плата банку за выдачу гарантии и компенсация расходов на уплату госпошлины.</w:t>
            </w:r>
          </w:p>
        </w:tc>
      </w:tr>
      <w:tr w:rsidR="00577354" w:rsidRPr="00577354" w14:paraId="2F6A6100" w14:textId="77777777" w:rsidTr="00E00C91">
        <w:tc>
          <w:tcPr>
            <w:tcW w:w="284" w:type="pct"/>
          </w:tcPr>
          <w:p w14:paraId="7E32C264" w14:textId="77777777" w:rsidR="00620150" w:rsidRPr="00577354" w:rsidRDefault="00620150" w:rsidP="00D251B8">
            <w:pPr>
              <w:tabs>
                <w:tab w:val="left" w:pos="1995"/>
              </w:tabs>
              <w:jc w:val="center"/>
              <w:rPr>
                <w:rFonts w:ascii="Times New Roman" w:hAnsi="Times New Roman" w:cs="Times New Roman"/>
                <w:sz w:val="20"/>
                <w:szCs w:val="20"/>
              </w:rPr>
            </w:pPr>
          </w:p>
        </w:tc>
        <w:tc>
          <w:tcPr>
            <w:tcW w:w="1098" w:type="pct"/>
          </w:tcPr>
          <w:p w14:paraId="7C58667E" w14:textId="6D0B1C2A" w:rsidR="00620150" w:rsidRPr="00577354" w:rsidRDefault="00620150"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Верховного Суда РФ от 23.12.2020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305-ЭС20-21695 по делу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А40-197007/2019</w:t>
            </w:r>
          </w:p>
        </w:tc>
        <w:tc>
          <w:tcPr>
            <w:tcW w:w="3618" w:type="pct"/>
          </w:tcPr>
          <w:p w14:paraId="5B1A86A8" w14:textId="77777777" w:rsidR="00620150" w:rsidRPr="00577354" w:rsidRDefault="00620150" w:rsidP="00620150">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При этом суды исходили из того, что: </w:t>
            </w:r>
          </w:p>
          <w:p w14:paraId="23ACB8B2" w14:textId="77777777" w:rsidR="00620150" w:rsidRPr="00577354" w:rsidRDefault="00620150" w:rsidP="008F04D4">
            <w:pPr>
              <w:pStyle w:val="a4"/>
              <w:numPr>
                <w:ilvl w:val="0"/>
                <w:numId w:val="43"/>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аукцион и заключенный по его итогам контракт не признаны недействительными;</w:t>
            </w:r>
          </w:p>
          <w:p w14:paraId="34363A17" w14:textId="17620AAD" w:rsidR="00620150" w:rsidRPr="00577354" w:rsidRDefault="00620150" w:rsidP="00620150">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 Решением УФАС по г. Москве от 18.01.2018 по делу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1-00-64/77-18 жалоба истца на действия заказчика в части присвоения 0 баллов признана обоснованной, признано наличие в действиях заказчика нарушений пунктов 1, 2 части 1 статьи 3, части 6 статьи 3, пункта 1 части 10 статьи 3 Федерального закона от 05.04.2013 </w:t>
            </w:r>
            <w:r w:rsidR="00E32577">
              <w:rPr>
                <w:rFonts w:ascii="Times New Roman" w:hAnsi="Times New Roman" w:cs="Times New Roman"/>
                <w:sz w:val="20"/>
                <w:szCs w:val="20"/>
              </w:rPr>
              <w:t>№</w:t>
            </w:r>
            <w:r w:rsidR="00E32577" w:rsidRPr="00577354">
              <w:rPr>
                <w:rFonts w:ascii="Times New Roman" w:hAnsi="Times New Roman" w:cs="Times New Roman"/>
                <w:sz w:val="20"/>
                <w:szCs w:val="20"/>
              </w:rPr>
              <w:t xml:space="preserve"> </w:t>
            </w:r>
            <w:r w:rsidRPr="00577354">
              <w:rPr>
                <w:rFonts w:ascii="Times New Roman" w:hAnsi="Times New Roman" w:cs="Times New Roman"/>
                <w:sz w:val="20"/>
                <w:szCs w:val="20"/>
              </w:rPr>
              <w:t xml:space="preserve">44-ФЗ </w:t>
            </w:r>
            <w:r w:rsidR="00E32577">
              <w:rPr>
                <w:rFonts w:ascii="Times New Roman" w:hAnsi="Times New Roman" w:cs="Times New Roman"/>
                <w:sz w:val="20"/>
                <w:szCs w:val="20"/>
              </w:rPr>
              <w:t>«</w:t>
            </w:r>
            <w:r w:rsidRPr="00577354">
              <w:rPr>
                <w:rFonts w:ascii="Times New Roman" w:hAnsi="Times New Roman" w:cs="Times New Roman"/>
                <w:sz w:val="20"/>
                <w:szCs w:val="20"/>
              </w:rPr>
              <w:t>О контрактной системе в сфере закупок товаров, работ, услуг для обеспечения государственных и муниципальных нужд</w:t>
            </w:r>
            <w:r w:rsidR="00E32577">
              <w:rPr>
                <w:rFonts w:ascii="Times New Roman" w:hAnsi="Times New Roman" w:cs="Times New Roman"/>
                <w:sz w:val="20"/>
                <w:szCs w:val="20"/>
              </w:rPr>
              <w:t>»</w:t>
            </w:r>
            <w:r w:rsidR="00E32577" w:rsidRPr="00577354">
              <w:rPr>
                <w:rFonts w:ascii="Times New Roman" w:hAnsi="Times New Roman" w:cs="Times New Roman"/>
                <w:sz w:val="20"/>
                <w:szCs w:val="20"/>
              </w:rPr>
              <w:t xml:space="preserve">. </w:t>
            </w:r>
            <w:r w:rsidRPr="00577354">
              <w:rPr>
                <w:rFonts w:ascii="Times New Roman" w:hAnsi="Times New Roman" w:cs="Times New Roman"/>
                <w:sz w:val="20"/>
                <w:szCs w:val="20"/>
              </w:rPr>
              <w:t>Принято решение: обязательное для исполнения предписание об устранении нарушений организатору торгов не выдавать, в связи с заключением договора по результатам конкурса.</w:t>
            </w:r>
          </w:p>
          <w:p w14:paraId="1F5F4B64" w14:textId="77777777" w:rsidR="00620150" w:rsidRPr="00577354" w:rsidRDefault="00620150" w:rsidP="008F04D4">
            <w:pPr>
              <w:pStyle w:val="a4"/>
              <w:numPr>
                <w:ilvl w:val="0"/>
                <w:numId w:val="42"/>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lastRenderedPageBreak/>
              <w:t>истцом не заявлено требований о признании недействительным заключенного с иным лицом контракта, который на момент рассмотрения настоящего спора исполнен;</w:t>
            </w:r>
          </w:p>
          <w:p w14:paraId="25DBF64C" w14:textId="77777777" w:rsidR="00620150" w:rsidRPr="00577354" w:rsidRDefault="00620150" w:rsidP="008F04D4">
            <w:pPr>
              <w:pStyle w:val="a4"/>
              <w:numPr>
                <w:ilvl w:val="0"/>
                <w:numId w:val="42"/>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признание незаконными действий учреждения в проведении торгов не означает обязательного наступления его материальной ответственности </w:t>
            </w:r>
          </w:p>
          <w:p w14:paraId="02849994" w14:textId="77777777" w:rsidR="00620150" w:rsidRPr="00577354" w:rsidRDefault="00620150" w:rsidP="008F04D4">
            <w:pPr>
              <w:pStyle w:val="a4"/>
              <w:numPr>
                <w:ilvl w:val="0"/>
                <w:numId w:val="42"/>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что данное нарушение явилось единственным препятствием, не позволившим участнику получить предполагаемый доход.</w:t>
            </w:r>
          </w:p>
          <w:p w14:paraId="6660ECD4" w14:textId="34047FAF" w:rsidR="00620150" w:rsidRPr="00577354" w:rsidRDefault="00620150" w:rsidP="008F04D4">
            <w:pPr>
              <w:pStyle w:val="a4"/>
              <w:numPr>
                <w:ilvl w:val="0"/>
                <w:numId w:val="42"/>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размер упущенной выгоды определен истцом на основании заключения специалиста в виде разницы между предложенной истцом стоимости договора и сумм всех тех расходов, которые истец должен был бы понести при исполнении договора, а также за вычетом налогов.</w:t>
            </w:r>
          </w:p>
        </w:tc>
      </w:tr>
      <w:tr w:rsidR="00577354" w:rsidRPr="00577354" w14:paraId="2477C16F" w14:textId="77777777" w:rsidTr="00E00C91">
        <w:tc>
          <w:tcPr>
            <w:tcW w:w="5000" w:type="pct"/>
            <w:gridSpan w:val="3"/>
          </w:tcPr>
          <w:p w14:paraId="207ADCDD" w14:textId="45D204A2" w:rsidR="00E00C91" w:rsidRPr="00577354" w:rsidRDefault="00E00C91" w:rsidP="00D251B8">
            <w:pPr>
              <w:tabs>
                <w:tab w:val="left" w:pos="1995"/>
              </w:tabs>
              <w:jc w:val="center"/>
              <w:rPr>
                <w:rFonts w:ascii="Times New Roman" w:hAnsi="Times New Roman" w:cs="Times New Roman"/>
                <w:i/>
                <w:iCs/>
                <w:sz w:val="20"/>
                <w:szCs w:val="20"/>
              </w:rPr>
            </w:pPr>
            <w:r w:rsidRPr="00577354">
              <w:rPr>
                <w:rFonts w:ascii="Times New Roman" w:hAnsi="Times New Roman" w:cs="Times New Roman"/>
                <w:i/>
                <w:iCs/>
                <w:sz w:val="20"/>
                <w:szCs w:val="20"/>
              </w:rPr>
              <w:lastRenderedPageBreak/>
              <w:t>Внедоговорные (</w:t>
            </w:r>
            <w:proofErr w:type="spellStart"/>
            <w:r w:rsidRPr="00577354">
              <w:rPr>
                <w:rFonts w:ascii="Times New Roman" w:hAnsi="Times New Roman" w:cs="Times New Roman"/>
                <w:i/>
                <w:iCs/>
                <w:sz w:val="20"/>
                <w:szCs w:val="20"/>
              </w:rPr>
              <w:t>деликтные</w:t>
            </w:r>
            <w:proofErr w:type="spellEnd"/>
            <w:r w:rsidRPr="00577354">
              <w:rPr>
                <w:rFonts w:ascii="Times New Roman" w:hAnsi="Times New Roman" w:cs="Times New Roman"/>
                <w:i/>
                <w:iCs/>
                <w:sz w:val="20"/>
                <w:szCs w:val="20"/>
              </w:rPr>
              <w:t>) споры</w:t>
            </w:r>
          </w:p>
        </w:tc>
      </w:tr>
      <w:tr w:rsidR="00577354" w:rsidRPr="00577354" w14:paraId="0C4F1210" w14:textId="77777777" w:rsidTr="00D251B8">
        <w:trPr>
          <w:cantSplit/>
          <w:trHeight w:val="1134"/>
        </w:trPr>
        <w:tc>
          <w:tcPr>
            <w:tcW w:w="284" w:type="pct"/>
          </w:tcPr>
          <w:p w14:paraId="765F2E99" w14:textId="60B430C3" w:rsidR="000C5AD9" w:rsidRPr="00577354" w:rsidRDefault="00E00C91" w:rsidP="00D251B8">
            <w:pPr>
              <w:tabs>
                <w:tab w:val="left" w:pos="1995"/>
              </w:tabs>
              <w:jc w:val="center"/>
              <w:rPr>
                <w:rFonts w:ascii="Times New Roman" w:hAnsi="Times New Roman" w:cs="Times New Roman"/>
                <w:sz w:val="20"/>
                <w:szCs w:val="20"/>
              </w:rPr>
            </w:pPr>
            <w:r w:rsidRPr="00577354">
              <w:rPr>
                <w:rFonts w:ascii="Times New Roman" w:hAnsi="Times New Roman" w:cs="Times New Roman"/>
                <w:sz w:val="20"/>
                <w:szCs w:val="20"/>
              </w:rPr>
              <w:t>24</w:t>
            </w:r>
          </w:p>
        </w:tc>
        <w:tc>
          <w:tcPr>
            <w:tcW w:w="1098" w:type="pct"/>
          </w:tcPr>
          <w:p w14:paraId="3C8BA00A" w14:textId="5519B632"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Постановление АС Северо-Кавказского округа от 14.06.2017 </w:t>
            </w:r>
            <w:r w:rsidR="00790F80" w:rsidRPr="00577354">
              <w:rPr>
                <w:rFonts w:ascii="Times New Roman" w:hAnsi="Times New Roman" w:cs="Times New Roman"/>
                <w:sz w:val="20"/>
                <w:szCs w:val="20"/>
              </w:rPr>
              <w:t>№</w:t>
            </w:r>
            <w:r w:rsidRPr="00577354">
              <w:rPr>
                <w:rFonts w:ascii="Times New Roman" w:hAnsi="Times New Roman" w:cs="Times New Roman"/>
                <w:sz w:val="20"/>
                <w:szCs w:val="20"/>
              </w:rPr>
              <w:t xml:space="preserve"> Ф08-3836/2017 по делу </w:t>
            </w:r>
            <w:r w:rsidR="00790F80" w:rsidRPr="00577354">
              <w:rPr>
                <w:rFonts w:ascii="Times New Roman" w:hAnsi="Times New Roman" w:cs="Times New Roman"/>
                <w:sz w:val="20"/>
                <w:szCs w:val="20"/>
              </w:rPr>
              <w:t>№</w:t>
            </w:r>
            <w:r w:rsidRPr="00577354">
              <w:rPr>
                <w:rFonts w:ascii="Times New Roman" w:hAnsi="Times New Roman" w:cs="Times New Roman"/>
                <w:sz w:val="20"/>
                <w:szCs w:val="20"/>
              </w:rPr>
              <w:t xml:space="preserve"> А53-8283/2016.</w:t>
            </w:r>
          </w:p>
        </w:tc>
        <w:tc>
          <w:tcPr>
            <w:tcW w:w="3618" w:type="pct"/>
          </w:tcPr>
          <w:p w14:paraId="53876E3B" w14:textId="7BBF8D51"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Самовольные земляные работы (демонтаж кабеля) ответчика нарушили посевы кормовой смеси многолетних трав, состоящей из клевера и тимофеевки,</w:t>
            </w:r>
            <w:r w:rsidR="00D251B8" w:rsidRPr="00577354">
              <w:rPr>
                <w:rFonts w:ascii="Times New Roman" w:hAnsi="Times New Roman" w:cs="Times New Roman"/>
                <w:sz w:val="20"/>
                <w:szCs w:val="20"/>
              </w:rPr>
              <w:br/>
            </w:r>
            <w:r w:rsidRPr="00577354">
              <w:rPr>
                <w:rFonts w:ascii="Times New Roman" w:hAnsi="Times New Roman" w:cs="Times New Roman"/>
                <w:sz w:val="20"/>
                <w:szCs w:val="20"/>
              </w:rPr>
              <w:t xml:space="preserve">на площади 1,08 га. Это означает, что в следующий сельскохозяйственный цикл в результате нарушения целостности посевов истец недополучил определенное количество кормовой смеси, имеющей эквивалентную стоимость истца, использовавшихся для производства сенажа на корм скоту. </w:t>
            </w:r>
          </w:p>
          <w:p w14:paraId="0D9CBC08" w14:textId="77777777"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Расчет:</w:t>
            </w:r>
          </w:p>
          <w:p w14:paraId="50E63647" w14:textId="653A4DAB" w:rsidR="000C5AD9" w:rsidRPr="00577354" w:rsidRDefault="00790F80"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Согласно статистической отчетности,</w:t>
            </w:r>
            <w:r w:rsidR="000C5AD9" w:rsidRPr="00577354">
              <w:rPr>
                <w:rFonts w:ascii="Times New Roman" w:hAnsi="Times New Roman" w:cs="Times New Roman"/>
                <w:sz w:val="20"/>
                <w:szCs w:val="20"/>
              </w:rPr>
              <w:t xml:space="preserve"> урожайность (вес зеленой массы) многолетних трав в хозяйстве, используемых на зеленый корм, сенаж, силос</w:t>
            </w:r>
            <w:r w:rsidR="00D251B8" w:rsidRPr="00577354">
              <w:rPr>
                <w:rFonts w:ascii="Times New Roman" w:hAnsi="Times New Roman" w:cs="Times New Roman"/>
                <w:sz w:val="20"/>
                <w:szCs w:val="20"/>
              </w:rPr>
              <w:br/>
            </w:r>
            <w:r w:rsidR="000C5AD9" w:rsidRPr="00577354">
              <w:rPr>
                <w:rFonts w:ascii="Times New Roman" w:hAnsi="Times New Roman" w:cs="Times New Roman"/>
                <w:sz w:val="20"/>
                <w:szCs w:val="20"/>
              </w:rPr>
              <w:t>в 2015 году составила 89,34 ц/га. Суд полагает возможным использовать для расчета убытков данный показатель, поскольку он наиболее приближен</w:t>
            </w:r>
            <w:r w:rsidR="00D251B8" w:rsidRPr="00577354">
              <w:rPr>
                <w:rFonts w:ascii="Times New Roman" w:hAnsi="Times New Roman" w:cs="Times New Roman"/>
                <w:sz w:val="20"/>
                <w:szCs w:val="20"/>
              </w:rPr>
              <w:br/>
            </w:r>
            <w:r w:rsidR="000C5AD9" w:rsidRPr="00577354">
              <w:rPr>
                <w:rFonts w:ascii="Times New Roman" w:hAnsi="Times New Roman" w:cs="Times New Roman"/>
                <w:sz w:val="20"/>
                <w:szCs w:val="20"/>
              </w:rPr>
              <w:t>к среднему по хозяйству значению урожайности многолетних трав применительно к следующему после нарушения сельскохозяйственному циклу. Выход сенажа из 1 кг зеленой массы смеси клевера и тимофеевки составляет 0,795 кг. Поскольку надлежащим образом подтвержденная урожайность многолетних трав, используемых истцом для производства сенажа, составляет 8 934 кг/га, следовательно, с площади поврежденного земельного участка можно получить 9648,72 кг (8934 кг х 1,08 га) зеленой массы. Полученная зеленая масса используется для производства сенажа на корм крупного рогатого скота.</w:t>
            </w:r>
            <w:r w:rsidR="00D251B8" w:rsidRPr="00577354">
              <w:rPr>
                <w:rFonts w:ascii="Times New Roman" w:hAnsi="Times New Roman" w:cs="Times New Roman"/>
                <w:sz w:val="20"/>
                <w:szCs w:val="20"/>
              </w:rPr>
              <w:br/>
            </w:r>
            <w:r w:rsidR="000C5AD9" w:rsidRPr="00577354">
              <w:rPr>
                <w:rFonts w:ascii="Times New Roman" w:hAnsi="Times New Roman" w:cs="Times New Roman"/>
                <w:sz w:val="20"/>
                <w:szCs w:val="20"/>
              </w:rPr>
              <w:t>Из количества зеленой массы на поврежденном участке могло получиться 7670,73 кг сенажа (9648,72 кг х 0,795). Согласно приведенным истцом методикам расчета при использовании 1 кг сенажа получается 0,25 кг молока. Таким образом, выход молока с недополученного количества сенажа составил бы 1917,68 кг (7670,73 кг х 0,25).</w:t>
            </w:r>
          </w:p>
          <w:p w14:paraId="2ABD248D" w14:textId="19CAF486"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ООО </w:t>
            </w:r>
            <w:r w:rsidR="00565B56">
              <w:rPr>
                <w:rFonts w:ascii="Times New Roman" w:hAnsi="Times New Roman" w:cs="Times New Roman"/>
                <w:sz w:val="20"/>
                <w:szCs w:val="20"/>
              </w:rPr>
              <w:t>«</w:t>
            </w:r>
            <w:r w:rsidRPr="00577354">
              <w:rPr>
                <w:rFonts w:ascii="Times New Roman" w:hAnsi="Times New Roman" w:cs="Times New Roman"/>
                <w:sz w:val="20"/>
                <w:szCs w:val="20"/>
              </w:rPr>
              <w:t>Калужская Нива</w:t>
            </w:r>
            <w:r w:rsidR="00565B56">
              <w:rPr>
                <w:rFonts w:ascii="Times New Roman" w:hAnsi="Times New Roman" w:cs="Times New Roman"/>
                <w:sz w:val="20"/>
                <w:szCs w:val="20"/>
              </w:rPr>
              <w:t>»</w:t>
            </w:r>
            <w:r w:rsidR="00565B56" w:rsidRPr="00577354">
              <w:rPr>
                <w:rFonts w:ascii="Times New Roman" w:hAnsi="Times New Roman" w:cs="Times New Roman"/>
                <w:sz w:val="20"/>
                <w:szCs w:val="20"/>
              </w:rPr>
              <w:t xml:space="preserve"> </w:t>
            </w:r>
            <w:r w:rsidRPr="00577354">
              <w:rPr>
                <w:rFonts w:ascii="Times New Roman" w:hAnsi="Times New Roman" w:cs="Times New Roman"/>
                <w:sz w:val="20"/>
                <w:szCs w:val="20"/>
              </w:rPr>
              <w:t xml:space="preserve">представила в материалы дела договоры и расчетные документы (т. 4, </w:t>
            </w:r>
            <w:proofErr w:type="spellStart"/>
            <w:r w:rsidRPr="00577354">
              <w:rPr>
                <w:rFonts w:ascii="Times New Roman" w:hAnsi="Times New Roman" w:cs="Times New Roman"/>
                <w:sz w:val="20"/>
                <w:szCs w:val="20"/>
              </w:rPr>
              <w:t>л.д</w:t>
            </w:r>
            <w:proofErr w:type="spellEnd"/>
            <w:r w:rsidRPr="00577354">
              <w:rPr>
                <w:rFonts w:ascii="Times New Roman" w:hAnsi="Times New Roman" w:cs="Times New Roman"/>
                <w:sz w:val="20"/>
                <w:szCs w:val="20"/>
              </w:rPr>
              <w:t>. 52-62), позволяющие сделать вывод о том, что средняя цена реализации молока в хозяйстве в рассматриваемый период составляла 30 рублей за кг; заявленная себестоимость - 15 рублей 47 копеек. Таким образом, упущенная выгода истца в результате утраты определенного количества сенажа в 2016 году составила 27 863 рубля 89 копеек (1917,68 кг х (</w:t>
            </w:r>
            <w:r w:rsidR="009D5FF2" w:rsidRPr="00577354">
              <w:rPr>
                <w:rFonts w:ascii="Times New Roman" w:hAnsi="Times New Roman" w:cs="Times New Roman"/>
                <w:sz w:val="20"/>
                <w:szCs w:val="20"/>
              </w:rPr>
              <w:t>30–15,47</w:t>
            </w:r>
            <w:r w:rsidRPr="00577354">
              <w:rPr>
                <w:rFonts w:ascii="Times New Roman" w:hAnsi="Times New Roman" w:cs="Times New Roman"/>
                <w:sz w:val="20"/>
                <w:szCs w:val="20"/>
              </w:rPr>
              <w:t xml:space="preserve">)). </w:t>
            </w:r>
          </w:p>
          <w:p w14:paraId="352FF822" w14:textId="54B68A2D"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В итоге истцу удалось взыскать упущенную выгоду от уменьшения реализации молока и мяса, </w:t>
            </w:r>
            <w:r w:rsidR="009D5FF2" w:rsidRPr="00577354">
              <w:rPr>
                <w:rFonts w:ascii="Times New Roman" w:hAnsi="Times New Roman" w:cs="Times New Roman"/>
                <w:sz w:val="20"/>
                <w:szCs w:val="20"/>
              </w:rPr>
              <w:t>т. е.</w:t>
            </w:r>
            <w:r w:rsidRPr="00577354">
              <w:rPr>
                <w:rFonts w:ascii="Times New Roman" w:hAnsi="Times New Roman" w:cs="Times New Roman"/>
                <w:sz w:val="20"/>
                <w:szCs w:val="20"/>
              </w:rPr>
              <w:t xml:space="preserve"> доказать несколько этапов причинно-следственной связи. Суд изучил особенности бизнеса, сведения об урожайности, объеме производства, статистику и </w:t>
            </w:r>
            <w:r w:rsidR="009D5FF2" w:rsidRPr="00577354">
              <w:rPr>
                <w:rFonts w:ascii="Times New Roman" w:hAnsi="Times New Roman" w:cs="Times New Roman"/>
                <w:sz w:val="20"/>
                <w:szCs w:val="20"/>
              </w:rPr>
              <w:t>т. д.</w:t>
            </w:r>
          </w:p>
        </w:tc>
      </w:tr>
      <w:tr w:rsidR="00577354" w:rsidRPr="00577354" w14:paraId="1B503BD8" w14:textId="77777777" w:rsidTr="00D251B8">
        <w:trPr>
          <w:cantSplit/>
          <w:trHeight w:val="217"/>
        </w:trPr>
        <w:tc>
          <w:tcPr>
            <w:tcW w:w="5000" w:type="pct"/>
            <w:gridSpan w:val="3"/>
          </w:tcPr>
          <w:p w14:paraId="25F3F6CF" w14:textId="7E109386" w:rsidR="00E00C91" w:rsidRPr="00577354" w:rsidRDefault="00E00C91" w:rsidP="00D251B8">
            <w:pPr>
              <w:tabs>
                <w:tab w:val="left" w:pos="1995"/>
              </w:tabs>
              <w:jc w:val="center"/>
              <w:rPr>
                <w:rFonts w:ascii="Times New Roman" w:hAnsi="Times New Roman" w:cs="Times New Roman"/>
                <w:i/>
                <w:iCs/>
                <w:sz w:val="20"/>
                <w:szCs w:val="20"/>
              </w:rPr>
            </w:pPr>
            <w:r w:rsidRPr="00577354">
              <w:rPr>
                <w:rFonts w:ascii="Times New Roman" w:hAnsi="Times New Roman" w:cs="Times New Roman"/>
                <w:i/>
                <w:iCs/>
                <w:sz w:val="20"/>
                <w:szCs w:val="20"/>
              </w:rPr>
              <w:t>Виндикация</w:t>
            </w:r>
          </w:p>
        </w:tc>
      </w:tr>
      <w:tr w:rsidR="00577354" w:rsidRPr="00577354" w14:paraId="5E43D18B" w14:textId="77777777" w:rsidTr="00D251B8">
        <w:trPr>
          <w:cantSplit/>
          <w:trHeight w:val="1134"/>
        </w:trPr>
        <w:tc>
          <w:tcPr>
            <w:tcW w:w="284" w:type="pct"/>
          </w:tcPr>
          <w:p w14:paraId="50749DE5" w14:textId="4206EF3C" w:rsidR="000C5AD9" w:rsidRPr="00577354" w:rsidRDefault="00E00C91" w:rsidP="00D251B8">
            <w:pPr>
              <w:tabs>
                <w:tab w:val="left" w:pos="1995"/>
              </w:tabs>
              <w:jc w:val="center"/>
              <w:rPr>
                <w:rFonts w:ascii="Times New Roman" w:hAnsi="Times New Roman" w:cs="Times New Roman"/>
                <w:sz w:val="20"/>
                <w:szCs w:val="20"/>
              </w:rPr>
            </w:pPr>
            <w:r w:rsidRPr="00577354">
              <w:rPr>
                <w:rFonts w:ascii="Times New Roman" w:hAnsi="Times New Roman" w:cs="Times New Roman"/>
                <w:sz w:val="20"/>
                <w:szCs w:val="20"/>
              </w:rPr>
              <w:lastRenderedPageBreak/>
              <w:t>25</w:t>
            </w:r>
          </w:p>
        </w:tc>
        <w:tc>
          <w:tcPr>
            <w:tcW w:w="1098" w:type="pct"/>
          </w:tcPr>
          <w:p w14:paraId="24DA28DE" w14:textId="210B8FC6"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Постановление Арбитражного суда Северо-Кавказского округа от 03.11.2020 </w:t>
            </w:r>
            <w:r w:rsidR="00790F80" w:rsidRPr="00577354">
              <w:rPr>
                <w:rFonts w:ascii="Times New Roman" w:hAnsi="Times New Roman" w:cs="Times New Roman"/>
                <w:sz w:val="20"/>
                <w:szCs w:val="20"/>
              </w:rPr>
              <w:t>№</w:t>
            </w:r>
            <w:r w:rsidRPr="00577354">
              <w:rPr>
                <w:rFonts w:ascii="Times New Roman" w:hAnsi="Times New Roman" w:cs="Times New Roman"/>
                <w:sz w:val="20"/>
                <w:szCs w:val="20"/>
              </w:rPr>
              <w:t xml:space="preserve"> Ф08-8056/2020 по делу </w:t>
            </w:r>
            <w:r w:rsidR="00790F80" w:rsidRPr="00577354">
              <w:rPr>
                <w:rFonts w:ascii="Times New Roman" w:hAnsi="Times New Roman" w:cs="Times New Roman"/>
                <w:sz w:val="20"/>
                <w:szCs w:val="20"/>
              </w:rPr>
              <w:t>№</w:t>
            </w:r>
            <w:r w:rsidRPr="00577354">
              <w:rPr>
                <w:rFonts w:ascii="Times New Roman" w:hAnsi="Times New Roman" w:cs="Times New Roman"/>
                <w:sz w:val="20"/>
                <w:szCs w:val="20"/>
              </w:rPr>
              <w:t xml:space="preserve"> А32-24401/2018 </w:t>
            </w:r>
          </w:p>
        </w:tc>
        <w:tc>
          <w:tcPr>
            <w:tcW w:w="3618" w:type="pct"/>
          </w:tcPr>
          <w:p w14:paraId="605E9BD9" w14:textId="77777777"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Общество указывало на то, что оно передало компании погрузчик для выяснения причин поломки и составления проекта договора оказания услуг по ремонту, однако причины поломки не определены, погрузчик не возвращен, в связи с чем отсутствует возможность использовать его по назначению, в том числе извлекать прибыль путем сдачи в аренду. Меры по досудебному порядку урегулирования спора не привели к его разрешению. Решение: Требование удовлетворено, поскольку удержание компанией погрузчика в отсутствие каких-либо правовых оснований находится в прямой причинно-следственной связи с возникновением у общества убытков в виде упущенной выгоды.</w:t>
            </w:r>
          </w:p>
          <w:p w14:paraId="288DAD73" w14:textId="7C6759D9"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Для определения размера упущенной выгоды общества судом первой инстанции назначена экспертиза, проведение которой поручено ООО </w:t>
            </w:r>
            <w:r w:rsidR="00790F80" w:rsidRPr="00577354">
              <w:rPr>
                <w:rFonts w:ascii="Times New Roman" w:hAnsi="Times New Roman" w:cs="Times New Roman"/>
                <w:sz w:val="20"/>
                <w:szCs w:val="20"/>
              </w:rPr>
              <w:t>«</w:t>
            </w:r>
            <w:r w:rsidRPr="00577354">
              <w:rPr>
                <w:rFonts w:ascii="Times New Roman" w:hAnsi="Times New Roman" w:cs="Times New Roman"/>
                <w:sz w:val="20"/>
                <w:szCs w:val="20"/>
              </w:rPr>
              <w:t>Бюро экспертиз</w:t>
            </w:r>
            <w:r w:rsidR="00D251B8" w:rsidRPr="00577354">
              <w:rPr>
                <w:rFonts w:ascii="Times New Roman" w:hAnsi="Times New Roman" w:cs="Times New Roman"/>
                <w:sz w:val="20"/>
                <w:szCs w:val="20"/>
              </w:rPr>
              <w:br/>
            </w:r>
            <w:r w:rsidRPr="00577354">
              <w:rPr>
                <w:rFonts w:ascii="Times New Roman" w:hAnsi="Times New Roman" w:cs="Times New Roman"/>
                <w:sz w:val="20"/>
                <w:szCs w:val="20"/>
              </w:rPr>
              <w:t xml:space="preserve">и оценки </w:t>
            </w:r>
            <w:r w:rsidR="00790F80" w:rsidRPr="00577354">
              <w:rPr>
                <w:rFonts w:ascii="Times New Roman" w:hAnsi="Times New Roman" w:cs="Times New Roman"/>
                <w:sz w:val="20"/>
                <w:szCs w:val="20"/>
              </w:rPr>
              <w:t>«</w:t>
            </w:r>
            <w:proofErr w:type="spellStart"/>
            <w:r w:rsidRPr="00577354">
              <w:rPr>
                <w:rFonts w:ascii="Times New Roman" w:hAnsi="Times New Roman" w:cs="Times New Roman"/>
                <w:sz w:val="20"/>
                <w:szCs w:val="20"/>
              </w:rPr>
              <w:t>ФинЭкс</w:t>
            </w:r>
            <w:proofErr w:type="spellEnd"/>
            <w:r w:rsidR="00790F80" w:rsidRPr="00577354">
              <w:rPr>
                <w:rFonts w:ascii="Times New Roman" w:hAnsi="Times New Roman" w:cs="Times New Roman"/>
                <w:sz w:val="20"/>
                <w:szCs w:val="20"/>
              </w:rPr>
              <w:t>»</w:t>
            </w:r>
            <w:r w:rsidRPr="00577354">
              <w:rPr>
                <w:rFonts w:ascii="Times New Roman" w:hAnsi="Times New Roman" w:cs="Times New Roman"/>
                <w:sz w:val="20"/>
                <w:szCs w:val="20"/>
              </w:rPr>
              <w:t xml:space="preserve">. Согласно заключению эксперта от 17.10.2019 </w:t>
            </w:r>
            <w:r w:rsidR="00790F80" w:rsidRPr="00577354">
              <w:rPr>
                <w:rFonts w:ascii="Times New Roman" w:hAnsi="Times New Roman" w:cs="Times New Roman"/>
                <w:sz w:val="20"/>
                <w:szCs w:val="20"/>
              </w:rPr>
              <w:t>№</w:t>
            </w:r>
            <w:r w:rsidRPr="00577354">
              <w:rPr>
                <w:rFonts w:ascii="Times New Roman" w:hAnsi="Times New Roman" w:cs="Times New Roman"/>
                <w:sz w:val="20"/>
                <w:szCs w:val="20"/>
              </w:rPr>
              <w:t xml:space="preserve"> 207/19</w:t>
            </w:r>
            <w:r w:rsidR="00D251B8" w:rsidRPr="00577354">
              <w:rPr>
                <w:rFonts w:ascii="Times New Roman" w:hAnsi="Times New Roman" w:cs="Times New Roman"/>
                <w:sz w:val="20"/>
                <w:szCs w:val="20"/>
              </w:rPr>
              <w:br/>
            </w:r>
            <w:r w:rsidRPr="00577354">
              <w:rPr>
                <w:rFonts w:ascii="Times New Roman" w:hAnsi="Times New Roman" w:cs="Times New Roman"/>
                <w:sz w:val="20"/>
                <w:szCs w:val="20"/>
              </w:rPr>
              <w:t xml:space="preserve"> в результате сдачи в аренду с 22.06.2015 по 24.03.2017 на территории Республики Адыгея и Краснодарского края погрузчика с аналогичными техническими характеристиками общество могло получить доход в размере 1 689 204 рубля</w:t>
            </w:r>
            <w:r w:rsidR="00D251B8" w:rsidRPr="00577354">
              <w:rPr>
                <w:rFonts w:ascii="Times New Roman" w:hAnsi="Times New Roman" w:cs="Times New Roman"/>
                <w:sz w:val="20"/>
                <w:szCs w:val="20"/>
              </w:rPr>
              <w:br/>
            </w:r>
            <w:r w:rsidRPr="00577354">
              <w:rPr>
                <w:rFonts w:ascii="Times New Roman" w:hAnsi="Times New Roman" w:cs="Times New Roman"/>
                <w:sz w:val="20"/>
                <w:szCs w:val="20"/>
              </w:rPr>
              <w:t>(за вычетом необходимых расходов, включая НДС и налог на имущество,</w:t>
            </w:r>
            <w:r w:rsidR="00D251B8" w:rsidRPr="00577354">
              <w:rPr>
                <w:rFonts w:ascii="Times New Roman" w:hAnsi="Times New Roman" w:cs="Times New Roman"/>
                <w:sz w:val="20"/>
                <w:szCs w:val="20"/>
              </w:rPr>
              <w:br/>
            </w:r>
            <w:r w:rsidRPr="00577354">
              <w:rPr>
                <w:rFonts w:ascii="Times New Roman" w:hAnsi="Times New Roman" w:cs="Times New Roman"/>
                <w:sz w:val="20"/>
                <w:szCs w:val="20"/>
              </w:rPr>
              <w:t>и с учетом ежегодной утраты товарной стоимости).</w:t>
            </w:r>
          </w:p>
        </w:tc>
      </w:tr>
      <w:tr w:rsidR="00577354" w:rsidRPr="00577354" w14:paraId="0141F683" w14:textId="77777777" w:rsidTr="00D251B8">
        <w:trPr>
          <w:cantSplit/>
          <w:trHeight w:val="1134"/>
        </w:trPr>
        <w:tc>
          <w:tcPr>
            <w:tcW w:w="284" w:type="pct"/>
          </w:tcPr>
          <w:p w14:paraId="6ACAA73F" w14:textId="59F38383" w:rsidR="000C5AD9" w:rsidRPr="00577354" w:rsidRDefault="00E00C91" w:rsidP="00D251B8">
            <w:pPr>
              <w:tabs>
                <w:tab w:val="left" w:pos="1995"/>
              </w:tabs>
              <w:jc w:val="center"/>
              <w:rPr>
                <w:rFonts w:ascii="Times New Roman" w:hAnsi="Times New Roman" w:cs="Times New Roman"/>
                <w:sz w:val="20"/>
                <w:szCs w:val="20"/>
              </w:rPr>
            </w:pPr>
            <w:r w:rsidRPr="00577354">
              <w:rPr>
                <w:rFonts w:ascii="Times New Roman" w:hAnsi="Times New Roman" w:cs="Times New Roman"/>
                <w:sz w:val="20"/>
                <w:szCs w:val="20"/>
              </w:rPr>
              <w:t>26</w:t>
            </w:r>
          </w:p>
        </w:tc>
        <w:tc>
          <w:tcPr>
            <w:tcW w:w="1098" w:type="pct"/>
          </w:tcPr>
          <w:p w14:paraId="51C82477" w14:textId="31C086E1" w:rsidR="000C5AD9" w:rsidRPr="00577354" w:rsidRDefault="000C5AD9"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Постановление Арбитражного суда Западно-Сибирского округа от 26.06.2015 </w:t>
            </w:r>
            <w:r w:rsidR="00790F80" w:rsidRPr="00577354">
              <w:rPr>
                <w:rFonts w:ascii="Times New Roman" w:hAnsi="Times New Roman" w:cs="Times New Roman"/>
                <w:sz w:val="20"/>
                <w:szCs w:val="20"/>
              </w:rPr>
              <w:t>№</w:t>
            </w:r>
            <w:r w:rsidRPr="00577354">
              <w:rPr>
                <w:rFonts w:ascii="Times New Roman" w:hAnsi="Times New Roman" w:cs="Times New Roman"/>
                <w:sz w:val="20"/>
                <w:szCs w:val="20"/>
              </w:rPr>
              <w:t xml:space="preserve"> Ф04-20249/2015 по делу </w:t>
            </w:r>
            <w:r w:rsidR="00790F80" w:rsidRPr="00577354">
              <w:rPr>
                <w:rFonts w:ascii="Times New Roman" w:hAnsi="Times New Roman" w:cs="Times New Roman"/>
                <w:sz w:val="20"/>
                <w:szCs w:val="20"/>
              </w:rPr>
              <w:t>№</w:t>
            </w:r>
            <w:r w:rsidRPr="00577354">
              <w:rPr>
                <w:rFonts w:ascii="Times New Roman" w:hAnsi="Times New Roman" w:cs="Times New Roman"/>
                <w:sz w:val="20"/>
                <w:szCs w:val="20"/>
              </w:rPr>
              <w:t xml:space="preserve"> А27-18511/2014</w:t>
            </w:r>
          </w:p>
        </w:tc>
        <w:tc>
          <w:tcPr>
            <w:tcW w:w="3618" w:type="pct"/>
          </w:tcPr>
          <w:p w14:paraId="062BC758" w14:textId="5AAC47E1"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Учитывая изложенное, следует признать верным выводы суда первой инстанции о том, что факт совершения </w:t>
            </w:r>
            <w:proofErr w:type="spellStart"/>
            <w:r w:rsidRPr="00577354">
              <w:rPr>
                <w:rFonts w:ascii="Times New Roman" w:hAnsi="Times New Roman" w:cs="Times New Roman"/>
                <w:sz w:val="20"/>
                <w:szCs w:val="20"/>
              </w:rPr>
              <w:t>Чудояковым</w:t>
            </w:r>
            <w:proofErr w:type="spellEnd"/>
            <w:r w:rsidRPr="00577354">
              <w:rPr>
                <w:rFonts w:ascii="Times New Roman" w:hAnsi="Times New Roman" w:cs="Times New Roman"/>
                <w:sz w:val="20"/>
                <w:szCs w:val="20"/>
              </w:rPr>
              <w:t xml:space="preserve"> Е.Н. противоправных действий, повлекших за собой выбытие из владения ОАО </w:t>
            </w:r>
            <w:r w:rsidR="00790F80" w:rsidRPr="00577354">
              <w:rPr>
                <w:rFonts w:ascii="Times New Roman" w:hAnsi="Times New Roman" w:cs="Times New Roman"/>
                <w:sz w:val="20"/>
                <w:szCs w:val="20"/>
              </w:rPr>
              <w:t>«</w:t>
            </w:r>
            <w:r w:rsidRPr="00577354">
              <w:rPr>
                <w:rFonts w:ascii="Times New Roman" w:hAnsi="Times New Roman" w:cs="Times New Roman"/>
                <w:sz w:val="20"/>
                <w:szCs w:val="20"/>
              </w:rPr>
              <w:t>НУК</w:t>
            </w:r>
            <w:r w:rsidR="00790F80" w:rsidRPr="00577354">
              <w:rPr>
                <w:rFonts w:ascii="Times New Roman" w:hAnsi="Times New Roman" w:cs="Times New Roman"/>
                <w:sz w:val="20"/>
                <w:szCs w:val="20"/>
              </w:rPr>
              <w:t>»</w:t>
            </w:r>
            <w:r w:rsidRPr="00577354">
              <w:rPr>
                <w:rFonts w:ascii="Times New Roman" w:hAnsi="Times New Roman" w:cs="Times New Roman"/>
                <w:sz w:val="20"/>
                <w:szCs w:val="20"/>
              </w:rPr>
              <w:t xml:space="preserve"> денежных средств</w:t>
            </w:r>
            <w:r w:rsidR="00D251B8" w:rsidRPr="00577354">
              <w:rPr>
                <w:rFonts w:ascii="Times New Roman" w:hAnsi="Times New Roman" w:cs="Times New Roman"/>
                <w:sz w:val="20"/>
                <w:szCs w:val="20"/>
              </w:rPr>
              <w:br/>
            </w:r>
            <w:r w:rsidRPr="00577354">
              <w:rPr>
                <w:rFonts w:ascii="Times New Roman" w:hAnsi="Times New Roman" w:cs="Times New Roman"/>
                <w:sz w:val="20"/>
                <w:szCs w:val="20"/>
              </w:rPr>
              <w:t>на общую сумму 66 423 273,97 рублей, их отсутствие у общества более одного месяца, причинную связь между преступными действиями ответчика</w:t>
            </w:r>
            <w:r w:rsidR="00D251B8" w:rsidRPr="00577354">
              <w:rPr>
                <w:rFonts w:ascii="Times New Roman" w:hAnsi="Times New Roman" w:cs="Times New Roman"/>
                <w:sz w:val="20"/>
                <w:szCs w:val="20"/>
              </w:rPr>
              <w:br/>
            </w:r>
            <w:r w:rsidRPr="00577354">
              <w:rPr>
                <w:rFonts w:ascii="Times New Roman" w:hAnsi="Times New Roman" w:cs="Times New Roman"/>
                <w:sz w:val="20"/>
                <w:szCs w:val="20"/>
              </w:rPr>
              <w:t xml:space="preserve">и последствиями для ОАО </w:t>
            </w:r>
            <w:r w:rsidR="00790F80" w:rsidRPr="00577354">
              <w:rPr>
                <w:rFonts w:ascii="Times New Roman" w:hAnsi="Times New Roman" w:cs="Times New Roman"/>
                <w:sz w:val="20"/>
                <w:szCs w:val="20"/>
              </w:rPr>
              <w:t>«</w:t>
            </w:r>
            <w:r w:rsidRPr="00577354">
              <w:rPr>
                <w:rFonts w:ascii="Times New Roman" w:hAnsi="Times New Roman" w:cs="Times New Roman"/>
                <w:sz w:val="20"/>
                <w:szCs w:val="20"/>
              </w:rPr>
              <w:t>НУК</w:t>
            </w:r>
            <w:r w:rsidR="00790F80" w:rsidRPr="00577354">
              <w:rPr>
                <w:rFonts w:ascii="Times New Roman" w:hAnsi="Times New Roman" w:cs="Times New Roman"/>
                <w:sz w:val="20"/>
                <w:szCs w:val="20"/>
              </w:rPr>
              <w:t>»</w:t>
            </w:r>
            <w:r w:rsidRPr="00577354">
              <w:rPr>
                <w:rFonts w:ascii="Times New Roman" w:hAnsi="Times New Roman" w:cs="Times New Roman"/>
                <w:sz w:val="20"/>
                <w:szCs w:val="20"/>
              </w:rPr>
              <w:t xml:space="preserve">, вина </w:t>
            </w:r>
            <w:proofErr w:type="spellStart"/>
            <w:r w:rsidRPr="00577354">
              <w:rPr>
                <w:rFonts w:ascii="Times New Roman" w:hAnsi="Times New Roman" w:cs="Times New Roman"/>
                <w:sz w:val="20"/>
                <w:szCs w:val="20"/>
              </w:rPr>
              <w:t>Чудоякова</w:t>
            </w:r>
            <w:proofErr w:type="spellEnd"/>
            <w:r w:rsidRPr="00577354">
              <w:rPr>
                <w:rFonts w:ascii="Times New Roman" w:hAnsi="Times New Roman" w:cs="Times New Roman"/>
                <w:sz w:val="20"/>
                <w:szCs w:val="20"/>
              </w:rPr>
              <w:t xml:space="preserve"> Е.Н. в совершенном деяния, установлены вступившим в законную силу приговором суда.</w:t>
            </w:r>
          </w:p>
          <w:p w14:paraId="588B33D7" w14:textId="264B03BA"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Определяя </w:t>
            </w:r>
            <w:proofErr w:type="gramStart"/>
            <w:r w:rsidR="00790F80" w:rsidRPr="00577354">
              <w:rPr>
                <w:rFonts w:ascii="Times New Roman" w:hAnsi="Times New Roman" w:cs="Times New Roman"/>
                <w:sz w:val="20"/>
                <w:szCs w:val="20"/>
              </w:rPr>
              <w:t>размер</w:t>
            </w:r>
            <w:proofErr w:type="gramEnd"/>
            <w:r w:rsidRPr="00577354">
              <w:rPr>
                <w:rFonts w:ascii="Times New Roman" w:hAnsi="Times New Roman" w:cs="Times New Roman"/>
                <w:sz w:val="20"/>
                <w:szCs w:val="20"/>
              </w:rPr>
              <w:t xml:space="preserve"> упущенный выгоды в сумме 756 024,32 рублей, истцы исходили из периода, когда ОАО </w:t>
            </w:r>
            <w:r w:rsidR="00790F80" w:rsidRPr="00577354">
              <w:rPr>
                <w:rFonts w:ascii="Times New Roman" w:hAnsi="Times New Roman" w:cs="Times New Roman"/>
                <w:sz w:val="20"/>
                <w:szCs w:val="20"/>
              </w:rPr>
              <w:t>«</w:t>
            </w:r>
            <w:r w:rsidRPr="00577354">
              <w:rPr>
                <w:rFonts w:ascii="Times New Roman" w:hAnsi="Times New Roman" w:cs="Times New Roman"/>
                <w:sz w:val="20"/>
                <w:szCs w:val="20"/>
              </w:rPr>
              <w:t>НУК</w:t>
            </w:r>
            <w:r w:rsidR="00790F80" w:rsidRPr="00577354">
              <w:rPr>
                <w:rFonts w:ascii="Times New Roman" w:hAnsi="Times New Roman" w:cs="Times New Roman"/>
                <w:sz w:val="20"/>
                <w:szCs w:val="20"/>
              </w:rPr>
              <w:t>»</w:t>
            </w:r>
            <w:r w:rsidRPr="00577354">
              <w:rPr>
                <w:rFonts w:ascii="Times New Roman" w:hAnsi="Times New Roman" w:cs="Times New Roman"/>
                <w:sz w:val="20"/>
                <w:szCs w:val="20"/>
              </w:rPr>
              <w:t xml:space="preserve"> не имело возможности осуществлять распоряжение незаконно выбывшими денежными средствами, а также установленных в спорный период ставок рефинансирования Банка России.</w:t>
            </w:r>
          </w:p>
          <w:p w14:paraId="6F5093C6" w14:textId="7B5E9201" w:rsidR="000C5AD9" w:rsidRPr="00577354" w:rsidRDefault="000C5AD9"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Оценив представленные в материалы дела доказательства в порядке ст</w:t>
            </w:r>
            <w:r w:rsidR="00D251B8" w:rsidRPr="00577354">
              <w:rPr>
                <w:rFonts w:ascii="Times New Roman" w:hAnsi="Times New Roman" w:cs="Times New Roman"/>
                <w:sz w:val="20"/>
                <w:szCs w:val="20"/>
              </w:rPr>
              <w:t>.</w:t>
            </w:r>
            <w:r w:rsidRPr="00577354">
              <w:rPr>
                <w:rFonts w:ascii="Times New Roman" w:hAnsi="Times New Roman" w:cs="Times New Roman"/>
                <w:sz w:val="20"/>
                <w:szCs w:val="20"/>
              </w:rPr>
              <w:t xml:space="preserve"> 71 АПК РФ, принимая во внимание установленные судебными актами по уголовному делу обстоятельства совершения ответчиком противоправных действий, направленных на растрату имущества общества путем его передачи другим лицам, в результате которых было осуществлено последующее перечисление денежных средств на общую сумму 66 423 273,97 рублей с расчетного счета общества, учитывая период незаконного выбытия денежных средств, суды пришли к обоснованному выводу о наличии оснований для удовлетворения иска в виде минимальной установленной законодательством компенсации, исходя</w:t>
            </w:r>
            <w:r w:rsidR="00565B56">
              <w:rPr>
                <w:rFonts w:ascii="Times New Roman" w:hAnsi="Times New Roman" w:cs="Times New Roman"/>
                <w:sz w:val="20"/>
                <w:szCs w:val="20"/>
              </w:rPr>
              <w:t xml:space="preserve"> </w:t>
            </w:r>
            <w:r w:rsidRPr="00577354">
              <w:rPr>
                <w:rFonts w:ascii="Times New Roman" w:hAnsi="Times New Roman" w:cs="Times New Roman"/>
                <w:sz w:val="20"/>
                <w:szCs w:val="20"/>
              </w:rPr>
              <w:t>из принципа справедливости и соразмерности ответственности (ст</w:t>
            </w:r>
            <w:r w:rsidR="00D251B8" w:rsidRPr="00577354">
              <w:rPr>
                <w:rFonts w:ascii="Times New Roman" w:hAnsi="Times New Roman" w:cs="Times New Roman"/>
                <w:sz w:val="20"/>
                <w:szCs w:val="20"/>
              </w:rPr>
              <w:t>.</w:t>
            </w:r>
            <w:r w:rsidRPr="00577354">
              <w:rPr>
                <w:rFonts w:ascii="Times New Roman" w:hAnsi="Times New Roman" w:cs="Times New Roman"/>
                <w:sz w:val="20"/>
                <w:szCs w:val="20"/>
              </w:rPr>
              <w:t xml:space="preserve"> 15, 53 ГК РФ,</w:t>
            </w:r>
            <w:r w:rsidR="00D251B8" w:rsidRPr="00577354">
              <w:rPr>
                <w:rFonts w:ascii="Times New Roman" w:hAnsi="Times New Roman" w:cs="Times New Roman"/>
                <w:sz w:val="20"/>
                <w:szCs w:val="20"/>
              </w:rPr>
              <w:br/>
            </w:r>
            <w:r w:rsidRPr="00577354">
              <w:rPr>
                <w:rFonts w:ascii="Times New Roman" w:hAnsi="Times New Roman" w:cs="Times New Roman"/>
                <w:sz w:val="20"/>
                <w:szCs w:val="20"/>
              </w:rPr>
              <w:t>ст</w:t>
            </w:r>
            <w:r w:rsidR="00D251B8" w:rsidRPr="00577354">
              <w:rPr>
                <w:rFonts w:ascii="Times New Roman" w:hAnsi="Times New Roman" w:cs="Times New Roman"/>
                <w:sz w:val="20"/>
                <w:szCs w:val="20"/>
              </w:rPr>
              <w:t>.</w:t>
            </w:r>
            <w:r w:rsidRPr="00577354">
              <w:rPr>
                <w:rFonts w:ascii="Times New Roman" w:hAnsi="Times New Roman" w:cs="Times New Roman"/>
                <w:sz w:val="20"/>
                <w:szCs w:val="20"/>
              </w:rPr>
              <w:t xml:space="preserve"> 71 Федерального закона </w:t>
            </w:r>
            <w:r w:rsidR="00015241" w:rsidRPr="00577354">
              <w:rPr>
                <w:rFonts w:ascii="Times New Roman" w:hAnsi="Times New Roman" w:cs="Times New Roman"/>
                <w:sz w:val="20"/>
                <w:szCs w:val="20"/>
              </w:rPr>
              <w:t>№</w:t>
            </w:r>
            <w:r w:rsidRPr="00577354">
              <w:rPr>
                <w:rFonts w:ascii="Times New Roman" w:hAnsi="Times New Roman" w:cs="Times New Roman"/>
                <w:sz w:val="20"/>
                <w:szCs w:val="20"/>
              </w:rPr>
              <w:t xml:space="preserve"> 208-ФЗ от 26.12.1995 </w:t>
            </w:r>
            <w:r w:rsidR="00790F80" w:rsidRPr="00577354">
              <w:rPr>
                <w:rFonts w:ascii="Times New Roman" w:hAnsi="Times New Roman" w:cs="Times New Roman"/>
                <w:sz w:val="20"/>
                <w:szCs w:val="20"/>
              </w:rPr>
              <w:t>«</w:t>
            </w:r>
            <w:r w:rsidRPr="00577354">
              <w:rPr>
                <w:rFonts w:ascii="Times New Roman" w:hAnsi="Times New Roman" w:cs="Times New Roman"/>
                <w:sz w:val="20"/>
                <w:szCs w:val="20"/>
              </w:rPr>
              <w:t>Об акционерных общества</w:t>
            </w:r>
            <w:r w:rsidR="00790F80" w:rsidRPr="00577354">
              <w:rPr>
                <w:rFonts w:ascii="Times New Roman" w:hAnsi="Times New Roman" w:cs="Times New Roman"/>
                <w:sz w:val="20"/>
                <w:szCs w:val="20"/>
              </w:rPr>
              <w:t>»</w:t>
            </w:r>
            <w:r w:rsidRPr="00577354">
              <w:rPr>
                <w:rFonts w:ascii="Times New Roman" w:hAnsi="Times New Roman" w:cs="Times New Roman"/>
                <w:sz w:val="20"/>
                <w:szCs w:val="20"/>
              </w:rPr>
              <w:t>, ст</w:t>
            </w:r>
            <w:r w:rsidR="00D251B8" w:rsidRPr="00577354">
              <w:rPr>
                <w:rFonts w:ascii="Times New Roman" w:hAnsi="Times New Roman" w:cs="Times New Roman"/>
                <w:sz w:val="20"/>
                <w:szCs w:val="20"/>
              </w:rPr>
              <w:t>.</w:t>
            </w:r>
            <w:r w:rsidRPr="00577354">
              <w:rPr>
                <w:rFonts w:ascii="Times New Roman" w:hAnsi="Times New Roman" w:cs="Times New Roman"/>
                <w:sz w:val="20"/>
                <w:szCs w:val="20"/>
              </w:rPr>
              <w:t xml:space="preserve"> 65, 69 АПК РФ, постановление Пленума Высшего Арбитражного Суда Российской Федерации от 30</w:t>
            </w:r>
            <w:r w:rsidR="00D251B8" w:rsidRPr="00577354">
              <w:rPr>
                <w:rFonts w:ascii="Times New Roman" w:hAnsi="Times New Roman" w:cs="Times New Roman"/>
                <w:sz w:val="20"/>
                <w:szCs w:val="20"/>
              </w:rPr>
              <w:t>.07.</w:t>
            </w:r>
            <w:r w:rsidRPr="00577354">
              <w:rPr>
                <w:rFonts w:ascii="Times New Roman" w:hAnsi="Times New Roman" w:cs="Times New Roman"/>
                <w:sz w:val="20"/>
                <w:szCs w:val="20"/>
              </w:rPr>
              <w:t xml:space="preserve">2013 </w:t>
            </w:r>
            <w:r w:rsidR="00790F80" w:rsidRPr="00577354">
              <w:rPr>
                <w:rFonts w:ascii="Times New Roman" w:hAnsi="Times New Roman" w:cs="Times New Roman"/>
                <w:sz w:val="20"/>
                <w:szCs w:val="20"/>
              </w:rPr>
              <w:t>№</w:t>
            </w:r>
            <w:r w:rsidRPr="00577354">
              <w:rPr>
                <w:rFonts w:ascii="Times New Roman" w:hAnsi="Times New Roman" w:cs="Times New Roman"/>
                <w:sz w:val="20"/>
                <w:szCs w:val="20"/>
              </w:rPr>
              <w:t xml:space="preserve"> 62 </w:t>
            </w:r>
            <w:r w:rsidR="00790F80" w:rsidRPr="00577354">
              <w:rPr>
                <w:rFonts w:ascii="Times New Roman" w:hAnsi="Times New Roman" w:cs="Times New Roman"/>
                <w:sz w:val="20"/>
                <w:szCs w:val="20"/>
              </w:rPr>
              <w:t>«</w:t>
            </w:r>
            <w:r w:rsidRPr="00577354">
              <w:rPr>
                <w:rFonts w:ascii="Times New Roman" w:hAnsi="Times New Roman" w:cs="Times New Roman"/>
                <w:sz w:val="20"/>
                <w:szCs w:val="20"/>
              </w:rPr>
              <w:t>О некоторых вопросах возмещения убытков лицами, входящими в состав органов юридического лица</w:t>
            </w:r>
            <w:r w:rsidR="00790F80" w:rsidRPr="00577354">
              <w:rPr>
                <w:rFonts w:ascii="Times New Roman" w:hAnsi="Times New Roman" w:cs="Times New Roman"/>
                <w:sz w:val="20"/>
                <w:szCs w:val="20"/>
              </w:rPr>
              <w:t>»</w:t>
            </w:r>
            <w:r w:rsidRPr="00577354">
              <w:rPr>
                <w:rFonts w:ascii="Times New Roman" w:hAnsi="Times New Roman" w:cs="Times New Roman"/>
                <w:sz w:val="20"/>
                <w:szCs w:val="20"/>
              </w:rPr>
              <w:t>).</w:t>
            </w:r>
          </w:p>
        </w:tc>
      </w:tr>
      <w:tr w:rsidR="00577354" w:rsidRPr="00577354" w14:paraId="2DA795CD" w14:textId="77777777" w:rsidTr="00D251B8">
        <w:trPr>
          <w:cantSplit/>
          <w:trHeight w:val="1134"/>
        </w:trPr>
        <w:tc>
          <w:tcPr>
            <w:tcW w:w="284" w:type="pct"/>
          </w:tcPr>
          <w:p w14:paraId="3BAFF1F1" w14:textId="77777777" w:rsidR="007E72E5" w:rsidRPr="00577354" w:rsidRDefault="007E72E5" w:rsidP="00D251B8">
            <w:pPr>
              <w:tabs>
                <w:tab w:val="left" w:pos="1995"/>
              </w:tabs>
              <w:jc w:val="center"/>
              <w:rPr>
                <w:rFonts w:ascii="Times New Roman" w:hAnsi="Times New Roman" w:cs="Times New Roman"/>
                <w:sz w:val="20"/>
                <w:szCs w:val="20"/>
              </w:rPr>
            </w:pPr>
          </w:p>
        </w:tc>
        <w:tc>
          <w:tcPr>
            <w:tcW w:w="1098" w:type="pct"/>
          </w:tcPr>
          <w:p w14:paraId="67E16B70" w14:textId="5B2873FD" w:rsidR="007E72E5" w:rsidRPr="00577354" w:rsidRDefault="007E72E5"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Верховного Суда РФ от 24.10.2022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304-ЭС22-18797 по делу </w:t>
            </w:r>
            <w:r w:rsidR="00981438" w:rsidRPr="00577354">
              <w:rPr>
                <w:rFonts w:ascii="Times New Roman" w:hAnsi="Times New Roman" w:cs="Times New Roman"/>
                <w:sz w:val="20"/>
                <w:szCs w:val="20"/>
              </w:rPr>
              <w:t>№</w:t>
            </w:r>
            <w:r w:rsidRPr="00577354">
              <w:rPr>
                <w:rFonts w:ascii="Times New Roman" w:hAnsi="Times New Roman" w:cs="Times New Roman"/>
                <w:sz w:val="20"/>
                <w:szCs w:val="20"/>
              </w:rPr>
              <w:t xml:space="preserve"> А45-25695/2021</w:t>
            </w:r>
          </w:p>
        </w:tc>
        <w:tc>
          <w:tcPr>
            <w:tcW w:w="3618" w:type="pct"/>
          </w:tcPr>
          <w:p w14:paraId="3E0FC520" w14:textId="77777777" w:rsidR="007E72E5" w:rsidRPr="00577354" w:rsidRDefault="007E72E5" w:rsidP="007E72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Апелляционный суд (с которым согласился суд округа), отменил решение суда в части отказа в удовлетворении иска и взыскал с Общества 4 419 613 руб. 47 коп. убытков, исходя из следующего: использование Обществом в спорный период в отсутствие правовых оснований земельных участков сельскохозяйственного назначения, принадлежащих истцу на праве аренды, для посева и сбора сельскохозяйственных культур повлекло нарушение прав истца как арендатора участков; истцом доказано наличие совокупности условий, при которых заявленные убытки в виде стоимости сельскохозяйственной продукции в спорный период и затрат по введению земельных участков в севооборот подлежат взысканию с ответчика.</w:t>
            </w:r>
          </w:p>
          <w:p w14:paraId="676295B6" w14:textId="2B206F59" w:rsidR="007E72E5" w:rsidRPr="00577354" w:rsidRDefault="007E72E5" w:rsidP="007E72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Расчет</w:t>
            </w:r>
          </w:p>
          <w:p w14:paraId="4C166585" w14:textId="00ABF003" w:rsidR="007E72E5" w:rsidRPr="00577354" w:rsidRDefault="00632577" w:rsidP="007E72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Р</w:t>
            </w:r>
            <w:r w:rsidR="007E72E5" w:rsidRPr="00577354">
              <w:rPr>
                <w:rFonts w:ascii="Times New Roman" w:hAnsi="Times New Roman" w:cs="Times New Roman"/>
                <w:sz w:val="20"/>
                <w:szCs w:val="20"/>
              </w:rPr>
              <w:t xml:space="preserve">азмер возможных доходов АО </w:t>
            </w:r>
            <w:r w:rsidR="00565B56">
              <w:rPr>
                <w:rFonts w:ascii="Times New Roman" w:hAnsi="Times New Roman" w:cs="Times New Roman"/>
                <w:sz w:val="20"/>
                <w:szCs w:val="20"/>
              </w:rPr>
              <w:t>«</w:t>
            </w:r>
            <w:proofErr w:type="spellStart"/>
            <w:r w:rsidR="007E72E5" w:rsidRPr="00577354">
              <w:rPr>
                <w:rFonts w:ascii="Times New Roman" w:hAnsi="Times New Roman" w:cs="Times New Roman"/>
                <w:sz w:val="20"/>
                <w:szCs w:val="20"/>
              </w:rPr>
              <w:t>Новоозерское</w:t>
            </w:r>
            <w:proofErr w:type="spellEnd"/>
            <w:r w:rsidR="00565B56">
              <w:rPr>
                <w:rFonts w:ascii="Times New Roman" w:hAnsi="Times New Roman" w:cs="Times New Roman"/>
                <w:sz w:val="20"/>
                <w:szCs w:val="20"/>
              </w:rPr>
              <w:t>»</w:t>
            </w:r>
            <w:r w:rsidR="00565B56" w:rsidRPr="00577354">
              <w:rPr>
                <w:rFonts w:ascii="Times New Roman" w:hAnsi="Times New Roman" w:cs="Times New Roman"/>
                <w:sz w:val="20"/>
                <w:szCs w:val="20"/>
              </w:rPr>
              <w:t xml:space="preserve"> </w:t>
            </w:r>
            <w:r w:rsidR="007E72E5" w:rsidRPr="00577354">
              <w:rPr>
                <w:rFonts w:ascii="Times New Roman" w:hAnsi="Times New Roman" w:cs="Times New Roman"/>
                <w:sz w:val="20"/>
                <w:szCs w:val="20"/>
              </w:rPr>
              <w:t>за время владения имуществом истец определял</w:t>
            </w:r>
            <w:r w:rsidR="00981438" w:rsidRPr="00577354">
              <w:rPr>
                <w:rFonts w:ascii="Times New Roman" w:hAnsi="Times New Roman" w:cs="Times New Roman"/>
                <w:sz w:val="20"/>
                <w:szCs w:val="20"/>
              </w:rPr>
              <w:t>,</w:t>
            </w:r>
            <w:r w:rsidR="007E72E5" w:rsidRPr="00577354">
              <w:rPr>
                <w:rFonts w:ascii="Times New Roman" w:hAnsi="Times New Roman" w:cs="Times New Roman"/>
                <w:sz w:val="20"/>
                <w:szCs w:val="20"/>
              </w:rPr>
              <w:t xml:space="preserve"> исходя из пояснений к форме 9-АПК за 2021 год, содержащих информацию о количестве готового сенажа с поля площадью 310 га в размере 17 360 </w:t>
            </w:r>
            <w:proofErr w:type="spellStart"/>
            <w:r w:rsidR="007E72E5" w:rsidRPr="00577354">
              <w:rPr>
                <w:rFonts w:ascii="Times New Roman" w:hAnsi="Times New Roman" w:cs="Times New Roman"/>
                <w:sz w:val="20"/>
                <w:szCs w:val="20"/>
              </w:rPr>
              <w:t>цн</w:t>
            </w:r>
            <w:proofErr w:type="spellEnd"/>
            <w:r w:rsidRPr="00577354">
              <w:rPr>
                <w:rFonts w:ascii="Times New Roman" w:hAnsi="Times New Roman" w:cs="Times New Roman"/>
                <w:sz w:val="20"/>
                <w:szCs w:val="20"/>
              </w:rPr>
              <w:t>.</w:t>
            </w:r>
          </w:p>
          <w:p w14:paraId="12418991" w14:textId="3E2B8056" w:rsidR="007E72E5" w:rsidRPr="00577354" w:rsidRDefault="00632577" w:rsidP="007E72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Р</w:t>
            </w:r>
            <w:r w:rsidR="007E72E5" w:rsidRPr="00577354">
              <w:rPr>
                <w:rFonts w:ascii="Times New Roman" w:hAnsi="Times New Roman" w:cs="Times New Roman"/>
                <w:sz w:val="20"/>
                <w:szCs w:val="20"/>
              </w:rPr>
              <w:t xml:space="preserve">асчет урожайности составит (количество готового сенажа/площадь посева) 17360 </w:t>
            </w:r>
            <w:proofErr w:type="spellStart"/>
            <w:r w:rsidR="007E72E5" w:rsidRPr="00577354">
              <w:rPr>
                <w:rFonts w:ascii="Times New Roman" w:hAnsi="Times New Roman" w:cs="Times New Roman"/>
                <w:sz w:val="20"/>
                <w:szCs w:val="20"/>
              </w:rPr>
              <w:t>цн</w:t>
            </w:r>
            <w:proofErr w:type="spellEnd"/>
            <w:r w:rsidR="007E72E5" w:rsidRPr="00577354">
              <w:rPr>
                <w:rFonts w:ascii="Times New Roman" w:hAnsi="Times New Roman" w:cs="Times New Roman"/>
                <w:sz w:val="20"/>
                <w:szCs w:val="20"/>
              </w:rPr>
              <w:t xml:space="preserve">/310га - 56 </w:t>
            </w:r>
            <w:proofErr w:type="spellStart"/>
            <w:r w:rsidR="007E72E5" w:rsidRPr="00577354">
              <w:rPr>
                <w:rFonts w:ascii="Times New Roman" w:hAnsi="Times New Roman" w:cs="Times New Roman"/>
                <w:sz w:val="20"/>
                <w:szCs w:val="20"/>
              </w:rPr>
              <w:t>цн</w:t>
            </w:r>
            <w:proofErr w:type="spellEnd"/>
            <w:r w:rsidR="007E72E5" w:rsidRPr="00577354">
              <w:rPr>
                <w:rFonts w:ascii="Times New Roman" w:hAnsi="Times New Roman" w:cs="Times New Roman"/>
                <w:sz w:val="20"/>
                <w:szCs w:val="20"/>
              </w:rPr>
              <w:t>/га</w:t>
            </w:r>
            <w:r w:rsidRPr="00577354">
              <w:rPr>
                <w:rFonts w:ascii="Times New Roman" w:hAnsi="Times New Roman" w:cs="Times New Roman"/>
                <w:sz w:val="20"/>
                <w:szCs w:val="20"/>
              </w:rPr>
              <w:t>.</w:t>
            </w:r>
          </w:p>
          <w:p w14:paraId="774748E1" w14:textId="336CBCCF" w:rsidR="007E72E5" w:rsidRPr="00577354" w:rsidRDefault="00632577" w:rsidP="007E72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З</w:t>
            </w:r>
            <w:r w:rsidR="007E72E5" w:rsidRPr="00577354">
              <w:rPr>
                <w:rFonts w:ascii="Times New Roman" w:hAnsi="Times New Roman" w:cs="Times New Roman"/>
                <w:sz w:val="20"/>
                <w:szCs w:val="20"/>
              </w:rPr>
              <w:t>аключение эксперта Торгово-промышленной палаты (по которому средняя закупочная цена сенажа в 2021 году составила 4 000 руб. за тонну с учетом НДС или 400 руб. за центнер с учетом НДС, средняя цена без НДС составляет 363,64 руб. за центнер)</w:t>
            </w:r>
            <w:r w:rsidRPr="00577354">
              <w:rPr>
                <w:rFonts w:ascii="Times New Roman" w:hAnsi="Times New Roman" w:cs="Times New Roman"/>
                <w:sz w:val="20"/>
                <w:szCs w:val="20"/>
              </w:rPr>
              <w:t>.</w:t>
            </w:r>
          </w:p>
          <w:p w14:paraId="4DE38D11" w14:textId="6D942E68" w:rsidR="007E72E5" w:rsidRPr="00577354" w:rsidRDefault="00632577" w:rsidP="007E72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Ф</w:t>
            </w:r>
            <w:r w:rsidR="007E72E5" w:rsidRPr="00577354">
              <w:rPr>
                <w:rFonts w:ascii="Times New Roman" w:hAnsi="Times New Roman" w:cs="Times New Roman"/>
                <w:sz w:val="20"/>
                <w:szCs w:val="20"/>
              </w:rPr>
              <w:t>ормула расчета дохода предприятия от выращивания с/х культур как: площадь посева * урожайность * (средняя цена реализации с/х культуры - себестоимости с/х культуры)</w:t>
            </w:r>
            <w:r w:rsidRPr="00577354">
              <w:rPr>
                <w:rFonts w:ascii="Times New Roman" w:hAnsi="Times New Roman" w:cs="Times New Roman"/>
                <w:sz w:val="20"/>
                <w:szCs w:val="20"/>
              </w:rPr>
              <w:t>.</w:t>
            </w:r>
          </w:p>
        </w:tc>
      </w:tr>
      <w:tr w:rsidR="00577354" w:rsidRPr="00577354" w14:paraId="289FE766" w14:textId="77777777" w:rsidTr="00D251B8">
        <w:trPr>
          <w:cantSplit/>
          <w:trHeight w:val="1134"/>
        </w:trPr>
        <w:tc>
          <w:tcPr>
            <w:tcW w:w="284" w:type="pct"/>
          </w:tcPr>
          <w:p w14:paraId="4A811DF0" w14:textId="77777777" w:rsidR="007E72E5" w:rsidRPr="00577354" w:rsidRDefault="007E72E5" w:rsidP="00D251B8">
            <w:pPr>
              <w:tabs>
                <w:tab w:val="left" w:pos="1995"/>
              </w:tabs>
              <w:jc w:val="center"/>
              <w:rPr>
                <w:rFonts w:ascii="Times New Roman" w:hAnsi="Times New Roman" w:cs="Times New Roman"/>
                <w:sz w:val="20"/>
                <w:szCs w:val="20"/>
              </w:rPr>
            </w:pPr>
          </w:p>
        </w:tc>
        <w:tc>
          <w:tcPr>
            <w:tcW w:w="1098" w:type="pct"/>
          </w:tcPr>
          <w:p w14:paraId="566651C9" w14:textId="73C756E1" w:rsidR="007E72E5" w:rsidRPr="00577354" w:rsidRDefault="007E72E5"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Верховного Суда РФ от 12.05.2020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308-ЭС20-4998 по делу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А63-15032/2018</w:t>
            </w:r>
          </w:p>
        </w:tc>
        <w:tc>
          <w:tcPr>
            <w:tcW w:w="3618" w:type="pct"/>
          </w:tcPr>
          <w:p w14:paraId="44C0A8D3" w14:textId="0743720D" w:rsidR="007E72E5" w:rsidRPr="00577354" w:rsidRDefault="007E72E5" w:rsidP="007E72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В результате незаконного использования кооперативом земельных ООО </w:t>
            </w:r>
            <w:r w:rsidR="00565B56">
              <w:rPr>
                <w:rFonts w:ascii="Times New Roman" w:hAnsi="Times New Roman" w:cs="Times New Roman"/>
                <w:sz w:val="20"/>
                <w:szCs w:val="20"/>
              </w:rPr>
              <w:t>«</w:t>
            </w:r>
            <w:r w:rsidRPr="00577354">
              <w:rPr>
                <w:rFonts w:ascii="Times New Roman" w:hAnsi="Times New Roman" w:cs="Times New Roman"/>
                <w:sz w:val="20"/>
                <w:szCs w:val="20"/>
              </w:rPr>
              <w:t xml:space="preserve">Агрофирма </w:t>
            </w:r>
            <w:r w:rsidR="00565B56">
              <w:rPr>
                <w:rFonts w:ascii="Times New Roman" w:hAnsi="Times New Roman" w:cs="Times New Roman"/>
                <w:sz w:val="20"/>
                <w:szCs w:val="20"/>
              </w:rPr>
              <w:t>«</w:t>
            </w:r>
            <w:r w:rsidRPr="00577354">
              <w:rPr>
                <w:rFonts w:ascii="Times New Roman" w:hAnsi="Times New Roman" w:cs="Times New Roman"/>
                <w:sz w:val="20"/>
                <w:szCs w:val="20"/>
              </w:rPr>
              <w:t>Село Ворошилова</w:t>
            </w:r>
            <w:r w:rsidR="00565B56">
              <w:rPr>
                <w:rFonts w:ascii="Times New Roman" w:hAnsi="Times New Roman" w:cs="Times New Roman"/>
                <w:sz w:val="20"/>
                <w:szCs w:val="20"/>
              </w:rPr>
              <w:t>»</w:t>
            </w:r>
            <w:r w:rsidR="00565B56" w:rsidRPr="00577354">
              <w:rPr>
                <w:rFonts w:ascii="Times New Roman" w:hAnsi="Times New Roman" w:cs="Times New Roman"/>
                <w:sz w:val="20"/>
                <w:szCs w:val="20"/>
              </w:rPr>
              <w:t xml:space="preserve"> </w:t>
            </w:r>
            <w:r w:rsidRPr="00577354">
              <w:rPr>
                <w:rFonts w:ascii="Times New Roman" w:hAnsi="Times New Roman" w:cs="Times New Roman"/>
                <w:sz w:val="20"/>
                <w:szCs w:val="20"/>
              </w:rPr>
              <w:t>причинены убытки.</w:t>
            </w:r>
          </w:p>
          <w:p w14:paraId="24744729" w14:textId="52BC90B1" w:rsidR="007E72E5" w:rsidRPr="00577354" w:rsidRDefault="007E72E5" w:rsidP="008F04D4">
            <w:pPr>
              <w:pStyle w:val="a4"/>
              <w:numPr>
                <w:ilvl w:val="0"/>
                <w:numId w:val="68"/>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Расчет упущенной выгоды на основании</w:t>
            </w:r>
            <w:r w:rsidR="00632577" w:rsidRPr="00577354">
              <w:rPr>
                <w:rFonts w:ascii="Times New Roman" w:hAnsi="Times New Roman" w:cs="Times New Roman"/>
                <w:sz w:val="20"/>
                <w:szCs w:val="20"/>
              </w:rPr>
              <w:t>:</w:t>
            </w:r>
            <w:r w:rsidR="00565B56">
              <w:rPr>
                <w:rFonts w:ascii="Times New Roman" w:hAnsi="Times New Roman" w:cs="Times New Roman"/>
                <w:sz w:val="20"/>
                <w:szCs w:val="20"/>
              </w:rPr>
              <w:t xml:space="preserve"> </w:t>
            </w:r>
            <w:r w:rsidRPr="00577354">
              <w:rPr>
                <w:rFonts w:ascii="Times New Roman" w:hAnsi="Times New Roman" w:cs="Times New Roman"/>
                <w:sz w:val="20"/>
                <w:szCs w:val="20"/>
              </w:rPr>
              <w:t xml:space="preserve">средней цены подсолнечника 19 000 рублей за тонну (информация об уровне цен на товарно-материальные ценности от 05.09.2018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087/08), </w:t>
            </w:r>
          </w:p>
          <w:p w14:paraId="1BDAC16B" w14:textId="06EF3EB3" w:rsidR="007E72E5" w:rsidRPr="00577354" w:rsidRDefault="007E72E5" w:rsidP="008F04D4">
            <w:pPr>
              <w:pStyle w:val="a4"/>
              <w:numPr>
                <w:ilvl w:val="0"/>
                <w:numId w:val="68"/>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средней производственной себестоимости подсолнечника в </w:t>
            </w:r>
            <w:r w:rsidR="009D5FF2" w:rsidRPr="00577354">
              <w:rPr>
                <w:rFonts w:ascii="Times New Roman" w:hAnsi="Times New Roman" w:cs="Times New Roman"/>
                <w:sz w:val="20"/>
                <w:szCs w:val="20"/>
              </w:rPr>
              <w:t>2015–2017 годах</w:t>
            </w:r>
            <w:r w:rsidRPr="00577354">
              <w:rPr>
                <w:rFonts w:ascii="Times New Roman" w:hAnsi="Times New Roman" w:cs="Times New Roman"/>
                <w:sz w:val="20"/>
                <w:szCs w:val="20"/>
              </w:rPr>
              <w:t xml:space="preserve"> 12 861 рубль за тонну и цены реализации 19 875 рублей за тонну (справка управления сельского хозяйства от 02.10.2018 </w:t>
            </w:r>
            <w:r w:rsidR="009D5FF2" w:rsidRPr="00577354">
              <w:rPr>
                <w:rFonts w:ascii="Times New Roman" w:hAnsi="Times New Roman" w:cs="Times New Roman"/>
                <w:sz w:val="20"/>
                <w:szCs w:val="20"/>
              </w:rPr>
              <w:t>№ 03–12–449</w:t>
            </w:r>
            <w:r w:rsidRPr="00577354">
              <w:rPr>
                <w:rFonts w:ascii="Times New Roman" w:hAnsi="Times New Roman" w:cs="Times New Roman"/>
                <w:sz w:val="20"/>
                <w:szCs w:val="20"/>
              </w:rPr>
              <w:t xml:space="preserve">), </w:t>
            </w:r>
          </w:p>
          <w:p w14:paraId="323AF153" w14:textId="63666BDA" w:rsidR="007E72E5" w:rsidRPr="00577354" w:rsidRDefault="007E72E5" w:rsidP="008F04D4">
            <w:pPr>
              <w:pStyle w:val="a4"/>
              <w:numPr>
                <w:ilvl w:val="0"/>
                <w:numId w:val="68"/>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среднего сбора урожая подсолнечника на зерно 2,43 тонны с одного гектара (сведения о сборе урожая сельскохозяйственных культур в </w:t>
            </w:r>
            <w:r w:rsidR="009D5FF2" w:rsidRPr="00577354">
              <w:rPr>
                <w:rFonts w:ascii="Times New Roman" w:hAnsi="Times New Roman" w:cs="Times New Roman"/>
                <w:sz w:val="20"/>
                <w:szCs w:val="20"/>
              </w:rPr>
              <w:t>2015–2017 годах</w:t>
            </w:r>
            <w:r w:rsidRPr="00577354">
              <w:rPr>
                <w:rFonts w:ascii="Times New Roman" w:hAnsi="Times New Roman" w:cs="Times New Roman"/>
                <w:sz w:val="20"/>
                <w:szCs w:val="20"/>
              </w:rPr>
              <w:t>)</w:t>
            </w:r>
            <w:r w:rsidR="00632577" w:rsidRPr="00577354">
              <w:rPr>
                <w:rFonts w:ascii="Times New Roman" w:hAnsi="Times New Roman" w:cs="Times New Roman"/>
                <w:sz w:val="20"/>
                <w:szCs w:val="20"/>
              </w:rPr>
              <w:t>.</w:t>
            </w:r>
          </w:p>
          <w:p w14:paraId="1A48D39F" w14:textId="4F4F30FB" w:rsidR="007E72E5" w:rsidRPr="00577354" w:rsidRDefault="009D5FF2" w:rsidP="007E72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В материалы</w:t>
            </w:r>
            <w:r w:rsidR="007E72E5" w:rsidRPr="00577354">
              <w:rPr>
                <w:rFonts w:ascii="Times New Roman" w:hAnsi="Times New Roman" w:cs="Times New Roman"/>
                <w:sz w:val="20"/>
                <w:szCs w:val="20"/>
              </w:rPr>
              <w:t xml:space="preserve"> дела представлены: </w:t>
            </w:r>
          </w:p>
          <w:p w14:paraId="76EB45C3" w14:textId="280CB301" w:rsidR="007E72E5" w:rsidRPr="00577354" w:rsidRDefault="007E72E5" w:rsidP="008F04D4">
            <w:pPr>
              <w:pStyle w:val="a4"/>
              <w:numPr>
                <w:ilvl w:val="0"/>
                <w:numId w:val="69"/>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информация Союза </w:t>
            </w:r>
            <w:r w:rsidR="00565B56">
              <w:rPr>
                <w:rFonts w:ascii="Times New Roman" w:hAnsi="Times New Roman" w:cs="Times New Roman"/>
                <w:sz w:val="20"/>
                <w:szCs w:val="20"/>
              </w:rPr>
              <w:t>«</w:t>
            </w:r>
            <w:r w:rsidRPr="00577354">
              <w:rPr>
                <w:rFonts w:ascii="Times New Roman" w:hAnsi="Times New Roman" w:cs="Times New Roman"/>
                <w:sz w:val="20"/>
                <w:szCs w:val="20"/>
              </w:rPr>
              <w:t>Торгово-промышленной палаты Ставропольского края</w:t>
            </w:r>
            <w:r w:rsidR="00565B56">
              <w:rPr>
                <w:rFonts w:ascii="Times New Roman" w:hAnsi="Times New Roman" w:cs="Times New Roman"/>
                <w:sz w:val="20"/>
                <w:szCs w:val="20"/>
              </w:rPr>
              <w:t>»</w:t>
            </w:r>
            <w:r w:rsidR="00565B56" w:rsidRPr="00577354">
              <w:rPr>
                <w:rFonts w:ascii="Times New Roman" w:hAnsi="Times New Roman" w:cs="Times New Roman"/>
                <w:sz w:val="20"/>
                <w:szCs w:val="20"/>
              </w:rPr>
              <w:t xml:space="preserve">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087/08 от 05.09.2018 об уровне цен на товарно-материальные ценности</w:t>
            </w:r>
            <w:r w:rsidR="00632577" w:rsidRPr="00577354">
              <w:rPr>
                <w:rFonts w:ascii="Times New Roman" w:hAnsi="Times New Roman" w:cs="Times New Roman"/>
                <w:sz w:val="20"/>
                <w:szCs w:val="20"/>
              </w:rPr>
              <w:t>;</w:t>
            </w:r>
          </w:p>
          <w:p w14:paraId="3AE04339" w14:textId="4668AC8F" w:rsidR="007E72E5" w:rsidRPr="00577354" w:rsidRDefault="007E72E5" w:rsidP="008F04D4">
            <w:pPr>
              <w:pStyle w:val="a4"/>
              <w:numPr>
                <w:ilvl w:val="0"/>
                <w:numId w:val="69"/>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справка </w:t>
            </w:r>
            <w:r w:rsidR="009D5FF2" w:rsidRPr="00577354">
              <w:rPr>
                <w:rFonts w:ascii="Times New Roman" w:hAnsi="Times New Roman" w:cs="Times New Roman"/>
                <w:sz w:val="20"/>
                <w:szCs w:val="20"/>
              </w:rPr>
              <w:t>№ 03–12–449 от</w:t>
            </w:r>
            <w:r w:rsidRPr="00577354">
              <w:rPr>
                <w:rFonts w:ascii="Times New Roman" w:hAnsi="Times New Roman" w:cs="Times New Roman"/>
                <w:sz w:val="20"/>
                <w:szCs w:val="20"/>
              </w:rPr>
              <w:t xml:space="preserve"> 02.10.2018 управления сельского хозяйства Администрации Предгорного муниципального района Ставропольского края о средней себестоимость 1 тонны подсолнечника по Предгорному району Ставропольского края за </w:t>
            </w:r>
            <w:r w:rsidR="009D5FF2" w:rsidRPr="00577354">
              <w:rPr>
                <w:rFonts w:ascii="Times New Roman" w:hAnsi="Times New Roman" w:cs="Times New Roman"/>
                <w:sz w:val="20"/>
                <w:szCs w:val="20"/>
              </w:rPr>
              <w:t>2015–2017 годы</w:t>
            </w:r>
            <w:r w:rsidR="00632577" w:rsidRPr="00577354">
              <w:rPr>
                <w:rFonts w:ascii="Times New Roman" w:hAnsi="Times New Roman" w:cs="Times New Roman"/>
                <w:sz w:val="20"/>
                <w:szCs w:val="20"/>
              </w:rPr>
              <w:t>;</w:t>
            </w:r>
          </w:p>
          <w:p w14:paraId="2E5C5E71" w14:textId="487FC570" w:rsidR="007E72E5" w:rsidRPr="00577354" w:rsidRDefault="007E72E5" w:rsidP="00632577">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Однако, при проверке расчета, суд апелляционной инстанции посчитал необходимым установить среднестатистические сведения об урожайности сельскохозяйственных культур по состоянию за 2018 год.</w:t>
            </w:r>
          </w:p>
        </w:tc>
      </w:tr>
      <w:tr w:rsidR="00577354" w:rsidRPr="00577354" w14:paraId="78F575AB" w14:textId="77777777" w:rsidTr="00D251B8">
        <w:trPr>
          <w:cantSplit/>
          <w:trHeight w:val="1134"/>
        </w:trPr>
        <w:tc>
          <w:tcPr>
            <w:tcW w:w="284" w:type="pct"/>
          </w:tcPr>
          <w:p w14:paraId="0740D761" w14:textId="77777777" w:rsidR="007E72E5" w:rsidRPr="00577354" w:rsidRDefault="007E72E5" w:rsidP="00D251B8">
            <w:pPr>
              <w:tabs>
                <w:tab w:val="left" w:pos="1995"/>
              </w:tabs>
              <w:jc w:val="center"/>
              <w:rPr>
                <w:rFonts w:ascii="Times New Roman" w:hAnsi="Times New Roman" w:cs="Times New Roman"/>
                <w:sz w:val="20"/>
                <w:szCs w:val="20"/>
              </w:rPr>
            </w:pPr>
          </w:p>
        </w:tc>
        <w:tc>
          <w:tcPr>
            <w:tcW w:w="1098" w:type="pct"/>
          </w:tcPr>
          <w:p w14:paraId="5D9366BC" w14:textId="47B88D07" w:rsidR="007E72E5" w:rsidRPr="00577354" w:rsidRDefault="007E72E5"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Постановление Арбитражного суда Дальневосточного округа от 22.01.2019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Ф03-5804/2018 по делу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А16-1558/2017</w:t>
            </w:r>
          </w:p>
        </w:tc>
        <w:tc>
          <w:tcPr>
            <w:tcW w:w="3618" w:type="pct"/>
          </w:tcPr>
          <w:p w14:paraId="601255F0" w14:textId="77777777" w:rsidR="007E72E5" w:rsidRPr="00577354" w:rsidRDefault="007E72E5" w:rsidP="007E72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В результате допущенного ответчиком нарушения обязательств по договору охраны от 21.11.2007 истцом в период со дня совершения кражи (03.12.2015) по день выплаты ответчиком суммы ущерба, установленной решением суда (27.12.2016), не получены доходы. Расчёт упущенной выгоды произведён экспертом путём сопоставления моделей деятельности предпринимателя при обычных условиях её деятельности и экстремальных (кражи), с учётом всех особенностей сложившейся ситуации. Оборачиваемость товара (полный временной срок продажи изделий), исходя из показателей деятельности, составляет более трёх лет, ввиду чего за рассчитываемый период ювелирные изделия не смогли быть реализованы в полном объёме. </w:t>
            </w:r>
          </w:p>
          <w:p w14:paraId="0D4AD2A9" w14:textId="153E3CF7" w:rsidR="007E72E5" w:rsidRPr="00577354" w:rsidRDefault="00565B56" w:rsidP="007E72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Расчет</w:t>
            </w:r>
            <w:r w:rsidR="007E72E5" w:rsidRPr="00577354">
              <w:rPr>
                <w:rFonts w:ascii="Times New Roman" w:hAnsi="Times New Roman" w:cs="Times New Roman"/>
                <w:sz w:val="20"/>
                <w:szCs w:val="20"/>
              </w:rPr>
              <w:t>:</w:t>
            </w:r>
          </w:p>
          <w:p w14:paraId="76245E45" w14:textId="170C3647" w:rsidR="007E72E5" w:rsidRPr="00577354" w:rsidRDefault="007E72E5" w:rsidP="007E72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1. Определение потенциальной выручки магазина за исследуемый период времени. Потенциальная выручка определяется с учетом тенденций рынка и модели ведения бизнеса, а также ретроспективных данных по торговой выручке в прошлые периоды времени 2013</w:t>
            </w:r>
            <w:r w:rsidR="009D5FF2">
              <w:rPr>
                <w:rFonts w:ascii="Times New Roman" w:hAnsi="Times New Roman" w:cs="Times New Roman"/>
                <w:sz w:val="20"/>
                <w:szCs w:val="20"/>
              </w:rPr>
              <w:t>–</w:t>
            </w:r>
            <w:r w:rsidRPr="00577354">
              <w:rPr>
                <w:rFonts w:ascii="Times New Roman" w:hAnsi="Times New Roman" w:cs="Times New Roman"/>
                <w:sz w:val="20"/>
                <w:szCs w:val="20"/>
              </w:rPr>
              <w:t>2015 годы.</w:t>
            </w:r>
            <w:r w:rsidRPr="00577354">
              <w:rPr>
                <w:rFonts w:ascii="Times New Roman" w:hAnsi="Times New Roman" w:cs="Times New Roman"/>
                <w:sz w:val="20"/>
                <w:szCs w:val="20"/>
              </w:rPr>
              <w:cr/>
              <w:t>2. Определение части выручки, потерянной в связи с кражей товарных остатков (недополученная выручка) за период с 03.12.2015 по 27.12.2016 года. Потерянная выручка определяется как разница между спрогнозированным экспертом показателем торговой выручки за период и фактическим объемом полученной за этот период торговой выручки, определенной на основе материалов дела (Журнала кассира-операциониста, выписок с лицевого счета предпринимателя, книги доходов и расходов)</w:t>
            </w:r>
          </w:p>
          <w:p w14:paraId="6C416DD5" w14:textId="4AE156F5" w:rsidR="007E72E5" w:rsidRPr="00577354" w:rsidRDefault="007E72E5" w:rsidP="007E72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3. Определение себестоимости. Себестоимость нереализованной продукции определяется, как выручка</w:t>
            </w:r>
            <w:r w:rsidR="00565B56">
              <w:rPr>
                <w:rFonts w:ascii="Times New Roman" w:hAnsi="Times New Roman" w:cs="Times New Roman"/>
                <w:sz w:val="20"/>
                <w:szCs w:val="20"/>
              </w:rPr>
              <w:t>,</w:t>
            </w:r>
            <w:r w:rsidRPr="00577354">
              <w:rPr>
                <w:rFonts w:ascii="Times New Roman" w:hAnsi="Times New Roman" w:cs="Times New Roman"/>
                <w:sz w:val="20"/>
                <w:szCs w:val="20"/>
              </w:rPr>
              <w:t xml:space="preserve"> деленная на коэффициент наценки.</w:t>
            </w:r>
          </w:p>
          <w:p w14:paraId="7AD92F38" w14:textId="251F6C75" w:rsidR="007E72E5" w:rsidRPr="00577354" w:rsidRDefault="007E72E5" w:rsidP="007E72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4. Определение упущенной выгоды. Упущенная выгода равна валовой прибыли от реализации части выручки, потерянной в связи с кражей товарных остатков.</w:t>
            </w:r>
          </w:p>
        </w:tc>
      </w:tr>
      <w:tr w:rsidR="00577354" w:rsidRPr="00577354" w14:paraId="0DF467F1" w14:textId="77777777" w:rsidTr="008F04D4">
        <w:trPr>
          <w:cantSplit/>
          <w:trHeight w:val="454"/>
        </w:trPr>
        <w:tc>
          <w:tcPr>
            <w:tcW w:w="5000" w:type="pct"/>
            <w:gridSpan w:val="3"/>
          </w:tcPr>
          <w:p w14:paraId="07E8EDB8" w14:textId="29E2EF07" w:rsidR="00BB6C06" w:rsidRPr="00577354" w:rsidRDefault="00BB6C06" w:rsidP="008F04D4">
            <w:pPr>
              <w:tabs>
                <w:tab w:val="left" w:pos="1995"/>
              </w:tabs>
              <w:jc w:val="center"/>
              <w:rPr>
                <w:rFonts w:ascii="Times New Roman" w:hAnsi="Times New Roman" w:cs="Times New Roman"/>
                <w:i/>
                <w:sz w:val="20"/>
                <w:szCs w:val="20"/>
              </w:rPr>
            </w:pPr>
            <w:r w:rsidRPr="00577354">
              <w:rPr>
                <w:rFonts w:ascii="Times New Roman" w:hAnsi="Times New Roman" w:cs="Times New Roman"/>
                <w:i/>
                <w:sz w:val="20"/>
                <w:szCs w:val="20"/>
              </w:rPr>
              <w:t>Недобросовестные действия органов управления</w:t>
            </w:r>
          </w:p>
        </w:tc>
      </w:tr>
      <w:tr w:rsidR="00577354" w:rsidRPr="00577354" w14:paraId="6EBD4B7D" w14:textId="77777777" w:rsidTr="00D251B8">
        <w:trPr>
          <w:cantSplit/>
          <w:trHeight w:val="1134"/>
        </w:trPr>
        <w:tc>
          <w:tcPr>
            <w:tcW w:w="284" w:type="pct"/>
          </w:tcPr>
          <w:p w14:paraId="14B0DE28" w14:textId="77777777" w:rsidR="00C5358D" w:rsidRPr="00577354" w:rsidRDefault="00C5358D" w:rsidP="00D251B8">
            <w:pPr>
              <w:tabs>
                <w:tab w:val="left" w:pos="1995"/>
              </w:tabs>
              <w:jc w:val="center"/>
              <w:rPr>
                <w:rFonts w:ascii="Times New Roman" w:hAnsi="Times New Roman" w:cs="Times New Roman"/>
                <w:sz w:val="20"/>
                <w:szCs w:val="20"/>
              </w:rPr>
            </w:pPr>
          </w:p>
        </w:tc>
        <w:tc>
          <w:tcPr>
            <w:tcW w:w="1098" w:type="pct"/>
          </w:tcPr>
          <w:p w14:paraId="60475A07" w14:textId="0A3BF8BF" w:rsidR="00C5358D" w:rsidRPr="00577354" w:rsidRDefault="00C5358D"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Верховного Суда РФ от 07.09.2022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308-ЭС22-15587 по делу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А32-5898/2018; Постановление Арбитражного суда Северо-Кавказского округа от 23.03.2023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Ф08-4283/2022 по делу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А32-5898/2018</w:t>
            </w:r>
          </w:p>
        </w:tc>
        <w:tc>
          <w:tcPr>
            <w:tcW w:w="3618" w:type="pct"/>
          </w:tcPr>
          <w:p w14:paraId="297BBCC5" w14:textId="77777777" w:rsidR="00C5358D" w:rsidRPr="00577354" w:rsidRDefault="00C5358D" w:rsidP="005D3D4B">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Суть дела:</w:t>
            </w:r>
          </w:p>
          <w:p w14:paraId="0B059B86" w14:textId="39C26086" w:rsidR="00C5358D" w:rsidRPr="00577354" w:rsidRDefault="00C5358D" w:rsidP="005D3D4B">
            <w:pPr>
              <w:pStyle w:val="a4"/>
              <w:numPr>
                <w:ilvl w:val="0"/>
                <w:numId w:val="50"/>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приговором по уголовному делу директор признан виновным в совершении преступлений: он умышленно, из корыстных побуждений, с целью приобретения права на чужое имущество принял решение о фальсификации сведений ЕГРЮЛ о ЮЛ, в которых отразил заведомо ложные сведения о выходе второго участника из состава участников общества</w:t>
            </w:r>
            <w:r w:rsidR="00632577" w:rsidRPr="00577354">
              <w:rPr>
                <w:rFonts w:ascii="Times New Roman" w:hAnsi="Times New Roman" w:cs="Times New Roman"/>
                <w:sz w:val="20"/>
                <w:szCs w:val="20"/>
              </w:rPr>
              <w:t>;</w:t>
            </w:r>
          </w:p>
          <w:p w14:paraId="712C2D5E" w14:textId="185C1A07" w:rsidR="00C5358D" w:rsidRPr="00577354" w:rsidRDefault="00632577" w:rsidP="005D3D4B">
            <w:pPr>
              <w:pStyle w:val="a4"/>
              <w:numPr>
                <w:ilvl w:val="0"/>
                <w:numId w:val="50"/>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з</w:t>
            </w:r>
            <w:r w:rsidR="00C5358D" w:rsidRPr="00577354">
              <w:rPr>
                <w:rFonts w:ascii="Times New Roman" w:hAnsi="Times New Roman" w:cs="Times New Roman"/>
                <w:sz w:val="20"/>
                <w:szCs w:val="20"/>
              </w:rPr>
              <w:t xml:space="preserve">анимая должность </w:t>
            </w:r>
            <w:r w:rsidR="00F571F1" w:rsidRPr="00577354">
              <w:rPr>
                <w:rFonts w:ascii="Times New Roman" w:hAnsi="Times New Roman" w:cs="Times New Roman"/>
                <w:sz w:val="20"/>
                <w:szCs w:val="20"/>
              </w:rPr>
              <w:t>директора,</w:t>
            </w:r>
            <w:r w:rsidR="00C5358D" w:rsidRPr="00577354">
              <w:rPr>
                <w:rFonts w:ascii="Times New Roman" w:hAnsi="Times New Roman" w:cs="Times New Roman"/>
                <w:sz w:val="20"/>
                <w:szCs w:val="20"/>
              </w:rPr>
              <w:t xml:space="preserve"> он получал через отделение банка подотчет денежные средства, после чего предоставил авансовые отчеты и возвратил часть неиспользованных подотчетных денег</w:t>
            </w:r>
            <w:r w:rsidRPr="00577354">
              <w:rPr>
                <w:rFonts w:ascii="Times New Roman" w:hAnsi="Times New Roman" w:cs="Times New Roman"/>
                <w:sz w:val="20"/>
                <w:szCs w:val="20"/>
              </w:rPr>
              <w:t>;</w:t>
            </w:r>
          </w:p>
          <w:p w14:paraId="46D574DC" w14:textId="77777777" w:rsidR="00C5358D" w:rsidRPr="00577354" w:rsidRDefault="00C5358D" w:rsidP="005D3D4B">
            <w:pPr>
              <w:pStyle w:val="a4"/>
              <w:numPr>
                <w:ilvl w:val="0"/>
                <w:numId w:val="50"/>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основной вид деятельности ЮЛ - оказание услуг по защите государственной тайны, из-за противоправных действия директора у Общества аннулировали лицензию в связи с невыполнением предписания.</w:t>
            </w:r>
          </w:p>
          <w:p w14:paraId="05F0E7FA" w14:textId="77777777" w:rsidR="00C5358D" w:rsidRPr="00577354" w:rsidRDefault="00C5358D" w:rsidP="005D3D4B">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Расчет в заключении эксперта: </w:t>
            </w:r>
          </w:p>
          <w:p w14:paraId="2C55B2E8" w14:textId="205F38EA" w:rsidR="00C5358D" w:rsidRPr="00577354" w:rsidRDefault="00632577" w:rsidP="00632577">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С</w:t>
            </w:r>
            <w:r w:rsidR="00C5358D" w:rsidRPr="00577354">
              <w:rPr>
                <w:rFonts w:ascii="Times New Roman" w:hAnsi="Times New Roman" w:cs="Times New Roman"/>
                <w:sz w:val="20"/>
                <w:szCs w:val="20"/>
              </w:rPr>
              <w:t>умма возможного дохода (с вычетом обязательных расходов), которую ООО недополучило в связи с невозможностью исполнения взятых на себя обязательств по договорам на оказание услуг в области защиты государственной тайны, вызванных аннулированием лицензии на осуществление мероприятий и (или) оказание услуг по защите государственной тайны.</w:t>
            </w:r>
          </w:p>
        </w:tc>
      </w:tr>
      <w:tr w:rsidR="00577354" w:rsidRPr="00577354" w14:paraId="600128C3" w14:textId="77777777" w:rsidTr="00D251B8">
        <w:trPr>
          <w:cantSplit/>
          <w:trHeight w:val="1134"/>
        </w:trPr>
        <w:tc>
          <w:tcPr>
            <w:tcW w:w="284" w:type="pct"/>
          </w:tcPr>
          <w:p w14:paraId="44CFCE5F" w14:textId="77777777" w:rsidR="00C5358D" w:rsidRPr="00577354" w:rsidRDefault="00C5358D" w:rsidP="00D251B8">
            <w:pPr>
              <w:tabs>
                <w:tab w:val="left" w:pos="1995"/>
              </w:tabs>
              <w:jc w:val="center"/>
              <w:rPr>
                <w:rFonts w:ascii="Times New Roman" w:hAnsi="Times New Roman" w:cs="Times New Roman"/>
                <w:sz w:val="20"/>
                <w:szCs w:val="20"/>
              </w:rPr>
            </w:pPr>
          </w:p>
        </w:tc>
        <w:tc>
          <w:tcPr>
            <w:tcW w:w="1098" w:type="pct"/>
          </w:tcPr>
          <w:p w14:paraId="732CFA96" w14:textId="148991BE" w:rsidR="00C5358D" w:rsidRPr="00577354" w:rsidRDefault="00C5358D"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Постановление Арбитражного суда Западно-Сибирского округа от 26.06.2015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Ф04-20249/2015 по делу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А27-18511/2014</w:t>
            </w:r>
          </w:p>
        </w:tc>
        <w:tc>
          <w:tcPr>
            <w:tcW w:w="3618" w:type="pct"/>
          </w:tcPr>
          <w:p w14:paraId="08C1BB1A" w14:textId="77777777" w:rsidR="00C5358D" w:rsidRPr="00577354" w:rsidRDefault="00C5358D" w:rsidP="005D3D4B">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Суть дела:</w:t>
            </w:r>
          </w:p>
          <w:p w14:paraId="0B339C01" w14:textId="77777777" w:rsidR="00C5358D" w:rsidRPr="00577354" w:rsidRDefault="00C5358D" w:rsidP="005D3D4B">
            <w:pPr>
              <w:numPr>
                <w:ilvl w:val="0"/>
                <w:numId w:val="52"/>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приговором по уголовному делу установлено, что генеральный директор заключил 30 договоров на капитальный ремонт жилых домов с 7 хозяйственными обществами, а затем подписал платежные поручения, на основании которых было осуществлено последующее перечисление денежных средств с расчетного счета АО на счета контрагентов по договорам.</w:t>
            </w:r>
          </w:p>
          <w:p w14:paraId="55F497BF" w14:textId="1C061262" w:rsidR="00C5358D" w:rsidRPr="00577354" w:rsidRDefault="00C5358D" w:rsidP="005D3D4B">
            <w:pPr>
              <w:numPr>
                <w:ilvl w:val="0"/>
                <w:numId w:val="52"/>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 денежные средства были незаконно изъяты из оборотных средств </w:t>
            </w:r>
            <w:r w:rsidR="009D5FF2" w:rsidRPr="00577354">
              <w:rPr>
                <w:rFonts w:ascii="Times New Roman" w:hAnsi="Times New Roman" w:cs="Times New Roman"/>
                <w:sz w:val="20"/>
                <w:szCs w:val="20"/>
              </w:rPr>
              <w:t>АО,</w:t>
            </w:r>
            <w:r w:rsidRPr="00577354">
              <w:rPr>
                <w:rFonts w:ascii="Times New Roman" w:hAnsi="Times New Roman" w:cs="Times New Roman"/>
                <w:sz w:val="20"/>
                <w:szCs w:val="20"/>
              </w:rPr>
              <w:t xml:space="preserve"> и оно не могло ими воспользоваться более одного месяца, АО причинены убытки в виде упущенной выгоды, </w:t>
            </w:r>
          </w:p>
          <w:p w14:paraId="1F9631CC" w14:textId="1898D1EE" w:rsidR="00C5358D" w:rsidRPr="00577354" w:rsidRDefault="00C5358D" w:rsidP="008F04D4">
            <w:pPr>
              <w:numPr>
                <w:ilvl w:val="0"/>
                <w:numId w:val="52"/>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размер упущенной выгоды определен исходя из ставки рефинансирования Центрального Банка России (в виде минимальной установленной законодательством компенсации, исходя из принципа справедливости и соразмерности ответственности).</w:t>
            </w:r>
          </w:p>
        </w:tc>
      </w:tr>
      <w:tr w:rsidR="00577354" w:rsidRPr="00577354" w14:paraId="5C8EB514" w14:textId="77777777" w:rsidTr="00D251B8">
        <w:trPr>
          <w:cantSplit/>
          <w:trHeight w:val="1134"/>
        </w:trPr>
        <w:tc>
          <w:tcPr>
            <w:tcW w:w="284" w:type="pct"/>
          </w:tcPr>
          <w:p w14:paraId="26C3B4DE" w14:textId="77777777" w:rsidR="00C5358D" w:rsidRPr="00577354" w:rsidRDefault="00C5358D" w:rsidP="00D251B8">
            <w:pPr>
              <w:tabs>
                <w:tab w:val="left" w:pos="1995"/>
              </w:tabs>
              <w:jc w:val="center"/>
              <w:rPr>
                <w:rFonts w:ascii="Times New Roman" w:hAnsi="Times New Roman" w:cs="Times New Roman"/>
                <w:sz w:val="20"/>
                <w:szCs w:val="20"/>
              </w:rPr>
            </w:pPr>
          </w:p>
        </w:tc>
        <w:tc>
          <w:tcPr>
            <w:tcW w:w="1098" w:type="pct"/>
          </w:tcPr>
          <w:p w14:paraId="3CFE8064" w14:textId="78199B61" w:rsidR="00C5358D" w:rsidRPr="00577354" w:rsidRDefault="00C5358D"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Постановление Арбитражного суда Поволжского округа от 06.03.2023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Ф06-71/2023 по делу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А72-3182/2021</w:t>
            </w:r>
          </w:p>
        </w:tc>
        <w:tc>
          <w:tcPr>
            <w:tcW w:w="3618" w:type="pct"/>
          </w:tcPr>
          <w:p w14:paraId="05D62056" w14:textId="77777777" w:rsidR="00C5358D" w:rsidRPr="00577354" w:rsidRDefault="00C5358D" w:rsidP="00C5358D">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Суть дела:</w:t>
            </w:r>
          </w:p>
          <w:p w14:paraId="02A32770" w14:textId="096ADB97" w:rsidR="00C5358D" w:rsidRPr="00577354" w:rsidRDefault="00C5358D" w:rsidP="008F04D4">
            <w:pPr>
              <w:pStyle w:val="a4"/>
              <w:numPr>
                <w:ilvl w:val="0"/>
                <w:numId w:val="51"/>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директор ООО заключил договоры участия в долевом строительстве</w:t>
            </w:r>
            <w:r w:rsidR="00632577" w:rsidRPr="00577354">
              <w:rPr>
                <w:rFonts w:ascii="Times New Roman" w:hAnsi="Times New Roman" w:cs="Times New Roman"/>
                <w:sz w:val="20"/>
                <w:szCs w:val="20"/>
              </w:rPr>
              <w:t>;</w:t>
            </w:r>
          </w:p>
          <w:p w14:paraId="482C9CE6" w14:textId="6376F35D" w:rsidR="00C5358D" w:rsidRPr="00577354" w:rsidRDefault="00C5358D" w:rsidP="008F04D4">
            <w:pPr>
              <w:pStyle w:val="a4"/>
              <w:numPr>
                <w:ilvl w:val="0"/>
                <w:numId w:val="51"/>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часть денежных средств, уплаченных гражданами по указанным договорам, на расчетный счет Общества не поступили</w:t>
            </w:r>
            <w:r w:rsidR="00632577" w:rsidRPr="00577354">
              <w:rPr>
                <w:rFonts w:ascii="Times New Roman" w:hAnsi="Times New Roman" w:cs="Times New Roman"/>
                <w:sz w:val="20"/>
                <w:szCs w:val="20"/>
              </w:rPr>
              <w:t>;</w:t>
            </w:r>
          </w:p>
          <w:p w14:paraId="728BF9A6" w14:textId="656329E0" w:rsidR="00C5358D" w:rsidRPr="00577354" w:rsidRDefault="00C5358D" w:rsidP="008F04D4">
            <w:pPr>
              <w:pStyle w:val="a4"/>
              <w:numPr>
                <w:ilvl w:val="0"/>
                <w:numId w:val="51"/>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директором Общества не был обеспечен надлежащий контроль за деятельностью работников ЮЛ, а также не обеспечена надлежащая организация системы управления ЮЛ, в частности по ведению бухгалтерского учета при расчете контрагентами наличными денежными средствами с Обществом, обязанность по ведению которой была возложена на директора</w:t>
            </w:r>
            <w:r w:rsidR="00632577" w:rsidRPr="00577354">
              <w:rPr>
                <w:rFonts w:ascii="Times New Roman" w:hAnsi="Times New Roman" w:cs="Times New Roman"/>
                <w:sz w:val="20"/>
                <w:szCs w:val="20"/>
              </w:rPr>
              <w:t>;</w:t>
            </w:r>
          </w:p>
          <w:p w14:paraId="7EF53AD4" w14:textId="45F41FA7" w:rsidR="00C5358D" w:rsidRPr="00577354" w:rsidRDefault="00632577" w:rsidP="008F04D4">
            <w:pPr>
              <w:pStyle w:val="a4"/>
              <w:numPr>
                <w:ilvl w:val="0"/>
                <w:numId w:val="51"/>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w:t>
            </w:r>
            <w:r w:rsidR="00C5358D" w:rsidRPr="00577354">
              <w:rPr>
                <w:rFonts w:ascii="Times New Roman" w:hAnsi="Times New Roman" w:cs="Times New Roman"/>
                <w:sz w:val="20"/>
                <w:szCs w:val="20"/>
              </w:rPr>
              <w:t>о итогам судебной экспертизы был установлен факт занижения стоимости объектов недвижимости в вышеприведенных ДДУ</w:t>
            </w:r>
            <w:r w:rsidRPr="00577354">
              <w:rPr>
                <w:rFonts w:ascii="Times New Roman" w:hAnsi="Times New Roman" w:cs="Times New Roman"/>
                <w:sz w:val="20"/>
                <w:szCs w:val="20"/>
              </w:rPr>
              <w:t>;</w:t>
            </w:r>
          </w:p>
          <w:p w14:paraId="0A904AB5" w14:textId="416F230F" w:rsidR="00C5358D" w:rsidRPr="00577354" w:rsidRDefault="00632577" w:rsidP="008F04D4">
            <w:pPr>
              <w:pStyle w:val="a4"/>
              <w:numPr>
                <w:ilvl w:val="0"/>
                <w:numId w:val="51"/>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у</w:t>
            </w:r>
            <w:r w:rsidR="00C5358D" w:rsidRPr="00577354">
              <w:rPr>
                <w:rFonts w:ascii="Times New Roman" w:hAnsi="Times New Roman" w:cs="Times New Roman"/>
                <w:sz w:val="20"/>
                <w:szCs w:val="20"/>
              </w:rPr>
              <w:t>пущенная выгода определялась как разница по договору и рыночной стоимостью квартир.</w:t>
            </w:r>
          </w:p>
        </w:tc>
      </w:tr>
      <w:tr w:rsidR="00577354" w:rsidRPr="00577354" w14:paraId="75F2E679" w14:textId="77777777" w:rsidTr="00D251B8">
        <w:trPr>
          <w:cantSplit/>
          <w:trHeight w:val="1134"/>
        </w:trPr>
        <w:tc>
          <w:tcPr>
            <w:tcW w:w="284" w:type="pct"/>
          </w:tcPr>
          <w:p w14:paraId="5B5F5220" w14:textId="77777777" w:rsidR="00C5358D" w:rsidRPr="00577354" w:rsidRDefault="00C5358D" w:rsidP="00D251B8">
            <w:pPr>
              <w:tabs>
                <w:tab w:val="left" w:pos="1995"/>
              </w:tabs>
              <w:jc w:val="center"/>
              <w:rPr>
                <w:rFonts w:ascii="Times New Roman" w:hAnsi="Times New Roman" w:cs="Times New Roman"/>
                <w:sz w:val="20"/>
                <w:szCs w:val="20"/>
              </w:rPr>
            </w:pPr>
          </w:p>
        </w:tc>
        <w:tc>
          <w:tcPr>
            <w:tcW w:w="1098" w:type="pct"/>
          </w:tcPr>
          <w:p w14:paraId="72DE8ACF" w14:textId="524D887B" w:rsidR="00C5358D" w:rsidRPr="00577354" w:rsidRDefault="00C5358D"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Верховного Суда РФ от 10.05.2023 </w:t>
            </w:r>
            <w:r w:rsidR="00565B56">
              <w:rPr>
                <w:rFonts w:ascii="Times New Roman" w:hAnsi="Times New Roman" w:cs="Times New Roman"/>
                <w:sz w:val="20"/>
                <w:szCs w:val="20"/>
              </w:rPr>
              <w:t>№</w:t>
            </w:r>
            <w:r w:rsidR="00565B56" w:rsidRPr="00577354">
              <w:rPr>
                <w:rFonts w:ascii="Times New Roman" w:hAnsi="Times New Roman" w:cs="Times New Roman"/>
                <w:sz w:val="20"/>
                <w:szCs w:val="20"/>
              </w:rPr>
              <w:t xml:space="preserve"> </w:t>
            </w:r>
            <w:r w:rsidRPr="00577354">
              <w:rPr>
                <w:rFonts w:ascii="Times New Roman" w:hAnsi="Times New Roman" w:cs="Times New Roman"/>
                <w:sz w:val="20"/>
                <w:szCs w:val="20"/>
              </w:rPr>
              <w:t xml:space="preserve">91-ПЭК23(1,2) по делу </w:t>
            </w:r>
            <w:r w:rsidR="00565B56">
              <w:rPr>
                <w:rFonts w:ascii="Times New Roman" w:hAnsi="Times New Roman" w:cs="Times New Roman"/>
                <w:sz w:val="20"/>
                <w:szCs w:val="20"/>
              </w:rPr>
              <w:t>№</w:t>
            </w:r>
            <w:r w:rsidR="00565B56" w:rsidRPr="00577354">
              <w:rPr>
                <w:rFonts w:ascii="Times New Roman" w:hAnsi="Times New Roman" w:cs="Times New Roman"/>
                <w:sz w:val="20"/>
                <w:szCs w:val="20"/>
              </w:rPr>
              <w:t xml:space="preserve"> </w:t>
            </w:r>
            <w:r w:rsidRPr="00577354">
              <w:rPr>
                <w:rFonts w:ascii="Times New Roman" w:hAnsi="Times New Roman" w:cs="Times New Roman"/>
                <w:sz w:val="20"/>
                <w:szCs w:val="20"/>
              </w:rPr>
              <w:t>А40-96008/2021</w:t>
            </w:r>
          </w:p>
        </w:tc>
        <w:tc>
          <w:tcPr>
            <w:tcW w:w="3618" w:type="pct"/>
          </w:tcPr>
          <w:p w14:paraId="47758094" w14:textId="77777777" w:rsidR="00C5358D" w:rsidRPr="00577354" w:rsidRDefault="00C5358D" w:rsidP="00C5358D">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Суть дела: </w:t>
            </w:r>
          </w:p>
          <w:p w14:paraId="01D2836A" w14:textId="5FA0C4AC" w:rsidR="005D3D4B" w:rsidRPr="00577354" w:rsidRDefault="00632577" w:rsidP="00C5358D">
            <w:pPr>
              <w:numPr>
                <w:ilvl w:val="0"/>
                <w:numId w:val="53"/>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д</w:t>
            </w:r>
            <w:r w:rsidR="005D3D4B" w:rsidRPr="00577354">
              <w:rPr>
                <w:rFonts w:ascii="Times New Roman" w:hAnsi="Times New Roman" w:cs="Times New Roman"/>
                <w:sz w:val="20"/>
                <w:szCs w:val="20"/>
              </w:rPr>
              <w:t xml:space="preserve">оговор о продаже </w:t>
            </w:r>
            <w:r w:rsidR="005D3D4B" w:rsidRPr="00577354">
              <w:rPr>
                <w:rFonts w:ascii="Times New Roman" w:hAnsi="Times New Roman" w:cs="Times New Roman"/>
                <w:b/>
                <w:bCs/>
                <w:sz w:val="20"/>
                <w:szCs w:val="20"/>
              </w:rPr>
              <w:t xml:space="preserve">товарного знака </w:t>
            </w:r>
            <w:r w:rsidR="005D3D4B" w:rsidRPr="00577354">
              <w:rPr>
                <w:rFonts w:ascii="Times New Roman" w:hAnsi="Times New Roman" w:cs="Times New Roman"/>
                <w:sz w:val="20"/>
                <w:szCs w:val="20"/>
              </w:rPr>
              <w:t>был заключен директором на заведомо и значительно невыгодных условиях для общества, за символическую сумму 10 000 руб. (действительная стоимость товарного знака составляла 1 049 000 руб.)</w:t>
            </w:r>
            <w:r w:rsidRPr="00577354">
              <w:rPr>
                <w:rFonts w:ascii="Times New Roman" w:hAnsi="Times New Roman" w:cs="Times New Roman"/>
                <w:sz w:val="20"/>
                <w:szCs w:val="20"/>
              </w:rPr>
              <w:t>;</w:t>
            </w:r>
          </w:p>
          <w:p w14:paraId="04081E3A" w14:textId="0379BE04" w:rsidR="005D3D4B" w:rsidRPr="00577354" w:rsidRDefault="00632577" w:rsidP="00C5358D">
            <w:pPr>
              <w:numPr>
                <w:ilvl w:val="0"/>
                <w:numId w:val="53"/>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в</w:t>
            </w:r>
            <w:r w:rsidR="005D3D4B" w:rsidRPr="00577354">
              <w:rPr>
                <w:rFonts w:ascii="Times New Roman" w:hAnsi="Times New Roman" w:cs="Times New Roman"/>
                <w:sz w:val="20"/>
                <w:szCs w:val="20"/>
              </w:rPr>
              <w:t>еличина упущенной выгоды определена истцом на основании сопоставления объемов выручки (прибыли), полученных обществами «Маракуйя Глобал» (выручка упала) и «Лаборатории Леса</w:t>
            </w:r>
            <w:r w:rsidR="00565B56">
              <w:rPr>
                <w:rFonts w:ascii="Times New Roman" w:hAnsi="Times New Roman" w:cs="Times New Roman"/>
                <w:sz w:val="20"/>
                <w:szCs w:val="20"/>
              </w:rPr>
              <w:t>»</w:t>
            </w:r>
            <w:r w:rsidR="00565B56" w:rsidRPr="00577354">
              <w:rPr>
                <w:rFonts w:ascii="Times New Roman" w:hAnsi="Times New Roman" w:cs="Times New Roman"/>
                <w:sz w:val="20"/>
                <w:szCs w:val="20"/>
              </w:rPr>
              <w:t xml:space="preserve"> </w:t>
            </w:r>
            <w:r w:rsidR="005D3D4B" w:rsidRPr="00577354">
              <w:rPr>
                <w:rFonts w:ascii="Times New Roman" w:hAnsi="Times New Roman" w:cs="Times New Roman"/>
                <w:sz w:val="20"/>
                <w:szCs w:val="20"/>
              </w:rPr>
              <w:t>(выручка выросла) за период с 2016 по 2019 годы по данным финансовой отчетности обществ.</w:t>
            </w:r>
          </w:p>
          <w:p w14:paraId="467C4AB3" w14:textId="77777777" w:rsidR="00C5358D" w:rsidRPr="00577354" w:rsidRDefault="00C5358D" w:rsidP="00C5358D">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Позиция ВС:</w:t>
            </w:r>
          </w:p>
          <w:p w14:paraId="294A8545" w14:textId="39729BEC" w:rsidR="005D3D4B" w:rsidRPr="00577354" w:rsidRDefault="005D3D4B" w:rsidP="00C5358D">
            <w:pPr>
              <w:numPr>
                <w:ilvl w:val="0"/>
                <w:numId w:val="54"/>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право общества на предъявление иска о взыскании УВ (дохода) к собственному единоличному исполнительному органу не исключает возможности предъявления иска, направленного на удовлетворение того же имущественного интереса за счет неосновательно обогатившегося лица, участвовавшего в выводе имущества. К ним подлежат применению нормы о солидарных обязательствах</w:t>
            </w:r>
            <w:r w:rsidR="00632577" w:rsidRPr="00577354">
              <w:rPr>
                <w:rFonts w:ascii="Times New Roman" w:hAnsi="Times New Roman" w:cs="Times New Roman"/>
                <w:sz w:val="20"/>
                <w:szCs w:val="20"/>
              </w:rPr>
              <w:t>;</w:t>
            </w:r>
          </w:p>
          <w:p w14:paraId="2AE760DD" w14:textId="77777777" w:rsidR="005D3D4B" w:rsidRPr="00577354" w:rsidRDefault="005D3D4B" w:rsidP="00C5358D">
            <w:pPr>
              <w:numPr>
                <w:ilvl w:val="0"/>
                <w:numId w:val="54"/>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судам следовало дать оценку разумности предложенного истцом подхода к определению размера убытков, установив, приведет ли применение данного подхода к получению справедливой (соразмерной) компенсации, отвечающей </w:t>
            </w:r>
          </w:p>
          <w:p w14:paraId="097BCBFD" w14:textId="432F8867" w:rsidR="00C5358D" w:rsidRPr="00577354" w:rsidRDefault="00C5358D" w:rsidP="00C5358D">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1) уровню дохода (прибыли), который мог быть получен обществом </w:t>
            </w:r>
            <w:r w:rsidR="00565B56">
              <w:rPr>
                <w:rFonts w:ascii="Times New Roman" w:hAnsi="Times New Roman" w:cs="Times New Roman"/>
                <w:sz w:val="20"/>
                <w:szCs w:val="20"/>
              </w:rPr>
              <w:t>«</w:t>
            </w:r>
            <w:r w:rsidRPr="00577354">
              <w:rPr>
                <w:rFonts w:ascii="Times New Roman" w:hAnsi="Times New Roman" w:cs="Times New Roman"/>
                <w:sz w:val="20"/>
                <w:szCs w:val="20"/>
              </w:rPr>
              <w:t>Маракуйя Глобал</w:t>
            </w:r>
            <w:r w:rsidR="00565B56">
              <w:rPr>
                <w:rFonts w:ascii="Times New Roman" w:hAnsi="Times New Roman" w:cs="Times New Roman"/>
                <w:sz w:val="20"/>
                <w:szCs w:val="20"/>
              </w:rPr>
              <w:t>»</w:t>
            </w:r>
            <w:r w:rsidR="00565B56" w:rsidRPr="00577354">
              <w:rPr>
                <w:rFonts w:ascii="Times New Roman" w:hAnsi="Times New Roman" w:cs="Times New Roman"/>
                <w:sz w:val="20"/>
                <w:szCs w:val="20"/>
              </w:rPr>
              <w:t xml:space="preserve"> </w:t>
            </w:r>
            <w:r w:rsidRPr="00577354">
              <w:rPr>
                <w:rFonts w:ascii="Times New Roman" w:hAnsi="Times New Roman" w:cs="Times New Roman"/>
                <w:b/>
                <w:bCs/>
                <w:sz w:val="20"/>
                <w:szCs w:val="20"/>
              </w:rPr>
              <w:t xml:space="preserve">с использованием </w:t>
            </w:r>
            <w:r w:rsidRPr="00577354">
              <w:rPr>
                <w:rFonts w:ascii="Times New Roman" w:hAnsi="Times New Roman" w:cs="Times New Roman"/>
                <w:sz w:val="20"/>
                <w:szCs w:val="20"/>
              </w:rPr>
              <w:t xml:space="preserve">товарного знака </w:t>
            </w:r>
          </w:p>
          <w:p w14:paraId="6D4D6A3F" w14:textId="798DA462" w:rsidR="00C5358D" w:rsidRPr="00577354" w:rsidRDefault="00C5358D" w:rsidP="00C5358D">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2) или, по крайней мере, уровню дохода (прибыли), который мог быть </w:t>
            </w:r>
            <w:r w:rsidRPr="00577354">
              <w:rPr>
                <w:rFonts w:ascii="Times New Roman" w:hAnsi="Times New Roman" w:cs="Times New Roman"/>
                <w:b/>
                <w:bCs/>
                <w:sz w:val="20"/>
                <w:szCs w:val="20"/>
              </w:rPr>
              <w:t>извлечен из использования</w:t>
            </w:r>
            <w:r w:rsidRPr="00577354">
              <w:rPr>
                <w:rFonts w:ascii="Times New Roman" w:hAnsi="Times New Roman" w:cs="Times New Roman"/>
                <w:sz w:val="20"/>
                <w:szCs w:val="20"/>
              </w:rPr>
              <w:t xml:space="preserve"> товарного знака обществом </w:t>
            </w:r>
            <w:r w:rsidR="00565B56">
              <w:rPr>
                <w:rFonts w:ascii="Times New Roman" w:hAnsi="Times New Roman" w:cs="Times New Roman"/>
                <w:sz w:val="20"/>
                <w:szCs w:val="20"/>
              </w:rPr>
              <w:t>«</w:t>
            </w:r>
            <w:r w:rsidRPr="00577354">
              <w:rPr>
                <w:rFonts w:ascii="Times New Roman" w:hAnsi="Times New Roman" w:cs="Times New Roman"/>
                <w:sz w:val="20"/>
                <w:szCs w:val="20"/>
              </w:rPr>
              <w:t>Лаборатории Леса</w:t>
            </w:r>
            <w:r w:rsidR="00565B56">
              <w:rPr>
                <w:rFonts w:ascii="Times New Roman" w:hAnsi="Times New Roman" w:cs="Times New Roman"/>
                <w:sz w:val="20"/>
                <w:szCs w:val="20"/>
              </w:rPr>
              <w:t>»</w:t>
            </w:r>
            <w:r w:rsidR="00565B56" w:rsidRPr="00577354">
              <w:rPr>
                <w:rFonts w:ascii="Times New Roman" w:hAnsi="Times New Roman" w:cs="Times New Roman"/>
                <w:sz w:val="20"/>
                <w:szCs w:val="20"/>
              </w:rPr>
              <w:t>.</w:t>
            </w:r>
          </w:p>
          <w:p w14:paraId="5E802AB2" w14:textId="77777777" w:rsidR="00C5358D" w:rsidRPr="00577354" w:rsidRDefault="00C5358D" w:rsidP="00BB6C06">
            <w:pPr>
              <w:tabs>
                <w:tab w:val="left" w:pos="1995"/>
              </w:tabs>
              <w:jc w:val="both"/>
              <w:rPr>
                <w:rFonts w:ascii="Times New Roman" w:hAnsi="Times New Roman" w:cs="Times New Roman"/>
                <w:sz w:val="20"/>
                <w:szCs w:val="20"/>
              </w:rPr>
            </w:pPr>
          </w:p>
        </w:tc>
      </w:tr>
      <w:tr w:rsidR="00577354" w:rsidRPr="00577354" w14:paraId="65F2BDB8" w14:textId="77777777" w:rsidTr="00D251B8">
        <w:trPr>
          <w:cantSplit/>
          <w:trHeight w:val="219"/>
        </w:trPr>
        <w:tc>
          <w:tcPr>
            <w:tcW w:w="5000" w:type="pct"/>
            <w:gridSpan w:val="3"/>
          </w:tcPr>
          <w:p w14:paraId="7CDDD9A0" w14:textId="1054CDF0" w:rsidR="00C5358D" w:rsidRPr="00577354" w:rsidRDefault="00C5358D" w:rsidP="00D251B8">
            <w:pPr>
              <w:tabs>
                <w:tab w:val="left" w:pos="1995"/>
              </w:tabs>
              <w:jc w:val="center"/>
              <w:rPr>
                <w:rFonts w:ascii="Times New Roman" w:hAnsi="Times New Roman" w:cs="Times New Roman"/>
                <w:i/>
                <w:iCs/>
                <w:sz w:val="20"/>
                <w:szCs w:val="20"/>
              </w:rPr>
            </w:pPr>
            <w:r w:rsidRPr="00577354">
              <w:rPr>
                <w:rFonts w:ascii="Times New Roman" w:hAnsi="Times New Roman" w:cs="Times New Roman"/>
                <w:i/>
                <w:iCs/>
                <w:sz w:val="20"/>
                <w:szCs w:val="20"/>
              </w:rPr>
              <w:t xml:space="preserve">Акты </w:t>
            </w:r>
            <w:r w:rsidR="009D5FF2" w:rsidRPr="00577354">
              <w:rPr>
                <w:rFonts w:ascii="Times New Roman" w:hAnsi="Times New Roman" w:cs="Times New Roman"/>
                <w:i/>
                <w:iCs/>
                <w:sz w:val="20"/>
                <w:szCs w:val="20"/>
              </w:rPr>
              <w:t>государственных и</w:t>
            </w:r>
            <w:r w:rsidRPr="00577354">
              <w:rPr>
                <w:rFonts w:ascii="Times New Roman" w:hAnsi="Times New Roman" w:cs="Times New Roman"/>
                <w:i/>
                <w:iCs/>
                <w:sz w:val="20"/>
                <w:szCs w:val="20"/>
              </w:rPr>
              <w:t xml:space="preserve"> муниципальных органов</w:t>
            </w:r>
          </w:p>
        </w:tc>
      </w:tr>
      <w:tr w:rsidR="00577354" w:rsidRPr="00577354" w14:paraId="16CEEDDD" w14:textId="77777777" w:rsidTr="00D251B8">
        <w:trPr>
          <w:cantSplit/>
          <w:trHeight w:val="1134"/>
        </w:trPr>
        <w:tc>
          <w:tcPr>
            <w:tcW w:w="284" w:type="pct"/>
          </w:tcPr>
          <w:p w14:paraId="5A9AC280" w14:textId="13491B3D" w:rsidR="00C5358D" w:rsidRPr="00577354" w:rsidRDefault="00C5358D" w:rsidP="00D251B8">
            <w:pPr>
              <w:tabs>
                <w:tab w:val="left" w:pos="1995"/>
              </w:tabs>
              <w:jc w:val="center"/>
              <w:rPr>
                <w:rFonts w:ascii="Times New Roman" w:hAnsi="Times New Roman" w:cs="Times New Roman"/>
                <w:sz w:val="20"/>
                <w:szCs w:val="20"/>
              </w:rPr>
            </w:pPr>
            <w:r w:rsidRPr="00577354">
              <w:rPr>
                <w:rFonts w:ascii="Times New Roman" w:hAnsi="Times New Roman" w:cs="Times New Roman"/>
                <w:sz w:val="20"/>
                <w:szCs w:val="20"/>
              </w:rPr>
              <w:lastRenderedPageBreak/>
              <w:t>27</w:t>
            </w:r>
          </w:p>
        </w:tc>
        <w:tc>
          <w:tcPr>
            <w:tcW w:w="1098" w:type="pct"/>
          </w:tcPr>
          <w:p w14:paraId="7E248A34" w14:textId="7B5286A4" w:rsidR="00C5358D" w:rsidRPr="00577354" w:rsidRDefault="00C5358D"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Верховного Суда РФ от 26.05.2021 № 304-ЭС21-9184 по делу № А45-36418/2019 </w:t>
            </w:r>
          </w:p>
        </w:tc>
        <w:tc>
          <w:tcPr>
            <w:tcW w:w="3618" w:type="pct"/>
          </w:tcPr>
          <w:p w14:paraId="5AD6F329" w14:textId="77777777" w:rsidR="00C5358D" w:rsidRPr="00577354" w:rsidRDefault="00C5358D" w:rsidP="000C5AD9">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Общество указало на то, что в результате незаконных действий муниципальных органов было лишено возможности осуществления строительства в период действия договора аренды, а также получения доходов, на которые оно рассчитывало от продажи законченного строительством объекта. Решение: Требование удовлетворено частично, поскольку факт противоправности действий муниципальных органов установлен вступившими в законную силу судебными актами, размер убытков определен на основании заключения судебной экспертизы, во взыскании убытков в остальной части отказано ввиду недоказанности.</w:t>
            </w:r>
          </w:p>
          <w:p w14:paraId="033B58EB" w14:textId="64FCA5B2" w:rsidR="00C5358D" w:rsidRPr="00577354" w:rsidRDefault="00C5358D" w:rsidP="00D251B8">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Определяя размер упущенной выгоды, суд апелляционной инстанции обоснованно исходил из величины дохода, который получило бы ООО «Лидер» при продаже законченного строительством объекта недвижимости Общественное здание административного назначения по улице Челюскинцев</w:t>
            </w:r>
            <w:r w:rsidRPr="00577354">
              <w:rPr>
                <w:rFonts w:ascii="Times New Roman" w:hAnsi="Times New Roman" w:cs="Times New Roman"/>
                <w:sz w:val="20"/>
                <w:szCs w:val="20"/>
              </w:rPr>
              <w:br/>
              <w:t>в Железнодорожном районе согласно проектной документации по состоянию</w:t>
            </w:r>
            <w:r w:rsidRPr="00577354">
              <w:rPr>
                <w:rFonts w:ascii="Times New Roman" w:hAnsi="Times New Roman" w:cs="Times New Roman"/>
                <w:sz w:val="20"/>
                <w:szCs w:val="20"/>
              </w:rPr>
              <w:br/>
              <w:t>на дату окончания строительства - 31.10.2017 (учитывая окончание действия договора аренды земельного 01.11.2017) за минусом всех необходимых для осуществления такого строительства расходов.</w:t>
            </w:r>
          </w:p>
        </w:tc>
      </w:tr>
      <w:tr w:rsidR="00577354" w:rsidRPr="00577354" w14:paraId="46E672BB" w14:textId="77777777" w:rsidTr="00D251B8">
        <w:trPr>
          <w:cantSplit/>
          <w:trHeight w:val="1134"/>
        </w:trPr>
        <w:tc>
          <w:tcPr>
            <w:tcW w:w="284" w:type="pct"/>
          </w:tcPr>
          <w:p w14:paraId="0AA73BFB" w14:textId="77777777" w:rsidR="00C5358D" w:rsidRPr="00577354" w:rsidRDefault="00C5358D" w:rsidP="00D251B8">
            <w:pPr>
              <w:tabs>
                <w:tab w:val="left" w:pos="1995"/>
              </w:tabs>
              <w:jc w:val="center"/>
              <w:rPr>
                <w:rFonts w:ascii="Times New Roman" w:hAnsi="Times New Roman" w:cs="Times New Roman"/>
                <w:sz w:val="20"/>
                <w:szCs w:val="20"/>
              </w:rPr>
            </w:pPr>
          </w:p>
        </w:tc>
        <w:tc>
          <w:tcPr>
            <w:tcW w:w="1098" w:type="pct"/>
          </w:tcPr>
          <w:p w14:paraId="4CB4D4CA" w14:textId="0149BAEC" w:rsidR="00C5358D" w:rsidRPr="00577354" w:rsidRDefault="00C5358D"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Верховного Суда РФ от 07.07.2022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303-ЭС22-10401 по делу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А51-19636/2020</w:t>
            </w:r>
          </w:p>
        </w:tc>
        <w:tc>
          <w:tcPr>
            <w:tcW w:w="3618" w:type="pct"/>
          </w:tcPr>
          <w:p w14:paraId="1EF10955" w14:textId="77777777" w:rsidR="00C5358D" w:rsidRPr="00577354" w:rsidRDefault="00C5358D" w:rsidP="00B05372">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Незаконные действия таможенного органа по возбуждению в отношении декларанта дел об административных правонарушениях привели к изъятию товара из владения общества, в период чего данный товар утратил потребительские свойства.</w:t>
            </w:r>
          </w:p>
          <w:p w14:paraId="1FFFC47E" w14:textId="77777777" w:rsidR="00C5358D" w:rsidRPr="00577354" w:rsidRDefault="00C5358D" w:rsidP="00B05372">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Учитывая максимальные сроки годности данного товара, и, принимая во внимание, что данный товар был отгружен в адрес истца 25.09.2018, судебная коллегия поддерживает вывод арбитражного суда о том, что на момент его освобождения из-под ареста, то есть по состоянию на 05.10.2020, максимальный срок годности 24 месяца, исходя из сведений производителя, истек.</w:t>
            </w:r>
          </w:p>
          <w:p w14:paraId="3221DB9C" w14:textId="77777777" w:rsidR="00C5358D" w:rsidRPr="00577354" w:rsidRDefault="00C5358D" w:rsidP="00B05372">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Учитывая, что дальнейшая реализация товара с истекшим сроком годности невозможна, судебная коллегия находит обоснованным предъявление обществом иска о взыскании убытков в виде стоимости товара, уплаченной при его приобретении, и в виде размера неполученной экономической выгоды от его реализации по внешнеторговому контракту.</w:t>
            </w:r>
          </w:p>
          <w:p w14:paraId="57F2AE3C" w14:textId="5EEA71E4" w:rsidR="00C5358D" w:rsidRPr="00577354" w:rsidRDefault="00C5358D" w:rsidP="00B05372">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Оценивая размер предъявленных ко взысканию убытков, судебная коллегия установила, что реальный ущерб в сумме 657328,50 руб. определен как стоимость приобретения товара по договору поставки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47 от 24.09.2018, что подтверждается указанным договором, товарной накладной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000171 от 25.09.2018 и платежным поручением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115 от 26.09.2018.</w:t>
            </w:r>
          </w:p>
          <w:p w14:paraId="50542399" w14:textId="3DD8EB87" w:rsidR="00C5358D" w:rsidRPr="00577354" w:rsidRDefault="00C5358D" w:rsidP="00B05372">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Что касается размера упущенной выгоды, то она определена в виде арифметической разницы между ценой продажи кедрового ореха на экспорт (2 266 650 руб.) и расходами, затраченными на его приобретение на внутреннем рынке (657 328,50 руб.), что составляет 1609321,50 руб.</w:t>
            </w:r>
          </w:p>
        </w:tc>
      </w:tr>
      <w:tr w:rsidR="00577354" w:rsidRPr="00577354" w14:paraId="636D4D38" w14:textId="77777777" w:rsidTr="00D251B8">
        <w:trPr>
          <w:cantSplit/>
          <w:trHeight w:val="1134"/>
        </w:trPr>
        <w:tc>
          <w:tcPr>
            <w:tcW w:w="284" w:type="pct"/>
          </w:tcPr>
          <w:p w14:paraId="4BA29FB9" w14:textId="77777777" w:rsidR="00C5358D" w:rsidRPr="00577354" w:rsidRDefault="00C5358D" w:rsidP="00D251B8">
            <w:pPr>
              <w:tabs>
                <w:tab w:val="left" w:pos="1995"/>
              </w:tabs>
              <w:jc w:val="center"/>
              <w:rPr>
                <w:rFonts w:ascii="Times New Roman" w:hAnsi="Times New Roman" w:cs="Times New Roman"/>
                <w:sz w:val="20"/>
                <w:szCs w:val="20"/>
              </w:rPr>
            </w:pPr>
          </w:p>
        </w:tc>
        <w:tc>
          <w:tcPr>
            <w:tcW w:w="1098" w:type="pct"/>
          </w:tcPr>
          <w:p w14:paraId="38D65C44" w14:textId="623E28AD" w:rsidR="00C5358D" w:rsidRPr="00577354" w:rsidRDefault="00C5358D"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Верховного Суда РФ от 31.01.2022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310-ЭС20-15219 по делу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А83-16955/2018</w:t>
            </w:r>
          </w:p>
        </w:tc>
        <w:tc>
          <w:tcPr>
            <w:tcW w:w="3618" w:type="pct"/>
          </w:tcPr>
          <w:p w14:paraId="5164A1E2" w14:textId="77777777" w:rsidR="00C5358D" w:rsidRPr="00577354" w:rsidRDefault="00C5358D" w:rsidP="00B05372">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Истец, осуществляющий деятельность по хранению и складированию грузов, подлежащих таможенному оформлению, ввиду незаконных действий таможенных органов недополучил доход в виде оплаты контрагентами оказываемых обществом услуг по приему и хранению товаров, суд признал обоснованным требование о взыскании упущенной выгоды в размере 244 605, 36 рублей.</w:t>
            </w:r>
          </w:p>
          <w:p w14:paraId="1CA348A6" w14:textId="6DA39169" w:rsidR="00C5358D" w:rsidRPr="00577354" w:rsidRDefault="00C5358D" w:rsidP="00B05372">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При расчете упущенной выгоды истцом была использована сумма полученных им доходов от деятельности склада временного хранения за 2015 год, которая была уменьшена на 36% исходя из того, что согласно статистических данных Федеральной таможенной службы и Крымской таможни внешнеторговый оборот, осуществляемый участниками внешнеэкономической деятельности по итогам 2016 года по отношению к 2015 году снизился на 36%. Не принят судом, так как ООО </w:t>
            </w:r>
            <w:r w:rsidR="00565B56">
              <w:rPr>
                <w:rFonts w:ascii="Times New Roman" w:hAnsi="Times New Roman" w:cs="Times New Roman"/>
                <w:sz w:val="20"/>
                <w:szCs w:val="20"/>
              </w:rPr>
              <w:t>«</w:t>
            </w:r>
            <w:proofErr w:type="spellStart"/>
            <w:r w:rsidRPr="00577354">
              <w:rPr>
                <w:rFonts w:ascii="Times New Roman" w:hAnsi="Times New Roman" w:cs="Times New Roman"/>
                <w:sz w:val="20"/>
                <w:szCs w:val="20"/>
              </w:rPr>
              <w:t>Крымавтопорт</w:t>
            </w:r>
            <w:proofErr w:type="spellEnd"/>
            <w:r w:rsidR="00565B56">
              <w:rPr>
                <w:rFonts w:ascii="Times New Roman" w:hAnsi="Times New Roman" w:cs="Times New Roman"/>
                <w:sz w:val="20"/>
                <w:szCs w:val="20"/>
              </w:rPr>
              <w:t>»</w:t>
            </w:r>
            <w:r w:rsidR="00565B56" w:rsidRPr="00577354">
              <w:rPr>
                <w:rFonts w:ascii="Times New Roman" w:hAnsi="Times New Roman" w:cs="Times New Roman"/>
                <w:sz w:val="20"/>
                <w:szCs w:val="20"/>
              </w:rPr>
              <w:t xml:space="preserve"> </w:t>
            </w:r>
            <w:r w:rsidRPr="00577354">
              <w:rPr>
                <w:rFonts w:ascii="Times New Roman" w:hAnsi="Times New Roman" w:cs="Times New Roman"/>
                <w:sz w:val="20"/>
                <w:szCs w:val="20"/>
              </w:rPr>
              <w:t>не является участником внешнеэкономической деятельности...</w:t>
            </w:r>
          </w:p>
          <w:p w14:paraId="3F26D136" w14:textId="0BDB9950" w:rsidR="00C5358D" w:rsidRPr="00577354" w:rsidRDefault="009B17D1" w:rsidP="00B05372">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При этом</w:t>
            </w:r>
            <w:r w:rsidR="00C5358D" w:rsidRPr="00577354">
              <w:rPr>
                <w:rFonts w:ascii="Times New Roman" w:hAnsi="Times New Roman" w:cs="Times New Roman"/>
                <w:sz w:val="20"/>
                <w:szCs w:val="20"/>
              </w:rPr>
              <w:t xml:space="preserve"> истец заявляет о том, что указанный объем контрагентов в 2016 году в обязательном порядке воспользовался бы услугами истца.</w:t>
            </w:r>
          </w:p>
          <w:p w14:paraId="4F34D457" w14:textId="77777777" w:rsidR="00C5358D" w:rsidRPr="00577354" w:rsidRDefault="00C5358D" w:rsidP="00B05372">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По результатам проверки всего объема деклараций, оформленных Крымской таможней за 2016 год, из 163 участников ВЭД, указанных истцом в качестве постоянных контрагентов, в 2016 году 13 из 163 участников ВЭД оформляли декларации на товары 20 случаях.</w:t>
            </w:r>
          </w:p>
          <w:p w14:paraId="38C2F1A3" w14:textId="3B181941" w:rsidR="00C5358D" w:rsidRPr="00577354" w:rsidRDefault="00C5358D" w:rsidP="00B05372">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Согласно статистическим данным в 2015 году на хранение на площадях ООО </w:t>
            </w:r>
            <w:r w:rsidR="00565B56">
              <w:rPr>
                <w:rFonts w:ascii="Times New Roman" w:hAnsi="Times New Roman" w:cs="Times New Roman"/>
                <w:sz w:val="20"/>
                <w:szCs w:val="20"/>
              </w:rPr>
              <w:t>«</w:t>
            </w:r>
            <w:proofErr w:type="spellStart"/>
            <w:r w:rsidRPr="00577354">
              <w:rPr>
                <w:rFonts w:ascii="Times New Roman" w:hAnsi="Times New Roman" w:cs="Times New Roman"/>
                <w:sz w:val="20"/>
                <w:szCs w:val="20"/>
              </w:rPr>
              <w:t>Крымавтопорт</w:t>
            </w:r>
            <w:proofErr w:type="spellEnd"/>
            <w:r w:rsidR="00565B56">
              <w:rPr>
                <w:rFonts w:ascii="Times New Roman" w:hAnsi="Times New Roman" w:cs="Times New Roman"/>
                <w:sz w:val="20"/>
                <w:szCs w:val="20"/>
              </w:rPr>
              <w:t>»</w:t>
            </w:r>
            <w:r w:rsidR="00565B56" w:rsidRPr="00577354">
              <w:rPr>
                <w:rFonts w:ascii="Times New Roman" w:hAnsi="Times New Roman" w:cs="Times New Roman"/>
                <w:sz w:val="20"/>
                <w:szCs w:val="20"/>
              </w:rPr>
              <w:t xml:space="preserve"> </w:t>
            </w:r>
            <w:r w:rsidRPr="00577354">
              <w:rPr>
                <w:rFonts w:ascii="Times New Roman" w:hAnsi="Times New Roman" w:cs="Times New Roman"/>
                <w:sz w:val="20"/>
                <w:szCs w:val="20"/>
              </w:rPr>
              <w:t>были размещены товары, оформленные по 1924 декларациям на товары.</w:t>
            </w:r>
          </w:p>
          <w:p w14:paraId="29BCC080" w14:textId="77777777" w:rsidR="00C5358D" w:rsidRPr="00577354" w:rsidRDefault="00C5358D" w:rsidP="00B05372">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Таким образом, количество деклараций, оформленных </w:t>
            </w:r>
            <w:proofErr w:type="gramStart"/>
            <w:r w:rsidRPr="00577354">
              <w:rPr>
                <w:rFonts w:ascii="Times New Roman" w:hAnsi="Times New Roman" w:cs="Times New Roman"/>
                <w:sz w:val="20"/>
                <w:szCs w:val="20"/>
              </w:rPr>
              <w:t>в 2015 году</w:t>
            </w:r>
            <w:proofErr w:type="gramEnd"/>
            <w:r w:rsidRPr="00577354">
              <w:rPr>
                <w:rFonts w:ascii="Times New Roman" w:hAnsi="Times New Roman" w:cs="Times New Roman"/>
                <w:sz w:val="20"/>
                <w:szCs w:val="20"/>
              </w:rPr>
              <w:t xml:space="preserve"> снизилось на 98,96% и составил: 1,04% в 2016 году.</w:t>
            </w:r>
          </w:p>
          <w:p w14:paraId="4931B083" w14:textId="77777777" w:rsidR="00C5358D" w:rsidRPr="00577354" w:rsidRDefault="00C5358D" w:rsidP="00B05372">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С учетом изложенного, расчет </w:t>
            </w:r>
            <w:proofErr w:type="gramStart"/>
            <w:r w:rsidRPr="00577354">
              <w:rPr>
                <w:rFonts w:ascii="Times New Roman" w:hAnsi="Times New Roman" w:cs="Times New Roman"/>
                <w:sz w:val="20"/>
                <w:szCs w:val="20"/>
              </w:rPr>
              <w:t>упущенной выгоды</w:t>
            </w:r>
            <w:proofErr w:type="gramEnd"/>
            <w:r w:rsidRPr="00577354">
              <w:rPr>
                <w:rFonts w:ascii="Times New Roman" w:hAnsi="Times New Roman" w:cs="Times New Roman"/>
                <w:sz w:val="20"/>
                <w:szCs w:val="20"/>
              </w:rPr>
              <w:t xml:space="preserve"> следующий:</w:t>
            </w:r>
          </w:p>
          <w:p w14:paraId="129E714D" w14:textId="124D6C68" w:rsidR="00C5358D" w:rsidRPr="00577354" w:rsidRDefault="00C5358D" w:rsidP="00B05372">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23 519 745,95 (доход за 2015 г.) - (23 519 745,95 руб. * 98,96%) = 244 605,36 руб.</w:t>
            </w:r>
          </w:p>
        </w:tc>
      </w:tr>
      <w:tr w:rsidR="00577354" w:rsidRPr="00577354" w14:paraId="0E949341" w14:textId="77777777" w:rsidTr="00D251B8">
        <w:trPr>
          <w:cantSplit/>
          <w:trHeight w:val="1134"/>
        </w:trPr>
        <w:tc>
          <w:tcPr>
            <w:tcW w:w="284" w:type="pct"/>
          </w:tcPr>
          <w:p w14:paraId="687EE7C4" w14:textId="77777777" w:rsidR="00C5358D" w:rsidRPr="00577354" w:rsidRDefault="00C5358D" w:rsidP="00D251B8">
            <w:pPr>
              <w:tabs>
                <w:tab w:val="left" w:pos="1995"/>
              </w:tabs>
              <w:jc w:val="center"/>
              <w:rPr>
                <w:rFonts w:ascii="Times New Roman" w:hAnsi="Times New Roman" w:cs="Times New Roman"/>
                <w:sz w:val="20"/>
                <w:szCs w:val="20"/>
              </w:rPr>
            </w:pPr>
          </w:p>
        </w:tc>
        <w:tc>
          <w:tcPr>
            <w:tcW w:w="1098" w:type="pct"/>
          </w:tcPr>
          <w:p w14:paraId="678E2BC2" w14:textId="62C641CE" w:rsidR="00C5358D" w:rsidRPr="00577354" w:rsidRDefault="00C5358D"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Постановление Арбитражного суда Уральского округа от 07.02.2022 № Ф09-6752/21 по делу № А50-16566/2020</w:t>
            </w:r>
          </w:p>
        </w:tc>
        <w:tc>
          <w:tcPr>
            <w:tcW w:w="3618" w:type="pct"/>
          </w:tcPr>
          <w:p w14:paraId="3FE1A6F6" w14:textId="77777777" w:rsidR="00C5358D" w:rsidRPr="00577354" w:rsidRDefault="00C5358D" w:rsidP="00B3547A">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Градостроительный департамент неправомерно не разрешил предпринимателю вводить в эксплуатацию технический этаж здания. Из-за этого собственник не мог получать доход от сдачи нежилых помещений в аренду.</w:t>
            </w:r>
          </w:p>
          <w:p w14:paraId="4ECF0E1F" w14:textId="77777777" w:rsidR="00C5358D" w:rsidRPr="00577354" w:rsidRDefault="00C5358D" w:rsidP="00B3547A">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Первая инстанция</w:t>
            </w:r>
          </w:p>
          <w:p w14:paraId="785DA488" w14:textId="77777777" w:rsidR="00C5358D" w:rsidRPr="00577354" w:rsidRDefault="00C5358D" w:rsidP="00B3547A">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По требованию суда эксперт определил рыночную арендную ставку для расчета упущенной выгоды. В итоге за время простоя неполученный доход составил 5 691 200 рублей. Рыночная стоимость права владения и пользования (арендной ставки) определена экспертом на основании динамики изменения арендных ставок за офисные помещения.</w:t>
            </w:r>
          </w:p>
          <w:p w14:paraId="3B7DFD7A" w14:textId="77777777" w:rsidR="00C5358D" w:rsidRPr="00577354" w:rsidRDefault="00C5358D" w:rsidP="00B3547A">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Суд удовлетворил требования истца на эту сумму.</w:t>
            </w:r>
          </w:p>
          <w:p w14:paraId="6B7205C3" w14:textId="77777777" w:rsidR="00C5358D" w:rsidRPr="00577354" w:rsidRDefault="00C5358D" w:rsidP="00B3547A">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Апелляция и кассация</w:t>
            </w:r>
          </w:p>
          <w:p w14:paraId="1053FEE2" w14:textId="77777777" w:rsidR="00C5358D" w:rsidRPr="00577354" w:rsidRDefault="00C5358D" w:rsidP="00B3547A">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Ответчик настаивал, что помещения технического этажа нельзя сдавать в аренду (технический этаж введен в эксплуатацию без отделки), поэтому истец не мог получать доход. Этот довод суд отклонил, ведь в законе на это запрета нет. Однако назначил новую экспертизу, чтобы проверить размер возможных арендных платежей с учетом назначения помещений.</w:t>
            </w:r>
          </w:p>
          <w:p w14:paraId="54319E59" w14:textId="0165CD17" w:rsidR="00C5358D" w:rsidRPr="00577354" w:rsidRDefault="00C5358D" w:rsidP="00B3547A">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Эксперт исследовал аналоги </w:t>
            </w:r>
            <w:proofErr w:type="spellStart"/>
            <w:r w:rsidRPr="00577354">
              <w:rPr>
                <w:rFonts w:ascii="Times New Roman" w:hAnsi="Times New Roman" w:cs="Times New Roman"/>
                <w:sz w:val="20"/>
                <w:szCs w:val="20"/>
              </w:rPr>
              <w:t>офисно</w:t>
            </w:r>
            <w:proofErr w:type="spellEnd"/>
            <w:r w:rsidRPr="00577354">
              <w:rPr>
                <w:rFonts w:ascii="Times New Roman" w:hAnsi="Times New Roman" w:cs="Times New Roman"/>
                <w:sz w:val="20"/>
                <w:szCs w:val="20"/>
              </w:rPr>
              <w:t xml:space="preserve">-торговых помещений и произвел корректировку арендных ставок на вспомогательный тип объекта. Из заключения следует, что оценка проведена экспертом с использованием сравнительного подхода, в качестве объектов-аналогов использованы </w:t>
            </w:r>
            <w:proofErr w:type="spellStart"/>
            <w:r w:rsidRPr="00577354">
              <w:rPr>
                <w:rFonts w:ascii="Times New Roman" w:hAnsi="Times New Roman" w:cs="Times New Roman"/>
                <w:sz w:val="20"/>
                <w:szCs w:val="20"/>
              </w:rPr>
              <w:t>офисно</w:t>
            </w:r>
            <w:proofErr w:type="spellEnd"/>
            <w:r w:rsidRPr="00577354">
              <w:rPr>
                <w:rFonts w:ascii="Times New Roman" w:hAnsi="Times New Roman" w:cs="Times New Roman"/>
                <w:sz w:val="20"/>
                <w:szCs w:val="20"/>
              </w:rPr>
              <w:t>-торговые помещения. Вместе с тем с учетом назначения помещений технического этажа экспертом осуществлена корректировка на тип объекта, имеющего вспомогательный характер, согласно Справочнику оценщика недвижимости-2018, равная 0,68%, ввиду чего итоговая величина арендной платы уменьшена. Размер УВ сократился до 2 597 945 рублей.</w:t>
            </w:r>
          </w:p>
        </w:tc>
      </w:tr>
      <w:tr w:rsidR="00577354" w:rsidRPr="00577354" w14:paraId="78BAFF63" w14:textId="77777777" w:rsidTr="00D251B8">
        <w:trPr>
          <w:cantSplit/>
          <w:trHeight w:val="1134"/>
        </w:trPr>
        <w:tc>
          <w:tcPr>
            <w:tcW w:w="284" w:type="pct"/>
          </w:tcPr>
          <w:p w14:paraId="7BE28598" w14:textId="77777777" w:rsidR="00C5358D" w:rsidRPr="00577354" w:rsidRDefault="00C5358D" w:rsidP="00D251B8">
            <w:pPr>
              <w:tabs>
                <w:tab w:val="left" w:pos="1995"/>
              </w:tabs>
              <w:jc w:val="center"/>
              <w:rPr>
                <w:rFonts w:ascii="Times New Roman" w:hAnsi="Times New Roman" w:cs="Times New Roman"/>
                <w:sz w:val="20"/>
                <w:szCs w:val="20"/>
              </w:rPr>
            </w:pPr>
          </w:p>
        </w:tc>
        <w:tc>
          <w:tcPr>
            <w:tcW w:w="1098" w:type="pct"/>
          </w:tcPr>
          <w:p w14:paraId="3C2C24DC" w14:textId="1B85BE9E" w:rsidR="00C5358D" w:rsidRPr="00577354" w:rsidRDefault="00C5358D"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Верховного Суда РФ от 27.05.2020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307-ЭС19-1249 по делу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А56-94898/2017</w:t>
            </w:r>
          </w:p>
        </w:tc>
        <w:tc>
          <w:tcPr>
            <w:tcW w:w="3618" w:type="pct"/>
          </w:tcPr>
          <w:p w14:paraId="5CC6CF86" w14:textId="77777777" w:rsidR="00C5358D" w:rsidRPr="00577354" w:rsidRDefault="00C5358D" w:rsidP="00A073FB">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В результате незаконных действий судебных приставов по аресту и изъятию у предпринимателя транспортных средств, используемых им в своей деятельности, ввиду простоя использования данных транспортных средств, заявитель понес убытки в виде упущенной выгоды.</w:t>
            </w:r>
          </w:p>
          <w:p w14:paraId="6CFA1316" w14:textId="2403D0FA" w:rsidR="00C5358D" w:rsidRPr="00577354" w:rsidRDefault="00C5358D" w:rsidP="00A073FB">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Основным видом деятельности Предпринимателя являлось оказание транспортных услуг, что подтверждается копиями договоров, заключенных</w:t>
            </w:r>
            <w:r w:rsidR="00565B56">
              <w:rPr>
                <w:rFonts w:ascii="Times New Roman" w:hAnsi="Times New Roman" w:cs="Times New Roman"/>
                <w:sz w:val="20"/>
                <w:szCs w:val="20"/>
              </w:rPr>
              <w:t>,</w:t>
            </w:r>
            <w:r w:rsidRPr="00577354">
              <w:rPr>
                <w:rFonts w:ascii="Times New Roman" w:hAnsi="Times New Roman" w:cs="Times New Roman"/>
                <w:sz w:val="20"/>
                <w:szCs w:val="20"/>
              </w:rPr>
              <w:t xml:space="preserve"> в частности</w:t>
            </w:r>
            <w:r w:rsidR="00565B56">
              <w:rPr>
                <w:rFonts w:ascii="Times New Roman" w:hAnsi="Times New Roman" w:cs="Times New Roman"/>
                <w:sz w:val="20"/>
                <w:szCs w:val="20"/>
              </w:rPr>
              <w:t>,</w:t>
            </w:r>
            <w:r w:rsidRPr="00577354">
              <w:rPr>
                <w:rFonts w:ascii="Times New Roman" w:hAnsi="Times New Roman" w:cs="Times New Roman"/>
                <w:sz w:val="20"/>
                <w:szCs w:val="20"/>
              </w:rPr>
              <w:t xml:space="preserve"> с ООО </w:t>
            </w:r>
            <w:r w:rsidR="00565B56">
              <w:rPr>
                <w:rFonts w:ascii="Times New Roman" w:hAnsi="Times New Roman" w:cs="Times New Roman"/>
                <w:sz w:val="20"/>
                <w:szCs w:val="20"/>
              </w:rPr>
              <w:t>«</w:t>
            </w:r>
            <w:proofErr w:type="spellStart"/>
            <w:r w:rsidRPr="00577354">
              <w:rPr>
                <w:rFonts w:ascii="Times New Roman" w:hAnsi="Times New Roman" w:cs="Times New Roman"/>
                <w:sz w:val="20"/>
                <w:szCs w:val="20"/>
              </w:rPr>
              <w:t>Сантехмонтаж</w:t>
            </w:r>
            <w:proofErr w:type="spellEnd"/>
            <w:r w:rsidR="00565B56">
              <w:rPr>
                <w:rFonts w:ascii="Times New Roman" w:hAnsi="Times New Roman" w:cs="Times New Roman"/>
                <w:sz w:val="20"/>
                <w:szCs w:val="20"/>
              </w:rPr>
              <w:t>»</w:t>
            </w:r>
            <w:r w:rsidR="00565B56" w:rsidRPr="00577354">
              <w:rPr>
                <w:rFonts w:ascii="Times New Roman" w:hAnsi="Times New Roman" w:cs="Times New Roman"/>
                <w:sz w:val="20"/>
                <w:szCs w:val="20"/>
              </w:rPr>
              <w:t xml:space="preserve"> </w:t>
            </w:r>
            <w:r w:rsidRPr="00577354">
              <w:rPr>
                <w:rFonts w:ascii="Times New Roman" w:hAnsi="Times New Roman" w:cs="Times New Roman"/>
                <w:sz w:val="20"/>
                <w:szCs w:val="20"/>
              </w:rPr>
              <w:t xml:space="preserve">от 31.03.2014, с индивидуальным предпринимателем Трифоновой </w:t>
            </w:r>
            <w:proofErr w:type="gramStart"/>
            <w:r w:rsidRPr="00577354">
              <w:rPr>
                <w:rFonts w:ascii="Times New Roman" w:hAnsi="Times New Roman" w:cs="Times New Roman"/>
                <w:sz w:val="20"/>
                <w:szCs w:val="20"/>
              </w:rPr>
              <w:t>Т.И.</w:t>
            </w:r>
            <w:proofErr w:type="gramEnd"/>
            <w:r w:rsidRPr="00577354">
              <w:rPr>
                <w:rFonts w:ascii="Times New Roman" w:hAnsi="Times New Roman" w:cs="Times New Roman"/>
                <w:sz w:val="20"/>
                <w:szCs w:val="20"/>
              </w:rPr>
              <w:t xml:space="preserve"> от 20.03.2012.</w:t>
            </w:r>
          </w:p>
          <w:p w14:paraId="50BB13E0" w14:textId="77777777" w:rsidR="00C5358D" w:rsidRPr="00577354" w:rsidRDefault="00C5358D" w:rsidP="00A073FB">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Доказательством несения Предпринимателем убытков в результате ареста транспортных средств служит факт снижения размера полученного им дохода по банковским выпискам в спорный период по сравнению с периодом до ареста и после ареста.</w:t>
            </w:r>
          </w:p>
          <w:p w14:paraId="33F64CF8" w14:textId="77777777" w:rsidR="00C5358D" w:rsidRPr="00577354" w:rsidRDefault="00C5358D" w:rsidP="00A073FB">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При этом из анализа хозяйственных операций по выписке банка следует, что за период, предшествовавший изъятию транспортных средств (2013 год), выручка предпринимателя за оказание транспортных услуг превышала 2 000 000 руб.</w:t>
            </w:r>
          </w:p>
          <w:p w14:paraId="048EE384" w14:textId="0AF3A2B5" w:rsidR="00C5358D" w:rsidRPr="00577354" w:rsidRDefault="00C5358D" w:rsidP="00A073FB">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В обоснование размера убытков истец представил экспертное заключение, согласно которому размер убытков составил 1 800 000 руб.</w:t>
            </w:r>
          </w:p>
        </w:tc>
      </w:tr>
      <w:tr w:rsidR="00577354" w:rsidRPr="00577354" w14:paraId="375A8AED" w14:textId="77777777" w:rsidTr="00D251B8">
        <w:trPr>
          <w:cantSplit/>
          <w:trHeight w:val="1134"/>
        </w:trPr>
        <w:tc>
          <w:tcPr>
            <w:tcW w:w="284" w:type="pct"/>
          </w:tcPr>
          <w:p w14:paraId="2636713B" w14:textId="77777777" w:rsidR="00C5358D" w:rsidRPr="00577354" w:rsidRDefault="00C5358D" w:rsidP="00D251B8">
            <w:pPr>
              <w:tabs>
                <w:tab w:val="left" w:pos="1995"/>
              </w:tabs>
              <w:jc w:val="center"/>
              <w:rPr>
                <w:rFonts w:ascii="Times New Roman" w:hAnsi="Times New Roman" w:cs="Times New Roman"/>
                <w:sz w:val="20"/>
                <w:szCs w:val="20"/>
              </w:rPr>
            </w:pPr>
          </w:p>
        </w:tc>
        <w:tc>
          <w:tcPr>
            <w:tcW w:w="1098" w:type="pct"/>
          </w:tcPr>
          <w:p w14:paraId="11A2B3F0" w14:textId="74EE6466" w:rsidR="00C5358D" w:rsidRPr="00577354" w:rsidRDefault="00C5358D" w:rsidP="000C5AD9">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Четвертого кассационного суда общей юрисдикции от 11.08.2022 по делу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88-14600/2022</w:t>
            </w:r>
          </w:p>
        </w:tc>
        <w:tc>
          <w:tcPr>
            <w:tcW w:w="3618" w:type="pct"/>
          </w:tcPr>
          <w:p w14:paraId="33185B89" w14:textId="3B99680B" w:rsidR="00C5358D" w:rsidRPr="00577354" w:rsidRDefault="00C5358D" w:rsidP="00B05372">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В результате действий должностного лица Дзержинском районного отдела судебных приставов г. Волгограда была безосновательно приостановлена торговая деятельность обособленного подразделения ЗАО </w:t>
            </w:r>
            <w:r w:rsidR="00565B56">
              <w:rPr>
                <w:rFonts w:ascii="Times New Roman" w:hAnsi="Times New Roman" w:cs="Times New Roman"/>
                <w:sz w:val="20"/>
                <w:szCs w:val="20"/>
              </w:rPr>
              <w:t>«</w:t>
            </w:r>
            <w:r w:rsidRPr="00577354">
              <w:rPr>
                <w:rFonts w:ascii="Times New Roman" w:hAnsi="Times New Roman" w:cs="Times New Roman"/>
                <w:sz w:val="20"/>
                <w:szCs w:val="20"/>
              </w:rPr>
              <w:t>Белвест Ритейл Москва</w:t>
            </w:r>
            <w:r w:rsidR="00565B56">
              <w:rPr>
                <w:rFonts w:ascii="Times New Roman" w:hAnsi="Times New Roman" w:cs="Times New Roman"/>
                <w:sz w:val="20"/>
                <w:szCs w:val="20"/>
              </w:rPr>
              <w:t>»</w:t>
            </w:r>
            <w:r w:rsidR="00565B56" w:rsidRPr="00577354">
              <w:rPr>
                <w:rFonts w:ascii="Times New Roman" w:hAnsi="Times New Roman" w:cs="Times New Roman"/>
                <w:sz w:val="20"/>
                <w:szCs w:val="20"/>
              </w:rPr>
              <w:t xml:space="preserve"> </w:t>
            </w:r>
            <w:r w:rsidRPr="00577354">
              <w:rPr>
                <w:rFonts w:ascii="Times New Roman" w:hAnsi="Times New Roman" w:cs="Times New Roman"/>
                <w:sz w:val="20"/>
                <w:szCs w:val="20"/>
              </w:rPr>
              <w:t>в период с 25.11.2020 года по 06.12.2020 года, в связи с чем истец понес убытки в виде упущенной выгоды от невозможности ведения розничной торговли (основной вид деятельности истца).</w:t>
            </w:r>
          </w:p>
          <w:p w14:paraId="09D53030" w14:textId="77777777" w:rsidR="00C5358D" w:rsidRPr="00577354" w:rsidRDefault="00C5358D" w:rsidP="00B05372">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СУД пришел к выводу, что судебный пристав-исполнитель А., возбудив исполнительное производство, вышла за пределы предоставленных ей полномочий. </w:t>
            </w:r>
          </w:p>
          <w:p w14:paraId="52A64A93" w14:textId="77777777" w:rsidR="00C5358D" w:rsidRPr="00577354" w:rsidRDefault="00C5358D" w:rsidP="00B05372">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Актом, подлежащим принудительному исполнению, могло являться постановление по делу об административном правонарушении, принятое судьей по делу и направленное для принудительного исполнения в службу судебных приставов судом, а не органом (Роспотребнадзор), возбудившим дело об административном правонарушении. </w:t>
            </w:r>
          </w:p>
          <w:p w14:paraId="5087B887" w14:textId="77777777" w:rsidR="00C5358D" w:rsidRPr="00577354" w:rsidRDefault="00C5358D" w:rsidP="00B05372">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Копия постановления по делу об административном правонарушении исполнительные документом не является.</w:t>
            </w:r>
          </w:p>
          <w:p w14:paraId="29DDA6F3" w14:textId="01BEE5B1" w:rsidR="00C5358D" w:rsidRPr="00577354" w:rsidRDefault="00C5358D" w:rsidP="00B05372">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Суд обоснованно принял в качестве новых доказательств поступившие по запросу суда сведения о среднемесячных продажах и средней наценке за одну пару за период с 01.10.2019 года по 21.10.2021 года в магазине, расположенном по адресу: &lt;...&gt;, на основании которых определил размер убытков - 154 254 рубля 20 копеек.</w:t>
            </w:r>
          </w:p>
        </w:tc>
      </w:tr>
      <w:tr w:rsidR="00577354" w:rsidRPr="00577354" w14:paraId="0D450337" w14:textId="77777777" w:rsidTr="00D251B8">
        <w:trPr>
          <w:cantSplit/>
          <w:trHeight w:val="261"/>
        </w:trPr>
        <w:tc>
          <w:tcPr>
            <w:tcW w:w="5000" w:type="pct"/>
            <w:gridSpan w:val="3"/>
          </w:tcPr>
          <w:p w14:paraId="667E1052" w14:textId="3EAE26AF" w:rsidR="00C5358D" w:rsidRPr="00577354" w:rsidRDefault="00C5358D" w:rsidP="00D251B8">
            <w:pPr>
              <w:tabs>
                <w:tab w:val="left" w:pos="1995"/>
              </w:tabs>
              <w:jc w:val="center"/>
              <w:rPr>
                <w:rFonts w:ascii="Times New Roman" w:hAnsi="Times New Roman" w:cs="Times New Roman"/>
                <w:i/>
                <w:iCs/>
                <w:sz w:val="20"/>
                <w:szCs w:val="20"/>
              </w:rPr>
            </w:pPr>
            <w:r w:rsidRPr="00577354">
              <w:rPr>
                <w:rFonts w:ascii="Times New Roman" w:hAnsi="Times New Roman" w:cs="Times New Roman"/>
                <w:i/>
                <w:iCs/>
                <w:sz w:val="20"/>
                <w:szCs w:val="20"/>
              </w:rPr>
              <w:t>Изъятие недвижимого имущества для государственных и муниципальных нужд</w:t>
            </w:r>
          </w:p>
        </w:tc>
      </w:tr>
      <w:tr w:rsidR="00577354" w:rsidRPr="00577354" w14:paraId="64E3FC4B" w14:textId="77777777" w:rsidTr="00D251B8">
        <w:trPr>
          <w:cantSplit/>
          <w:trHeight w:val="1134"/>
        </w:trPr>
        <w:tc>
          <w:tcPr>
            <w:tcW w:w="284" w:type="pct"/>
          </w:tcPr>
          <w:p w14:paraId="1B87FD7F" w14:textId="52822BDD" w:rsidR="00C5358D" w:rsidRPr="00577354" w:rsidRDefault="00C5358D" w:rsidP="00D251B8">
            <w:pPr>
              <w:tabs>
                <w:tab w:val="left" w:pos="1995"/>
              </w:tabs>
              <w:jc w:val="center"/>
              <w:rPr>
                <w:rFonts w:ascii="Times New Roman" w:hAnsi="Times New Roman" w:cs="Times New Roman"/>
                <w:sz w:val="20"/>
                <w:szCs w:val="20"/>
              </w:rPr>
            </w:pPr>
            <w:r w:rsidRPr="00577354">
              <w:rPr>
                <w:rFonts w:ascii="Times New Roman" w:hAnsi="Times New Roman" w:cs="Times New Roman"/>
                <w:sz w:val="20"/>
                <w:szCs w:val="20"/>
              </w:rPr>
              <w:t>28</w:t>
            </w:r>
          </w:p>
        </w:tc>
        <w:tc>
          <w:tcPr>
            <w:tcW w:w="1098" w:type="pct"/>
          </w:tcPr>
          <w:p w14:paraId="4B14C32F" w14:textId="77777777" w:rsidR="00C5358D" w:rsidRPr="00577354" w:rsidRDefault="00C5358D" w:rsidP="00E00C91">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Обзор судебной практики по делам, связанным с изъятием для государственных или муниципальных нужд земельных участков в целях размещения объектов транспорта (утв. Президиумом Верховного Суда РФ 10.12.2015)</w:t>
            </w:r>
          </w:p>
        </w:tc>
        <w:tc>
          <w:tcPr>
            <w:tcW w:w="3618" w:type="pct"/>
          </w:tcPr>
          <w:p w14:paraId="7690B7F0" w14:textId="66D996BF" w:rsidR="00C5358D" w:rsidRPr="00577354" w:rsidRDefault="00C5358D" w:rsidP="00E00C91">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При рассмотрении дела арбитражный суд установил совокупность условий для взыскания убытков в виде упущенной выгоды с учетом того, что сельскохозяйственное предприятие в результате изъятия земельного участка для государственных нужд лишилось возможности использовать его</w:t>
            </w:r>
            <w:r w:rsidRPr="00577354">
              <w:rPr>
                <w:rFonts w:ascii="Times New Roman" w:hAnsi="Times New Roman" w:cs="Times New Roman"/>
                <w:sz w:val="20"/>
                <w:szCs w:val="20"/>
              </w:rPr>
              <w:br/>
              <w:t>в предпринимательской деятельности.</w:t>
            </w:r>
          </w:p>
          <w:p w14:paraId="28ED7889" w14:textId="77777777" w:rsidR="00C5358D" w:rsidRPr="00577354" w:rsidRDefault="00C5358D" w:rsidP="00E00C91">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В подтверждение размера упущенной выгоды предприятие представило отчет об определении рыночной стоимости упущенной выгоды от изъятия права на земельный участок, в основу расчета положены данные упущенной выгоды предприятия на 1 га посевной площади.</w:t>
            </w:r>
          </w:p>
          <w:p w14:paraId="3935ED79" w14:textId="447918F2" w:rsidR="00C5358D" w:rsidRPr="00577354" w:rsidRDefault="00C5358D" w:rsidP="00E00C91">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Факт несения истцом затрат на возделывание сельскохозяйственных культур был подтвержден документами бухгалтерского учета и отчетности, представленными в материалы дела. В качестве доказательств получения предприятием дохода</w:t>
            </w:r>
            <w:r w:rsidRPr="00577354">
              <w:rPr>
                <w:rFonts w:ascii="Times New Roman" w:hAnsi="Times New Roman" w:cs="Times New Roman"/>
                <w:sz w:val="20"/>
                <w:szCs w:val="20"/>
              </w:rPr>
              <w:br/>
              <w:t>от выращивания сельскохозяйственных культур до изъятия земельного участка судом были приняты данные отчетности о финансово-экономическом состоянии за год.</w:t>
            </w:r>
          </w:p>
        </w:tc>
      </w:tr>
      <w:tr w:rsidR="00577354" w:rsidRPr="00577354" w14:paraId="7DB08B70" w14:textId="77777777" w:rsidTr="00D251B8">
        <w:trPr>
          <w:cantSplit/>
          <w:trHeight w:val="1134"/>
        </w:trPr>
        <w:tc>
          <w:tcPr>
            <w:tcW w:w="284" w:type="pct"/>
          </w:tcPr>
          <w:p w14:paraId="3AAE403B" w14:textId="77777777" w:rsidR="00C5358D" w:rsidRPr="00577354" w:rsidRDefault="00C5358D" w:rsidP="00D251B8">
            <w:pPr>
              <w:tabs>
                <w:tab w:val="left" w:pos="1995"/>
              </w:tabs>
              <w:jc w:val="center"/>
              <w:rPr>
                <w:rFonts w:ascii="Times New Roman" w:hAnsi="Times New Roman" w:cs="Times New Roman"/>
                <w:sz w:val="20"/>
                <w:szCs w:val="20"/>
              </w:rPr>
            </w:pPr>
          </w:p>
        </w:tc>
        <w:tc>
          <w:tcPr>
            <w:tcW w:w="1098" w:type="pct"/>
          </w:tcPr>
          <w:p w14:paraId="49E2EA01" w14:textId="3869723D" w:rsidR="00C5358D" w:rsidRPr="00577354" w:rsidRDefault="00565B56" w:rsidP="00E00C91">
            <w:pPr>
              <w:tabs>
                <w:tab w:val="left" w:pos="1995"/>
              </w:tabs>
              <w:jc w:val="both"/>
              <w:rPr>
                <w:rFonts w:ascii="Times New Roman" w:hAnsi="Times New Roman" w:cs="Times New Roman"/>
                <w:sz w:val="20"/>
                <w:szCs w:val="20"/>
              </w:rPr>
            </w:pPr>
            <w:r>
              <w:rPr>
                <w:rFonts w:ascii="Times New Roman" w:hAnsi="Times New Roman" w:cs="Times New Roman"/>
                <w:sz w:val="20"/>
                <w:szCs w:val="20"/>
              </w:rPr>
              <w:t>«</w:t>
            </w:r>
            <w:r w:rsidR="00C5358D" w:rsidRPr="00577354">
              <w:rPr>
                <w:rFonts w:ascii="Times New Roman" w:hAnsi="Times New Roman" w:cs="Times New Roman"/>
                <w:sz w:val="20"/>
                <w:szCs w:val="20"/>
              </w:rPr>
              <w:t>Обзор судебной практики по делам, связанным с изъятием для государственных или муниципальных нужд земельных участков в целях размещения объектов транспорта</w:t>
            </w:r>
            <w:r>
              <w:rPr>
                <w:rFonts w:ascii="Times New Roman" w:hAnsi="Times New Roman" w:cs="Times New Roman"/>
                <w:sz w:val="20"/>
                <w:szCs w:val="20"/>
              </w:rPr>
              <w:t>»</w:t>
            </w:r>
            <w:r w:rsidRPr="00577354">
              <w:rPr>
                <w:rFonts w:ascii="Times New Roman" w:hAnsi="Times New Roman" w:cs="Times New Roman"/>
                <w:sz w:val="20"/>
                <w:szCs w:val="20"/>
              </w:rPr>
              <w:t xml:space="preserve"> </w:t>
            </w:r>
            <w:r w:rsidR="00C5358D" w:rsidRPr="00577354">
              <w:rPr>
                <w:rFonts w:ascii="Times New Roman" w:hAnsi="Times New Roman" w:cs="Times New Roman"/>
                <w:sz w:val="20"/>
                <w:szCs w:val="20"/>
              </w:rPr>
              <w:t>(утв. Президиумом Верховного Суда РФ 10.12.2015)</w:t>
            </w:r>
          </w:p>
        </w:tc>
        <w:tc>
          <w:tcPr>
            <w:tcW w:w="3618" w:type="pct"/>
          </w:tcPr>
          <w:p w14:paraId="7282EE65" w14:textId="77777777" w:rsidR="00C5358D" w:rsidRPr="00577354" w:rsidRDefault="00C5358D" w:rsidP="00286F0D">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1) Сельскохозяйственное предприятие в результате изъятия ЗУ для государственных нужд лишилось возможности использовать его в предпринимательской деятельности.</w:t>
            </w:r>
          </w:p>
          <w:p w14:paraId="240090BB" w14:textId="77777777" w:rsidR="00C5358D" w:rsidRPr="00577354" w:rsidRDefault="00C5358D" w:rsidP="00286F0D">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В подтверждение размера упущенной выгоды предприятие представило отчет об определении рыночной стоимости, в основу расчета положены данные упущенной выгоды предприятия на 1 га посевной площади.</w:t>
            </w:r>
          </w:p>
          <w:p w14:paraId="44BD091C" w14:textId="77777777" w:rsidR="00C5358D" w:rsidRPr="00577354" w:rsidRDefault="00C5358D" w:rsidP="00286F0D">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Факт несения истцом затрат на возделывание с/х культур был подтвержден документами бухгалтерского учета и отчетности, представленными в материалы дела. В качестве доказательств получения предприятием дохода от выращивания с/х культур до изъятия ЗУ судом были приняты данные отчетности о финансово-экономическом состоянии за год.</w:t>
            </w:r>
          </w:p>
          <w:p w14:paraId="23135356" w14:textId="2D47BAF4" w:rsidR="00C5358D" w:rsidRPr="00577354" w:rsidRDefault="00C5358D" w:rsidP="00286F0D">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2) В связи с необходимостью строительства объездной автомобильной дороги администрацией области принято постановление об изъятии для государственных нужд области части земельного участка </w:t>
            </w:r>
            <w:proofErr w:type="gramStart"/>
            <w:r w:rsidRPr="00577354">
              <w:rPr>
                <w:rFonts w:ascii="Times New Roman" w:hAnsi="Times New Roman" w:cs="Times New Roman"/>
                <w:sz w:val="20"/>
                <w:szCs w:val="20"/>
              </w:rPr>
              <w:t>из</w:t>
            </w:r>
            <w:r w:rsidR="009B17D1">
              <w:rPr>
                <w:rFonts w:ascii="Times New Roman" w:hAnsi="Times New Roman" w:cs="Times New Roman"/>
                <w:sz w:val="20"/>
                <w:szCs w:val="20"/>
              </w:rPr>
              <w:t xml:space="preserve"> </w:t>
            </w:r>
            <w:r w:rsidRPr="00577354">
              <w:rPr>
                <w:rFonts w:ascii="Times New Roman" w:hAnsi="Times New Roman" w:cs="Times New Roman"/>
                <w:sz w:val="20"/>
                <w:szCs w:val="20"/>
              </w:rPr>
              <w:t>состава</w:t>
            </w:r>
            <w:proofErr w:type="gramEnd"/>
            <w:r w:rsidRPr="00577354">
              <w:rPr>
                <w:rFonts w:ascii="Times New Roman" w:hAnsi="Times New Roman" w:cs="Times New Roman"/>
                <w:sz w:val="20"/>
                <w:szCs w:val="20"/>
              </w:rPr>
              <w:t xml:space="preserve"> принадлежащего З. и М. земельного участка сельскохозяйственного назначения. При этом участок собственниками фактически не использовался, в аренду не передавался, производство сельскохозяйственной продукции не осуществлялось.</w:t>
            </w:r>
          </w:p>
          <w:p w14:paraId="3770CDC1" w14:textId="77777777" w:rsidR="00C5358D" w:rsidRPr="00577354" w:rsidRDefault="00C5358D" w:rsidP="00286F0D">
            <w:pPr>
              <w:tabs>
                <w:tab w:val="left" w:pos="1995"/>
              </w:tabs>
              <w:jc w:val="both"/>
              <w:rPr>
                <w:rFonts w:ascii="Times New Roman" w:hAnsi="Times New Roman" w:cs="Times New Roman"/>
                <w:sz w:val="20"/>
                <w:szCs w:val="20"/>
              </w:rPr>
            </w:pPr>
            <w:proofErr w:type="gramStart"/>
            <w:r w:rsidRPr="00577354">
              <w:rPr>
                <w:rFonts w:ascii="Times New Roman" w:hAnsi="Times New Roman" w:cs="Times New Roman"/>
                <w:sz w:val="20"/>
                <w:szCs w:val="20"/>
              </w:rPr>
              <w:t>Размер</w:t>
            </w:r>
            <w:proofErr w:type="gramEnd"/>
            <w:r w:rsidRPr="00577354">
              <w:rPr>
                <w:rFonts w:ascii="Times New Roman" w:hAnsi="Times New Roman" w:cs="Times New Roman"/>
                <w:sz w:val="20"/>
                <w:szCs w:val="20"/>
              </w:rPr>
              <w:t xml:space="preserve"> причиненных изъятием данного участка убытков определен судом с учетом возможного НЭИ данного участка - для осуществления на нем индивидуального жилищного строительства.</w:t>
            </w:r>
          </w:p>
          <w:p w14:paraId="213808A6" w14:textId="663A0A9D" w:rsidR="00C5358D" w:rsidRPr="00577354" w:rsidRDefault="00C5358D" w:rsidP="00286F0D">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Между тем спорный ЗУ имеет ВРИ </w:t>
            </w:r>
            <w:r w:rsidR="00565B56">
              <w:rPr>
                <w:rFonts w:ascii="Times New Roman" w:hAnsi="Times New Roman" w:cs="Times New Roman"/>
                <w:sz w:val="20"/>
                <w:szCs w:val="20"/>
              </w:rPr>
              <w:t>«</w:t>
            </w:r>
            <w:r w:rsidRPr="00577354">
              <w:rPr>
                <w:rFonts w:ascii="Times New Roman" w:hAnsi="Times New Roman" w:cs="Times New Roman"/>
                <w:sz w:val="20"/>
                <w:szCs w:val="20"/>
              </w:rPr>
              <w:t>для сельскохозяйственного использования</w:t>
            </w:r>
            <w:r w:rsidR="00565B56">
              <w:rPr>
                <w:rFonts w:ascii="Times New Roman" w:hAnsi="Times New Roman" w:cs="Times New Roman"/>
                <w:sz w:val="20"/>
                <w:szCs w:val="20"/>
              </w:rPr>
              <w:t>»</w:t>
            </w:r>
            <w:r w:rsidR="00565B56" w:rsidRPr="00577354">
              <w:rPr>
                <w:rFonts w:ascii="Times New Roman" w:hAnsi="Times New Roman" w:cs="Times New Roman"/>
                <w:sz w:val="20"/>
                <w:szCs w:val="20"/>
              </w:rPr>
              <w:t xml:space="preserve">, </w:t>
            </w:r>
            <w:r w:rsidRPr="00577354">
              <w:rPr>
                <w:rFonts w:ascii="Times New Roman" w:hAnsi="Times New Roman" w:cs="Times New Roman"/>
                <w:sz w:val="20"/>
                <w:szCs w:val="20"/>
              </w:rPr>
              <w:t>доказательств изменения в установленном законом порядке ВРИ и ведения на нем ИЖС представлено не было. При таких обстоятельствах суд признал необоснованным расчет убытков исходя из использования ЗУ под ИЖС и изменил размер подлежащей выплате ответчикам выкупной цены.</w:t>
            </w:r>
          </w:p>
        </w:tc>
      </w:tr>
      <w:tr w:rsidR="00577354" w:rsidRPr="00577354" w14:paraId="2967D4FD" w14:textId="77777777" w:rsidTr="00D251B8">
        <w:trPr>
          <w:cantSplit/>
          <w:trHeight w:val="1134"/>
        </w:trPr>
        <w:tc>
          <w:tcPr>
            <w:tcW w:w="284" w:type="pct"/>
          </w:tcPr>
          <w:p w14:paraId="4AA5C05E" w14:textId="77777777" w:rsidR="00C5358D" w:rsidRPr="00577354" w:rsidRDefault="00C5358D" w:rsidP="00D251B8">
            <w:pPr>
              <w:tabs>
                <w:tab w:val="left" w:pos="1995"/>
              </w:tabs>
              <w:jc w:val="center"/>
              <w:rPr>
                <w:rFonts w:ascii="Times New Roman" w:hAnsi="Times New Roman" w:cs="Times New Roman"/>
                <w:sz w:val="20"/>
                <w:szCs w:val="20"/>
              </w:rPr>
            </w:pPr>
          </w:p>
        </w:tc>
        <w:tc>
          <w:tcPr>
            <w:tcW w:w="1098" w:type="pct"/>
          </w:tcPr>
          <w:p w14:paraId="53D1AC3D" w14:textId="11030C6F" w:rsidR="00C5358D" w:rsidRPr="00577354" w:rsidRDefault="00C5358D" w:rsidP="00E00C91">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Определение Судебной коллегии по экономическим спорам Верховного Суда Российской Федерации от 04.10.2022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303-ЭС22-9142 по делу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А59-2846/2019</w:t>
            </w:r>
          </w:p>
        </w:tc>
        <w:tc>
          <w:tcPr>
            <w:tcW w:w="3618" w:type="pct"/>
          </w:tcPr>
          <w:p w14:paraId="0444BC75" w14:textId="5BB60532" w:rsidR="00C5358D" w:rsidRPr="00577354" w:rsidRDefault="00C5358D" w:rsidP="00286F0D">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В Обзоре судебной практики ВС РФ </w:t>
            </w:r>
            <w:r w:rsidR="00565B56">
              <w:rPr>
                <w:rFonts w:ascii="Times New Roman" w:hAnsi="Times New Roman" w:cs="Times New Roman"/>
                <w:sz w:val="20"/>
                <w:szCs w:val="20"/>
              </w:rPr>
              <w:t>№</w:t>
            </w:r>
            <w:r w:rsidR="00565B56" w:rsidRPr="00577354">
              <w:rPr>
                <w:rFonts w:ascii="Times New Roman" w:hAnsi="Times New Roman" w:cs="Times New Roman"/>
                <w:sz w:val="20"/>
                <w:szCs w:val="20"/>
              </w:rPr>
              <w:t xml:space="preserve"> </w:t>
            </w:r>
            <w:r w:rsidRPr="00577354">
              <w:rPr>
                <w:rFonts w:ascii="Times New Roman" w:hAnsi="Times New Roman" w:cs="Times New Roman"/>
                <w:sz w:val="20"/>
                <w:szCs w:val="20"/>
              </w:rPr>
              <w:t xml:space="preserve">1 (2014), утвержденном Президиумом ВС РФ 24.12.2014 (пункт 7), Обзоре судебной практики по делам, связанным с изъятием для государственных или муниципальных нужд земельных участков в целях размещения объектов транспорта, утвержденном Президиумом ВС РФ 10.12.2015 (пункт 7), в определении ВС РФ от 23.06.2015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89-КГ15-4, сформулированы следующие правовые подходы:</w:t>
            </w:r>
          </w:p>
          <w:p w14:paraId="5BFE8E46" w14:textId="77777777" w:rsidR="00C5358D" w:rsidRPr="00577354" w:rsidRDefault="00C5358D" w:rsidP="00286F0D">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для целей первоначального предложения о выкупе ЗУ при принятии решения об изъятии этого участка для государственных или муниципальных нужд размер возмещения убытков собственника (пользователя) определяется с учетом стоимости его имущества на день, предшествующий принятию решения об изъятии ЗУ(пункт 4 статьи 57 Земельного кодекса);</w:t>
            </w:r>
          </w:p>
          <w:p w14:paraId="4FA4EEFE" w14:textId="77777777" w:rsidR="00C5358D" w:rsidRPr="00577354" w:rsidRDefault="00C5358D" w:rsidP="00286F0D">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 если собственник не согласен с решением об изъятии у него ЗУ, либо со стоимостью объекта, установленной в решении об изъятии ЗУ, либо с собственником не достигнуто соглашение о выкупной цене или других условиях выкупа, суд при рассмотрении соответствующего иска определяет стоимость объекта, исходя из его рыночной стоимости на момент рассмотрения спора судом. </w:t>
            </w:r>
            <w:proofErr w:type="spellStart"/>
            <w:r w:rsidRPr="00577354">
              <w:rPr>
                <w:rFonts w:ascii="Times New Roman" w:hAnsi="Times New Roman" w:cs="Times New Roman"/>
                <w:sz w:val="20"/>
                <w:szCs w:val="20"/>
              </w:rPr>
              <w:t>Т.о</w:t>
            </w:r>
            <w:proofErr w:type="spellEnd"/>
            <w:r w:rsidRPr="00577354">
              <w:rPr>
                <w:rFonts w:ascii="Times New Roman" w:hAnsi="Times New Roman" w:cs="Times New Roman"/>
                <w:sz w:val="20"/>
                <w:szCs w:val="20"/>
              </w:rPr>
              <w:t>., при изъятии в судебном порядке ЗУ и объектов недвижимости размер убытков в виде неполученного дохода определяется на дату рассмотрения дела судом. При этом необходимо учитывать, изъяты ли фактически объекты или нет, лишился ли их собственник на дату рассмотрения спора возможности использовать объекты или нет.</w:t>
            </w:r>
          </w:p>
          <w:p w14:paraId="2DC9950D" w14:textId="05715EC5" w:rsidR="00C5358D" w:rsidRPr="00577354" w:rsidRDefault="00C5358D" w:rsidP="00286F0D">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В случае, если на момент рассмотрения спора судом объекты недвижимости, подлежащие изъятию, еще фактически не изъяты, находятся во владении и пользовании их собственника, который получает доход, в том числе от сдачи имущества в аренду, определение размера компенсации в виде упущенной выгоды, неполученного дохода по состоянию на день, предшествующий принятию решения об изъятии ЗУ, будет противоречить приведенным положениям ГК и разъяснениям ВС РФ, может привести к получению собственником (пользователем) необоснованного обогащения (двойного дохода).</w:t>
            </w:r>
          </w:p>
        </w:tc>
      </w:tr>
      <w:tr w:rsidR="00577354" w:rsidRPr="00577354" w14:paraId="16533CA4" w14:textId="77777777" w:rsidTr="00D251B8">
        <w:trPr>
          <w:cantSplit/>
          <w:trHeight w:val="1134"/>
        </w:trPr>
        <w:tc>
          <w:tcPr>
            <w:tcW w:w="284" w:type="pct"/>
          </w:tcPr>
          <w:p w14:paraId="72D28B47" w14:textId="77777777" w:rsidR="00C5358D" w:rsidRPr="00577354" w:rsidRDefault="00C5358D" w:rsidP="00D251B8">
            <w:pPr>
              <w:tabs>
                <w:tab w:val="left" w:pos="1995"/>
              </w:tabs>
              <w:jc w:val="center"/>
              <w:rPr>
                <w:rFonts w:ascii="Times New Roman" w:hAnsi="Times New Roman" w:cs="Times New Roman"/>
                <w:sz w:val="20"/>
                <w:szCs w:val="20"/>
              </w:rPr>
            </w:pPr>
          </w:p>
        </w:tc>
        <w:tc>
          <w:tcPr>
            <w:tcW w:w="1098" w:type="pct"/>
          </w:tcPr>
          <w:p w14:paraId="123610B7" w14:textId="1A41CC90" w:rsidR="00C5358D" w:rsidRPr="00577354" w:rsidRDefault="00C5358D" w:rsidP="00E00C91">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Определение Судебной коллегии по экономическим спорам Верховного Суда Российской Федерации от 04.10.2022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303-ЭС22-9142 по делу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А59-2846/2019</w:t>
            </w:r>
          </w:p>
        </w:tc>
        <w:tc>
          <w:tcPr>
            <w:tcW w:w="3618" w:type="pct"/>
          </w:tcPr>
          <w:p w14:paraId="1533586B" w14:textId="77777777" w:rsidR="00C5358D" w:rsidRPr="00577354" w:rsidRDefault="00C5358D" w:rsidP="00286F0D">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Администрация при рассмотрении спора неоднократно указывала, что изымаемый земельный участок с расположенным на нем зданием магазина фактически не выбыли из владения предпринимателя, ответчик использует участок и здание по назначению, извлекая доход от сдачи здания в аренду, что подтверждается представленными в материалы дела доказательствами.</w:t>
            </w:r>
          </w:p>
          <w:p w14:paraId="6DD3CA00" w14:textId="1783015D" w:rsidR="00C5358D" w:rsidRPr="00577354" w:rsidRDefault="00C5358D" w:rsidP="00286F0D">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Кроме того, в апелляционной жалобе ответчик подтверждал, что на момент принятия судом решения об изъятии объектов недвижимости и установления компенсации за данные объекты, в том числе упущенной выгоды в виде неполученной арендной платы, данное имущество не было изъято, торговое здание находилось в аренде у общества </w:t>
            </w:r>
            <w:r w:rsidR="00B605C6">
              <w:rPr>
                <w:rFonts w:ascii="Times New Roman" w:hAnsi="Times New Roman" w:cs="Times New Roman"/>
                <w:sz w:val="20"/>
                <w:szCs w:val="20"/>
              </w:rPr>
              <w:t>«</w:t>
            </w:r>
            <w:proofErr w:type="spellStart"/>
            <w:r w:rsidRPr="00577354">
              <w:rPr>
                <w:rFonts w:ascii="Times New Roman" w:hAnsi="Times New Roman" w:cs="Times New Roman"/>
                <w:sz w:val="20"/>
                <w:szCs w:val="20"/>
              </w:rPr>
              <w:t>Аркона</w:t>
            </w:r>
            <w:proofErr w:type="spellEnd"/>
            <w:r w:rsidR="00B605C6">
              <w:rPr>
                <w:rFonts w:ascii="Times New Roman" w:hAnsi="Times New Roman" w:cs="Times New Roman"/>
                <w:sz w:val="20"/>
                <w:szCs w:val="20"/>
              </w:rPr>
              <w:t>»</w:t>
            </w:r>
            <w:r w:rsidR="00B605C6" w:rsidRPr="00577354">
              <w:rPr>
                <w:rFonts w:ascii="Times New Roman" w:hAnsi="Times New Roman" w:cs="Times New Roman"/>
                <w:sz w:val="20"/>
                <w:szCs w:val="20"/>
              </w:rPr>
              <w:t>.</w:t>
            </w:r>
          </w:p>
          <w:p w14:paraId="3F2C01F0" w14:textId="2617663B" w:rsidR="00C5358D" w:rsidRPr="00577354" w:rsidRDefault="00C5358D" w:rsidP="00286F0D">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При этом Судебная коллегия считает правильным вывод судов о том, что в рассматриваемом случае размер упущенной выгоды в виде неполученного дохода от сдачи здания в аренду следует определять исходя из средней рыночной стоимости аренды данного здания, а не по ставке арендной платы, измененной сторонами договора (аффилированными лицами) со 100 руб. до 3500 руб. за 1 кв. м в месяц после получения сведений о предстоящем изъятии земельного участка и расположенного на нем здания для муниципальных нужд.</w:t>
            </w:r>
          </w:p>
        </w:tc>
      </w:tr>
      <w:tr w:rsidR="00577354" w:rsidRPr="00577354" w14:paraId="2B74D859" w14:textId="77777777" w:rsidTr="00D251B8">
        <w:trPr>
          <w:cantSplit/>
          <w:trHeight w:val="1134"/>
        </w:trPr>
        <w:tc>
          <w:tcPr>
            <w:tcW w:w="284" w:type="pct"/>
          </w:tcPr>
          <w:p w14:paraId="5169ADD1" w14:textId="77777777" w:rsidR="00C5358D" w:rsidRPr="00577354" w:rsidRDefault="00C5358D" w:rsidP="00D251B8">
            <w:pPr>
              <w:tabs>
                <w:tab w:val="left" w:pos="1995"/>
              </w:tabs>
              <w:jc w:val="center"/>
              <w:rPr>
                <w:rFonts w:ascii="Times New Roman" w:hAnsi="Times New Roman" w:cs="Times New Roman"/>
                <w:sz w:val="20"/>
                <w:szCs w:val="20"/>
              </w:rPr>
            </w:pPr>
          </w:p>
        </w:tc>
        <w:tc>
          <w:tcPr>
            <w:tcW w:w="1098" w:type="pct"/>
          </w:tcPr>
          <w:p w14:paraId="5E3E0A88" w14:textId="753F8D97" w:rsidR="00C5358D" w:rsidRPr="00577354" w:rsidRDefault="00C5358D" w:rsidP="00E00C91">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Постановление Арбитражного суда Поволжского округа от 23.11.2022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Ф06-24886/2022 по делу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А06-15377/2019</w:t>
            </w:r>
          </w:p>
        </w:tc>
        <w:tc>
          <w:tcPr>
            <w:tcW w:w="3618" w:type="pct"/>
          </w:tcPr>
          <w:p w14:paraId="16025534" w14:textId="4E866E05" w:rsidR="00C5358D" w:rsidRPr="00577354" w:rsidRDefault="00C5358D" w:rsidP="00557F63">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При изъятии аптеки учитывались:</w:t>
            </w:r>
          </w:p>
          <w:p w14:paraId="728B7372" w14:textId="2227DB09" w:rsidR="00C5358D" w:rsidRPr="00577354" w:rsidRDefault="00632577" w:rsidP="008F04D4">
            <w:pPr>
              <w:pStyle w:val="a4"/>
              <w:numPr>
                <w:ilvl w:val="0"/>
                <w:numId w:val="44"/>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о</w:t>
            </w:r>
            <w:r w:rsidR="00C5358D" w:rsidRPr="00577354">
              <w:rPr>
                <w:rFonts w:ascii="Times New Roman" w:hAnsi="Times New Roman" w:cs="Times New Roman"/>
                <w:sz w:val="20"/>
                <w:szCs w:val="20"/>
              </w:rPr>
              <w:t>бъемы помесячного приобретения истцом лекарственных препаратов от поставщиков с выделением жизненно необходимых и важнейших лекарственных средств в разрезе установленных ценовых групп: до 50 руб., свыше 50 руб. до 500 руб., свыше 500 руб.</w:t>
            </w:r>
            <w:r w:rsidRPr="00577354">
              <w:rPr>
                <w:rFonts w:ascii="Times New Roman" w:hAnsi="Times New Roman" w:cs="Times New Roman"/>
                <w:sz w:val="20"/>
                <w:szCs w:val="20"/>
              </w:rPr>
              <w:t>;</w:t>
            </w:r>
          </w:p>
          <w:p w14:paraId="6AD8C829" w14:textId="6E0AA170" w:rsidR="00C5358D" w:rsidRPr="00577354" w:rsidRDefault="00632577" w:rsidP="008F04D4">
            <w:pPr>
              <w:pStyle w:val="a4"/>
              <w:numPr>
                <w:ilvl w:val="0"/>
                <w:numId w:val="44"/>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р</w:t>
            </w:r>
            <w:r w:rsidR="00C5358D" w:rsidRPr="00577354">
              <w:rPr>
                <w:rFonts w:ascii="Times New Roman" w:hAnsi="Times New Roman" w:cs="Times New Roman"/>
                <w:sz w:val="20"/>
                <w:szCs w:val="20"/>
              </w:rPr>
              <w:t>асчеты помесячно с поставщиками лекарственных средств;</w:t>
            </w:r>
          </w:p>
          <w:p w14:paraId="1983AE87" w14:textId="28E0363B" w:rsidR="00C5358D" w:rsidRPr="00577354" w:rsidRDefault="00632577" w:rsidP="008F04D4">
            <w:pPr>
              <w:pStyle w:val="a4"/>
              <w:numPr>
                <w:ilvl w:val="0"/>
                <w:numId w:val="44"/>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с</w:t>
            </w:r>
            <w:r w:rsidR="00C5358D" w:rsidRPr="00577354">
              <w:rPr>
                <w:rFonts w:ascii="Times New Roman" w:hAnsi="Times New Roman" w:cs="Times New Roman"/>
                <w:sz w:val="20"/>
                <w:szCs w:val="20"/>
              </w:rPr>
              <w:t>оответствие предельных размеров розничных надбавок к фактическим ценам производителей на жизненно необходимые и важнейшие лекарственные средства, установленным действующими нормативными документами;</w:t>
            </w:r>
          </w:p>
          <w:p w14:paraId="6BCB3E97" w14:textId="3C8D48AE" w:rsidR="00C5358D" w:rsidRPr="00577354" w:rsidRDefault="00632577" w:rsidP="008F04D4">
            <w:pPr>
              <w:pStyle w:val="a4"/>
              <w:numPr>
                <w:ilvl w:val="0"/>
                <w:numId w:val="44"/>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ф</w:t>
            </w:r>
            <w:r w:rsidR="00C5358D" w:rsidRPr="00577354">
              <w:rPr>
                <w:rFonts w:ascii="Times New Roman" w:hAnsi="Times New Roman" w:cs="Times New Roman"/>
                <w:sz w:val="20"/>
                <w:szCs w:val="20"/>
              </w:rPr>
              <w:t>ормирование помесячного дохода с учетом сезонности;</w:t>
            </w:r>
          </w:p>
          <w:p w14:paraId="6F2D26FB" w14:textId="132A0D7C" w:rsidR="00C5358D" w:rsidRPr="00577354" w:rsidRDefault="00632577" w:rsidP="008F04D4">
            <w:pPr>
              <w:pStyle w:val="a4"/>
              <w:numPr>
                <w:ilvl w:val="0"/>
                <w:numId w:val="44"/>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ф</w:t>
            </w:r>
            <w:r w:rsidR="00C5358D" w:rsidRPr="00577354">
              <w:rPr>
                <w:rFonts w:ascii="Times New Roman" w:hAnsi="Times New Roman" w:cs="Times New Roman"/>
                <w:sz w:val="20"/>
                <w:szCs w:val="20"/>
              </w:rPr>
              <w:t>ормирование расходов истца с учетом круглосуточной работы нежилого помещения - аптеки, расположенного по адресу</w:t>
            </w:r>
            <w:proofErr w:type="gramStart"/>
            <w:r w:rsidR="00C5358D" w:rsidRPr="00577354">
              <w:rPr>
                <w:rFonts w:ascii="Times New Roman" w:hAnsi="Times New Roman" w:cs="Times New Roman"/>
                <w:sz w:val="20"/>
                <w:szCs w:val="20"/>
              </w:rPr>
              <w:t xml:space="preserve"> ..</w:t>
            </w:r>
            <w:proofErr w:type="gramEnd"/>
            <w:r w:rsidR="00C5358D" w:rsidRPr="00577354">
              <w:rPr>
                <w:rFonts w:ascii="Times New Roman" w:hAnsi="Times New Roman" w:cs="Times New Roman"/>
                <w:sz w:val="20"/>
                <w:szCs w:val="20"/>
              </w:rPr>
              <w:t>, исходя из необходимого количества работников, расчета средней заработной платы провизоров-фармацевтов, доплаты за работу в праздничные дни, доплаты за работу в ночное время, начисления отпускных;</w:t>
            </w:r>
          </w:p>
          <w:p w14:paraId="323D5C67" w14:textId="4F541275" w:rsidR="00C5358D" w:rsidRPr="00577354" w:rsidRDefault="00632577" w:rsidP="008F04D4">
            <w:pPr>
              <w:pStyle w:val="a4"/>
              <w:numPr>
                <w:ilvl w:val="0"/>
                <w:numId w:val="44"/>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в</w:t>
            </w:r>
            <w:r w:rsidR="00C5358D" w:rsidRPr="00577354">
              <w:rPr>
                <w:rFonts w:ascii="Times New Roman" w:hAnsi="Times New Roman" w:cs="Times New Roman"/>
                <w:sz w:val="20"/>
                <w:szCs w:val="20"/>
              </w:rPr>
              <w:t>ыполнение истцом налоговых обязательств в соответствии с действующим налоговым законодательством, соразмерность уплаты ЕНВД арендуемой площади нежилого помещения - аптеки...</w:t>
            </w:r>
            <w:r w:rsidRPr="00577354">
              <w:rPr>
                <w:rFonts w:ascii="Times New Roman" w:hAnsi="Times New Roman" w:cs="Times New Roman"/>
                <w:sz w:val="20"/>
                <w:szCs w:val="20"/>
              </w:rPr>
              <w:t>;</w:t>
            </w:r>
          </w:p>
          <w:p w14:paraId="0D26FAEC" w14:textId="6754E61F" w:rsidR="00C5358D" w:rsidRPr="00577354" w:rsidRDefault="00632577" w:rsidP="008F04D4">
            <w:pPr>
              <w:pStyle w:val="a4"/>
              <w:numPr>
                <w:ilvl w:val="0"/>
                <w:numId w:val="44"/>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w:t>
            </w:r>
            <w:r w:rsidR="00C5358D" w:rsidRPr="00577354">
              <w:rPr>
                <w:rFonts w:ascii="Times New Roman" w:hAnsi="Times New Roman" w:cs="Times New Roman"/>
                <w:sz w:val="20"/>
                <w:szCs w:val="20"/>
              </w:rPr>
              <w:t xml:space="preserve">о мнению экспертов, предполагаемая чистая прибыль ИП при наличии аналогичного среднемесячного финансового результата равному </w:t>
            </w:r>
            <w:proofErr w:type="gramStart"/>
            <w:r w:rsidR="00C5358D" w:rsidRPr="00577354">
              <w:rPr>
                <w:rFonts w:ascii="Times New Roman" w:hAnsi="Times New Roman" w:cs="Times New Roman"/>
                <w:sz w:val="20"/>
                <w:szCs w:val="20"/>
              </w:rPr>
              <w:t>66 000 - 70 000</w:t>
            </w:r>
            <w:proofErr w:type="gramEnd"/>
            <w:r w:rsidR="00C5358D" w:rsidRPr="00577354">
              <w:rPr>
                <w:rFonts w:ascii="Times New Roman" w:hAnsi="Times New Roman" w:cs="Times New Roman"/>
                <w:sz w:val="20"/>
                <w:szCs w:val="20"/>
              </w:rPr>
              <w:t xml:space="preserve"> рублей с учетом понижения страховых и налоговых отчислений, могла бы составить от 792 000 до 840 000 рублей. Учитывая положения пункта 2 статьи 393 ГК РФ о том, что размер подлежащих возмещению убытков должен быть установлен с разумной степенью достоверности, суд в качестве критерия разумной степени достоверности размера упущенной выгоды исходил из среднемесячного чистого дохода в размере 68 000 руб. ((792 000 + 840 000) / 2 / 12).</w:t>
            </w:r>
          </w:p>
        </w:tc>
      </w:tr>
      <w:tr w:rsidR="00577354" w:rsidRPr="00577354" w14:paraId="6B04747F" w14:textId="77777777" w:rsidTr="00D251B8">
        <w:trPr>
          <w:cantSplit/>
          <w:trHeight w:val="339"/>
        </w:trPr>
        <w:tc>
          <w:tcPr>
            <w:tcW w:w="5000" w:type="pct"/>
            <w:gridSpan w:val="3"/>
          </w:tcPr>
          <w:p w14:paraId="2249245B" w14:textId="7B384B52" w:rsidR="00C5358D" w:rsidRPr="00577354" w:rsidRDefault="00C5358D" w:rsidP="00D251B8">
            <w:pPr>
              <w:tabs>
                <w:tab w:val="left" w:pos="1995"/>
              </w:tabs>
              <w:jc w:val="center"/>
              <w:rPr>
                <w:rFonts w:ascii="Times New Roman" w:hAnsi="Times New Roman" w:cs="Times New Roman"/>
                <w:i/>
                <w:iCs/>
                <w:sz w:val="20"/>
                <w:szCs w:val="20"/>
              </w:rPr>
            </w:pPr>
            <w:r w:rsidRPr="00577354">
              <w:rPr>
                <w:rFonts w:ascii="Times New Roman" w:hAnsi="Times New Roman" w:cs="Times New Roman"/>
                <w:i/>
                <w:iCs/>
                <w:sz w:val="20"/>
                <w:szCs w:val="20"/>
              </w:rPr>
              <w:t>Взыскание упущенной выгоды в сфере интеллектуальных прав</w:t>
            </w:r>
          </w:p>
        </w:tc>
      </w:tr>
      <w:tr w:rsidR="00577354" w:rsidRPr="00577354" w14:paraId="2E827D7A" w14:textId="77777777" w:rsidTr="00D251B8">
        <w:trPr>
          <w:cantSplit/>
          <w:trHeight w:val="1134"/>
        </w:trPr>
        <w:tc>
          <w:tcPr>
            <w:tcW w:w="284" w:type="pct"/>
          </w:tcPr>
          <w:p w14:paraId="1952B213" w14:textId="74BEC38B" w:rsidR="00C5358D" w:rsidRPr="00577354" w:rsidRDefault="00C5358D" w:rsidP="00D251B8">
            <w:pPr>
              <w:tabs>
                <w:tab w:val="left" w:pos="1995"/>
              </w:tabs>
              <w:jc w:val="center"/>
              <w:rPr>
                <w:rFonts w:ascii="Times New Roman" w:hAnsi="Times New Roman" w:cs="Times New Roman"/>
                <w:sz w:val="20"/>
                <w:szCs w:val="20"/>
              </w:rPr>
            </w:pPr>
            <w:r w:rsidRPr="00577354">
              <w:rPr>
                <w:rFonts w:ascii="Times New Roman" w:hAnsi="Times New Roman" w:cs="Times New Roman"/>
                <w:sz w:val="20"/>
                <w:szCs w:val="20"/>
              </w:rPr>
              <w:lastRenderedPageBreak/>
              <w:t>29</w:t>
            </w:r>
          </w:p>
        </w:tc>
        <w:tc>
          <w:tcPr>
            <w:tcW w:w="1098" w:type="pct"/>
          </w:tcPr>
          <w:p w14:paraId="14863ACD" w14:textId="42B95416" w:rsidR="00C5358D" w:rsidRPr="00577354" w:rsidRDefault="00C5358D" w:rsidP="00E00C91">
            <w:pPr>
              <w:tabs>
                <w:tab w:val="left" w:pos="1995"/>
              </w:tabs>
              <w:rPr>
                <w:rFonts w:ascii="Times New Roman" w:hAnsi="Times New Roman" w:cs="Times New Roman"/>
                <w:sz w:val="20"/>
                <w:szCs w:val="20"/>
              </w:rPr>
            </w:pPr>
            <w:r w:rsidRPr="00577354">
              <w:rPr>
                <w:rFonts w:ascii="Times New Roman" w:hAnsi="Times New Roman" w:cs="Times New Roman"/>
                <w:sz w:val="20"/>
                <w:szCs w:val="20"/>
              </w:rPr>
              <w:t>Постановление Суда по интеллектуальным правам от 12.10.2015 по делу № А56-23056/2013.</w:t>
            </w:r>
          </w:p>
        </w:tc>
        <w:tc>
          <w:tcPr>
            <w:tcW w:w="3618" w:type="pct"/>
          </w:tcPr>
          <w:p w14:paraId="7C8A9147" w14:textId="17D80044" w:rsidR="00C5358D" w:rsidRPr="00577354" w:rsidRDefault="00C5358D" w:rsidP="00E00C91">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w:t>
            </w:r>
            <w:r w:rsidRPr="00577354">
              <w:rPr>
                <w:rFonts w:ascii="Times New Roman" w:hAnsi="Times New Roman" w:cs="Times New Roman"/>
                <w:sz w:val="20"/>
                <w:szCs w:val="20"/>
              </w:rPr>
              <w:br/>
              <w:t>с высокой степенью вероятности, достаточной для возложения на ответчика обязанности возместить убытки, и взыскали с ответчика более 1,6 млрд руб. убытков в виде упущенной выгоды.</w:t>
            </w:r>
          </w:p>
          <w:p w14:paraId="6AF44395" w14:textId="76A25B0D" w:rsidR="00C5358D" w:rsidRPr="00577354" w:rsidRDefault="00C5358D" w:rsidP="00E00C91">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Размер убытков в данном случае был определен как разница между стоимостью продукции, запланированной для продажи, но так и не реализованной,</w:t>
            </w:r>
            <w:r w:rsidRPr="00577354">
              <w:rPr>
                <w:rFonts w:ascii="Times New Roman" w:hAnsi="Times New Roman" w:cs="Times New Roman"/>
                <w:sz w:val="20"/>
                <w:szCs w:val="20"/>
              </w:rPr>
              <w:br/>
              <w:t>и расходами, связанными с приготовлением данной продукции к реализации.</w:t>
            </w:r>
          </w:p>
          <w:p w14:paraId="37D18F75" w14:textId="77777777" w:rsidR="00C5358D" w:rsidRPr="00577354" w:rsidRDefault="00C5358D" w:rsidP="00E00C91">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w:t>
            </w:r>
            <w:proofErr w:type="gramStart"/>
            <w:r w:rsidRPr="00577354">
              <w:rPr>
                <w:rFonts w:ascii="Times New Roman" w:hAnsi="Times New Roman" w:cs="Times New Roman"/>
                <w:sz w:val="20"/>
                <w:szCs w:val="20"/>
              </w:rPr>
              <w:t>этих товаров согласно расчету истца</w:t>
            </w:r>
            <w:proofErr w:type="gramEnd"/>
            <w:r w:rsidRPr="00577354">
              <w:rPr>
                <w:rFonts w:ascii="Times New Roman" w:hAnsi="Times New Roman" w:cs="Times New Roman"/>
                <w:sz w:val="20"/>
                <w:szCs w:val="20"/>
              </w:rPr>
              <w:t xml:space="preserve"> составила 2 089 586 523 руб. 70 коп.</w:t>
            </w:r>
          </w:p>
          <w:p w14:paraId="7D795DBB" w14:textId="4D8BEEF8" w:rsidR="00C5358D" w:rsidRPr="00577354" w:rsidRDefault="00C5358D" w:rsidP="00E00C91">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Кроме того, истец предоставил расчет расходов на подготовку товаров</w:t>
            </w:r>
            <w:r w:rsidRPr="00577354">
              <w:rPr>
                <w:rFonts w:ascii="Times New Roman" w:hAnsi="Times New Roman" w:cs="Times New Roman"/>
                <w:sz w:val="20"/>
                <w:szCs w:val="20"/>
              </w:rPr>
              <w:br/>
              <w:t>к реализации. Сумма данных расходов составила 427 482 013 руб. 80 коп.</w:t>
            </w:r>
          </w:p>
          <w:p w14:paraId="340DD428" w14:textId="77777777" w:rsidR="00C5358D" w:rsidRPr="00577354" w:rsidRDefault="00C5358D" w:rsidP="00E00C91">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В итоге расчет убытков в данном деле выглядел следующим образом:</w:t>
            </w:r>
          </w:p>
          <w:p w14:paraId="1190DAE0" w14:textId="77777777" w:rsidR="00C5358D" w:rsidRPr="00577354" w:rsidRDefault="00C5358D" w:rsidP="00E00C91">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2 089 586 523 руб. 70 коп. - 427 482 013 руб. 80 коп. = 1 662 104 509 руб. 90 коп.</w:t>
            </w:r>
          </w:p>
          <w:p w14:paraId="7D297CC4" w14:textId="0C5B73A4" w:rsidR="00C5358D" w:rsidRPr="00577354" w:rsidRDefault="00C5358D" w:rsidP="00E00C91">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Расчет убытков был проверен экспертным путем. Согласно заключению </w:t>
            </w:r>
            <w:proofErr w:type="gramStart"/>
            <w:r w:rsidRPr="00577354">
              <w:rPr>
                <w:rFonts w:ascii="Times New Roman" w:hAnsi="Times New Roman" w:cs="Times New Roman"/>
                <w:sz w:val="20"/>
                <w:szCs w:val="20"/>
              </w:rPr>
              <w:t>эксперта</w:t>
            </w:r>
            <w:proofErr w:type="gramEnd"/>
            <w:r w:rsidRPr="00577354">
              <w:rPr>
                <w:rFonts w:ascii="Times New Roman" w:hAnsi="Times New Roman" w:cs="Times New Roman"/>
                <w:sz w:val="20"/>
                <w:szCs w:val="20"/>
              </w:rPr>
              <w:t xml:space="preserve"> наиболее вероятное значение дохода, который мог быть извлечен истцом</w:t>
            </w:r>
            <w:r w:rsidRPr="00577354">
              <w:rPr>
                <w:rFonts w:ascii="Times New Roman" w:hAnsi="Times New Roman" w:cs="Times New Roman"/>
                <w:sz w:val="20"/>
                <w:szCs w:val="20"/>
              </w:rPr>
              <w:br/>
              <w:t>от продажи товаров, составляет 2 426 475 211 руб., что значительно превышает цену иска.</w:t>
            </w:r>
          </w:p>
          <w:p w14:paraId="3BA470A7" w14:textId="77777777" w:rsidR="00C5358D" w:rsidRPr="00577354" w:rsidRDefault="00C5358D" w:rsidP="00E00C91">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tc>
      </w:tr>
      <w:tr w:rsidR="00577354" w:rsidRPr="00577354" w14:paraId="271B5589" w14:textId="77777777" w:rsidTr="00E00C91">
        <w:tc>
          <w:tcPr>
            <w:tcW w:w="284" w:type="pct"/>
          </w:tcPr>
          <w:p w14:paraId="5F147DBF" w14:textId="70AE5870" w:rsidR="00C5358D" w:rsidRPr="00577354" w:rsidRDefault="00C5358D" w:rsidP="00E00C91">
            <w:pPr>
              <w:tabs>
                <w:tab w:val="left" w:pos="1995"/>
              </w:tabs>
              <w:rPr>
                <w:rFonts w:ascii="Times New Roman" w:hAnsi="Times New Roman" w:cs="Times New Roman"/>
                <w:sz w:val="20"/>
                <w:szCs w:val="20"/>
              </w:rPr>
            </w:pPr>
            <w:r w:rsidRPr="00577354">
              <w:rPr>
                <w:rFonts w:ascii="Times New Roman" w:hAnsi="Times New Roman" w:cs="Times New Roman"/>
                <w:sz w:val="20"/>
                <w:szCs w:val="20"/>
              </w:rPr>
              <w:t>30</w:t>
            </w:r>
          </w:p>
        </w:tc>
        <w:tc>
          <w:tcPr>
            <w:tcW w:w="1098" w:type="pct"/>
          </w:tcPr>
          <w:p w14:paraId="3028ECB8" w14:textId="4C36F8D7" w:rsidR="00C5358D" w:rsidRPr="00577354" w:rsidRDefault="00C5358D" w:rsidP="00E00C91">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Апелляционное определение Ставропольского краевого суда от 09.04.2019 по делу </w:t>
            </w:r>
            <w:proofErr w:type="gramStart"/>
            <w:r w:rsidRPr="00577354">
              <w:rPr>
                <w:rFonts w:ascii="Times New Roman" w:hAnsi="Times New Roman" w:cs="Times New Roman"/>
                <w:sz w:val="20"/>
                <w:szCs w:val="20"/>
              </w:rPr>
              <w:t>№ 33-2010/2019</w:t>
            </w:r>
            <w:proofErr w:type="gramEnd"/>
            <w:r w:rsidRPr="00577354">
              <w:rPr>
                <w:rFonts w:ascii="Times New Roman" w:hAnsi="Times New Roman" w:cs="Times New Roman"/>
                <w:sz w:val="20"/>
                <w:szCs w:val="20"/>
              </w:rPr>
              <w:t xml:space="preserve"> </w:t>
            </w:r>
          </w:p>
        </w:tc>
        <w:tc>
          <w:tcPr>
            <w:tcW w:w="3618" w:type="pct"/>
          </w:tcPr>
          <w:p w14:paraId="2D0E0AA3" w14:textId="15D21A7C" w:rsidR="00C5358D" w:rsidRPr="00577354" w:rsidRDefault="00C5358D" w:rsidP="00E00C91">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Правообладателем товарного знака "HENNESSY" является компания «Сосьете </w:t>
            </w:r>
            <w:proofErr w:type="spellStart"/>
            <w:r w:rsidRPr="00577354">
              <w:rPr>
                <w:rFonts w:ascii="Times New Roman" w:hAnsi="Times New Roman" w:cs="Times New Roman"/>
                <w:sz w:val="20"/>
                <w:szCs w:val="20"/>
              </w:rPr>
              <w:t>Жас</w:t>
            </w:r>
            <w:proofErr w:type="spellEnd"/>
            <w:r w:rsidRPr="00577354">
              <w:rPr>
                <w:rFonts w:ascii="Times New Roman" w:hAnsi="Times New Roman" w:cs="Times New Roman"/>
                <w:sz w:val="20"/>
                <w:szCs w:val="20"/>
              </w:rPr>
              <w:t xml:space="preserve"> Хеннесси энд Ко», что подтверждается свидетельствами о регистрации товарного знака, о возобновлении регистрации товарного знака, о регистрации объемного товарного знака.</w:t>
            </w:r>
          </w:p>
          <w:p w14:paraId="0EBAE71C" w14:textId="13D42B06" w:rsidR="00C5358D" w:rsidRPr="00577354" w:rsidRDefault="00C5358D" w:rsidP="00E00C91">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Существенное значение для правообладателя товарного знака, а именно для компании «Сосьете </w:t>
            </w:r>
            <w:proofErr w:type="spellStart"/>
            <w:r w:rsidRPr="00577354">
              <w:rPr>
                <w:rFonts w:ascii="Times New Roman" w:hAnsi="Times New Roman" w:cs="Times New Roman"/>
                <w:sz w:val="20"/>
                <w:szCs w:val="20"/>
              </w:rPr>
              <w:t>Жас</w:t>
            </w:r>
            <w:proofErr w:type="spellEnd"/>
            <w:r w:rsidRPr="00577354">
              <w:rPr>
                <w:rFonts w:ascii="Times New Roman" w:hAnsi="Times New Roman" w:cs="Times New Roman"/>
                <w:sz w:val="20"/>
                <w:szCs w:val="20"/>
              </w:rPr>
              <w:t xml:space="preserve"> Хеннесси энд Ко», имеет нарушение ответчиком исключительных прав на товарный знак, поскольку компания «Сосьете </w:t>
            </w:r>
            <w:proofErr w:type="spellStart"/>
            <w:r w:rsidRPr="00577354">
              <w:rPr>
                <w:rFonts w:ascii="Times New Roman" w:hAnsi="Times New Roman" w:cs="Times New Roman"/>
                <w:sz w:val="20"/>
                <w:szCs w:val="20"/>
              </w:rPr>
              <w:t>Жас</w:t>
            </w:r>
            <w:proofErr w:type="spellEnd"/>
            <w:r w:rsidRPr="00577354">
              <w:rPr>
                <w:rFonts w:ascii="Times New Roman" w:hAnsi="Times New Roman" w:cs="Times New Roman"/>
                <w:sz w:val="20"/>
                <w:szCs w:val="20"/>
              </w:rPr>
              <w:t xml:space="preserve"> Хеннесси энд Ко» является коммерческой организацией и участником торговой деятельности, направленной в том числе на извлечение прибыли путем использования результатов интеллектуальной деятельности и товарных знаков. Убытки (упущенная выгода) в данном случае выражаются в виде неполученного дохода, на который увеличилась бы имущественная масса компании «Сосьете </w:t>
            </w:r>
            <w:proofErr w:type="spellStart"/>
            <w:r w:rsidRPr="00577354">
              <w:rPr>
                <w:rFonts w:ascii="Times New Roman" w:hAnsi="Times New Roman" w:cs="Times New Roman"/>
                <w:sz w:val="20"/>
                <w:szCs w:val="20"/>
              </w:rPr>
              <w:t>Жас</w:t>
            </w:r>
            <w:proofErr w:type="spellEnd"/>
            <w:r w:rsidRPr="00577354">
              <w:rPr>
                <w:rFonts w:ascii="Times New Roman" w:hAnsi="Times New Roman" w:cs="Times New Roman"/>
                <w:sz w:val="20"/>
                <w:szCs w:val="20"/>
              </w:rPr>
              <w:t xml:space="preserve"> Хеннесси энд Ко» при отсутствии нарушения со стороны ответчиков.</w:t>
            </w:r>
          </w:p>
          <w:p w14:paraId="3340D31F" w14:textId="2A2333DC" w:rsidR="00C5358D" w:rsidRPr="00577354" w:rsidRDefault="00C5358D" w:rsidP="00E00C91">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Согласно представленному расчету ущерб от контрафактной продукции</w:t>
            </w:r>
            <w:r w:rsidRPr="00577354">
              <w:rPr>
                <w:rFonts w:ascii="Times New Roman" w:hAnsi="Times New Roman" w:cs="Times New Roman"/>
                <w:sz w:val="20"/>
                <w:szCs w:val="20"/>
              </w:rPr>
              <w:br/>
              <w:t>с незаконным товарным знаком "Hennessy X.O" рассчитан по формуле «кол-во бутылок поддельной продукции, помноженное на цену оригинала = стоимость ущерба (225 x 9 533 = 2 144 925 рублей)» исходя из стоимости оригинальной продукции (на момент изъятия отпускная цена "Hennessy X.O" 0,7 л - 9 533 рублей).</w:t>
            </w:r>
          </w:p>
          <w:p w14:paraId="58F01DB5" w14:textId="07E2FDB7" w:rsidR="00C5358D" w:rsidRPr="00577354" w:rsidRDefault="00C5358D" w:rsidP="00E00C91">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Таким образом, установлены доказательства того, что при обычных условиях гражданского оборота истец получил бы в спорный период прибыль именно</w:t>
            </w:r>
            <w:r w:rsidRPr="00577354">
              <w:rPr>
                <w:rFonts w:ascii="Times New Roman" w:hAnsi="Times New Roman" w:cs="Times New Roman"/>
                <w:sz w:val="20"/>
                <w:szCs w:val="20"/>
              </w:rPr>
              <w:br/>
              <w:t>в указанном им размере.</w:t>
            </w:r>
          </w:p>
          <w:p w14:paraId="0EB0939B" w14:textId="211D7E55" w:rsidR="00C5358D" w:rsidRPr="00577354" w:rsidRDefault="00C5358D" w:rsidP="00E00C91">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Приговором Промышленного районного суда г. Ставрополя ответчики - два физических лица признаны виновными в совершении преступлений, предусмотренных в том числе частью 3 статьи 180 УК РФ (незаконное использование средств индивидуализации товаров (работ, услуг)). При рассмотрении уголовного дела судом было установлено, что ответчики, действуя в составе организованной группы, незаконно неоднократно использовали чужие товарные знаки, причинив крупный ущерб правообладателю Компании «Сосьете </w:t>
            </w:r>
            <w:proofErr w:type="spellStart"/>
            <w:r w:rsidRPr="00577354">
              <w:rPr>
                <w:rFonts w:ascii="Times New Roman" w:hAnsi="Times New Roman" w:cs="Times New Roman"/>
                <w:sz w:val="20"/>
                <w:szCs w:val="20"/>
              </w:rPr>
              <w:t>Жас</w:t>
            </w:r>
            <w:proofErr w:type="spellEnd"/>
            <w:r w:rsidRPr="00577354">
              <w:rPr>
                <w:rFonts w:ascii="Times New Roman" w:hAnsi="Times New Roman" w:cs="Times New Roman"/>
                <w:sz w:val="20"/>
                <w:szCs w:val="20"/>
              </w:rPr>
              <w:t xml:space="preserve"> Хеннесси энд Ко» в размере 2 144 925 рублей. При этом действия ответчиков, квалифицированные по части 3 статьи 180 УК РФ, не являются покушением, состав является оконченным, ответчики незаконно использовали чужой товарный знак с причинением крупного ущерба потерпевшему (истцу).</w:t>
            </w:r>
          </w:p>
        </w:tc>
      </w:tr>
      <w:tr w:rsidR="00577354" w:rsidRPr="00577354" w14:paraId="147A95FB" w14:textId="77777777" w:rsidTr="00E00C91">
        <w:tc>
          <w:tcPr>
            <w:tcW w:w="284" w:type="pct"/>
          </w:tcPr>
          <w:p w14:paraId="0094C2B8" w14:textId="77777777" w:rsidR="00C5358D" w:rsidRPr="00577354" w:rsidRDefault="00C5358D" w:rsidP="00E00C91">
            <w:pPr>
              <w:tabs>
                <w:tab w:val="left" w:pos="1995"/>
              </w:tabs>
              <w:rPr>
                <w:rFonts w:ascii="Times New Roman" w:hAnsi="Times New Roman" w:cs="Times New Roman"/>
                <w:sz w:val="20"/>
                <w:szCs w:val="20"/>
              </w:rPr>
            </w:pPr>
          </w:p>
        </w:tc>
        <w:tc>
          <w:tcPr>
            <w:tcW w:w="1098" w:type="pct"/>
          </w:tcPr>
          <w:p w14:paraId="65FEAF02" w14:textId="76D2C10A" w:rsidR="00C5358D" w:rsidRPr="00577354" w:rsidRDefault="00C5358D" w:rsidP="00E00C91">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Судебной коллегии по экономическим спорам </w:t>
            </w:r>
            <w:r w:rsidRPr="00577354">
              <w:rPr>
                <w:rFonts w:ascii="Times New Roman" w:hAnsi="Times New Roman" w:cs="Times New Roman"/>
                <w:sz w:val="20"/>
                <w:szCs w:val="20"/>
              </w:rPr>
              <w:lastRenderedPageBreak/>
              <w:t xml:space="preserve">Верховного Суда Российской Федерации от 07.02.2023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308-ЭС22-17045 по делу </w:t>
            </w:r>
            <w:r w:rsidR="00632577" w:rsidRPr="00577354">
              <w:rPr>
                <w:rFonts w:ascii="Times New Roman" w:hAnsi="Times New Roman" w:cs="Times New Roman"/>
                <w:sz w:val="20"/>
                <w:szCs w:val="20"/>
              </w:rPr>
              <w:t>№</w:t>
            </w:r>
            <w:r w:rsidRPr="00577354">
              <w:rPr>
                <w:rFonts w:ascii="Times New Roman" w:hAnsi="Times New Roman" w:cs="Times New Roman"/>
                <w:sz w:val="20"/>
                <w:szCs w:val="20"/>
              </w:rPr>
              <w:t xml:space="preserve"> А63-6499/2021</w:t>
            </w:r>
          </w:p>
        </w:tc>
        <w:tc>
          <w:tcPr>
            <w:tcW w:w="3618" w:type="pct"/>
          </w:tcPr>
          <w:p w14:paraId="7D1BCC97" w14:textId="0E44987E" w:rsidR="00C5358D" w:rsidRPr="00577354" w:rsidRDefault="00C5358D" w:rsidP="00806C1D">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lastRenderedPageBreak/>
              <w:t xml:space="preserve">Предприниматель реализовал продукцию (солнцезащитные очки) с изображением и надписью, сходными до степени смешения с товарными знаками правообладателей, что впоследствии послужило основанием для привлечения </w:t>
            </w:r>
            <w:r w:rsidRPr="00577354">
              <w:rPr>
                <w:rFonts w:ascii="Times New Roman" w:hAnsi="Times New Roman" w:cs="Times New Roman"/>
                <w:sz w:val="20"/>
                <w:szCs w:val="20"/>
              </w:rPr>
              <w:lastRenderedPageBreak/>
              <w:t xml:space="preserve">предпринимателя к административной ответственности, </w:t>
            </w:r>
            <w:r w:rsidR="00BB6A1C" w:rsidRPr="00577354">
              <w:rPr>
                <w:rFonts w:ascii="Times New Roman" w:hAnsi="Times New Roman" w:cs="Times New Roman"/>
                <w:sz w:val="20"/>
                <w:szCs w:val="20"/>
              </w:rPr>
              <w:t>правообладатели</w:t>
            </w:r>
            <w:r w:rsidRPr="00577354">
              <w:rPr>
                <w:rFonts w:ascii="Times New Roman" w:hAnsi="Times New Roman" w:cs="Times New Roman"/>
                <w:sz w:val="20"/>
                <w:szCs w:val="20"/>
              </w:rPr>
              <w:t xml:space="preserve"> указывали, что данные незаконные действия привели к возникновению у них убытков в виде упущенной выгоды.</w:t>
            </w:r>
          </w:p>
          <w:p w14:paraId="2E84BAF6" w14:textId="77777777" w:rsidR="00C5358D" w:rsidRPr="00577354" w:rsidRDefault="00C5358D" w:rsidP="008F04D4">
            <w:pPr>
              <w:tabs>
                <w:tab w:val="left" w:pos="1995"/>
              </w:tabs>
              <w:ind w:left="-21"/>
              <w:jc w:val="both"/>
              <w:rPr>
                <w:rFonts w:ascii="Times New Roman" w:hAnsi="Times New Roman" w:cs="Times New Roman"/>
                <w:sz w:val="20"/>
                <w:szCs w:val="20"/>
              </w:rPr>
            </w:pPr>
            <w:r w:rsidRPr="00577354">
              <w:rPr>
                <w:rFonts w:ascii="Times New Roman" w:hAnsi="Times New Roman" w:cs="Times New Roman"/>
                <w:sz w:val="20"/>
                <w:szCs w:val="20"/>
              </w:rPr>
              <w:t>Размер убытков определен исходя из цен на оригинальную продукцию, актуальных на дату изъятия контрафактной продукции на основе принципа, что одна единица контрафактной продукции вытесняет с рынка одну единицу оригинальной продукции, и признан судами обоснованным.</w:t>
            </w:r>
          </w:p>
          <w:p w14:paraId="35053DD1" w14:textId="77777777" w:rsidR="00C5358D" w:rsidRPr="00577354" w:rsidRDefault="00C5358D" w:rsidP="008F04D4">
            <w:pPr>
              <w:tabs>
                <w:tab w:val="left" w:pos="1995"/>
              </w:tabs>
              <w:ind w:left="-21"/>
              <w:jc w:val="both"/>
              <w:rPr>
                <w:rFonts w:ascii="Times New Roman" w:hAnsi="Times New Roman" w:cs="Times New Roman"/>
                <w:sz w:val="20"/>
                <w:szCs w:val="20"/>
              </w:rPr>
            </w:pPr>
            <w:r w:rsidRPr="00577354">
              <w:rPr>
                <w:rFonts w:ascii="Times New Roman" w:hAnsi="Times New Roman" w:cs="Times New Roman"/>
                <w:sz w:val="20"/>
                <w:szCs w:val="20"/>
              </w:rPr>
              <w:t>Между тем, судами первой и апелляционной инстанций не исследовался вопрос о сходствах и различиях оригинальных и контрафактных товаров с целью определения того, мог ли обычный потребитель понимать, что покупает товар не у правообладателя, или мог ли он быть введен в заблуждение относительно свойств и качества товара, то есть о реальной возможности получения правообладателями доходов при продаже предпринимателем контрафактного товара, стоимость которого истцами приравнена к оригиналу, и возмещении убытков в виде упущенной выгоды в заявленном размере.</w:t>
            </w:r>
          </w:p>
          <w:p w14:paraId="25215B96" w14:textId="77777777" w:rsidR="00C5358D" w:rsidRPr="00577354" w:rsidRDefault="00C5358D" w:rsidP="008F04D4">
            <w:pPr>
              <w:tabs>
                <w:tab w:val="left" w:pos="1995"/>
              </w:tabs>
              <w:ind w:left="-21"/>
              <w:jc w:val="both"/>
              <w:rPr>
                <w:rFonts w:ascii="Times New Roman" w:hAnsi="Times New Roman" w:cs="Times New Roman"/>
                <w:sz w:val="20"/>
                <w:szCs w:val="20"/>
              </w:rPr>
            </w:pPr>
            <w:r w:rsidRPr="00577354">
              <w:rPr>
                <w:rFonts w:ascii="Times New Roman" w:hAnsi="Times New Roman" w:cs="Times New Roman"/>
                <w:sz w:val="20"/>
                <w:szCs w:val="20"/>
              </w:rPr>
              <w:t>Суды не учли, что стороны не конкурируют на одном и том же рынке (нарушитель создает очевидно неоригинальные контрафактные товары престижных брендов и продает их совершенно иному классу потребителей, чем те, кто покупает подлинное изделие); доказательств того, что правообладатель из-за контрафактных товаров напрямую теряет клиентов, готовых купить оригинальную продукцию, не представлено.</w:t>
            </w:r>
          </w:p>
          <w:p w14:paraId="768CD955" w14:textId="0BC3491C" w:rsidR="00C5358D" w:rsidRPr="00577354" w:rsidRDefault="00C5358D" w:rsidP="008F04D4">
            <w:pPr>
              <w:tabs>
                <w:tab w:val="left" w:pos="1995"/>
              </w:tabs>
              <w:ind w:left="-21"/>
              <w:jc w:val="both"/>
              <w:rPr>
                <w:rFonts w:ascii="Times New Roman" w:hAnsi="Times New Roman" w:cs="Times New Roman"/>
                <w:sz w:val="20"/>
                <w:szCs w:val="20"/>
              </w:rPr>
            </w:pPr>
            <w:r w:rsidRPr="00577354">
              <w:rPr>
                <w:rFonts w:ascii="Times New Roman" w:hAnsi="Times New Roman" w:cs="Times New Roman"/>
                <w:sz w:val="20"/>
                <w:szCs w:val="20"/>
              </w:rPr>
              <w:t>Оценивая упущенную выгоду правообладателя, суду необходимо установить его неполученный доход, учесть, что он не будет в прямой зависимости от количества проданных контрафактных товаров, то есть не может быть рассчитан путем умножения стоимости оригинального товара на количество контрафактного реализованного товара.</w:t>
            </w:r>
          </w:p>
        </w:tc>
      </w:tr>
      <w:tr w:rsidR="00577354" w:rsidRPr="00577354" w14:paraId="32002C79" w14:textId="77777777" w:rsidTr="00E00C91">
        <w:tc>
          <w:tcPr>
            <w:tcW w:w="284" w:type="pct"/>
          </w:tcPr>
          <w:p w14:paraId="5BD24E42" w14:textId="77777777" w:rsidR="00C5358D" w:rsidRPr="00577354" w:rsidRDefault="00C5358D" w:rsidP="00E00C91">
            <w:pPr>
              <w:tabs>
                <w:tab w:val="left" w:pos="1995"/>
              </w:tabs>
              <w:rPr>
                <w:rFonts w:ascii="Times New Roman" w:hAnsi="Times New Roman" w:cs="Times New Roman"/>
                <w:sz w:val="20"/>
                <w:szCs w:val="20"/>
              </w:rPr>
            </w:pPr>
          </w:p>
        </w:tc>
        <w:tc>
          <w:tcPr>
            <w:tcW w:w="1098" w:type="pct"/>
          </w:tcPr>
          <w:p w14:paraId="580A47C8" w14:textId="789AD6FD" w:rsidR="00C5358D" w:rsidRPr="00577354" w:rsidRDefault="00C5358D" w:rsidP="00C7147F">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Постановление Президиума Ростовского областного суда от 18.05.2017 </w:t>
            </w:r>
            <w:r w:rsidR="00BB6A1C" w:rsidRPr="00577354">
              <w:rPr>
                <w:rFonts w:ascii="Times New Roman" w:hAnsi="Times New Roman" w:cs="Times New Roman"/>
                <w:sz w:val="20"/>
                <w:szCs w:val="20"/>
              </w:rPr>
              <w:t>№</w:t>
            </w:r>
            <w:r w:rsidRPr="00577354">
              <w:rPr>
                <w:rFonts w:ascii="Times New Roman" w:hAnsi="Times New Roman" w:cs="Times New Roman"/>
                <w:sz w:val="20"/>
                <w:szCs w:val="20"/>
              </w:rPr>
              <w:t xml:space="preserve"> 44г-45/2017</w:t>
            </w:r>
          </w:p>
          <w:p w14:paraId="2E11116B" w14:textId="6736911B" w:rsidR="00C5358D" w:rsidRPr="00577354" w:rsidRDefault="00C5358D" w:rsidP="00C7147F">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Судебной коллегии по гражданским делам Верховного Суда РФ от 28.03.2017 </w:t>
            </w:r>
            <w:r w:rsidR="00BB6A1C" w:rsidRPr="00577354">
              <w:rPr>
                <w:rFonts w:ascii="Times New Roman" w:hAnsi="Times New Roman" w:cs="Times New Roman"/>
                <w:sz w:val="20"/>
                <w:szCs w:val="20"/>
              </w:rPr>
              <w:t>№</w:t>
            </w:r>
            <w:r w:rsidRPr="00577354">
              <w:rPr>
                <w:rFonts w:ascii="Times New Roman" w:hAnsi="Times New Roman" w:cs="Times New Roman"/>
                <w:sz w:val="20"/>
                <w:szCs w:val="20"/>
              </w:rPr>
              <w:t xml:space="preserve"> 41-КГ16-46</w:t>
            </w:r>
          </w:p>
        </w:tc>
        <w:tc>
          <w:tcPr>
            <w:tcW w:w="3618" w:type="pct"/>
          </w:tcPr>
          <w:p w14:paraId="596BFB35" w14:textId="77777777" w:rsidR="00C5358D" w:rsidRPr="00577354" w:rsidRDefault="00C5358D" w:rsidP="00C7147F">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Размер упущенной выгоды, подлежащей взысканию в пользу патентообладателя в связи с незаконным использованием созданного им изобретения, не может быть меньше вознаграждения по лицензионному договору о передаче права на использование этого изобретения, который был бы заключен сторонами при обычных условиях оборота.</w:t>
            </w:r>
          </w:p>
          <w:p w14:paraId="3B4FF6F6" w14:textId="079B387C" w:rsidR="00C5358D" w:rsidRPr="00577354" w:rsidRDefault="00C5358D" w:rsidP="00C7147F">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Как следует из заключения судебной комплексной патентно-технической и экономической экспертизы ФГБОУ ВПО РГАИС от 12 мая 2015 г., в период с...г. по...г. Морозовским филиалом ОАО </w:t>
            </w:r>
            <w:r w:rsidR="00B605C6">
              <w:rPr>
                <w:rFonts w:ascii="Times New Roman" w:hAnsi="Times New Roman" w:cs="Times New Roman"/>
                <w:sz w:val="20"/>
                <w:szCs w:val="20"/>
              </w:rPr>
              <w:t>«</w:t>
            </w:r>
            <w:r w:rsidRPr="00577354">
              <w:rPr>
                <w:rFonts w:ascii="Times New Roman" w:hAnsi="Times New Roman" w:cs="Times New Roman"/>
                <w:sz w:val="20"/>
                <w:szCs w:val="20"/>
              </w:rPr>
              <w:t>Астон</w:t>
            </w:r>
            <w:r w:rsidR="00B605C6">
              <w:rPr>
                <w:rFonts w:ascii="Times New Roman" w:hAnsi="Times New Roman" w:cs="Times New Roman"/>
                <w:sz w:val="20"/>
                <w:szCs w:val="20"/>
              </w:rPr>
              <w:t>»</w:t>
            </w:r>
            <w:r w:rsidR="00B605C6" w:rsidRPr="00577354">
              <w:rPr>
                <w:rFonts w:ascii="Times New Roman" w:hAnsi="Times New Roman" w:cs="Times New Roman"/>
                <w:sz w:val="20"/>
                <w:szCs w:val="20"/>
              </w:rPr>
              <w:t xml:space="preserve"> </w:t>
            </w:r>
            <w:r w:rsidRPr="00577354">
              <w:rPr>
                <w:rFonts w:ascii="Times New Roman" w:hAnsi="Times New Roman" w:cs="Times New Roman"/>
                <w:sz w:val="20"/>
                <w:szCs w:val="20"/>
              </w:rPr>
              <w:t xml:space="preserve">в процессе производства растительных масел использовались все признаки созданного истцами изобретения, в результате чего истцам причинены убытки в размере 136 692 065 руб. 98 коп. </w:t>
            </w:r>
          </w:p>
          <w:p w14:paraId="05C20121" w14:textId="71A77A65" w:rsidR="00C5358D" w:rsidRPr="00577354" w:rsidRDefault="00C5358D" w:rsidP="00C7147F">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Данная денежная сумма рассчитана как упущенная выгода (неполученные доходы) истцов исходя из размера вознаграждения по лицензионному договору о передаче права использования изобретения, на заключение которого истцы могли бы рассчитывать в отсутствие противоправного поведения со стороны ОАО </w:t>
            </w:r>
            <w:r w:rsidR="00B605C6">
              <w:rPr>
                <w:rFonts w:ascii="Times New Roman" w:hAnsi="Times New Roman" w:cs="Times New Roman"/>
                <w:sz w:val="20"/>
                <w:szCs w:val="20"/>
              </w:rPr>
              <w:t>«</w:t>
            </w:r>
            <w:r w:rsidRPr="00577354">
              <w:rPr>
                <w:rFonts w:ascii="Times New Roman" w:hAnsi="Times New Roman" w:cs="Times New Roman"/>
                <w:sz w:val="20"/>
                <w:szCs w:val="20"/>
              </w:rPr>
              <w:t>Астон</w:t>
            </w:r>
            <w:r w:rsidR="00B605C6">
              <w:rPr>
                <w:rFonts w:ascii="Times New Roman" w:hAnsi="Times New Roman" w:cs="Times New Roman"/>
                <w:sz w:val="20"/>
                <w:szCs w:val="20"/>
              </w:rPr>
              <w:t>»</w:t>
            </w:r>
            <w:r w:rsidR="00B605C6" w:rsidRPr="00577354">
              <w:rPr>
                <w:rFonts w:ascii="Times New Roman" w:hAnsi="Times New Roman" w:cs="Times New Roman"/>
                <w:sz w:val="20"/>
                <w:szCs w:val="20"/>
              </w:rPr>
              <w:t>.</w:t>
            </w:r>
          </w:p>
          <w:p w14:paraId="5FD60EBC" w14:textId="7EB20695" w:rsidR="00C5358D" w:rsidRPr="00577354" w:rsidRDefault="00C5358D" w:rsidP="00C7147F">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Суд отметил, что убытками является вся стоимость незаключенного лицензионного договора в расчетном периоде (прогнозируемый пятилетний период), а не его часть, исходя из использования изобретения сроком менее 5 лет. Истцы могли рассчитывать на пятилетний период использования изобретения при заключении с ними договора.</w:t>
            </w:r>
          </w:p>
        </w:tc>
      </w:tr>
      <w:tr w:rsidR="00577354" w:rsidRPr="00577354" w14:paraId="22E337A2" w14:textId="77777777" w:rsidTr="00E00C91">
        <w:tc>
          <w:tcPr>
            <w:tcW w:w="284" w:type="pct"/>
          </w:tcPr>
          <w:p w14:paraId="34FDF84A" w14:textId="77777777" w:rsidR="00C5358D" w:rsidRPr="00577354" w:rsidRDefault="00C5358D" w:rsidP="00E00C91">
            <w:pPr>
              <w:tabs>
                <w:tab w:val="left" w:pos="1995"/>
              </w:tabs>
              <w:rPr>
                <w:rFonts w:ascii="Times New Roman" w:hAnsi="Times New Roman" w:cs="Times New Roman"/>
                <w:sz w:val="20"/>
                <w:szCs w:val="20"/>
              </w:rPr>
            </w:pPr>
          </w:p>
        </w:tc>
        <w:tc>
          <w:tcPr>
            <w:tcW w:w="1098" w:type="pct"/>
          </w:tcPr>
          <w:p w14:paraId="0E2B0B1F" w14:textId="663B944C" w:rsidR="00C5358D" w:rsidRPr="00577354" w:rsidRDefault="00C5358D" w:rsidP="00E00C91">
            <w:pPr>
              <w:tabs>
                <w:tab w:val="left" w:pos="1995"/>
              </w:tabs>
              <w:rPr>
                <w:rFonts w:ascii="Times New Roman" w:hAnsi="Times New Roman" w:cs="Times New Roman"/>
                <w:sz w:val="20"/>
                <w:szCs w:val="20"/>
              </w:rPr>
            </w:pPr>
            <w:r w:rsidRPr="00577354">
              <w:rPr>
                <w:rFonts w:ascii="Times New Roman" w:hAnsi="Times New Roman" w:cs="Times New Roman"/>
                <w:sz w:val="20"/>
                <w:szCs w:val="20"/>
              </w:rPr>
              <w:t>Определение Верховного суда РФ от 20.12.2022 № 305-ЭС22-11906 по делу № А40-96008/2021</w:t>
            </w:r>
          </w:p>
        </w:tc>
        <w:tc>
          <w:tcPr>
            <w:tcW w:w="3618" w:type="pct"/>
          </w:tcPr>
          <w:p w14:paraId="307CA7D1" w14:textId="77777777" w:rsidR="00C5358D" w:rsidRPr="00577354" w:rsidRDefault="00C5358D" w:rsidP="0092048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Общество являлось правообладателем товарного знака и получало доход с его использованием, в том числе посредством интернет-сайта.</w:t>
            </w:r>
          </w:p>
          <w:p w14:paraId="393ED6FE" w14:textId="77777777" w:rsidR="00C5358D" w:rsidRPr="00577354" w:rsidRDefault="00C5358D" w:rsidP="0092048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Впоследствии на интернет-сайте были заменены данные общества на данные ответчика и товарный знак стал фактически, без заключения соответствующих договоров, использоваться ответчиком и приносить ему доход.</w:t>
            </w:r>
          </w:p>
          <w:p w14:paraId="3ACAA57E" w14:textId="77777777" w:rsidR="00C5358D" w:rsidRPr="00577354" w:rsidRDefault="00C5358D" w:rsidP="0092048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Через некоторое время генеральный директор общества, являющийся мажоритарным участником, и ответчик заключили договор уступки исключительного права за символическую стоимость в 10 тыс. рублей.</w:t>
            </w:r>
          </w:p>
          <w:p w14:paraId="0B3B96BD" w14:textId="77777777" w:rsidR="00C5358D" w:rsidRPr="00577354" w:rsidRDefault="00C5358D" w:rsidP="0092048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Договор был признан недействительным как сделка, совершенная в ущерб обществу, выходящая за пределы обычной хозяйственной деятельности и с нарушением порядка получения согласия на ее совершение.</w:t>
            </w:r>
          </w:p>
          <w:p w14:paraId="08127A79" w14:textId="77777777" w:rsidR="00C5358D" w:rsidRPr="00577354" w:rsidRDefault="00C5358D" w:rsidP="0092048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Незаконное использование исключительных прав на товарный знак общества, повлекшее уменьшение выручки за счет перераспределения клиентского спроса, </w:t>
            </w:r>
            <w:r w:rsidRPr="00577354">
              <w:rPr>
                <w:rFonts w:ascii="Times New Roman" w:hAnsi="Times New Roman" w:cs="Times New Roman"/>
                <w:sz w:val="20"/>
                <w:szCs w:val="20"/>
              </w:rPr>
              <w:lastRenderedPageBreak/>
              <w:t>послужило основанием для обращения миноритарного участника в интересах общества в суд.</w:t>
            </w:r>
          </w:p>
          <w:p w14:paraId="47F13512" w14:textId="77777777" w:rsidR="00C5358D" w:rsidRPr="00577354" w:rsidRDefault="00C5358D" w:rsidP="0092048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Как посчитали размер убытков: Величина УВ определена с учетом заключения специалиста на основании сопоставления объемов выручки (прибыли), полученных обществом и ответчиком за период с 2016 по 2019 годы по данным их финансовой отчетности.</w:t>
            </w:r>
          </w:p>
          <w:p w14:paraId="0B8DC776" w14:textId="77777777" w:rsidR="00C5358D" w:rsidRPr="00577354" w:rsidRDefault="00C5358D" w:rsidP="0092048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Вывод Верховного суда:</w:t>
            </w:r>
          </w:p>
          <w:p w14:paraId="5929BE20" w14:textId="77777777" w:rsidR="00C5358D" w:rsidRPr="00577354" w:rsidRDefault="00C5358D" w:rsidP="008F04D4">
            <w:pPr>
              <w:pStyle w:val="a4"/>
              <w:numPr>
                <w:ilvl w:val="0"/>
                <w:numId w:val="47"/>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Если генеральный директор общества действовал с заинтересованностью (в условиях конфликта интересов) и допустил незаконную передачу имущества общества третьим лицам, он может быть привлечен к имущественной ответственности в форме возмещения убытков, в том числе УВ, поскольку такое поведение нарушает интересы общества, не отвечая требованию добросовестного ведения дел общества.</w:t>
            </w:r>
          </w:p>
          <w:p w14:paraId="316FBDAC" w14:textId="77777777" w:rsidR="00C5358D" w:rsidRPr="00577354" w:rsidRDefault="00C5358D" w:rsidP="008F04D4">
            <w:pPr>
              <w:pStyle w:val="a4"/>
              <w:numPr>
                <w:ilvl w:val="0"/>
                <w:numId w:val="47"/>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При этом участник оборота, в интересах которого действовал генеральный директор, не освобождается от обязанности возместить все доходы, которые он извлек или должен был извлечь из неосновательного получения чужого имущества.</w:t>
            </w:r>
          </w:p>
          <w:p w14:paraId="24566EBE" w14:textId="26CC467A" w:rsidR="00C5358D" w:rsidRPr="00577354" w:rsidRDefault="00C5358D" w:rsidP="008F04D4">
            <w:pPr>
              <w:pStyle w:val="a4"/>
              <w:numPr>
                <w:ilvl w:val="0"/>
                <w:numId w:val="47"/>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Право общества на предъявление иска о взыскании УВ к собственному единоличному исполнительному органу не исключает возможности предъявления иска, направленного на удовлетворение того же имущественного интереса за счет неосновательно обогатившегося лица, участвовавшего в выводе имущества.</w:t>
            </w:r>
          </w:p>
        </w:tc>
      </w:tr>
      <w:tr w:rsidR="00577354" w:rsidRPr="00577354" w14:paraId="05FC00CC" w14:textId="77777777" w:rsidTr="00E00C91">
        <w:tc>
          <w:tcPr>
            <w:tcW w:w="5000" w:type="pct"/>
            <w:gridSpan w:val="3"/>
          </w:tcPr>
          <w:p w14:paraId="174D27C9" w14:textId="105F9371" w:rsidR="00C5358D" w:rsidRPr="00577354" w:rsidRDefault="00C5358D" w:rsidP="00D251B8">
            <w:pPr>
              <w:tabs>
                <w:tab w:val="left" w:pos="1995"/>
              </w:tabs>
              <w:jc w:val="center"/>
              <w:rPr>
                <w:rFonts w:ascii="Times New Roman" w:hAnsi="Times New Roman" w:cs="Times New Roman"/>
                <w:i/>
                <w:iCs/>
                <w:sz w:val="20"/>
                <w:szCs w:val="20"/>
              </w:rPr>
            </w:pPr>
            <w:r w:rsidRPr="00577354">
              <w:rPr>
                <w:rFonts w:ascii="Times New Roman" w:hAnsi="Times New Roman" w:cs="Times New Roman"/>
                <w:i/>
                <w:iCs/>
                <w:sz w:val="20"/>
                <w:szCs w:val="20"/>
              </w:rPr>
              <w:lastRenderedPageBreak/>
              <w:t>Требования о защите чести, достоинства и деловой репутации</w:t>
            </w:r>
          </w:p>
        </w:tc>
      </w:tr>
      <w:tr w:rsidR="00577354" w:rsidRPr="00577354" w14:paraId="0274EA21" w14:textId="77777777" w:rsidTr="00D251B8">
        <w:trPr>
          <w:cantSplit/>
          <w:trHeight w:val="1134"/>
        </w:trPr>
        <w:tc>
          <w:tcPr>
            <w:tcW w:w="284" w:type="pct"/>
          </w:tcPr>
          <w:p w14:paraId="5EAD3366" w14:textId="2A2C043D" w:rsidR="00C5358D" w:rsidRPr="00577354" w:rsidRDefault="00C5358D" w:rsidP="00D251B8">
            <w:pPr>
              <w:tabs>
                <w:tab w:val="left" w:pos="1995"/>
              </w:tabs>
              <w:jc w:val="center"/>
              <w:rPr>
                <w:rFonts w:ascii="Times New Roman" w:hAnsi="Times New Roman" w:cs="Times New Roman"/>
                <w:sz w:val="20"/>
                <w:szCs w:val="20"/>
              </w:rPr>
            </w:pPr>
            <w:r w:rsidRPr="00577354">
              <w:rPr>
                <w:rFonts w:ascii="Times New Roman" w:hAnsi="Times New Roman" w:cs="Times New Roman"/>
                <w:sz w:val="20"/>
                <w:szCs w:val="20"/>
              </w:rPr>
              <w:t>31</w:t>
            </w:r>
          </w:p>
        </w:tc>
        <w:tc>
          <w:tcPr>
            <w:tcW w:w="1098" w:type="pct"/>
          </w:tcPr>
          <w:p w14:paraId="62990D8D" w14:textId="7B20D614" w:rsidR="00C5358D" w:rsidRPr="00577354" w:rsidRDefault="00C5358D" w:rsidP="00E00C91">
            <w:pPr>
              <w:tabs>
                <w:tab w:val="left" w:pos="1995"/>
              </w:tabs>
              <w:rPr>
                <w:rFonts w:ascii="Times New Roman" w:hAnsi="Times New Roman" w:cs="Times New Roman"/>
                <w:sz w:val="20"/>
                <w:szCs w:val="20"/>
              </w:rPr>
            </w:pPr>
            <w:r w:rsidRPr="00577354">
              <w:rPr>
                <w:rFonts w:ascii="Times New Roman" w:hAnsi="Times New Roman" w:cs="Times New Roman"/>
                <w:sz w:val="20"/>
                <w:szCs w:val="20"/>
              </w:rPr>
              <w:t>Постановление ФАС Московского округа от 30.05.05 № КГ-А40/1052-05</w:t>
            </w:r>
          </w:p>
        </w:tc>
        <w:tc>
          <w:tcPr>
            <w:tcW w:w="3618" w:type="pct"/>
          </w:tcPr>
          <w:p w14:paraId="24A9CF7D" w14:textId="1E3013C3" w:rsidR="00C5358D" w:rsidRPr="00577354" w:rsidRDefault="00C5358D" w:rsidP="00E00C91">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В 2004 году в газете «Коммерсант» вышла статья под заголовком «Банковский кризис вышел на улицу. Системообразующие банки столкнулись с клиентами». Публикация состоялась на следующий день после того, как один</w:t>
            </w:r>
            <w:r w:rsidRPr="00577354">
              <w:rPr>
                <w:rFonts w:ascii="Times New Roman" w:hAnsi="Times New Roman" w:cs="Times New Roman"/>
                <w:sz w:val="20"/>
                <w:szCs w:val="20"/>
              </w:rPr>
              <w:br/>
              <w:t>из системообразующих банков (</w:t>
            </w:r>
            <w:proofErr w:type="spellStart"/>
            <w:r w:rsidRPr="00577354">
              <w:rPr>
                <w:rFonts w:ascii="Times New Roman" w:hAnsi="Times New Roman" w:cs="Times New Roman"/>
                <w:sz w:val="20"/>
                <w:szCs w:val="20"/>
              </w:rPr>
              <w:t>Гута-банк</w:t>
            </w:r>
            <w:proofErr w:type="spellEnd"/>
            <w:r w:rsidRPr="00577354">
              <w:rPr>
                <w:rFonts w:ascii="Times New Roman" w:hAnsi="Times New Roman" w:cs="Times New Roman"/>
                <w:sz w:val="20"/>
                <w:szCs w:val="20"/>
              </w:rPr>
              <w:t>) прекратил осуществлять расчеты</w:t>
            </w:r>
            <w:r w:rsidRPr="00577354">
              <w:rPr>
                <w:rFonts w:ascii="Times New Roman" w:hAnsi="Times New Roman" w:cs="Times New Roman"/>
                <w:sz w:val="20"/>
                <w:szCs w:val="20"/>
              </w:rPr>
              <w:br/>
              <w:t xml:space="preserve">с клиентами, при этом сведения, приведенные в публикации, касались также другого системообразующего банка – </w:t>
            </w:r>
            <w:proofErr w:type="spellStart"/>
            <w:r w:rsidRPr="00577354">
              <w:rPr>
                <w:rFonts w:ascii="Times New Roman" w:hAnsi="Times New Roman" w:cs="Times New Roman"/>
                <w:sz w:val="20"/>
                <w:szCs w:val="20"/>
              </w:rPr>
              <w:t>Альфа-банка</w:t>
            </w:r>
            <w:proofErr w:type="spellEnd"/>
            <w:r w:rsidRPr="00577354">
              <w:rPr>
                <w:rFonts w:ascii="Times New Roman" w:hAnsi="Times New Roman" w:cs="Times New Roman"/>
                <w:sz w:val="20"/>
                <w:szCs w:val="20"/>
              </w:rPr>
              <w:t xml:space="preserve">. Общий смысл информации сводился к кризисному финансовому состоянию </w:t>
            </w:r>
            <w:proofErr w:type="spellStart"/>
            <w:r w:rsidRPr="00577354">
              <w:rPr>
                <w:rFonts w:ascii="Times New Roman" w:hAnsi="Times New Roman" w:cs="Times New Roman"/>
                <w:sz w:val="20"/>
                <w:szCs w:val="20"/>
              </w:rPr>
              <w:t>Альфа-банка</w:t>
            </w:r>
            <w:proofErr w:type="spellEnd"/>
            <w:r w:rsidRPr="00577354">
              <w:rPr>
                <w:rFonts w:ascii="Times New Roman" w:hAnsi="Times New Roman" w:cs="Times New Roman"/>
                <w:sz w:val="20"/>
                <w:szCs w:val="20"/>
              </w:rPr>
              <w:t>. В течение нескольких дней после публикации произошел массовый отток вкладов из банка (вкладчики забрали свыше 6 млрд рублей). Банк обратился в арбитражный суд</w:t>
            </w:r>
            <w:r w:rsidRPr="00577354">
              <w:rPr>
                <w:rFonts w:ascii="Times New Roman" w:hAnsi="Times New Roman" w:cs="Times New Roman"/>
                <w:sz w:val="20"/>
                <w:szCs w:val="20"/>
              </w:rPr>
              <w:br/>
              <w:t>с иском к компании, являющейся учредителем и издателем газеты. С помощью видеозаписей камер наблюдения, установленных в отделениях банка, а также сведений аппарата электронной нумерации клиентов (системы управления электронной очередью в отделениях), журнала операций по выдаче наличных денежных средств банку удалось доказать, что в день, указанный в публикации, названные в статье отделения функционировали в нормальном режиме без многочасовых очередей, в банкоматах можно было получить наличные средства.</w:t>
            </w:r>
          </w:p>
          <w:p w14:paraId="399E216B" w14:textId="159C8880" w:rsidR="00C5358D" w:rsidRPr="00577354" w:rsidRDefault="00C5358D" w:rsidP="00E00C91">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 Суд счел доказанным, что в результате публикации банк понес убытки в виде неполученного процентного дохода по кредитам (банк не мог осуществлять кредитование из-за возросшей активности вкладчиков по снятию наличных денежных средств, которая была вызвана публикацией), а также убытки</w:t>
            </w:r>
            <w:r w:rsidRPr="00577354">
              <w:rPr>
                <w:rFonts w:ascii="Times New Roman" w:hAnsi="Times New Roman" w:cs="Times New Roman"/>
                <w:sz w:val="20"/>
                <w:szCs w:val="20"/>
              </w:rPr>
              <w:br/>
              <w:t>на проведение внеплановой рекламной кампании, направленной на укрепление имиджа банка в глазах вкладчиков. В общей сложности суд взыскал убытки</w:t>
            </w:r>
            <w:r w:rsidRPr="00577354">
              <w:rPr>
                <w:rFonts w:ascii="Times New Roman" w:hAnsi="Times New Roman" w:cs="Times New Roman"/>
                <w:sz w:val="20"/>
                <w:szCs w:val="20"/>
              </w:rPr>
              <w:br/>
              <w:t>на сумму около 11 млн рублей.</w:t>
            </w:r>
          </w:p>
        </w:tc>
      </w:tr>
      <w:tr w:rsidR="00577354" w:rsidRPr="00577354" w14:paraId="78CCFB34" w14:textId="77777777" w:rsidTr="00D251B8">
        <w:trPr>
          <w:cantSplit/>
          <w:trHeight w:val="1134"/>
        </w:trPr>
        <w:tc>
          <w:tcPr>
            <w:tcW w:w="284" w:type="pct"/>
          </w:tcPr>
          <w:p w14:paraId="7A189A97" w14:textId="77777777" w:rsidR="00C5358D" w:rsidRPr="00577354" w:rsidRDefault="00C5358D" w:rsidP="00D251B8">
            <w:pPr>
              <w:tabs>
                <w:tab w:val="left" w:pos="1995"/>
              </w:tabs>
              <w:jc w:val="center"/>
              <w:rPr>
                <w:rFonts w:ascii="Times New Roman" w:hAnsi="Times New Roman" w:cs="Times New Roman"/>
                <w:sz w:val="20"/>
                <w:szCs w:val="20"/>
              </w:rPr>
            </w:pPr>
          </w:p>
        </w:tc>
        <w:tc>
          <w:tcPr>
            <w:tcW w:w="1098" w:type="pct"/>
          </w:tcPr>
          <w:p w14:paraId="1CEF8A5E" w14:textId="3AA765AB" w:rsidR="00C5358D" w:rsidRPr="00577354" w:rsidRDefault="00C5358D" w:rsidP="00E00C91">
            <w:pPr>
              <w:tabs>
                <w:tab w:val="left" w:pos="1995"/>
              </w:tabs>
              <w:rPr>
                <w:rFonts w:ascii="Times New Roman" w:hAnsi="Times New Roman" w:cs="Times New Roman"/>
                <w:sz w:val="20"/>
                <w:szCs w:val="20"/>
              </w:rPr>
            </w:pPr>
            <w:r w:rsidRPr="00577354">
              <w:rPr>
                <w:rFonts w:ascii="Times New Roman" w:hAnsi="Times New Roman" w:cs="Times New Roman"/>
                <w:sz w:val="20"/>
                <w:szCs w:val="20"/>
              </w:rPr>
              <w:t>Решения по делам №№ А40-173479/22-5-1278, А40-2007068/22-5-1558, А40-182002/22-12-</w:t>
            </w:r>
            <w:proofErr w:type="gramStart"/>
            <w:r w:rsidRPr="00577354">
              <w:rPr>
                <w:rFonts w:ascii="Times New Roman" w:hAnsi="Times New Roman" w:cs="Times New Roman"/>
                <w:sz w:val="20"/>
                <w:szCs w:val="20"/>
              </w:rPr>
              <w:t>1378,  А</w:t>
            </w:r>
            <w:proofErr w:type="gramEnd"/>
            <w:r w:rsidRPr="00577354">
              <w:rPr>
                <w:rFonts w:ascii="Times New Roman" w:hAnsi="Times New Roman" w:cs="Times New Roman"/>
                <w:sz w:val="20"/>
                <w:szCs w:val="20"/>
              </w:rPr>
              <w:t>63-18642/2021, А41-66179/22, А40-17269/22-5-122, А40-20049/22-5-151, А40-56726/22-12-377, А40-76970/21-5-521, А40-235240/21-134-1442 , А40-236645/21-134-1453.</w:t>
            </w:r>
          </w:p>
        </w:tc>
        <w:tc>
          <w:tcPr>
            <w:tcW w:w="3618" w:type="pct"/>
          </w:tcPr>
          <w:p w14:paraId="03D48ED3" w14:textId="77777777" w:rsidR="00C5358D" w:rsidRPr="00577354" w:rsidRDefault="00C5358D" w:rsidP="00CA292E">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Отказы судов</w:t>
            </w:r>
          </w:p>
          <w:p w14:paraId="0C77EAD4" w14:textId="77777777" w:rsidR="00C5358D" w:rsidRPr="00577354" w:rsidRDefault="00C5358D" w:rsidP="00CA292E">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Деловой репутацией является приобретенная субъектом предпринимательской деятельности общественная оценка, создавшееся общее мнение о качествах (достоинствах и недостатках) конкретного лица в сфере делового оборота. Это мнение также складывается в обществе, социуме на основе имеющегося объема информации об объекте. В зависимости от пропорции положительных и отрицательных свойств объекта, подлежащего оценке, репутация может быть как хорошая, так и плохая. В этой связи, в целях отнесения сведений к порочащим, истцу надлежит представить доказательства негативной общественной оценки распространенных ответчиком сведений о его деятельности.</w:t>
            </w:r>
          </w:p>
          <w:p w14:paraId="2C9C0733" w14:textId="7DE00FD8" w:rsidR="00C5358D" w:rsidRPr="00577354" w:rsidRDefault="00C5358D" w:rsidP="00CA292E">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Доказательств того, что в результате публикации спорной статьи деловая репутация истца оказалась настолько подорванной, что это отразилось на его предпринимательской деятельности или повлекло какие-либо неблагоприятные для него последствия, в материалы дела не представлено».</w:t>
            </w:r>
          </w:p>
        </w:tc>
      </w:tr>
      <w:tr w:rsidR="00577354" w:rsidRPr="00577354" w14:paraId="5FD86DAA" w14:textId="77777777" w:rsidTr="00D251B8">
        <w:trPr>
          <w:cantSplit/>
          <w:trHeight w:val="1134"/>
        </w:trPr>
        <w:tc>
          <w:tcPr>
            <w:tcW w:w="284" w:type="pct"/>
          </w:tcPr>
          <w:p w14:paraId="4E5347CC" w14:textId="77777777" w:rsidR="00C5358D" w:rsidRPr="00577354" w:rsidRDefault="00C5358D" w:rsidP="00D251B8">
            <w:pPr>
              <w:tabs>
                <w:tab w:val="left" w:pos="1995"/>
              </w:tabs>
              <w:jc w:val="center"/>
              <w:rPr>
                <w:rFonts w:ascii="Times New Roman" w:hAnsi="Times New Roman" w:cs="Times New Roman"/>
                <w:sz w:val="20"/>
                <w:szCs w:val="20"/>
              </w:rPr>
            </w:pPr>
          </w:p>
        </w:tc>
        <w:tc>
          <w:tcPr>
            <w:tcW w:w="1098" w:type="pct"/>
          </w:tcPr>
          <w:p w14:paraId="6BF63D2A" w14:textId="06F07EF1" w:rsidR="00C5358D" w:rsidRPr="00577354" w:rsidRDefault="00B605C6" w:rsidP="00920485">
            <w:pPr>
              <w:tabs>
                <w:tab w:val="left" w:pos="1995"/>
              </w:tabs>
              <w:rPr>
                <w:rFonts w:ascii="Times New Roman" w:hAnsi="Times New Roman" w:cs="Times New Roman"/>
                <w:sz w:val="20"/>
                <w:szCs w:val="20"/>
              </w:rPr>
            </w:pPr>
            <w:r>
              <w:rPr>
                <w:rFonts w:ascii="Times New Roman" w:hAnsi="Times New Roman" w:cs="Times New Roman"/>
                <w:sz w:val="20"/>
                <w:szCs w:val="20"/>
              </w:rPr>
              <w:t>«</w:t>
            </w:r>
            <w:r w:rsidR="00C5358D" w:rsidRPr="00577354">
              <w:rPr>
                <w:rFonts w:ascii="Times New Roman" w:hAnsi="Times New Roman" w:cs="Times New Roman"/>
                <w:sz w:val="20"/>
                <w:szCs w:val="20"/>
              </w:rPr>
              <w:t xml:space="preserve">Обзор судебной практики Верховного Суда Российской Федерации </w:t>
            </w:r>
            <w:r w:rsidR="00BD42C6" w:rsidRPr="00577354">
              <w:rPr>
                <w:rFonts w:ascii="Times New Roman" w:hAnsi="Times New Roman" w:cs="Times New Roman"/>
                <w:sz w:val="20"/>
                <w:szCs w:val="20"/>
              </w:rPr>
              <w:t xml:space="preserve">№ </w:t>
            </w:r>
            <w:r w:rsidR="00C5358D" w:rsidRPr="00577354">
              <w:rPr>
                <w:rFonts w:ascii="Times New Roman" w:hAnsi="Times New Roman" w:cs="Times New Roman"/>
                <w:sz w:val="20"/>
                <w:szCs w:val="20"/>
              </w:rPr>
              <w:t>1 (2017</w:t>
            </w:r>
            <w:r w:rsidRPr="00577354">
              <w:rPr>
                <w:rFonts w:ascii="Times New Roman" w:hAnsi="Times New Roman" w:cs="Times New Roman"/>
                <w:sz w:val="20"/>
                <w:szCs w:val="20"/>
              </w:rPr>
              <w:t>)</w:t>
            </w:r>
            <w:r>
              <w:rPr>
                <w:rFonts w:ascii="Times New Roman" w:hAnsi="Times New Roman" w:cs="Times New Roman"/>
                <w:sz w:val="20"/>
                <w:szCs w:val="20"/>
              </w:rPr>
              <w:t>»</w:t>
            </w:r>
            <w:r w:rsidRPr="00577354">
              <w:rPr>
                <w:rFonts w:ascii="Times New Roman" w:hAnsi="Times New Roman" w:cs="Times New Roman"/>
                <w:sz w:val="20"/>
                <w:szCs w:val="20"/>
              </w:rPr>
              <w:t xml:space="preserve"> </w:t>
            </w:r>
            <w:r w:rsidR="00C5358D" w:rsidRPr="00577354">
              <w:rPr>
                <w:rFonts w:ascii="Times New Roman" w:hAnsi="Times New Roman" w:cs="Times New Roman"/>
                <w:sz w:val="20"/>
                <w:szCs w:val="20"/>
              </w:rPr>
              <w:t xml:space="preserve">(утв. Президиумом Верховного Суда РФ 16.02.2017) </w:t>
            </w:r>
          </w:p>
        </w:tc>
        <w:tc>
          <w:tcPr>
            <w:tcW w:w="3618" w:type="pct"/>
          </w:tcPr>
          <w:p w14:paraId="4B2EEC31" w14:textId="77777777" w:rsidR="00C5358D" w:rsidRPr="00577354" w:rsidRDefault="00C5358D" w:rsidP="0092048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Под вредом, причиненным деловой репутации, следует понимать всякое ее умаление, которое проявляется, в частности в наличии у ЮЛ убытков, обусловленных распространением порочащих сведений и иных неблагоприятных последствиях: в виде утраты ЮЛ в глазах общественности и делового сообщества положительного мнения о его деловых качествах, утраты конкурентоспособности, невозможности планирования деятельности и т.д.</w:t>
            </w:r>
          </w:p>
          <w:p w14:paraId="6227FD5F" w14:textId="77777777" w:rsidR="00C5358D" w:rsidRPr="00577354" w:rsidRDefault="00C5358D" w:rsidP="0092048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При этом противоправный характер действий ответчика должен выражаться в распространении вовне (сообщении хотя бы одному лицу), в частности посредством публикации, публичного выступления, распространения в средствах массовой информации, сети Интернет, с помощью иных средств телекоммуникационной связи, определенных сведений об истце, носящих порочащий и не соответствующий действительности характер.</w:t>
            </w:r>
          </w:p>
          <w:p w14:paraId="33302318" w14:textId="77777777" w:rsidR="00C5358D" w:rsidRPr="00577354" w:rsidRDefault="00C5358D" w:rsidP="0092048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Факта распространения ответчиком сведений, порочащих деловую репутацию истца, недостаточно для вывода о причинении ущерба деловой репутации и для выплаты денежного возмещения в целях компенсации за необоснованное умаление деловой репутации. На истце, в силу требований ст. 65 АПК РФ, лежит обязанность доказать обстоятельства, на которые он ссылается как на основание своих требований, то есть подтвердить: </w:t>
            </w:r>
          </w:p>
          <w:p w14:paraId="58BF13AD" w14:textId="77777777" w:rsidR="00C5358D" w:rsidRPr="00577354" w:rsidRDefault="00C5358D" w:rsidP="008F04D4">
            <w:pPr>
              <w:pStyle w:val="a4"/>
              <w:numPr>
                <w:ilvl w:val="0"/>
                <w:numId w:val="48"/>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во-первых, наличие сформированной репутации в той или иной сфере деловых отношений (промышленности, бизнесе, услугах, образовании и </w:t>
            </w:r>
            <w:proofErr w:type="gramStart"/>
            <w:r w:rsidRPr="00577354">
              <w:rPr>
                <w:rFonts w:ascii="Times New Roman" w:hAnsi="Times New Roman" w:cs="Times New Roman"/>
                <w:sz w:val="20"/>
                <w:szCs w:val="20"/>
              </w:rPr>
              <w:t>т.д.</w:t>
            </w:r>
            <w:proofErr w:type="gramEnd"/>
            <w:r w:rsidRPr="00577354">
              <w:rPr>
                <w:rFonts w:ascii="Times New Roman" w:hAnsi="Times New Roman" w:cs="Times New Roman"/>
                <w:sz w:val="20"/>
                <w:szCs w:val="20"/>
              </w:rPr>
              <w:t xml:space="preserve">), Подтвердить это могут письма клиентов, дипломы выставок и т.п.; </w:t>
            </w:r>
          </w:p>
          <w:p w14:paraId="60956F37" w14:textId="3562CA63" w:rsidR="00C5358D" w:rsidRPr="00577354" w:rsidRDefault="00C5358D" w:rsidP="008F04D4">
            <w:pPr>
              <w:pStyle w:val="a4"/>
              <w:numPr>
                <w:ilvl w:val="0"/>
                <w:numId w:val="48"/>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во-вторых, наступление для него неблагоприятных последствий в результате распространения порочащих сведений, факт утраты доверия к его репутации или ее снижение. Подтвердить это может, к примеру, письмо возможного клиента об отказе сотрудничать с вами именно из-за порочащих сведений, резкое и не связанное с другими причинами падение стоимости ваших акций и </w:t>
            </w:r>
            <w:proofErr w:type="gramStart"/>
            <w:r w:rsidRPr="00577354">
              <w:rPr>
                <w:rFonts w:ascii="Times New Roman" w:hAnsi="Times New Roman" w:cs="Times New Roman"/>
                <w:sz w:val="20"/>
                <w:szCs w:val="20"/>
              </w:rPr>
              <w:t>т.п.</w:t>
            </w:r>
            <w:proofErr w:type="gramEnd"/>
          </w:p>
        </w:tc>
      </w:tr>
      <w:tr w:rsidR="00577354" w:rsidRPr="00577354" w14:paraId="15715349" w14:textId="77777777" w:rsidTr="00D251B8">
        <w:trPr>
          <w:cantSplit/>
          <w:trHeight w:val="1134"/>
        </w:trPr>
        <w:tc>
          <w:tcPr>
            <w:tcW w:w="284" w:type="pct"/>
          </w:tcPr>
          <w:p w14:paraId="0424F9D1" w14:textId="77777777" w:rsidR="00C5358D" w:rsidRPr="00577354" w:rsidRDefault="00C5358D" w:rsidP="00D251B8">
            <w:pPr>
              <w:tabs>
                <w:tab w:val="left" w:pos="1995"/>
              </w:tabs>
              <w:jc w:val="center"/>
              <w:rPr>
                <w:rFonts w:ascii="Times New Roman" w:hAnsi="Times New Roman" w:cs="Times New Roman"/>
                <w:sz w:val="20"/>
                <w:szCs w:val="20"/>
              </w:rPr>
            </w:pPr>
          </w:p>
        </w:tc>
        <w:tc>
          <w:tcPr>
            <w:tcW w:w="1098" w:type="pct"/>
          </w:tcPr>
          <w:p w14:paraId="199087BE" w14:textId="3DF34A58" w:rsidR="00C5358D" w:rsidRPr="00577354" w:rsidRDefault="00B605C6" w:rsidP="00E00C91">
            <w:pPr>
              <w:tabs>
                <w:tab w:val="left" w:pos="1995"/>
              </w:tabs>
              <w:rPr>
                <w:rFonts w:ascii="Times New Roman" w:hAnsi="Times New Roman" w:cs="Times New Roman"/>
                <w:sz w:val="20"/>
                <w:szCs w:val="20"/>
              </w:rPr>
            </w:pPr>
            <w:r>
              <w:rPr>
                <w:rFonts w:ascii="Times New Roman" w:hAnsi="Times New Roman" w:cs="Times New Roman"/>
                <w:sz w:val="20"/>
                <w:szCs w:val="20"/>
              </w:rPr>
              <w:t>«</w:t>
            </w:r>
            <w:r w:rsidR="00C5358D" w:rsidRPr="00577354">
              <w:rPr>
                <w:rFonts w:ascii="Times New Roman" w:hAnsi="Times New Roman" w:cs="Times New Roman"/>
                <w:sz w:val="20"/>
                <w:szCs w:val="20"/>
              </w:rPr>
              <w:t>Обзор практики рассмотрения судами дел по спорам о защите чести, достоинства и деловой репутации</w:t>
            </w:r>
            <w:r>
              <w:rPr>
                <w:rFonts w:ascii="Times New Roman" w:hAnsi="Times New Roman" w:cs="Times New Roman"/>
                <w:sz w:val="20"/>
                <w:szCs w:val="20"/>
              </w:rPr>
              <w:t>»</w:t>
            </w:r>
            <w:r w:rsidRPr="00577354">
              <w:rPr>
                <w:rFonts w:ascii="Times New Roman" w:hAnsi="Times New Roman" w:cs="Times New Roman"/>
                <w:sz w:val="20"/>
                <w:szCs w:val="20"/>
              </w:rPr>
              <w:t xml:space="preserve"> </w:t>
            </w:r>
            <w:r w:rsidR="00C5358D" w:rsidRPr="00577354">
              <w:rPr>
                <w:rFonts w:ascii="Times New Roman" w:hAnsi="Times New Roman" w:cs="Times New Roman"/>
                <w:sz w:val="20"/>
                <w:szCs w:val="20"/>
              </w:rPr>
              <w:t>(утв. Президиумом Верховного Суда РФ 16.03.2016)</w:t>
            </w:r>
          </w:p>
        </w:tc>
        <w:tc>
          <w:tcPr>
            <w:tcW w:w="3618" w:type="pct"/>
          </w:tcPr>
          <w:p w14:paraId="4CB08334" w14:textId="77777777" w:rsidR="00C5358D" w:rsidRPr="00577354" w:rsidRDefault="00C5358D" w:rsidP="004D797B">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По смыслу статей 15 и 393 ГК РФ, при установлении причинной связи между распространением порочащих сведений и убытками необходимо учитывать, в частности, то, к каким последствиям в обычных условиях гражданского оборота могло привести подобное нарушение.</w:t>
            </w:r>
          </w:p>
          <w:p w14:paraId="455151FC" w14:textId="77777777" w:rsidR="00C5358D" w:rsidRPr="00577354" w:rsidRDefault="00C5358D" w:rsidP="004D797B">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Стороны по делу являются конкурентами на рынке производителей и продавцов продукции в сходном сегменте, распространенные ответчиком сведения порочили деловую репутацию истца и после их распространения несколько постоянных контрагентов фирмы отказались от заключения с ней новых договоров.</w:t>
            </w:r>
          </w:p>
          <w:p w14:paraId="66FBEC68" w14:textId="77777777" w:rsidR="00C5358D" w:rsidRPr="00577354" w:rsidRDefault="00C5358D" w:rsidP="004D797B">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В подтверждение обоснованности размера неполученного дохода фирмой представлены: </w:t>
            </w:r>
          </w:p>
          <w:p w14:paraId="69A946E4" w14:textId="77777777" w:rsidR="00C5358D" w:rsidRPr="00577354" w:rsidRDefault="00C5358D" w:rsidP="008F04D4">
            <w:pPr>
              <w:pStyle w:val="a4"/>
              <w:numPr>
                <w:ilvl w:val="0"/>
                <w:numId w:val="49"/>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годовой бухгалтерский баланс и документы, свидетельствующие о снижении валовой прибыли за соответствующий период после распространения указанных сведений,</w:t>
            </w:r>
          </w:p>
          <w:p w14:paraId="1E11955D" w14:textId="7A0DF835" w:rsidR="00C5358D" w:rsidRPr="00577354" w:rsidRDefault="00C5358D" w:rsidP="008F04D4">
            <w:pPr>
              <w:pStyle w:val="a4"/>
              <w:numPr>
                <w:ilvl w:val="0"/>
                <w:numId w:val="49"/>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информация о выручке, возможной при обычных условиях оборота, в том числе данные о прибыли фирмы за аналогичный период времени до распространения порочащих сведений. </w:t>
            </w:r>
          </w:p>
          <w:p w14:paraId="239BBFEB" w14:textId="77777777" w:rsidR="00C5358D" w:rsidRPr="00577354" w:rsidRDefault="00C5358D" w:rsidP="004D797B">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Компания каких-либо доказательств, опровергающих доводы фирмы, не представила.</w:t>
            </w:r>
          </w:p>
          <w:p w14:paraId="58B43C12" w14:textId="291E5784" w:rsidR="00C5358D" w:rsidRPr="00577354" w:rsidRDefault="00C5358D" w:rsidP="004D797B">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При таких обстоятельствах отказ во взыскании убытков нельзя признать обоснованным.</w:t>
            </w:r>
          </w:p>
        </w:tc>
      </w:tr>
      <w:tr w:rsidR="00577354" w:rsidRPr="00577354" w14:paraId="416C6ED4" w14:textId="77777777" w:rsidTr="008F04D4">
        <w:trPr>
          <w:cantSplit/>
          <w:trHeight w:val="365"/>
        </w:trPr>
        <w:tc>
          <w:tcPr>
            <w:tcW w:w="5000" w:type="pct"/>
            <w:gridSpan w:val="3"/>
          </w:tcPr>
          <w:p w14:paraId="4B561B91" w14:textId="42975ED5" w:rsidR="00C5358D" w:rsidRPr="00577354" w:rsidRDefault="00C5358D" w:rsidP="008F04D4">
            <w:pPr>
              <w:tabs>
                <w:tab w:val="left" w:pos="1995"/>
              </w:tabs>
              <w:jc w:val="center"/>
              <w:rPr>
                <w:rFonts w:ascii="Times New Roman" w:hAnsi="Times New Roman" w:cs="Times New Roman"/>
                <w:i/>
                <w:sz w:val="20"/>
                <w:szCs w:val="20"/>
              </w:rPr>
            </w:pPr>
            <w:r w:rsidRPr="00577354">
              <w:rPr>
                <w:rFonts w:ascii="Times New Roman" w:hAnsi="Times New Roman" w:cs="Times New Roman"/>
                <w:i/>
                <w:sz w:val="20"/>
                <w:szCs w:val="20"/>
              </w:rPr>
              <w:t>Нарушения антимонопольного законодательства</w:t>
            </w:r>
          </w:p>
        </w:tc>
      </w:tr>
      <w:tr w:rsidR="00577354" w:rsidRPr="00577354" w14:paraId="6E3542F7" w14:textId="77777777" w:rsidTr="00D251B8">
        <w:trPr>
          <w:cantSplit/>
          <w:trHeight w:val="1134"/>
        </w:trPr>
        <w:tc>
          <w:tcPr>
            <w:tcW w:w="284" w:type="pct"/>
          </w:tcPr>
          <w:p w14:paraId="4CD7B8CE" w14:textId="77777777" w:rsidR="00C5358D" w:rsidRPr="00577354" w:rsidRDefault="00C5358D" w:rsidP="00D251B8">
            <w:pPr>
              <w:tabs>
                <w:tab w:val="left" w:pos="1995"/>
              </w:tabs>
              <w:jc w:val="center"/>
              <w:rPr>
                <w:rFonts w:ascii="Times New Roman" w:hAnsi="Times New Roman" w:cs="Times New Roman"/>
                <w:sz w:val="20"/>
                <w:szCs w:val="20"/>
              </w:rPr>
            </w:pPr>
          </w:p>
        </w:tc>
        <w:tc>
          <w:tcPr>
            <w:tcW w:w="1098" w:type="pct"/>
          </w:tcPr>
          <w:p w14:paraId="0AD988F6" w14:textId="24A02101" w:rsidR="00C5358D" w:rsidRPr="00577354" w:rsidRDefault="00C5358D" w:rsidP="00E00C91">
            <w:pPr>
              <w:tabs>
                <w:tab w:val="left" w:pos="1995"/>
              </w:tabs>
              <w:rPr>
                <w:rFonts w:ascii="Times New Roman" w:hAnsi="Times New Roman" w:cs="Times New Roman"/>
                <w:sz w:val="20"/>
                <w:szCs w:val="20"/>
              </w:rPr>
            </w:pPr>
            <w:r w:rsidRPr="00577354">
              <w:rPr>
                <w:rFonts w:ascii="Times New Roman" w:hAnsi="Times New Roman" w:cs="Times New Roman"/>
                <w:sz w:val="20"/>
                <w:szCs w:val="20"/>
              </w:rPr>
              <w:t>Определение Верховного суда РФ от 09.01.2023 № 307-ЭС22-25291</w:t>
            </w:r>
          </w:p>
        </w:tc>
        <w:tc>
          <w:tcPr>
            <w:tcW w:w="3618" w:type="pct"/>
          </w:tcPr>
          <w:p w14:paraId="7C53B893" w14:textId="77777777" w:rsidR="00C5358D" w:rsidRPr="00577354" w:rsidRDefault="00C5358D" w:rsidP="0059296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В деле № А05П-565/2021 нефтедобывающая компания взыскала убытки с оператора порта, оказывающего услуги по перевалке нефти, в размере 7 854 417 643,67 руб. из-за монопольно высокой цены. </w:t>
            </w:r>
          </w:p>
          <w:p w14:paraId="32DCD9D6" w14:textId="77777777" w:rsidR="00C5358D" w:rsidRPr="00577354" w:rsidRDefault="00C5358D" w:rsidP="0059296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Факт нарушения антимонопольного законодательства установлен решением ФАС. ООО «</w:t>
            </w:r>
            <w:proofErr w:type="spellStart"/>
            <w:r w:rsidRPr="00577354">
              <w:rPr>
                <w:rFonts w:ascii="Times New Roman" w:hAnsi="Times New Roman" w:cs="Times New Roman"/>
                <w:sz w:val="20"/>
                <w:szCs w:val="20"/>
              </w:rPr>
              <w:t>Варандейский</w:t>
            </w:r>
            <w:proofErr w:type="spellEnd"/>
            <w:r w:rsidRPr="00577354">
              <w:rPr>
                <w:rFonts w:ascii="Times New Roman" w:hAnsi="Times New Roman" w:cs="Times New Roman"/>
                <w:sz w:val="20"/>
                <w:szCs w:val="20"/>
              </w:rPr>
              <w:t xml:space="preserve"> терминал» выдано предписание ФАС России от 27.03.2019, которым на него возложена обязанность прекратить нарушение и установить экономически обоснованную цену перевалки, не превышающую сумму необходимых для производства и реализации данной услуги расходов и прибыли, определенной с учетом рентабельности, не превышающей ее среднеотраслевых показателей по данным органа государственной статистики. Снижение цены перевалки до экономически обоснованного уровня произошло 20.01.2020, в связи с принятием ФАС России приказа от 29.11.2019 № 1568/19, которым утвержден тариф на данную услугу в размере 1 211 рублей за одну тонну нефти.</w:t>
            </w:r>
          </w:p>
          <w:p w14:paraId="5D9DB916" w14:textId="77777777" w:rsidR="00C5358D" w:rsidRPr="00577354" w:rsidRDefault="00C5358D" w:rsidP="0059296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Суд установил, что действия ответчика привели к ущемлению интересов истца — конечного потребителя услуги. В результате последний недополучил доход от реализации нефти, на который мог правомерно рассчитывать в деловых отношениях с покупателями нефти в случае установления экономически обоснованной цены на услуги перевалки нефти.</w:t>
            </w:r>
          </w:p>
          <w:p w14:paraId="06D272BD" w14:textId="3201D75A" w:rsidR="00C5358D" w:rsidRPr="00577354" w:rsidRDefault="00C5358D" w:rsidP="0059296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Выводы суда:</w:t>
            </w:r>
          </w:p>
          <w:p w14:paraId="528865CC" w14:textId="77777777" w:rsidR="00C5358D" w:rsidRPr="00577354" w:rsidRDefault="00C5358D" w:rsidP="0059296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Убытки, хотя и представляют собой неполученный доход, в данном случае являются реальным ущербом. На это прямо указал суд: «Выбор способа определения размера убытков зависит от вида допущенного нарушения законодательства о защите конкуренции. К реальному ущербу могут быть, в частности, отнесены расходы, которые несет истец в связи с навязыванием нарушителем невыгодных условий договора или отказом от заключения договора, разница между завышенной ценой на товар и ценой, уплачиваемой иными контрагентами нарушителя по аналогичным договорам».</w:t>
            </w:r>
          </w:p>
          <w:p w14:paraId="5667FBD7" w14:textId="55B6123C" w:rsidR="00C5358D" w:rsidRPr="00577354" w:rsidRDefault="00C5358D" w:rsidP="0059296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Первая инстанция взыскала только 2 млрд руб. из 7,8 млрд. Изначально суд согласился с доводами ответчика о нарушении срока исковой давности, поэтому исключил из расчета почти три года. Вышестоящая инстанция указала, что из-за специфики правонарушения, которое может быть установлено только решением ФАС, срок исковой давности не мог начать течь раньше вынесения такого решения. Поэтому сумму убытков взыскали за весь заявленный период: с 01.01.2015 г. по 19.01.2020 г.</w:t>
            </w:r>
          </w:p>
        </w:tc>
      </w:tr>
      <w:tr w:rsidR="00577354" w:rsidRPr="00577354" w14:paraId="3909A38F" w14:textId="77777777" w:rsidTr="008F04D4">
        <w:trPr>
          <w:cantSplit/>
          <w:trHeight w:val="417"/>
        </w:trPr>
        <w:tc>
          <w:tcPr>
            <w:tcW w:w="5000" w:type="pct"/>
            <w:gridSpan w:val="3"/>
          </w:tcPr>
          <w:p w14:paraId="0E6E5042" w14:textId="52579442" w:rsidR="00FB07E5" w:rsidRPr="00577354" w:rsidRDefault="00FB07E5" w:rsidP="008F04D4">
            <w:pPr>
              <w:tabs>
                <w:tab w:val="left" w:pos="1995"/>
              </w:tabs>
              <w:jc w:val="center"/>
              <w:rPr>
                <w:rFonts w:ascii="Times New Roman" w:hAnsi="Times New Roman" w:cs="Times New Roman"/>
                <w:i/>
                <w:sz w:val="20"/>
                <w:szCs w:val="20"/>
              </w:rPr>
            </w:pPr>
            <w:r w:rsidRPr="00577354">
              <w:rPr>
                <w:rFonts w:ascii="Times New Roman" w:hAnsi="Times New Roman" w:cs="Times New Roman"/>
                <w:i/>
                <w:sz w:val="20"/>
                <w:szCs w:val="20"/>
              </w:rPr>
              <w:t>Нарушения в процедурах банкротства</w:t>
            </w:r>
          </w:p>
        </w:tc>
      </w:tr>
      <w:tr w:rsidR="00577354" w:rsidRPr="00577354" w14:paraId="69D1DB85" w14:textId="77777777" w:rsidTr="00D251B8">
        <w:trPr>
          <w:cantSplit/>
          <w:trHeight w:val="1134"/>
        </w:trPr>
        <w:tc>
          <w:tcPr>
            <w:tcW w:w="284" w:type="pct"/>
          </w:tcPr>
          <w:p w14:paraId="07C76D2E" w14:textId="77777777" w:rsidR="00FB07E5" w:rsidRPr="00577354" w:rsidRDefault="00FB07E5" w:rsidP="00D251B8">
            <w:pPr>
              <w:tabs>
                <w:tab w:val="left" w:pos="1995"/>
              </w:tabs>
              <w:jc w:val="center"/>
              <w:rPr>
                <w:rFonts w:ascii="Times New Roman" w:hAnsi="Times New Roman" w:cs="Times New Roman"/>
                <w:sz w:val="20"/>
                <w:szCs w:val="20"/>
              </w:rPr>
            </w:pPr>
          </w:p>
        </w:tc>
        <w:tc>
          <w:tcPr>
            <w:tcW w:w="1098" w:type="pct"/>
          </w:tcPr>
          <w:p w14:paraId="08B43D8E" w14:textId="38D4F32B" w:rsidR="00FB07E5" w:rsidRPr="00577354" w:rsidRDefault="00FB07E5" w:rsidP="00E00C91">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Верховного Суда РФ от 22.03.2021 </w:t>
            </w:r>
            <w:r w:rsidR="00BD42C6" w:rsidRPr="00577354">
              <w:rPr>
                <w:rFonts w:ascii="Times New Roman" w:hAnsi="Times New Roman" w:cs="Times New Roman"/>
                <w:sz w:val="20"/>
                <w:szCs w:val="20"/>
              </w:rPr>
              <w:t xml:space="preserve">№ </w:t>
            </w:r>
            <w:r w:rsidRPr="00577354">
              <w:rPr>
                <w:rFonts w:ascii="Times New Roman" w:hAnsi="Times New Roman" w:cs="Times New Roman"/>
                <w:sz w:val="20"/>
                <w:szCs w:val="20"/>
              </w:rPr>
              <w:t xml:space="preserve">305-ЭС21-1514 по делу </w:t>
            </w:r>
            <w:r w:rsidR="00BD42C6" w:rsidRPr="00577354">
              <w:rPr>
                <w:rFonts w:ascii="Times New Roman" w:hAnsi="Times New Roman" w:cs="Times New Roman"/>
                <w:sz w:val="20"/>
                <w:szCs w:val="20"/>
              </w:rPr>
              <w:t xml:space="preserve">№ </w:t>
            </w:r>
            <w:r w:rsidRPr="00577354">
              <w:rPr>
                <w:rFonts w:ascii="Times New Roman" w:hAnsi="Times New Roman" w:cs="Times New Roman"/>
                <w:sz w:val="20"/>
                <w:szCs w:val="20"/>
              </w:rPr>
              <w:t>А40-121824/2016</w:t>
            </w:r>
          </w:p>
        </w:tc>
        <w:tc>
          <w:tcPr>
            <w:tcW w:w="3618" w:type="pct"/>
          </w:tcPr>
          <w:p w14:paraId="6D4B6CBF" w14:textId="77777777" w:rsidR="00FB07E5" w:rsidRPr="00577354" w:rsidRDefault="00FB07E5" w:rsidP="00FB07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Суть дела: </w:t>
            </w:r>
          </w:p>
          <w:p w14:paraId="0197D2C0" w14:textId="77777777" w:rsidR="00FB07E5" w:rsidRPr="00577354" w:rsidRDefault="00FB07E5" w:rsidP="00FB07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КУ объявил торги на дебиторскую задолженность Должника в соответствии с положением о реализации имущества должника, утвержденного на собрании кредиторов,</w:t>
            </w:r>
          </w:p>
          <w:p w14:paraId="387CD0DD" w14:textId="77777777" w:rsidR="00FB07E5" w:rsidRPr="00577354" w:rsidRDefault="00FB07E5" w:rsidP="00FB07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по итогам которых победителем стало ИП, </w:t>
            </w:r>
          </w:p>
          <w:p w14:paraId="27658235" w14:textId="77777777" w:rsidR="00FB07E5" w:rsidRPr="00577354" w:rsidRDefault="00FB07E5" w:rsidP="00FB07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в это же время КУ предъявил исполнительный лист ко взысканию в банки и задолженность была полностью погашена Должнику, </w:t>
            </w:r>
          </w:p>
          <w:p w14:paraId="7C40FAF9" w14:textId="77777777" w:rsidR="00FB07E5" w:rsidRPr="00577354" w:rsidRDefault="00FB07E5" w:rsidP="00FB07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ИП получила от КУ соглашение об уступе прав требования.</w:t>
            </w:r>
          </w:p>
          <w:p w14:paraId="036A6D8F" w14:textId="77777777" w:rsidR="00FB07E5" w:rsidRPr="00577354" w:rsidRDefault="00FB07E5" w:rsidP="00FB07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Расчет упущенной выгоды:</w:t>
            </w:r>
          </w:p>
          <w:p w14:paraId="05AA1AC6" w14:textId="4684AE0E" w:rsidR="00FB07E5" w:rsidRPr="00577354" w:rsidRDefault="00FB07E5" w:rsidP="00FB07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Такая выгода для заявителя является упущенной и составляет разницу между номинальным размером требования должника к АО </w:t>
            </w:r>
            <w:r w:rsidR="00B605C6">
              <w:rPr>
                <w:rFonts w:ascii="Times New Roman" w:hAnsi="Times New Roman" w:cs="Times New Roman"/>
                <w:sz w:val="20"/>
                <w:szCs w:val="20"/>
              </w:rPr>
              <w:t>«</w:t>
            </w:r>
            <w:proofErr w:type="spellStart"/>
            <w:r w:rsidRPr="00577354">
              <w:rPr>
                <w:rFonts w:ascii="Times New Roman" w:hAnsi="Times New Roman" w:cs="Times New Roman"/>
                <w:sz w:val="20"/>
                <w:szCs w:val="20"/>
              </w:rPr>
              <w:t>Донаэродорстрой</w:t>
            </w:r>
            <w:proofErr w:type="spellEnd"/>
            <w:r w:rsidR="00B605C6">
              <w:rPr>
                <w:rFonts w:ascii="Times New Roman" w:hAnsi="Times New Roman" w:cs="Times New Roman"/>
                <w:sz w:val="20"/>
                <w:szCs w:val="20"/>
              </w:rPr>
              <w:t>»</w:t>
            </w:r>
            <w:r w:rsidR="00B605C6" w:rsidRPr="00577354">
              <w:rPr>
                <w:rFonts w:ascii="Times New Roman" w:hAnsi="Times New Roman" w:cs="Times New Roman"/>
                <w:sz w:val="20"/>
                <w:szCs w:val="20"/>
              </w:rPr>
              <w:t xml:space="preserve"> </w:t>
            </w:r>
            <w:r w:rsidRPr="00577354">
              <w:rPr>
                <w:rFonts w:ascii="Times New Roman" w:hAnsi="Times New Roman" w:cs="Times New Roman"/>
                <w:sz w:val="20"/>
                <w:szCs w:val="20"/>
              </w:rPr>
              <w:t>в сумме 8 269 033,27 руб. и предложенной по результатам торгов ценой в сумме 4 510 500,00 руб., которая составляет 3 758 533,27 (</w:t>
            </w:r>
            <w:proofErr w:type="gramStart"/>
            <w:r w:rsidRPr="00577354">
              <w:rPr>
                <w:rFonts w:ascii="Times New Roman" w:hAnsi="Times New Roman" w:cs="Times New Roman"/>
                <w:sz w:val="20"/>
                <w:szCs w:val="20"/>
              </w:rPr>
              <w:t>8 269 033,27 - 4 510 500,00</w:t>
            </w:r>
            <w:proofErr w:type="gramEnd"/>
            <w:r w:rsidRPr="00577354">
              <w:rPr>
                <w:rFonts w:ascii="Times New Roman" w:hAnsi="Times New Roman" w:cs="Times New Roman"/>
                <w:sz w:val="20"/>
                <w:szCs w:val="20"/>
              </w:rPr>
              <w:t>) руб.</w:t>
            </w:r>
          </w:p>
        </w:tc>
      </w:tr>
      <w:tr w:rsidR="00577354" w:rsidRPr="00577354" w14:paraId="66CCB3DA" w14:textId="77777777" w:rsidTr="00D251B8">
        <w:trPr>
          <w:cantSplit/>
          <w:trHeight w:val="1134"/>
        </w:trPr>
        <w:tc>
          <w:tcPr>
            <w:tcW w:w="284" w:type="pct"/>
          </w:tcPr>
          <w:p w14:paraId="3EC511BF" w14:textId="77777777" w:rsidR="00FB07E5" w:rsidRPr="00577354" w:rsidRDefault="00FB07E5" w:rsidP="00D251B8">
            <w:pPr>
              <w:tabs>
                <w:tab w:val="left" w:pos="1995"/>
              </w:tabs>
              <w:jc w:val="center"/>
              <w:rPr>
                <w:rFonts w:ascii="Times New Roman" w:hAnsi="Times New Roman" w:cs="Times New Roman"/>
                <w:sz w:val="20"/>
                <w:szCs w:val="20"/>
              </w:rPr>
            </w:pPr>
          </w:p>
        </w:tc>
        <w:tc>
          <w:tcPr>
            <w:tcW w:w="1098" w:type="pct"/>
          </w:tcPr>
          <w:p w14:paraId="2946AAB9" w14:textId="16CB1FD1" w:rsidR="00FB07E5" w:rsidRPr="00577354" w:rsidRDefault="00FB07E5" w:rsidP="00E00C91">
            <w:pPr>
              <w:tabs>
                <w:tab w:val="left" w:pos="1995"/>
              </w:tabs>
              <w:rPr>
                <w:rFonts w:ascii="Times New Roman" w:hAnsi="Times New Roman" w:cs="Times New Roman"/>
                <w:sz w:val="20"/>
                <w:szCs w:val="20"/>
              </w:rPr>
            </w:pPr>
            <w:r w:rsidRPr="00577354">
              <w:rPr>
                <w:rFonts w:ascii="Times New Roman" w:hAnsi="Times New Roman" w:cs="Times New Roman"/>
                <w:sz w:val="20"/>
                <w:szCs w:val="20"/>
              </w:rPr>
              <w:t>Определение Судебной коллегии по экономическим спорам Верховного Суда РФ от 07.04.2022 № 305-ЭС16-16302 (5) по делу № А41-54740/2014</w:t>
            </w:r>
          </w:p>
        </w:tc>
        <w:tc>
          <w:tcPr>
            <w:tcW w:w="3618" w:type="pct"/>
          </w:tcPr>
          <w:p w14:paraId="282E2FAA" w14:textId="77777777" w:rsidR="00FB07E5" w:rsidRPr="00577354" w:rsidRDefault="00FB07E5" w:rsidP="00FB07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Обычно доказать сговор бенефициара и арбитражного управляющего крайне затруднительно, и порой возможно только доказательствами, полученными в ходе уголовного судопроизводства.</w:t>
            </w:r>
          </w:p>
          <w:p w14:paraId="0EE765C7" w14:textId="77777777" w:rsidR="00FB07E5" w:rsidRPr="00577354" w:rsidRDefault="00FB07E5" w:rsidP="00FB07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Суть дела: </w:t>
            </w:r>
          </w:p>
          <w:p w14:paraId="5E382EAD" w14:textId="7035FD8C" w:rsidR="00FB07E5" w:rsidRPr="00577354" w:rsidRDefault="00BB6A1C" w:rsidP="008F04D4">
            <w:pPr>
              <w:pStyle w:val="a4"/>
              <w:numPr>
                <w:ilvl w:val="0"/>
                <w:numId w:val="58"/>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в </w:t>
            </w:r>
            <w:r w:rsidR="00FB07E5" w:rsidRPr="00577354">
              <w:rPr>
                <w:rFonts w:ascii="Times New Roman" w:hAnsi="Times New Roman" w:cs="Times New Roman"/>
                <w:sz w:val="20"/>
                <w:szCs w:val="20"/>
              </w:rPr>
              <w:t>рамках уголовного дела было доказано, что обвиняемый в январе 2017 г. вступил в преступный сговор с лицом, являющимся одновременно фактическим владельцем ООО «Восход» и СКБМ, получал от него денежные средства за незаконное бездействие при осуществлении полномочий временного, а затем конкурсного управляющего обществом «Восход» (за невключение в заключение управляющего вывода о наличии оснований для оспаривания сделок, в том числе договора о залоге). Вознаграждение за незаконное бездействие выплачивалось управляющему за счет денежных средств компании «СКБМ». В рамках судебного разбирательства подсудимый выразил согласие с предъявленным обвинением</w:t>
            </w:r>
            <w:r w:rsidRPr="00577354">
              <w:rPr>
                <w:rFonts w:ascii="Times New Roman" w:hAnsi="Times New Roman" w:cs="Times New Roman"/>
                <w:sz w:val="20"/>
                <w:szCs w:val="20"/>
              </w:rPr>
              <w:t>;</w:t>
            </w:r>
          </w:p>
          <w:p w14:paraId="2C638335" w14:textId="624CDB98" w:rsidR="00FB07E5" w:rsidRPr="00577354" w:rsidRDefault="00FB07E5" w:rsidP="008F04D4">
            <w:pPr>
              <w:pStyle w:val="a4"/>
              <w:numPr>
                <w:ilvl w:val="0"/>
                <w:numId w:val="58"/>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КУ изначально (до открытия конкурсного производства в отношении ООО «Восход») знал о том, что сделки между должником и компанией «СКБМ» через фирму-«однодневку» (ООО «Вестник») являются частью плана по незаконному безвозмездному выводу активов должника. Несмотря на это, он в период осуществления полномочий арбитражного управляющего умышленно не предпринимал меры по возврату безвозмездно выбывшего имущества, находившегося в это время в собственности компании «СКБМ»</w:t>
            </w:r>
            <w:r w:rsidR="00BB6A1C" w:rsidRPr="00577354">
              <w:rPr>
                <w:rFonts w:ascii="Times New Roman" w:hAnsi="Times New Roman" w:cs="Times New Roman"/>
                <w:sz w:val="20"/>
                <w:szCs w:val="20"/>
              </w:rPr>
              <w:t>;</w:t>
            </w:r>
          </w:p>
          <w:p w14:paraId="171048FC" w14:textId="39913A40" w:rsidR="00FB07E5" w:rsidRPr="00577354" w:rsidRDefault="00BB6A1C" w:rsidP="008F04D4">
            <w:pPr>
              <w:pStyle w:val="a4"/>
              <w:numPr>
                <w:ilvl w:val="0"/>
                <w:numId w:val="58"/>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взыскано </w:t>
            </w:r>
            <w:r w:rsidR="00FB07E5" w:rsidRPr="00577354">
              <w:rPr>
                <w:rFonts w:ascii="Times New Roman" w:hAnsi="Times New Roman" w:cs="Times New Roman"/>
                <w:sz w:val="20"/>
                <w:szCs w:val="20"/>
              </w:rPr>
              <w:t>64,2 млн руб. убытков.</w:t>
            </w:r>
          </w:p>
        </w:tc>
      </w:tr>
      <w:tr w:rsidR="00577354" w:rsidRPr="00577354" w14:paraId="2D6C37A6" w14:textId="77777777" w:rsidTr="00D251B8">
        <w:trPr>
          <w:cantSplit/>
          <w:trHeight w:val="1134"/>
        </w:trPr>
        <w:tc>
          <w:tcPr>
            <w:tcW w:w="284" w:type="pct"/>
          </w:tcPr>
          <w:p w14:paraId="7DF771D3" w14:textId="77777777" w:rsidR="00FB07E5" w:rsidRPr="00577354" w:rsidRDefault="00FB07E5" w:rsidP="00D251B8">
            <w:pPr>
              <w:tabs>
                <w:tab w:val="left" w:pos="1995"/>
              </w:tabs>
              <w:jc w:val="center"/>
              <w:rPr>
                <w:rFonts w:ascii="Times New Roman" w:hAnsi="Times New Roman" w:cs="Times New Roman"/>
                <w:sz w:val="20"/>
                <w:szCs w:val="20"/>
              </w:rPr>
            </w:pPr>
          </w:p>
        </w:tc>
        <w:tc>
          <w:tcPr>
            <w:tcW w:w="1098" w:type="pct"/>
          </w:tcPr>
          <w:p w14:paraId="18D6A471" w14:textId="4C9CF8BA" w:rsidR="00FB07E5" w:rsidRPr="00577354" w:rsidRDefault="00B605C6" w:rsidP="00E00C91">
            <w:pPr>
              <w:tabs>
                <w:tab w:val="left" w:pos="1995"/>
              </w:tabs>
              <w:rPr>
                <w:rFonts w:ascii="Times New Roman" w:hAnsi="Times New Roman" w:cs="Times New Roman"/>
                <w:sz w:val="20"/>
                <w:szCs w:val="20"/>
              </w:rPr>
            </w:pPr>
            <w:r>
              <w:rPr>
                <w:rFonts w:ascii="Times New Roman" w:hAnsi="Times New Roman" w:cs="Times New Roman"/>
                <w:sz w:val="20"/>
                <w:szCs w:val="20"/>
              </w:rPr>
              <w:t>«</w:t>
            </w:r>
            <w:r w:rsidR="00FB07E5" w:rsidRPr="00577354">
              <w:rPr>
                <w:rFonts w:ascii="Times New Roman" w:hAnsi="Times New Roman" w:cs="Times New Roman"/>
                <w:sz w:val="20"/>
                <w:szCs w:val="20"/>
              </w:rPr>
              <w:t xml:space="preserve">Обзор судебной практики Верховного Суда Российской Федерации </w:t>
            </w:r>
            <w:r w:rsidR="00BB6A1C" w:rsidRPr="00577354">
              <w:rPr>
                <w:rFonts w:ascii="Times New Roman" w:hAnsi="Times New Roman" w:cs="Times New Roman"/>
                <w:sz w:val="20"/>
                <w:szCs w:val="20"/>
              </w:rPr>
              <w:t xml:space="preserve">№ </w:t>
            </w:r>
            <w:r w:rsidR="00FB07E5" w:rsidRPr="00577354">
              <w:rPr>
                <w:rFonts w:ascii="Times New Roman" w:hAnsi="Times New Roman" w:cs="Times New Roman"/>
                <w:sz w:val="20"/>
                <w:szCs w:val="20"/>
              </w:rPr>
              <w:t>3 (2016</w:t>
            </w:r>
            <w:r w:rsidRPr="00577354">
              <w:rPr>
                <w:rFonts w:ascii="Times New Roman" w:hAnsi="Times New Roman" w:cs="Times New Roman"/>
                <w:sz w:val="20"/>
                <w:szCs w:val="20"/>
              </w:rPr>
              <w:t>)</w:t>
            </w:r>
            <w:r>
              <w:rPr>
                <w:rFonts w:ascii="Times New Roman" w:hAnsi="Times New Roman" w:cs="Times New Roman"/>
                <w:sz w:val="20"/>
                <w:szCs w:val="20"/>
              </w:rPr>
              <w:t>»</w:t>
            </w:r>
            <w:r w:rsidRPr="00577354">
              <w:rPr>
                <w:rFonts w:ascii="Times New Roman" w:hAnsi="Times New Roman" w:cs="Times New Roman"/>
                <w:sz w:val="20"/>
                <w:szCs w:val="20"/>
              </w:rPr>
              <w:t xml:space="preserve"> </w:t>
            </w:r>
            <w:r w:rsidR="00FB07E5" w:rsidRPr="00577354">
              <w:rPr>
                <w:rFonts w:ascii="Times New Roman" w:hAnsi="Times New Roman" w:cs="Times New Roman"/>
                <w:sz w:val="20"/>
                <w:szCs w:val="20"/>
              </w:rPr>
              <w:t>(утв. Президиумом Верховного Суда РФ 19.10.2016)</w:t>
            </w:r>
          </w:p>
        </w:tc>
        <w:tc>
          <w:tcPr>
            <w:tcW w:w="3618" w:type="pct"/>
          </w:tcPr>
          <w:p w14:paraId="41B3E62A" w14:textId="77777777" w:rsidR="00FB07E5" w:rsidRPr="00577354" w:rsidRDefault="00FB07E5" w:rsidP="00FB07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Конкурсный управляющий может быть привлечен к гражданско-правовой ответственности в виде взыскания убытков вследствие ненадлежащего исполнения им обязанностей арбитражного управляющего независимо от наличия требований о возмещении причиненного вреда к иным лицам.</w:t>
            </w:r>
          </w:p>
          <w:p w14:paraId="497F5888" w14:textId="77777777" w:rsidR="00FB07E5" w:rsidRPr="00577354" w:rsidRDefault="00FB07E5" w:rsidP="00FB07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Конкурсный управляющий должника передал третьему лицу электронный носитель с цифровой подписью, владельцем сертификата ключа которой он являлся.</w:t>
            </w:r>
          </w:p>
          <w:p w14:paraId="35742529" w14:textId="77777777" w:rsidR="00FB07E5" w:rsidRPr="00577354" w:rsidRDefault="00FB07E5" w:rsidP="00FB07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По платежным поручениям, подписанным этой электронной подписью, должник перечислил обществу денежные средства при отсутствии каких-либо обязательственных отношений.</w:t>
            </w:r>
          </w:p>
          <w:p w14:paraId="43C261DF" w14:textId="77777777" w:rsidR="00FB07E5" w:rsidRPr="00577354" w:rsidRDefault="00FB07E5" w:rsidP="00FB07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Присуждение ко взысканию с общества и исполнительного директора в пользу должника неосновательного обогащения и материального ущерба в рамках других дел не препятствует привлечению конкурсного управляющего к самостоятельной гражданско-правовой ответственности в виде взыскания убытков в настоящем деле, учитывая ненадлежащее исполнение им обязанностей арбитражного управляющего, создавшее условия для совершения преступления.</w:t>
            </w:r>
          </w:p>
          <w:p w14:paraId="7D6F2F08" w14:textId="133188E6" w:rsidR="00FB07E5" w:rsidRPr="00577354" w:rsidRDefault="00FB07E5" w:rsidP="00FB07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Таким образом, в данном случае должник вправе предъявлять соответствующие требования к каждому из виновных в причинении ущерба лиц до полного возмещения своих имущественных потерь.</w:t>
            </w:r>
          </w:p>
        </w:tc>
      </w:tr>
      <w:tr w:rsidR="00577354" w:rsidRPr="00577354" w14:paraId="5BBAE897" w14:textId="77777777" w:rsidTr="00D251B8">
        <w:trPr>
          <w:cantSplit/>
          <w:trHeight w:val="1134"/>
        </w:trPr>
        <w:tc>
          <w:tcPr>
            <w:tcW w:w="284" w:type="pct"/>
          </w:tcPr>
          <w:p w14:paraId="460F7C42" w14:textId="77777777" w:rsidR="009E269B" w:rsidRPr="00577354" w:rsidRDefault="009E269B" w:rsidP="00D251B8">
            <w:pPr>
              <w:tabs>
                <w:tab w:val="left" w:pos="1995"/>
              </w:tabs>
              <w:jc w:val="center"/>
              <w:rPr>
                <w:rFonts w:ascii="Times New Roman" w:hAnsi="Times New Roman" w:cs="Times New Roman"/>
                <w:sz w:val="20"/>
                <w:szCs w:val="20"/>
              </w:rPr>
            </w:pPr>
          </w:p>
        </w:tc>
        <w:tc>
          <w:tcPr>
            <w:tcW w:w="1098" w:type="pct"/>
          </w:tcPr>
          <w:p w14:paraId="5B1EC338" w14:textId="74E79CC7" w:rsidR="009E269B" w:rsidRPr="00577354" w:rsidRDefault="009E269B" w:rsidP="00E00C91">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Верховного Суда РФ от 06.09.2023 </w:t>
            </w:r>
            <w:r w:rsidR="00BB6A1C" w:rsidRPr="00577354">
              <w:rPr>
                <w:rFonts w:ascii="Times New Roman" w:hAnsi="Times New Roman" w:cs="Times New Roman"/>
                <w:sz w:val="20"/>
                <w:szCs w:val="20"/>
              </w:rPr>
              <w:t>№</w:t>
            </w:r>
            <w:r w:rsidRPr="00577354">
              <w:rPr>
                <w:rFonts w:ascii="Times New Roman" w:hAnsi="Times New Roman" w:cs="Times New Roman"/>
                <w:sz w:val="20"/>
                <w:szCs w:val="20"/>
              </w:rPr>
              <w:t xml:space="preserve"> 305-ЭС23-7787</w:t>
            </w:r>
          </w:p>
        </w:tc>
        <w:tc>
          <w:tcPr>
            <w:tcW w:w="3618" w:type="pct"/>
          </w:tcPr>
          <w:p w14:paraId="3ACE9AEF" w14:textId="77777777" w:rsidR="009E269B" w:rsidRPr="00577354" w:rsidRDefault="009E269B" w:rsidP="009E269B">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Суть дела:</w:t>
            </w:r>
          </w:p>
          <w:p w14:paraId="231A88BC" w14:textId="77777777" w:rsidR="009E269B" w:rsidRPr="00577354" w:rsidRDefault="009E269B" w:rsidP="009E269B">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В 2021 году дело о банкротстве было прекращено в связи с погашением всех требований кредиторов. Однако ФНС направила в Росреестр материалы для проведения проверки деятельности </w:t>
            </w:r>
            <w:proofErr w:type="spellStart"/>
            <w:r w:rsidRPr="00577354">
              <w:rPr>
                <w:rFonts w:ascii="Times New Roman" w:hAnsi="Times New Roman" w:cs="Times New Roman"/>
                <w:sz w:val="20"/>
                <w:szCs w:val="20"/>
              </w:rPr>
              <w:t>Фоноберовым</w:t>
            </w:r>
            <w:proofErr w:type="spellEnd"/>
            <w:r w:rsidRPr="00577354">
              <w:rPr>
                <w:rFonts w:ascii="Times New Roman" w:hAnsi="Times New Roman" w:cs="Times New Roman"/>
                <w:sz w:val="20"/>
                <w:szCs w:val="20"/>
              </w:rPr>
              <w:t xml:space="preserve"> обязанностей ФУ. Для оказания юридической помощи по претензиям ФНС </w:t>
            </w:r>
            <w:proofErr w:type="spellStart"/>
            <w:r w:rsidRPr="00577354">
              <w:rPr>
                <w:rFonts w:ascii="Times New Roman" w:hAnsi="Times New Roman" w:cs="Times New Roman"/>
                <w:sz w:val="20"/>
                <w:szCs w:val="20"/>
              </w:rPr>
              <w:t>Фоноберов</w:t>
            </w:r>
            <w:proofErr w:type="spellEnd"/>
            <w:r w:rsidRPr="00577354">
              <w:rPr>
                <w:rFonts w:ascii="Times New Roman" w:hAnsi="Times New Roman" w:cs="Times New Roman"/>
                <w:sz w:val="20"/>
                <w:szCs w:val="20"/>
              </w:rPr>
              <w:t xml:space="preserve"> заключил с Кулиевым </w:t>
            </w:r>
            <w:proofErr w:type="gramStart"/>
            <w:r w:rsidRPr="00577354">
              <w:rPr>
                <w:rFonts w:ascii="Times New Roman" w:hAnsi="Times New Roman" w:cs="Times New Roman"/>
                <w:sz w:val="20"/>
                <w:szCs w:val="20"/>
              </w:rPr>
              <w:t>Ф.М.</w:t>
            </w:r>
            <w:proofErr w:type="gramEnd"/>
            <w:r w:rsidRPr="00577354">
              <w:rPr>
                <w:rFonts w:ascii="Times New Roman" w:hAnsi="Times New Roman" w:cs="Times New Roman"/>
                <w:sz w:val="20"/>
                <w:szCs w:val="20"/>
              </w:rPr>
              <w:t xml:space="preserve"> договор на оказание юр. услуг в размере 100 тыс. рублей. В итоге Росреестр прекратил дело об административном правонарушении в связи с отсутствием состава административного правонарушения. </w:t>
            </w:r>
          </w:p>
          <w:p w14:paraId="4BFC59D4" w14:textId="77777777" w:rsidR="009E269B" w:rsidRPr="00577354" w:rsidRDefault="009E269B" w:rsidP="009E269B">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Суды первой и апелляционной инстанций признали за </w:t>
            </w:r>
            <w:proofErr w:type="spellStart"/>
            <w:r w:rsidRPr="00577354">
              <w:rPr>
                <w:rFonts w:ascii="Times New Roman" w:hAnsi="Times New Roman" w:cs="Times New Roman"/>
                <w:sz w:val="20"/>
                <w:szCs w:val="20"/>
              </w:rPr>
              <w:t>Фоноберовым</w:t>
            </w:r>
            <w:proofErr w:type="spellEnd"/>
            <w:r w:rsidRPr="00577354">
              <w:rPr>
                <w:rFonts w:ascii="Times New Roman" w:hAnsi="Times New Roman" w:cs="Times New Roman"/>
                <w:sz w:val="20"/>
                <w:szCs w:val="20"/>
              </w:rPr>
              <w:t xml:space="preserve"> право на удовлетворение убытков и удовлетворили его требование в размере 2 тыс. рублей. Суд округа данные судебные акты отменил и отказал в удовлетворении иска.</w:t>
            </w:r>
          </w:p>
          <w:p w14:paraId="2B0F0970" w14:textId="77777777" w:rsidR="009E269B" w:rsidRPr="00577354" w:rsidRDefault="009E269B" w:rsidP="009E269B">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Вывод ВС:</w:t>
            </w:r>
          </w:p>
          <w:p w14:paraId="7AE9C4FB" w14:textId="77777777" w:rsidR="009E269B" w:rsidRPr="00577354" w:rsidRDefault="009E269B" w:rsidP="009E269B">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Профессиональный статус арбитражного управляющего не лишает его права на возмещение расходов на юридическую помощь, понесенных из собственных средств. Необходимость в привлечении представителя возникает не только в случае нехватки профессиональных знаний в области права, но и по иным причинам. Так, в частности, </w:t>
            </w:r>
            <w:proofErr w:type="spellStart"/>
            <w:r w:rsidRPr="00577354">
              <w:rPr>
                <w:rFonts w:ascii="Times New Roman" w:hAnsi="Times New Roman" w:cs="Times New Roman"/>
                <w:sz w:val="20"/>
                <w:szCs w:val="20"/>
              </w:rPr>
              <w:t>Фоноберов</w:t>
            </w:r>
            <w:proofErr w:type="spellEnd"/>
            <w:r w:rsidRPr="00577354">
              <w:rPr>
                <w:rFonts w:ascii="Times New Roman" w:hAnsi="Times New Roman" w:cs="Times New Roman"/>
                <w:sz w:val="20"/>
                <w:szCs w:val="20"/>
              </w:rPr>
              <w:t xml:space="preserve"> указал, что он осуществляет свою деятельность в Алтайском крае, а ФНС требовала привлечь его к административной ответственности в Москве. При таких обстоятельствах </w:t>
            </w:r>
            <w:proofErr w:type="gramStart"/>
            <w:r w:rsidRPr="00577354">
              <w:rPr>
                <w:rFonts w:ascii="Times New Roman" w:hAnsi="Times New Roman" w:cs="Times New Roman"/>
                <w:sz w:val="20"/>
                <w:szCs w:val="20"/>
              </w:rPr>
              <w:t>наиболее оптимальным</w:t>
            </w:r>
            <w:proofErr w:type="gramEnd"/>
            <w:r w:rsidRPr="00577354">
              <w:rPr>
                <w:rFonts w:ascii="Times New Roman" w:hAnsi="Times New Roman" w:cs="Times New Roman"/>
                <w:sz w:val="20"/>
                <w:szCs w:val="20"/>
              </w:rPr>
              <w:t xml:space="preserve"> и разумным способом защитить свои интересы являлся вариант найма представителя, находившегося по месту рассмотрения дела.</w:t>
            </w:r>
          </w:p>
          <w:p w14:paraId="463433FA" w14:textId="7536D355" w:rsidR="009E269B" w:rsidRPr="00577354" w:rsidRDefault="009E269B" w:rsidP="009E269B">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В отсутствие в КоАП РФ специальных положений о возмещении расходов лицам, в отношении которых дела были прекращены по реабилитирующим основаниям, восполняют данный правовой пробел общие нормы ГК РФ о возмещении вреда, а потому они не могут применяться иным образом, чем это вытекает из устоявшегося в правовой системе существа отношений по поводу возмещения такого рода расходов.</w:t>
            </w:r>
          </w:p>
        </w:tc>
      </w:tr>
      <w:tr w:rsidR="00577354" w:rsidRPr="00577354" w14:paraId="1BB2D98C" w14:textId="77777777" w:rsidTr="00D251B8">
        <w:trPr>
          <w:cantSplit/>
          <w:trHeight w:val="1134"/>
        </w:trPr>
        <w:tc>
          <w:tcPr>
            <w:tcW w:w="284" w:type="pct"/>
          </w:tcPr>
          <w:p w14:paraId="07215C75" w14:textId="77777777" w:rsidR="00F91C61" w:rsidRPr="00577354" w:rsidRDefault="00F91C61" w:rsidP="00D251B8">
            <w:pPr>
              <w:tabs>
                <w:tab w:val="left" w:pos="1995"/>
              </w:tabs>
              <w:jc w:val="center"/>
              <w:rPr>
                <w:rFonts w:ascii="Times New Roman" w:hAnsi="Times New Roman" w:cs="Times New Roman"/>
                <w:sz w:val="20"/>
                <w:szCs w:val="20"/>
              </w:rPr>
            </w:pPr>
          </w:p>
        </w:tc>
        <w:tc>
          <w:tcPr>
            <w:tcW w:w="1098" w:type="pct"/>
          </w:tcPr>
          <w:p w14:paraId="25E4A9A1" w14:textId="0104FE22" w:rsidR="00F91C61" w:rsidRPr="00577354" w:rsidRDefault="00F91C61" w:rsidP="00E00C91">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Верховного Суда РФ от 31.01.2023 </w:t>
            </w:r>
            <w:r w:rsidR="00BB6A1C" w:rsidRPr="00577354">
              <w:rPr>
                <w:rFonts w:ascii="Times New Roman" w:hAnsi="Times New Roman" w:cs="Times New Roman"/>
                <w:sz w:val="20"/>
                <w:szCs w:val="20"/>
              </w:rPr>
              <w:t>№</w:t>
            </w:r>
            <w:r w:rsidRPr="00577354">
              <w:rPr>
                <w:rFonts w:ascii="Times New Roman" w:hAnsi="Times New Roman" w:cs="Times New Roman"/>
                <w:sz w:val="20"/>
                <w:szCs w:val="20"/>
              </w:rPr>
              <w:t xml:space="preserve"> 304-ЭС21-20625 по делу </w:t>
            </w:r>
            <w:r w:rsidR="00BB6A1C" w:rsidRPr="00577354">
              <w:rPr>
                <w:rFonts w:ascii="Times New Roman" w:hAnsi="Times New Roman" w:cs="Times New Roman"/>
                <w:sz w:val="20"/>
                <w:szCs w:val="20"/>
              </w:rPr>
              <w:t>№</w:t>
            </w:r>
            <w:r w:rsidRPr="00577354">
              <w:rPr>
                <w:rFonts w:ascii="Times New Roman" w:hAnsi="Times New Roman" w:cs="Times New Roman"/>
                <w:sz w:val="20"/>
                <w:szCs w:val="20"/>
              </w:rPr>
              <w:t xml:space="preserve"> А46-7941/2020</w:t>
            </w:r>
          </w:p>
        </w:tc>
        <w:tc>
          <w:tcPr>
            <w:tcW w:w="3618" w:type="pct"/>
          </w:tcPr>
          <w:p w14:paraId="701485B7" w14:textId="77777777" w:rsidR="00F91C61" w:rsidRPr="00577354" w:rsidRDefault="00F91C61" w:rsidP="00F91C61">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АУ исключили из СРО за неуплату дополнительного взноса. Он оспорил решение в суде - истец восстановлен в членстве Ассоциации. </w:t>
            </w:r>
          </w:p>
          <w:p w14:paraId="5E5AC313" w14:textId="77777777" w:rsidR="00F91C61" w:rsidRPr="00577354" w:rsidRDefault="00F91C61" w:rsidP="00F91C61">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Расчет АУ:</w:t>
            </w:r>
          </w:p>
          <w:p w14:paraId="5AFAAB02" w14:textId="77777777" w:rsidR="00F91C61" w:rsidRPr="00577354" w:rsidRDefault="00F91C61" w:rsidP="008F04D4">
            <w:pPr>
              <w:pStyle w:val="a4"/>
              <w:numPr>
                <w:ilvl w:val="0"/>
                <w:numId w:val="59"/>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средний месячный доход АУ, исчисленный на основании налоговых деклараций, составлял 115 511 руб. 95 коп., соответственно, за период с 12.10.2018 по 12.09.2019 (11 месяцев) размер упущенной выгоды, по расчету истца, составляет 1 270 631 руб. 45 коп. </w:t>
            </w:r>
          </w:p>
          <w:p w14:paraId="5D7F5646" w14:textId="77777777" w:rsidR="00F91C61" w:rsidRPr="00577354" w:rsidRDefault="00F91C61" w:rsidP="008F04D4">
            <w:pPr>
              <w:pStyle w:val="a4"/>
              <w:numPr>
                <w:ilvl w:val="0"/>
                <w:numId w:val="59"/>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период времени с момента утверждения АУ в деле о банкротстве и до момента получения вознаграждения может меняться в большом временном интервале от нескольких месяцев до нескольких лет, в зависимости от длительности осуществления полномочий АУ и времени поступления денежных средств в конкурсную массу.</w:t>
            </w:r>
          </w:p>
          <w:p w14:paraId="791DA081" w14:textId="77777777" w:rsidR="00F91C61" w:rsidRPr="00577354" w:rsidRDefault="00F91C61" w:rsidP="00F91C61">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Расчет суда:</w:t>
            </w:r>
          </w:p>
          <w:p w14:paraId="00A37658" w14:textId="77777777" w:rsidR="00F91C61" w:rsidRPr="00577354" w:rsidRDefault="00F91C61" w:rsidP="008F04D4">
            <w:pPr>
              <w:pStyle w:val="a4"/>
              <w:numPr>
                <w:ilvl w:val="0"/>
                <w:numId w:val="60"/>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период, за который истцом рассчитывается неполученное вознаграждение, составляет 11 месяцев (с 12.10.2018 по 12.09.2019), аналогичный период времени до спорного периода - с 11.11.2017 по 11.10.2018; </w:t>
            </w:r>
          </w:p>
          <w:p w14:paraId="19FFBCA7" w14:textId="77777777" w:rsidR="00F91C61" w:rsidRPr="00577354" w:rsidRDefault="00F91C61" w:rsidP="008F04D4">
            <w:pPr>
              <w:pStyle w:val="a4"/>
              <w:numPr>
                <w:ilvl w:val="0"/>
                <w:numId w:val="60"/>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принимая во внимание количество процедур, на которых не состоялось утверждение АУ по причине исключения его из членов Ассоциации,</w:t>
            </w:r>
          </w:p>
          <w:p w14:paraId="02F50C5E" w14:textId="58904A77" w:rsidR="00F91C61" w:rsidRPr="00577354" w:rsidRDefault="00F91C61" w:rsidP="008F04D4">
            <w:pPr>
              <w:pStyle w:val="a4"/>
              <w:numPr>
                <w:ilvl w:val="0"/>
                <w:numId w:val="60"/>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учитывая положения пункта 3 статьи 20.6 Закона о банкротстве, согласно которому вознаграждение финансового управляющего составляет 25 000 руб. единовременно за проведение процедуры, применяемой в деле о банкротстве, </w:t>
            </w:r>
          </w:p>
          <w:p w14:paraId="504C5702" w14:textId="0DE82BE2" w:rsidR="00F91C61" w:rsidRPr="00577354" w:rsidRDefault="00F91C61" w:rsidP="008F04D4">
            <w:pPr>
              <w:pStyle w:val="a4"/>
              <w:numPr>
                <w:ilvl w:val="0"/>
                <w:numId w:val="60"/>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суды определили размер убытков с разумной степенью достоверности в сумме 275 000 руб., не усмотрев оснований для уменьшения определенной величины на определенную ответчиком сумму фактических расходов за предыдущий период, удовлетворили исковые требования в указанном размере.</w:t>
            </w:r>
          </w:p>
        </w:tc>
      </w:tr>
      <w:tr w:rsidR="00577354" w:rsidRPr="00577354" w14:paraId="632DFD72" w14:textId="77777777" w:rsidTr="00D251B8">
        <w:trPr>
          <w:cantSplit/>
          <w:trHeight w:val="1134"/>
        </w:trPr>
        <w:tc>
          <w:tcPr>
            <w:tcW w:w="284" w:type="pct"/>
          </w:tcPr>
          <w:p w14:paraId="36421D00" w14:textId="77777777" w:rsidR="00FB07E5" w:rsidRPr="00577354" w:rsidRDefault="00FB07E5" w:rsidP="00D251B8">
            <w:pPr>
              <w:tabs>
                <w:tab w:val="left" w:pos="1995"/>
              </w:tabs>
              <w:jc w:val="center"/>
              <w:rPr>
                <w:rFonts w:ascii="Times New Roman" w:hAnsi="Times New Roman" w:cs="Times New Roman"/>
                <w:sz w:val="20"/>
                <w:szCs w:val="20"/>
              </w:rPr>
            </w:pPr>
          </w:p>
        </w:tc>
        <w:tc>
          <w:tcPr>
            <w:tcW w:w="1098" w:type="pct"/>
          </w:tcPr>
          <w:p w14:paraId="215F6251" w14:textId="10E0DE97" w:rsidR="00FB07E5" w:rsidRPr="00577354" w:rsidRDefault="00FB07E5" w:rsidP="00E00C91">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Судебной коллегии по экономическим спорам Верховного Суда Российской Федерации от 14.06.2022 </w:t>
            </w:r>
            <w:r w:rsidR="00BB6A1C" w:rsidRPr="00577354">
              <w:rPr>
                <w:rFonts w:ascii="Times New Roman" w:hAnsi="Times New Roman" w:cs="Times New Roman"/>
                <w:sz w:val="20"/>
                <w:szCs w:val="20"/>
              </w:rPr>
              <w:t>№</w:t>
            </w:r>
            <w:r w:rsidRPr="00577354">
              <w:rPr>
                <w:rFonts w:ascii="Times New Roman" w:hAnsi="Times New Roman" w:cs="Times New Roman"/>
                <w:sz w:val="20"/>
                <w:szCs w:val="20"/>
              </w:rPr>
              <w:t xml:space="preserve"> 302-ЭС21-29794 по делу </w:t>
            </w:r>
            <w:r w:rsidR="00BB6A1C" w:rsidRPr="00577354">
              <w:rPr>
                <w:rFonts w:ascii="Times New Roman" w:hAnsi="Times New Roman" w:cs="Times New Roman"/>
                <w:sz w:val="20"/>
                <w:szCs w:val="20"/>
              </w:rPr>
              <w:t>№</w:t>
            </w:r>
            <w:r w:rsidRPr="00577354">
              <w:rPr>
                <w:rFonts w:ascii="Times New Roman" w:hAnsi="Times New Roman" w:cs="Times New Roman"/>
                <w:sz w:val="20"/>
                <w:szCs w:val="20"/>
              </w:rPr>
              <w:t xml:space="preserve"> А33-8678/2016</w:t>
            </w:r>
          </w:p>
        </w:tc>
        <w:tc>
          <w:tcPr>
            <w:tcW w:w="3618" w:type="pct"/>
          </w:tcPr>
          <w:p w14:paraId="7660F061" w14:textId="1D5A568A" w:rsidR="00FB07E5" w:rsidRPr="00577354" w:rsidRDefault="00FB07E5" w:rsidP="00FB07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Не признаны нарушениями действия:</w:t>
            </w:r>
          </w:p>
          <w:p w14:paraId="78B16199" w14:textId="77777777" w:rsidR="00FB07E5" w:rsidRPr="00577354" w:rsidRDefault="00FB07E5" w:rsidP="008F04D4">
            <w:pPr>
              <w:pStyle w:val="a4"/>
              <w:numPr>
                <w:ilvl w:val="0"/>
                <w:numId w:val="70"/>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В деле №А33-8678/2016 СК ЭС ВС РФ отказала в удовлетворении заявления о взыскании с арбитражного управляющего убытков в размере невозвращенного посредством оспаривания сделок имущества должника.</w:t>
            </w:r>
          </w:p>
          <w:p w14:paraId="47FA191A" w14:textId="77777777" w:rsidR="00FB07E5" w:rsidRPr="00577354" w:rsidRDefault="00FB07E5" w:rsidP="008F04D4">
            <w:pPr>
              <w:pStyle w:val="a4"/>
              <w:numPr>
                <w:ilvl w:val="0"/>
                <w:numId w:val="70"/>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Высшая судебная инстанция разъяснила, что названные убытки могут быть взысканы только в случае, если имеются основания полагать, что, не будь пропущена исковая давность, существовала бы высокая вероятность удовлетворения требований о признании сделки недействительной.</w:t>
            </w:r>
          </w:p>
          <w:p w14:paraId="60A1D149" w14:textId="77777777" w:rsidR="00FB07E5" w:rsidRPr="00577354" w:rsidRDefault="00FB07E5" w:rsidP="008F04D4">
            <w:pPr>
              <w:pStyle w:val="a4"/>
              <w:numPr>
                <w:ilvl w:val="0"/>
                <w:numId w:val="70"/>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В рассматриваемой ситуации суды фактически исходили из того, что спорные сделки в любом случае были бы признаны недействительными по специальным правилам законодательства о несостоятельности.</w:t>
            </w:r>
          </w:p>
          <w:p w14:paraId="3AE6CB5D" w14:textId="3557A44F" w:rsidR="00FB07E5" w:rsidRPr="00577354" w:rsidRDefault="009B17D1" w:rsidP="008F04D4">
            <w:pPr>
              <w:pStyle w:val="a4"/>
              <w:numPr>
                <w:ilvl w:val="0"/>
                <w:numId w:val="70"/>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При этом</w:t>
            </w:r>
            <w:r w:rsidR="00FB07E5" w:rsidRPr="00577354">
              <w:rPr>
                <w:rFonts w:ascii="Times New Roman" w:hAnsi="Times New Roman" w:cs="Times New Roman"/>
                <w:sz w:val="20"/>
                <w:szCs w:val="20"/>
              </w:rPr>
              <w:t xml:space="preserve"> сделки заключены более чем за полгода до возбуждения дела о банкротстве, не установлено, что переданное должником имущество стоило дороже названной суммы, факт перечисления денежных средств в качестве аванса никем не оспорен, задолженность по возврату аванса в непогашенной части включена в реестр.</w:t>
            </w:r>
          </w:p>
          <w:p w14:paraId="43149390" w14:textId="77777777" w:rsidR="00FB07E5" w:rsidRPr="00577354" w:rsidRDefault="00FB07E5" w:rsidP="008F04D4">
            <w:pPr>
              <w:pStyle w:val="a4"/>
              <w:numPr>
                <w:ilvl w:val="0"/>
                <w:numId w:val="70"/>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Учитывая изложенное, спорные договоры не могли быть квалифицированы как причинившие вред кредиторам должника, у сделок отсутствовали признаки подозрительности, предусмотренные пунктами 1 и 2 статьи 61.2 Закона о банкротстве.</w:t>
            </w:r>
          </w:p>
          <w:p w14:paraId="634B84AE" w14:textId="076DE0EB" w:rsidR="00FB07E5" w:rsidRPr="00577354" w:rsidRDefault="00FB07E5" w:rsidP="008F04D4">
            <w:pPr>
              <w:pStyle w:val="a4"/>
              <w:numPr>
                <w:ilvl w:val="0"/>
                <w:numId w:val="70"/>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Проанализировав спорные сделки на предмет оказания предпочтения и причинения вреда конкурсной массе, ВС РФ заключил, что то, что арбитражный управляющий не увидел реальных перспектив в оспаривании этих сделок, не может быть признано незаконным или причинившим кредиторам должника убытки.</w:t>
            </w:r>
          </w:p>
        </w:tc>
      </w:tr>
      <w:tr w:rsidR="00577354" w:rsidRPr="00577354" w14:paraId="3A0D1DD4" w14:textId="77777777" w:rsidTr="008F04D4">
        <w:trPr>
          <w:cantSplit/>
          <w:trHeight w:val="559"/>
        </w:trPr>
        <w:tc>
          <w:tcPr>
            <w:tcW w:w="5000" w:type="pct"/>
            <w:gridSpan w:val="3"/>
          </w:tcPr>
          <w:p w14:paraId="0F4DE314" w14:textId="7FF29DA3" w:rsidR="005A73F0" w:rsidRPr="00577354" w:rsidRDefault="007E30E5" w:rsidP="008F04D4">
            <w:pPr>
              <w:tabs>
                <w:tab w:val="left" w:pos="1995"/>
              </w:tabs>
              <w:jc w:val="center"/>
              <w:rPr>
                <w:rFonts w:ascii="Times New Roman" w:hAnsi="Times New Roman" w:cs="Times New Roman"/>
                <w:i/>
                <w:sz w:val="20"/>
                <w:szCs w:val="20"/>
              </w:rPr>
            </w:pPr>
            <w:r w:rsidRPr="00577354">
              <w:rPr>
                <w:rFonts w:ascii="Times New Roman" w:hAnsi="Times New Roman" w:cs="Times New Roman"/>
                <w:i/>
                <w:sz w:val="20"/>
                <w:szCs w:val="20"/>
              </w:rPr>
              <w:t>Уголовные дела</w:t>
            </w:r>
          </w:p>
        </w:tc>
      </w:tr>
      <w:tr w:rsidR="00577354" w:rsidRPr="00577354" w14:paraId="1AC3B3DD" w14:textId="77777777" w:rsidTr="00D251B8">
        <w:trPr>
          <w:cantSplit/>
          <w:trHeight w:val="1134"/>
        </w:trPr>
        <w:tc>
          <w:tcPr>
            <w:tcW w:w="284" w:type="pct"/>
          </w:tcPr>
          <w:p w14:paraId="4BBDAA4B" w14:textId="77777777" w:rsidR="005A73F0" w:rsidRPr="00577354" w:rsidRDefault="005A73F0" w:rsidP="00D251B8">
            <w:pPr>
              <w:tabs>
                <w:tab w:val="left" w:pos="1995"/>
              </w:tabs>
              <w:jc w:val="center"/>
              <w:rPr>
                <w:rFonts w:ascii="Times New Roman" w:hAnsi="Times New Roman" w:cs="Times New Roman"/>
                <w:sz w:val="20"/>
                <w:szCs w:val="20"/>
              </w:rPr>
            </w:pPr>
          </w:p>
        </w:tc>
        <w:tc>
          <w:tcPr>
            <w:tcW w:w="1098" w:type="pct"/>
          </w:tcPr>
          <w:p w14:paraId="463AD1BE" w14:textId="1DC81289" w:rsidR="005A73F0" w:rsidRPr="00577354" w:rsidRDefault="007E30E5" w:rsidP="00E00C91">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Шестого кассационного суда общей юрисдикции от 17.09.2020 </w:t>
            </w:r>
            <w:proofErr w:type="gramStart"/>
            <w:r w:rsidR="00BB6A1C" w:rsidRPr="00577354">
              <w:rPr>
                <w:rFonts w:ascii="Times New Roman" w:hAnsi="Times New Roman" w:cs="Times New Roman"/>
                <w:sz w:val="20"/>
                <w:szCs w:val="20"/>
              </w:rPr>
              <w:t xml:space="preserve">№ </w:t>
            </w:r>
            <w:r w:rsidRPr="00577354">
              <w:rPr>
                <w:rFonts w:ascii="Times New Roman" w:hAnsi="Times New Roman" w:cs="Times New Roman"/>
                <w:sz w:val="20"/>
                <w:szCs w:val="20"/>
              </w:rPr>
              <w:t>77-2066</w:t>
            </w:r>
            <w:proofErr w:type="gramEnd"/>
            <w:r w:rsidRPr="00577354">
              <w:rPr>
                <w:rFonts w:ascii="Times New Roman" w:hAnsi="Times New Roman" w:cs="Times New Roman"/>
                <w:sz w:val="20"/>
                <w:szCs w:val="20"/>
              </w:rPr>
              <w:t>/2020</w:t>
            </w:r>
          </w:p>
        </w:tc>
        <w:tc>
          <w:tcPr>
            <w:tcW w:w="3618" w:type="pct"/>
          </w:tcPr>
          <w:p w14:paraId="1030355E" w14:textId="4FE465F8" w:rsidR="005D3D4B" w:rsidRPr="00577354" w:rsidRDefault="005D3D4B" w:rsidP="007E30E5">
            <w:pPr>
              <w:numPr>
                <w:ilvl w:val="0"/>
                <w:numId w:val="55"/>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Приговором Кировского районного суда г. Казани К. и С. осуждены в том числе за несколько эпизодов хищения имущества из магазинов самообслуживания ООО </w:t>
            </w:r>
            <w:r w:rsidR="00B605C6">
              <w:rPr>
                <w:rFonts w:ascii="Times New Roman" w:hAnsi="Times New Roman" w:cs="Times New Roman"/>
                <w:sz w:val="20"/>
                <w:szCs w:val="20"/>
              </w:rPr>
              <w:t>«</w:t>
            </w:r>
            <w:r w:rsidRPr="00577354">
              <w:rPr>
                <w:rFonts w:ascii="Times New Roman" w:hAnsi="Times New Roman" w:cs="Times New Roman"/>
                <w:sz w:val="20"/>
                <w:szCs w:val="20"/>
              </w:rPr>
              <w:t>А</w:t>
            </w:r>
            <w:r w:rsidR="00B605C6">
              <w:rPr>
                <w:rFonts w:ascii="Times New Roman" w:hAnsi="Times New Roman" w:cs="Times New Roman"/>
                <w:sz w:val="20"/>
                <w:szCs w:val="20"/>
              </w:rPr>
              <w:t>»</w:t>
            </w:r>
            <w:r w:rsidR="00B605C6" w:rsidRPr="00577354">
              <w:rPr>
                <w:rFonts w:ascii="Times New Roman" w:hAnsi="Times New Roman" w:cs="Times New Roman"/>
                <w:sz w:val="20"/>
                <w:szCs w:val="20"/>
              </w:rPr>
              <w:t xml:space="preserve"> </w:t>
            </w:r>
            <w:r w:rsidRPr="00577354">
              <w:rPr>
                <w:rFonts w:ascii="Times New Roman" w:hAnsi="Times New Roman" w:cs="Times New Roman"/>
                <w:sz w:val="20"/>
                <w:szCs w:val="20"/>
              </w:rPr>
              <w:t xml:space="preserve">и АО </w:t>
            </w:r>
            <w:r w:rsidR="00B605C6">
              <w:rPr>
                <w:rFonts w:ascii="Times New Roman" w:hAnsi="Times New Roman" w:cs="Times New Roman"/>
                <w:sz w:val="20"/>
                <w:szCs w:val="20"/>
              </w:rPr>
              <w:t>«</w:t>
            </w:r>
            <w:r w:rsidRPr="00577354">
              <w:rPr>
                <w:rFonts w:ascii="Times New Roman" w:hAnsi="Times New Roman" w:cs="Times New Roman"/>
                <w:sz w:val="20"/>
                <w:szCs w:val="20"/>
              </w:rPr>
              <w:t>Т</w:t>
            </w:r>
            <w:r w:rsidR="00B605C6">
              <w:rPr>
                <w:rFonts w:ascii="Times New Roman" w:hAnsi="Times New Roman" w:cs="Times New Roman"/>
                <w:sz w:val="20"/>
                <w:szCs w:val="20"/>
              </w:rPr>
              <w:t>»</w:t>
            </w:r>
            <w:r w:rsidR="00B605C6" w:rsidRPr="00577354">
              <w:rPr>
                <w:rFonts w:ascii="Times New Roman" w:hAnsi="Times New Roman" w:cs="Times New Roman"/>
                <w:sz w:val="20"/>
                <w:szCs w:val="20"/>
              </w:rPr>
              <w:t xml:space="preserve">. </w:t>
            </w:r>
          </w:p>
          <w:p w14:paraId="247C09E0" w14:textId="77777777" w:rsidR="005D3D4B" w:rsidRPr="00577354" w:rsidRDefault="005D3D4B" w:rsidP="007E30E5">
            <w:pPr>
              <w:numPr>
                <w:ilvl w:val="0"/>
                <w:numId w:val="55"/>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в основу приговора положена стоимость имущества из справок, счетов-фактур и товарно-транспортных накладных, представленных указанными потерпевшими - юридическими лицами, с учетом размера НДС.</w:t>
            </w:r>
          </w:p>
          <w:p w14:paraId="4593AF17" w14:textId="1AB7DBDD" w:rsidR="005D3D4B" w:rsidRPr="00577354" w:rsidRDefault="005D3D4B" w:rsidP="007E30E5">
            <w:pPr>
              <w:numPr>
                <w:ilvl w:val="0"/>
                <w:numId w:val="55"/>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Кассационный суд в своем определении указал, что в соответствии с п. 1 ч. 1 ст. 146 НК РФ объектом налогообложения НДС является реализация товаров (работ, услуг) на территории Российской Федерации. В связи с тем что действия К. и С. в части хищений имущества ООО </w:t>
            </w:r>
            <w:r w:rsidR="00B605C6">
              <w:rPr>
                <w:rFonts w:ascii="Times New Roman" w:hAnsi="Times New Roman" w:cs="Times New Roman"/>
                <w:sz w:val="20"/>
                <w:szCs w:val="20"/>
              </w:rPr>
              <w:t>«</w:t>
            </w:r>
            <w:r w:rsidRPr="00577354">
              <w:rPr>
                <w:rFonts w:ascii="Times New Roman" w:hAnsi="Times New Roman" w:cs="Times New Roman"/>
                <w:sz w:val="20"/>
                <w:szCs w:val="20"/>
              </w:rPr>
              <w:t>А</w:t>
            </w:r>
            <w:r w:rsidR="00B605C6">
              <w:rPr>
                <w:rFonts w:ascii="Times New Roman" w:hAnsi="Times New Roman" w:cs="Times New Roman"/>
                <w:sz w:val="20"/>
                <w:szCs w:val="20"/>
              </w:rPr>
              <w:t>»</w:t>
            </w:r>
            <w:r w:rsidR="00B605C6" w:rsidRPr="00577354">
              <w:rPr>
                <w:rFonts w:ascii="Times New Roman" w:hAnsi="Times New Roman" w:cs="Times New Roman"/>
                <w:sz w:val="20"/>
                <w:szCs w:val="20"/>
              </w:rPr>
              <w:t xml:space="preserve"> </w:t>
            </w:r>
            <w:r w:rsidRPr="00577354">
              <w:rPr>
                <w:rFonts w:ascii="Times New Roman" w:hAnsi="Times New Roman" w:cs="Times New Roman"/>
                <w:sz w:val="20"/>
                <w:szCs w:val="20"/>
              </w:rPr>
              <w:t xml:space="preserve">и АО </w:t>
            </w:r>
            <w:r w:rsidR="00B605C6">
              <w:rPr>
                <w:rFonts w:ascii="Times New Roman" w:hAnsi="Times New Roman" w:cs="Times New Roman"/>
                <w:sz w:val="20"/>
                <w:szCs w:val="20"/>
              </w:rPr>
              <w:t>«</w:t>
            </w:r>
            <w:r w:rsidRPr="00577354">
              <w:rPr>
                <w:rFonts w:ascii="Times New Roman" w:hAnsi="Times New Roman" w:cs="Times New Roman"/>
                <w:sz w:val="20"/>
                <w:szCs w:val="20"/>
              </w:rPr>
              <w:t>Т</w:t>
            </w:r>
            <w:r w:rsidR="00B605C6">
              <w:rPr>
                <w:rFonts w:ascii="Times New Roman" w:hAnsi="Times New Roman" w:cs="Times New Roman"/>
                <w:sz w:val="20"/>
                <w:szCs w:val="20"/>
              </w:rPr>
              <w:t>»</w:t>
            </w:r>
            <w:r w:rsidR="00B605C6" w:rsidRPr="00577354">
              <w:rPr>
                <w:rFonts w:ascii="Times New Roman" w:hAnsi="Times New Roman" w:cs="Times New Roman"/>
                <w:sz w:val="20"/>
                <w:szCs w:val="20"/>
              </w:rPr>
              <w:t xml:space="preserve"> </w:t>
            </w:r>
            <w:r w:rsidRPr="00577354">
              <w:rPr>
                <w:rFonts w:ascii="Times New Roman" w:hAnsi="Times New Roman" w:cs="Times New Roman"/>
                <w:sz w:val="20"/>
                <w:szCs w:val="20"/>
              </w:rPr>
              <w:t xml:space="preserve">носили противоправный характер и в этих случаях операции по реализации товара, подлежащие налогообложению в соответствии с п. 1 ч. 1 ст. 146 НК РФ, не проводились, то при определении стоимости похищенного имущества и общего размера ущерба размер НДС учитываться не мог. </w:t>
            </w:r>
          </w:p>
          <w:p w14:paraId="598D3F56" w14:textId="20C7AB4D" w:rsidR="005A73F0" w:rsidRPr="00577354" w:rsidRDefault="005D3D4B" w:rsidP="008F04D4">
            <w:pPr>
              <w:numPr>
                <w:ilvl w:val="0"/>
                <w:numId w:val="55"/>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На основании изложенного приговор изменен, а стоимость похищенного имущества и размер причиненного организациям ущерба уточнены путем исключения из стоимости похищенных товаров размера НДС.</w:t>
            </w:r>
          </w:p>
        </w:tc>
      </w:tr>
      <w:tr w:rsidR="00577354" w:rsidRPr="00577354" w14:paraId="2F99B064" w14:textId="77777777" w:rsidTr="00D251B8">
        <w:trPr>
          <w:cantSplit/>
          <w:trHeight w:val="1134"/>
        </w:trPr>
        <w:tc>
          <w:tcPr>
            <w:tcW w:w="284" w:type="pct"/>
          </w:tcPr>
          <w:p w14:paraId="7940E4E9" w14:textId="77777777" w:rsidR="005A73F0" w:rsidRPr="00577354" w:rsidRDefault="005A73F0" w:rsidP="00D251B8">
            <w:pPr>
              <w:tabs>
                <w:tab w:val="left" w:pos="1995"/>
              </w:tabs>
              <w:jc w:val="center"/>
              <w:rPr>
                <w:rFonts w:ascii="Times New Roman" w:hAnsi="Times New Roman" w:cs="Times New Roman"/>
                <w:sz w:val="20"/>
                <w:szCs w:val="20"/>
              </w:rPr>
            </w:pPr>
          </w:p>
        </w:tc>
        <w:tc>
          <w:tcPr>
            <w:tcW w:w="1098" w:type="pct"/>
          </w:tcPr>
          <w:p w14:paraId="499AB688" w14:textId="1F7BD6C8" w:rsidR="005A73F0" w:rsidRPr="00577354" w:rsidRDefault="007E30E5" w:rsidP="00E00C91">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Определение Восьмого кассационного суда общей юрисдикции от 15.07.2021 по делу </w:t>
            </w:r>
            <w:proofErr w:type="gramStart"/>
            <w:r w:rsidR="00BB6A1C" w:rsidRPr="00577354">
              <w:rPr>
                <w:rFonts w:ascii="Times New Roman" w:hAnsi="Times New Roman" w:cs="Times New Roman"/>
                <w:sz w:val="20"/>
                <w:szCs w:val="20"/>
              </w:rPr>
              <w:t xml:space="preserve">№ </w:t>
            </w:r>
            <w:r w:rsidRPr="00577354">
              <w:rPr>
                <w:rFonts w:ascii="Times New Roman" w:hAnsi="Times New Roman" w:cs="Times New Roman"/>
                <w:sz w:val="20"/>
                <w:szCs w:val="20"/>
              </w:rPr>
              <w:t>77-2931</w:t>
            </w:r>
            <w:proofErr w:type="gramEnd"/>
            <w:r w:rsidRPr="00577354">
              <w:rPr>
                <w:rFonts w:ascii="Times New Roman" w:hAnsi="Times New Roman" w:cs="Times New Roman"/>
                <w:sz w:val="20"/>
                <w:szCs w:val="20"/>
              </w:rPr>
              <w:t>/2021</w:t>
            </w:r>
          </w:p>
        </w:tc>
        <w:tc>
          <w:tcPr>
            <w:tcW w:w="3618" w:type="pct"/>
          </w:tcPr>
          <w:p w14:paraId="7EC89F9E" w14:textId="4C56CE1D" w:rsidR="005D3D4B" w:rsidRPr="00577354" w:rsidRDefault="009B17D1" w:rsidP="007E30E5">
            <w:pPr>
              <w:numPr>
                <w:ilvl w:val="0"/>
                <w:numId w:val="56"/>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По смыслу закона</w:t>
            </w:r>
            <w:r w:rsidR="005D3D4B" w:rsidRPr="00577354">
              <w:rPr>
                <w:rFonts w:ascii="Times New Roman" w:hAnsi="Times New Roman" w:cs="Times New Roman"/>
                <w:sz w:val="20"/>
                <w:szCs w:val="20"/>
              </w:rPr>
              <w:t xml:space="preserve"> применение налога на добавленную стоимость, торговых надбавок, а также иных наценок, не может входить в размер реального ущерба, причиненного преступлением. </w:t>
            </w:r>
          </w:p>
          <w:p w14:paraId="71A0770B" w14:textId="77777777" w:rsidR="005D3D4B" w:rsidRPr="00577354" w:rsidRDefault="005D3D4B" w:rsidP="007E30E5">
            <w:pPr>
              <w:numPr>
                <w:ilvl w:val="0"/>
                <w:numId w:val="56"/>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По вопросу возмещения упущенной выгоды потерпевший вправе обратиться в суд с иском в порядке гражданского судопроизводства.</w:t>
            </w:r>
          </w:p>
          <w:p w14:paraId="3403E180" w14:textId="3D7D6C2A" w:rsidR="005D3D4B" w:rsidRPr="00577354" w:rsidRDefault="005D3D4B" w:rsidP="007E30E5">
            <w:pPr>
              <w:numPr>
                <w:ilvl w:val="0"/>
                <w:numId w:val="56"/>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Как следует из приговора, Ю. признан виновным в краже продуктов питания и денежных средств из магазина </w:t>
            </w:r>
            <w:r w:rsidR="00B605C6">
              <w:rPr>
                <w:rFonts w:ascii="Times New Roman" w:hAnsi="Times New Roman" w:cs="Times New Roman"/>
                <w:sz w:val="20"/>
                <w:szCs w:val="20"/>
              </w:rPr>
              <w:t>«</w:t>
            </w:r>
            <w:r w:rsidR="00B605C6" w:rsidRPr="00577354">
              <w:rPr>
                <w:rFonts w:ascii="Times New Roman" w:hAnsi="Times New Roman" w:cs="Times New Roman"/>
                <w:sz w:val="20"/>
                <w:szCs w:val="20"/>
              </w:rPr>
              <w:t>&lt;</w:t>
            </w:r>
            <w:r w:rsidRPr="00577354">
              <w:rPr>
                <w:rFonts w:ascii="Times New Roman" w:hAnsi="Times New Roman" w:cs="Times New Roman"/>
                <w:sz w:val="20"/>
                <w:szCs w:val="20"/>
              </w:rPr>
              <w:t>данные изъяты</w:t>
            </w:r>
            <w:r w:rsidR="00B605C6" w:rsidRPr="00577354">
              <w:rPr>
                <w:rFonts w:ascii="Times New Roman" w:hAnsi="Times New Roman" w:cs="Times New Roman"/>
                <w:sz w:val="20"/>
                <w:szCs w:val="20"/>
              </w:rPr>
              <w:t>&gt;</w:t>
            </w:r>
            <w:r w:rsidR="00B605C6">
              <w:rPr>
                <w:rFonts w:ascii="Times New Roman" w:hAnsi="Times New Roman" w:cs="Times New Roman"/>
                <w:sz w:val="20"/>
                <w:szCs w:val="20"/>
              </w:rPr>
              <w:t>»</w:t>
            </w:r>
            <w:r w:rsidR="00B605C6" w:rsidRPr="00577354">
              <w:rPr>
                <w:rFonts w:ascii="Times New Roman" w:hAnsi="Times New Roman" w:cs="Times New Roman"/>
                <w:sz w:val="20"/>
                <w:szCs w:val="20"/>
              </w:rPr>
              <w:t xml:space="preserve"> </w:t>
            </w:r>
            <w:r w:rsidRPr="00577354">
              <w:rPr>
                <w:rFonts w:ascii="Times New Roman" w:hAnsi="Times New Roman" w:cs="Times New Roman"/>
                <w:sz w:val="20"/>
                <w:szCs w:val="20"/>
              </w:rPr>
              <w:t xml:space="preserve">с причинением потерпевшей ФИО10 ущерба на общую сумму 2407,53 рублей и магазина </w:t>
            </w:r>
            <w:r w:rsidR="00B605C6">
              <w:rPr>
                <w:rFonts w:ascii="Times New Roman" w:hAnsi="Times New Roman" w:cs="Times New Roman"/>
                <w:sz w:val="20"/>
                <w:szCs w:val="20"/>
              </w:rPr>
              <w:t>«</w:t>
            </w:r>
            <w:r w:rsidR="00B605C6" w:rsidRPr="00577354">
              <w:rPr>
                <w:rFonts w:ascii="Times New Roman" w:hAnsi="Times New Roman" w:cs="Times New Roman"/>
                <w:sz w:val="20"/>
                <w:szCs w:val="20"/>
              </w:rPr>
              <w:t>&lt;</w:t>
            </w:r>
            <w:r w:rsidRPr="00577354">
              <w:rPr>
                <w:rFonts w:ascii="Times New Roman" w:hAnsi="Times New Roman" w:cs="Times New Roman"/>
                <w:sz w:val="20"/>
                <w:szCs w:val="20"/>
              </w:rPr>
              <w:t>данные изъяты</w:t>
            </w:r>
            <w:r w:rsidR="00B605C6" w:rsidRPr="00577354">
              <w:rPr>
                <w:rFonts w:ascii="Times New Roman" w:hAnsi="Times New Roman" w:cs="Times New Roman"/>
                <w:sz w:val="20"/>
                <w:szCs w:val="20"/>
              </w:rPr>
              <w:t>&gt;</w:t>
            </w:r>
            <w:r w:rsidR="00B605C6">
              <w:rPr>
                <w:rFonts w:ascii="Times New Roman" w:hAnsi="Times New Roman" w:cs="Times New Roman"/>
                <w:sz w:val="20"/>
                <w:szCs w:val="20"/>
              </w:rPr>
              <w:t>»</w:t>
            </w:r>
            <w:r w:rsidR="00B605C6" w:rsidRPr="00577354">
              <w:rPr>
                <w:rFonts w:ascii="Times New Roman" w:hAnsi="Times New Roman" w:cs="Times New Roman"/>
                <w:sz w:val="20"/>
                <w:szCs w:val="20"/>
              </w:rPr>
              <w:t xml:space="preserve"> </w:t>
            </w:r>
            <w:r w:rsidRPr="00577354">
              <w:rPr>
                <w:rFonts w:ascii="Times New Roman" w:hAnsi="Times New Roman" w:cs="Times New Roman"/>
                <w:sz w:val="20"/>
                <w:szCs w:val="20"/>
              </w:rPr>
              <w:t>с причинением потерпевшей ФИО13 ущерба на общую сумму 3592 рубля. Стоимость похищенного имущества установлена из акта ревизии ИП ФИО10 и акта ревизии и справки об ущербе ИП ФИО13</w:t>
            </w:r>
          </w:p>
          <w:p w14:paraId="13EEB2C3" w14:textId="77777777" w:rsidR="005D3D4B" w:rsidRPr="00577354" w:rsidRDefault="005D3D4B" w:rsidP="007E30E5">
            <w:pPr>
              <w:numPr>
                <w:ilvl w:val="0"/>
                <w:numId w:val="56"/>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При этом из данных документов нет возможности определить, каким образом произведен расчет стоимости похищенных продуктов питания - исключены ли торговая надбавка и НДС, указана продажная (розничная) или закупочная цена товаров.</w:t>
            </w:r>
          </w:p>
          <w:p w14:paraId="4F594ADC" w14:textId="0EBCB19E" w:rsidR="005A73F0" w:rsidRPr="00577354" w:rsidRDefault="005D3D4B" w:rsidP="008F04D4">
            <w:pPr>
              <w:numPr>
                <w:ilvl w:val="0"/>
                <w:numId w:val="56"/>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Дело передано на новое рассмотрение.</w:t>
            </w:r>
          </w:p>
        </w:tc>
      </w:tr>
      <w:tr w:rsidR="005A73F0" w:rsidRPr="00577354" w14:paraId="330932C2" w14:textId="77777777" w:rsidTr="00D251B8">
        <w:trPr>
          <w:cantSplit/>
          <w:trHeight w:val="1134"/>
        </w:trPr>
        <w:tc>
          <w:tcPr>
            <w:tcW w:w="284" w:type="pct"/>
          </w:tcPr>
          <w:p w14:paraId="740E695D" w14:textId="77777777" w:rsidR="005A73F0" w:rsidRPr="00577354" w:rsidRDefault="005A73F0" w:rsidP="00D251B8">
            <w:pPr>
              <w:tabs>
                <w:tab w:val="left" w:pos="1995"/>
              </w:tabs>
              <w:jc w:val="center"/>
              <w:rPr>
                <w:rFonts w:ascii="Times New Roman" w:hAnsi="Times New Roman" w:cs="Times New Roman"/>
                <w:sz w:val="20"/>
                <w:szCs w:val="20"/>
              </w:rPr>
            </w:pPr>
          </w:p>
        </w:tc>
        <w:tc>
          <w:tcPr>
            <w:tcW w:w="1098" w:type="pct"/>
          </w:tcPr>
          <w:p w14:paraId="67ED0866" w14:textId="6CEB754B" w:rsidR="005A73F0" w:rsidRPr="00577354" w:rsidRDefault="007E30E5" w:rsidP="00E00C91">
            <w:pPr>
              <w:tabs>
                <w:tab w:val="left" w:pos="1995"/>
              </w:tabs>
              <w:rPr>
                <w:rFonts w:ascii="Times New Roman" w:hAnsi="Times New Roman" w:cs="Times New Roman"/>
                <w:sz w:val="20"/>
                <w:szCs w:val="20"/>
              </w:rPr>
            </w:pPr>
            <w:r w:rsidRPr="00577354">
              <w:rPr>
                <w:rFonts w:ascii="Times New Roman" w:hAnsi="Times New Roman" w:cs="Times New Roman"/>
                <w:sz w:val="20"/>
                <w:szCs w:val="20"/>
              </w:rPr>
              <w:t xml:space="preserve">Решение Алексеевского районного суда Белгородской области от 25 декабря 2015 г. по делу </w:t>
            </w:r>
            <w:proofErr w:type="gramStart"/>
            <w:r w:rsidR="00BB6A1C" w:rsidRPr="00577354">
              <w:rPr>
                <w:rFonts w:ascii="Times New Roman" w:hAnsi="Times New Roman" w:cs="Times New Roman"/>
                <w:sz w:val="20"/>
                <w:szCs w:val="20"/>
              </w:rPr>
              <w:t xml:space="preserve">№ </w:t>
            </w:r>
            <w:r w:rsidRPr="00577354">
              <w:rPr>
                <w:rFonts w:ascii="Times New Roman" w:hAnsi="Times New Roman" w:cs="Times New Roman"/>
                <w:sz w:val="20"/>
                <w:szCs w:val="20"/>
              </w:rPr>
              <w:t>2-2/249</w:t>
            </w:r>
            <w:proofErr w:type="gramEnd"/>
            <w:r w:rsidRPr="00577354">
              <w:rPr>
                <w:rFonts w:ascii="Times New Roman" w:hAnsi="Times New Roman" w:cs="Times New Roman"/>
                <w:sz w:val="20"/>
                <w:szCs w:val="20"/>
              </w:rPr>
              <w:t>/2015</w:t>
            </w:r>
          </w:p>
        </w:tc>
        <w:tc>
          <w:tcPr>
            <w:tcW w:w="3618" w:type="pct"/>
          </w:tcPr>
          <w:p w14:paraId="22EA4FF8" w14:textId="77777777" w:rsidR="007E30E5" w:rsidRPr="00577354" w:rsidRDefault="007E30E5" w:rsidP="007E30E5">
            <w:p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Для определения стоимости похищенного имущества торговые надбавки магазина не могут учитываться, ведь товар еще не реализован:</w:t>
            </w:r>
          </w:p>
          <w:p w14:paraId="120A9EBC" w14:textId="77777777" w:rsidR="005D3D4B" w:rsidRPr="00577354" w:rsidRDefault="005D3D4B" w:rsidP="007E30E5">
            <w:pPr>
              <w:numPr>
                <w:ilvl w:val="0"/>
                <w:numId w:val="57"/>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По </w:t>
            </w:r>
            <w:r w:rsidRPr="00577354">
              <w:rPr>
                <w:rFonts w:ascii="Times New Roman" w:hAnsi="Times New Roman" w:cs="Times New Roman"/>
                <w:b/>
                <w:bCs/>
                <w:sz w:val="20"/>
                <w:szCs w:val="20"/>
              </w:rPr>
              <w:t xml:space="preserve">уголовному делу </w:t>
            </w:r>
            <w:r w:rsidRPr="00577354">
              <w:rPr>
                <w:rFonts w:ascii="Times New Roman" w:hAnsi="Times New Roman" w:cs="Times New Roman"/>
                <w:sz w:val="20"/>
                <w:szCs w:val="20"/>
              </w:rPr>
              <w:t xml:space="preserve">в отношении Х.В.Я., Х.В.Я. и Х.Ю.Я., совершивших хищение товара из магазина, была установлена общая сумма недостачи без наценки и с наценкой. Судом в рамках уголовного дела подсудимые признаны виновными в хищении имущества из магазина стоимостью, определенной </w:t>
            </w:r>
            <w:r w:rsidRPr="00577354">
              <w:rPr>
                <w:rFonts w:ascii="Times New Roman" w:hAnsi="Times New Roman" w:cs="Times New Roman"/>
                <w:sz w:val="20"/>
                <w:szCs w:val="20"/>
                <w:u w:val="single"/>
              </w:rPr>
              <w:t>без учета торговой наценки</w:t>
            </w:r>
            <w:r w:rsidRPr="00577354">
              <w:rPr>
                <w:rFonts w:ascii="Times New Roman" w:hAnsi="Times New Roman" w:cs="Times New Roman"/>
                <w:sz w:val="20"/>
                <w:szCs w:val="20"/>
              </w:rPr>
              <w:t xml:space="preserve">. </w:t>
            </w:r>
          </w:p>
          <w:p w14:paraId="3C784A45" w14:textId="77777777" w:rsidR="005D3D4B" w:rsidRPr="00577354" w:rsidRDefault="005D3D4B" w:rsidP="007E30E5">
            <w:pPr>
              <w:numPr>
                <w:ilvl w:val="0"/>
                <w:numId w:val="57"/>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 xml:space="preserve">В то же время в порядке </w:t>
            </w:r>
            <w:r w:rsidRPr="00577354">
              <w:rPr>
                <w:rFonts w:ascii="Times New Roman" w:hAnsi="Times New Roman" w:cs="Times New Roman"/>
                <w:b/>
                <w:bCs/>
                <w:sz w:val="20"/>
                <w:szCs w:val="20"/>
              </w:rPr>
              <w:t xml:space="preserve">гражданского иска </w:t>
            </w:r>
            <w:r w:rsidRPr="00577354">
              <w:rPr>
                <w:rFonts w:ascii="Times New Roman" w:hAnsi="Times New Roman" w:cs="Times New Roman"/>
                <w:sz w:val="20"/>
                <w:szCs w:val="20"/>
              </w:rPr>
              <w:t xml:space="preserve">с подсудимых взыскана сумма ущерба </w:t>
            </w:r>
            <w:r w:rsidRPr="00577354">
              <w:rPr>
                <w:rFonts w:ascii="Times New Roman" w:hAnsi="Times New Roman" w:cs="Times New Roman"/>
                <w:sz w:val="20"/>
                <w:szCs w:val="20"/>
                <w:u w:val="single"/>
              </w:rPr>
              <w:t>с учетом торговой наценки</w:t>
            </w:r>
            <w:r w:rsidRPr="00577354">
              <w:rPr>
                <w:rFonts w:ascii="Times New Roman" w:hAnsi="Times New Roman" w:cs="Times New Roman"/>
                <w:sz w:val="20"/>
                <w:szCs w:val="20"/>
              </w:rPr>
              <w:t>. В решении суда указано, что при нормальной деятельности хозяйствующего субъекта магазин фактически рассчитывал и должен был получить прибыль от реализации продукции в магазинах, и сумма наценки из принципов справедливости и соразмерности ответственности допущенному нарушению подлежит взысканию с ответчиков как упущенная выгода</w:t>
            </w:r>
          </w:p>
          <w:p w14:paraId="6DC606D7" w14:textId="17750340" w:rsidR="005D3D4B" w:rsidRPr="00577354" w:rsidRDefault="009B17D1" w:rsidP="007E30E5">
            <w:pPr>
              <w:numPr>
                <w:ilvl w:val="0"/>
                <w:numId w:val="57"/>
              </w:numPr>
              <w:tabs>
                <w:tab w:val="left" w:pos="1995"/>
              </w:tabs>
              <w:jc w:val="both"/>
              <w:rPr>
                <w:rFonts w:ascii="Times New Roman" w:hAnsi="Times New Roman" w:cs="Times New Roman"/>
                <w:sz w:val="20"/>
                <w:szCs w:val="20"/>
              </w:rPr>
            </w:pPr>
            <w:r w:rsidRPr="00577354">
              <w:rPr>
                <w:rFonts w:ascii="Times New Roman" w:hAnsi="Times New Roman" w:cs="Times New Roman"/>
                <w:sz w:val="20"/>
                <w:szCs w:val="20"/>
              </w:rPr>
              <w:t>При таких обстоятельствах</w:t>
            </w:r>
            <w:r w:rsidR="005D3D4B" w:rsidRPr="00577354">
              <w:rPr>
                <w:rFonts w:ascii="Times New Roman" w:hAnsi="Times New Roman" w:cs="Times New Roman"/>
                <w:sz w:val="20"/>
                <w:szCs w:val="20"/>
              </w:rPr>
              <w:t xml:space="preserve"> имеются все основания к удовлетворению исковых требований о взыскании с ответчиков в солидарном порядке материального ущерба в сумме &lt;…&gt; руб. (&lt;…&gt;), где &lt;…&gt; – сумма возмещенных материальных ценностей.</w:t>
            </w:r>
          </w:p>
          <w:p w14:paraId="0B681563" w14:textId="77777777" w:rsidR="005A73F0" w:rsidRPr="00577354" w:rsidRDefault="005A73F0" w:rsidP="00592965">
            <w:pPr>
              <w:tabs>
                <w:tab w:val="left" w:pos="1995"/>
              </w:tabs>
              <w:jc w:val="both"/>
              <w:rPr>
                <w:rFonts w:ascii="Times New Roman" w:hAnsi="Times New Roman" w:cs="Times New Roman"/>
                <w:sz w:val="20"/>
                <w:szCs w:val="20"/>
              </w:rPr>
            </w:pPr>
          </w:p>
        </w:tc>
      </w:tr>
    </w:tbl>
    <w:p w14:paraId="0B019995" w14:textId="77777777" w:rsidR="00C01FEE" w:rsidRPr="00577354" w:rsidRDefault="00C01FEE" w:rsidP="00505343">
      <w:pPr>
        <w:rPr>
          <w:rFonts w:ascii="Times New Roman" w:hAnsi="Times New Roman" w:cs="Times New Roman"/>
          <w:sz w:val="24"/>
          <w:szCs w:val="24"/>
        </w:rPr>
      </w:pPr>
    </w:p>
    <w:sectPr w:rsidR="00C01FEE" w:rsidRPr="00577354" w:rsidSect="00063945">
      <w:headerReference w:type="default" r:id="rId41"/>
      <w:footerReference w:type="default" r:id="rId42"/>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E645C" w14:textId="77777777" w:rsidR="002D7095" w:rsidRDefault="002D7095" w:rsidP="008657DF">
      <w:pPr>
        <w:spacing w:after="0" w:line="240" w:lineRule="auto"/>
      </w:pPr>
      <w:r>
        <w:separator/>
      </w:r>
    </w:p>
  </w:endnote>
  <w:endnote w:type="continuationSeparator" w:id="0">
    <w:p w14:paraId="48D9ED2F" w14:textId="77777777" w:rsidR="002D7095" w:rsidRDefault="002D7095" w:rsidP="00865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Roboto">
    <w:panose1 w:val="02000000000000000000"/>
    <w:charset w:val="CC"/>
    <w:family w:val="auto"/>
    <w:pitch w:val="variable"/>
    <w:sig w:usb0="E00002FF" w:usb1="5000205B" w:usb2="00000020" w:usb3="00000000" w:csb0="0000019F"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369268"/>
      <w:docPartObj>
        <w:docPartGallery w:val="Page Numbers (Bottom of Page)"/>
        <w:docPartUnique/>
      </w:docPartObj>
    </w:sdtPr>
    <w:sdtEndPr>
      <w:rPr>
        <w:rFonts w:ascii="Times New Roman" w:hAnsi="Times New Roman" w:cs="Times New Roman"/>
        <w:sz w:val="20"/>
        <w:szCs w:val="20"/>
      </w:rPr>
    </w:sdtEndPr>
    <w:sdtContent>
      <w:p w14:paraId="0F64D12D" w14:textId="4BF0C90B" w:rsidR="005D3D4B" w:rsidRDefault="005D3D4B" w:rsidP="00BB78A5">
        <w:pPr>
          <w:pStyle w:val="af5"/>
          <w:pBdr>
            <w:top w:val="single" w:sz="4" w:space="1" w:color="auto"/>
          </w:pBdr>
          <w:spacing w:before="120"/>
          <w:jc w:val="center"/>
        </w:pPr>
        <w:r w:rsidRPr="009C05CF">
          <w:rPr>
            <w:rFonts w:ascii="Times New Roman" w:hAnsi="Times New Roman" w:cs="Times New Roman"/>
            <w:sz w:val="20"/>
            <w:szCs w:val="20"/>
          </w:rPr>
          <w:t>Методические рекомендации</w:t>
        </w:r>
        <w:r>
          <w:rPr>
            <w:rFonts w:ascii="Times New Roman" w:hAnsi="Times New Roman" w:cs="Times New Roman"/>
            <w:sz w:val="20"/>
            <w:szCs w:val="20"/>
          </w:rPr>
          <w:t xml:space="preserve"> «Определение размера упущенной выгоды»</w:t>
        </w:r>
        <w:r>
          <w:rPr>
            <w:rFonts w:ascii="Times New Roman" w:hAnsi="Times New Roman" w:cs="Times New Roman"/>
            <w:sz w:val="20"/>
            <w:szCs w:val="20"/>
          </w:rPr>
          <w:tab/>
        </w:r>
        <w:r w:rsidRPr="0062114B">
          <w:rPr>
            <w:rFonts w:ascii="Times New Roman" w:hAnsi="Times New Roman" w:cs="Times New Roman"/>
            <w:sz w:val="20"/>
            <w:szCs w:val="20"/>
          </w:rPr>
          <w:fldChar w:fldCharType="begin"/>
        </w:r>
        <w:r w:rsidRPr="0062114B">
          <w:rPr>
            <w:rFonts w:ascii="Times New Roman" w:hAnsi="Times New Roman" w:cs="Times New Roman"/>
            <w:sz w:val="20"/>
            <w:szCs w:val="20"/>
          </w:rPr>
          <w:instrText>PAGE   \* MERGEFORMAT</w:instrText>
        </w:r>
        <w:r w:rsidRPr="0062114B">
          <w:rPr>
            <w:rFonts w:ascii="Times New Roman" w:hAnsi="Times New Roman" w:cs="Times New Roman"/>
            <w:sz w:val="20"/>
            <w:szCs w:val="20"/>
          </w:rPr>
          <w:fldChar w:fldCharType="separate"/>
        </w:r>
        <w:r w:rsidR="00ED27DE">
          <w:rPr>
            <w:rFonts w:ascii="Times New Roman" w:hAnsi="Times New Roman" w:cs="Times New Roman"/>
            <w:noProof/>
            <w:sz w:val="20"/>
            <w:szCs w:val="20"/>
          </w:rPr>
          <w:t>3</w:t>
        </w:r>
        <w:r w:rsidRPr="0062114B">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56A90" w14:textId="77777777" w:rsidR="002D7095" w:rsidRDefault="002D7095" w:rsidP="008657DF">
      <w:pPr>
        <w:spacing w:after="0" w:line="240" w:lineRule="auto"/>
      </w:pPr>
      <w:r>
        <w:separator/>
      </w:r>
    </w:p>
  </w:footnote>
  <w:footnote w:type="continuationSeparator" w:id="0">
    <w:p w14:paraId="0CFAD9D8" w14:textId="77777777" w:rsidR="002D7095" w:rsidRDefault="002D7095" w:rsidP="008657DF">
      <w:pPr>
        <w:spacing w:after="0" w:line="240" w:lineRule="auto"/>
      </w:pPr>
      <w:r>
        <w:continuationSeparator/>
      </w:r>
    </w:p>
  </w:footnote>
  <w:footnote w:id="1">
    <w:p w14:paraId="06496896" w14:textId="1FFFB8C2" w:rsidR="005D3D4B" w:rsidRPr="009C05CF" w:rsidRDefault="005D3D4B">
      <w:pPr>
        <w:pStyle w:val="ad"/>
        <w:rPr>
          <w:rFonts w:ascii="Times New Roman" w:hAnsi="Times New Roman" w:cs="Times New Roman"/>
        </w:rPr>
      </w:pPr>
      <w:r w:rsidRPr="009C05CF">
        <w:rPr>
          <w:rStyle w:val="af"/>
          <w:rFonts w:ascii="Times New Roman" w:hAnsi="Times New Roman" w:cs="Times New Roman"/>
        </w:rPr>
        <w:footnoteRef/>
      </w:r>
      <w:r w:rsidRPr="009C05CF">
        <w:rPr>
          <w:rFonts w:ascii="Times New Roman" w:hAnsi="Times New Roman" w:cs="Times New Roman"/>
        </w:rPr>
        <w:t xml:space="preserve">  Федеральным законом от </w:t>
      </w:r>
      <w:r>
        <w:rPr>
          <w:rFonts w:ascii="Times New Roman" w:hAnsi="Times New Roman" w:cs="Times New Roman"/>
        </w:rPr>
        <w:t>0</w:t>
      </w:r>
      <w:r w:rsidRPr="009C05CF">
        <w:rPr>
          <w:rFonts w:ascii="Times New Roman" w:hAnsi="Times New Roman" w:cs="Times New Roman"/>
        </w:rPr>
        <w:t>8</w:t>
      </w:r>
      <w:r>
        <w:rPr>
          <w:rFonts w:ascii="Times New Roman" w:hAnsi="Times New Roman" w:cs="Times New Roman"/>
        </w:rPr>
        <w:t>.03.</w:t>
      </w:r>
      <w:r w:rsidRPr="009C05CF">
        <w:rPr>
          <w:rFonts w:ascii="Times New Roman" w:hAnsi="Times New Roman" w:cs="Times New Roman"/>
        </w:rPr>
        <w:t xml:space="preserve">2015 </w:t>
      </w:r>
      <w:r w:rsidR="007D47A6">
        <w:rPr>
          <w:rFonts w:ascii="Times New Roman" w:hAnsi="Times New Roman" w:cs="Times New Roman"/>
        </w:rPr>
        <w:t>№</w:t>
      </w:r>
      <w:r w:rsidR="007D47A6" w:rsidRPr="009C05CF">
        <w:rPr>
          <w:rFonts w:ascii="Times New Roman" w:hAnsi="Times New Roman" w:cs="Times New Roman"/>
        </w:rPr>
        <w:t xml:space="preserve"> </w:t>
      </w:r>
      <w:r w:rsidRPr="009C05CF">
        <w:rPr>
          <w:rFonts w:ascii="Times New Roman" w:hAnsi="Times New Roman" w:cs="Times New Roman"/>
        </w:rPr>
        <w:t xml:space="preserve">42-ФЗ внесены изменения </w:t>
      </w:r>
      <w:r>
        <w:rPr>
          <w:rFonts w:ascii="Times New Roman" w:hAnsi="Times New Roman" w:cs="Times New Roman"/>
        </w:rPr>
        <w:t xml:space="preserve">в </w:t>
      </w:r>
      <w:r w:rsidRPr="009C05CF">
        <w:rPr>
          <w:rFonts w:ascii="Times New Roman" w:hAnsi="Times New Roman" w:cs="Times New Roman"/>
        </w:rPr>
        <w:t>ст. 393 ГК РФ</w:t>
      </w:r>
      <w:r>
        <w:rPr>
          <w:rFonts w:ascii="Times New Roman" w:hAnsi="Times New Roman" w:cs="Times New Roman"/>
        </w:rPr>
        <w:t xml:space="preserve">, </w:t>
      </w:r>
      <w:r w:rsidRPr="009C05CF">
        <w:rPr>
          <w:rFonts w:ascii="Times New Roman" w:hAnsi="Times New Roman" w:cs="Times New Roman"/>
        </w:rPr>
        <w:t xml:space="preserve">вступили в силу с </w:t>
      </w:r>
      <w:r>
        <w:rPr>
          <w:rFonts w:ascii="Times New Roman" w:hAnsi="Times New Roman" w:cs="Times New Roman"/>
        </w:rPr>
        <w:t>0</w:t>
      </w:r>
      <w:r w:rsidRPr="009C05CF">
        <w:rPr>
          <w:rFonts w:ascii="Times New Roman" w:hAnsi="Times New Roman" w:cs="Times New Roman"/>
        </w:rPr>
        <w:t>1</w:t>
      </w:r>
      <w:r>
        <w:rPr>
          <w:rFonts w:ascii="Times New Roman" w:hAnsi="Times New Roman" w:cs="Times New Roman"/>
        </w:rPr>
        <w:t>.07.</w:t>
      </w:r>
      <w:r w:rsidRPr="009C05CF">
        <w:rPr>
          <w:rFonts w:ascii="Times New Roman" w:hAnsi="Times New Roman" w:cs="Times New Roman"/>
        </w:rPr>
        <w:t>2015</w:t>
      </w:r>
    </w:p>
  </w:footnote>
  <w:footnote w:id="2">
    <w:p w14:paraId="20BC28EF" w14:textId="3C373BEB" w:rsidR="005D3D4B" w:rsidRDefault="005D3D4B" w:rsidP="00093ED0">
      <w:pPr>
        <w:pStyle w:val="ad"/>
        <w:jc w:val="both"/>
      </w:pPr>
      <w:r w:rsidRPr="00530615">
        <w:rPr>
          <w:rStyle w:val="af"/>
          <w:rFonts w:ascii="Times New Roman" w:hAnsi="Times New Roman" w:cs="Times New Roman"/>
        </w:rPr>
        <w:footnoteRef/>
      </w:r>
      <w:r w:rsidRPr="00530615">
        <w:rPr>
          <w:rFonts w:ascii="Times New Roman" w:hAnsi="Times New Roman" w:cs="Times New Roman"/>
        </w:rPr>
        <w:t xml:space="preserve"> Например, ст. 41 Налогового кодекса (НК) РФ определяет доход как экономическую выгоду в денежной</w:t>
      </w:r>
      <w:r>
        <w:rPr>
          <w:rFonts w:ascii="Times New Roman" w:hAnsi="Times New Roman" w:cs="Times New Roman"/>
        </w:rPr>
        <w:br/>
      </w:r>
      <w:r w:rsidRPr="00530615">
        <w:rPr>
          <w:rFonts w:ascii="Times New Roman" w:hAnsi="Times New Roman" w:cs="Times New Roman"/>
        </w:rPr>
        <w:t xml:space="preserve">и натуральной форме. Пункт 1.2 Отраслевого стандарта бухгалтерского учета доходов, расходов и прочего совокупного дохода некредитных финансовых организаций (утв. положением Банка России от 02.09.2015 </w:t>
      </w:r>
      <w:r>
        <w:rPr>
          <w:rFonts w:ascii="Times New Roman" w:hAnsi="Times New Roman" w:cs="Times New Roman"/>
        </w:rPr>
        <w:t>№</w:t>
      </w:r>
      <w:r w:rsidRPr="00530615">
        <w:rPr>
          <w:rFonts w:ascii="Times New Roman" w:hAnsi="Times New Roman" w:cs="Times New Roman"/>
        </w:rPr>
        <w:t xml:space="preserve"> 487-П) признает доходами некредитной финансовой организации увеличение экономических выгод, приводящее</w:t>
      </w:r>
      <w:r>
        <w:rPr>
          <w:rFonts w:ascii="Times New Roman" w:hAnsi="Times New Roman" w:cs="Times New Roman"/>
        </w:rPr>
        <w:br/>
      </w:r>
      <w:r w:rsidRPr="00530615">
        <w:rPr>
          <w:rFonts w:ascii="Times New Roman" w:hAnsi="Times New Roman" w:cs="Times New Roman"/>
        </w:rPr>
        <w:t>к увеличению собственных средств (капитала) некредитной финансовой организации и происходящее в форме притока активов (например, в виде безвозмездно полученного имущества), повышения стоимости активов</w:t>
      </w:r>
      <w:r>
        <w:rPr>
          <w:rFonts w:ascii="Times New Roman" w:hAnsi="Times New Roman" w:cs="Times New Roman"/>
        </w:rPr>
        <w:br/>
      </w:r>
      <w:r w:rsidRPr="00530615">
        <w:rPr>
          <w:rFonts w:ascii="Times New Roman" w:hAnsi="Times New Roman" w:cs="Times New Roman"/>
        </w:rPr>
        <w:t xml:space="preserve">в результате переоценки, уменьшения резервов под обесценение или уменьшения резервов </w:t>
      </w:r>
      <w:r>
        <w:rPr>
          <w:rFonts w:ascii="Times New Roman" w:hAnsi="Times New Roman" w:cs="Times New Roman"/>
        </w:rPr>
        <w:t>—</w:t>
      </w:r>
      <w:r w:rsidRPr="00530615">
        <w:rPr>
          <w:rFonts w:ascii="Times New Roman" w:hAnsi="Times New Roman" w:cs="Times New Roman"/>
        </w:rPr>
        <w:t xml:space="preserve"> оценочных обязательств, увеличения активов в результате операций по поставке (реализации) активов, выполнению работ, оказанию услуг; уменьшения стоимости (списания) обязательств.</w:t>
      </w:r>
    </w:p>
  </w:footnote>
  <w:footnote w:id="3">
    <w:p w14:paraId="5D27DFA5" w14:textId="1337F006" w:rsidR="005D3D4B" w:rsidRDefault="005D3D4B" w:rsidP="009350D4">
      <w:pPr>
        <w:pStyle w:val="Default"/>
      </w:pPr>
      <w:r w:rsidRPr="001E390D">
        <w:rPr>
          <w:rStyle w:val="af"/>
          <w:sz w:val="20"/>
          <w:szCs w:val="20"/>
        </w:rPr>
        <w:footnoteRef/>
      </w:r>
      <w:r>
        <w:t xml:space="preserve"> </w:t>
      </w:r>
      <w:r w:rsidRPr="00A61909">
        <w:rPr>
          <w:sz w:val="20"/>
          <w:szCs w:val="20"/>
        </w:rPr>
        <w:t xml:space="preserve">См. напр., </w:t>
      </w:r>
      <w:r w:rsidRPr="00FB0071">
        <w:rPr>
          <w:sz w:val="20"/>
          <w:szCs w:val="20"/>
        </w:rPr>
        <w:t>«</w:t>
      </w:r>
      <w:r w:rsidRPr="001E390D">
        <w:rPr>
          <w:sz w:val="20"/>
          <w:szCs w:val="20"/>
        </w:rPr>
        <w:t>несостоявшееся увеличение имущества»</w:t>
      </w:r>
      <w:r>
        <w:rPr>
          <w:sz w:val="20"/>
          <w:szCs w:val="20"/>
        </w:rPr>
        <w:t>,</w:t>
      </w:r>
      <w:r w:rsidRPr="001E390D">
        <w:rPr>
          <w:sz w:val="20"/>
          <w:szCs w:val="20"/>
        </w:rPr>
        <w:t xml:space="preserve"> </w:t>
      </w:r>
      <w:r w:rsidRPr="00A907E0">
        <w:rPr>
          <w:sz w:val="20"/>
          <w:szCs w:val="20"/>
        </w:rPr>
        <w:t xml:space="preserve">Гражданское право: Учебник: В 3 т. Т. 1. 7-е изд. / Под ред. </w:t>
      </w:r>
      <w:proofErr w:type="gramStart"/>
      <w:r w:rsidRPr="00A907E0">
        <w:rPr>
          <w:sz w:val="20"/>
          <w:szCs w:val="20"/>
        </w:rPr>
        <w:t>Ю.К.</w:t>
      </w:r>
      <w:proofErr w:type="gramEnd"/>
      <w:r w:rsidRPr="00A907E0">
        <w:rPr>
          <w:sz w:val="20"/>
          <w:szCs w:val="20"/>
        </w:rPr>
        <w:t xml:space="preserve"> Толстого. М.: Проспект, 2009. С. 648 </w:t>
      </w:r>
      <w:r w:rsidRPr="001E390D">
        <w:rPr>
          <w:sz w:val="20"/>
          <w:szCs w:val="20"/>
        </w:rPr>
        <w:t xml:space="preserve"> </w:t>
      </w:r>
    </w:p>
  </w:footnote>
  <w:footnote w:id="4">
    <w:p w14:paraId="4C4DB2DE" w14:textId="2C22044D" w:rsidR="005D3D4B" w:rsidRPr="004C34F5" w:rsidRDefault="005D3D4B">
      <w:pPr>
        <w:pStyle w:val="ad"/>
      </w:pPr>
      <w:r>
        <w:rPr>
          <w:rStyle w:val="af"/>
        </w:rPr>
        <w:footnoteRef/>
      </w:r>
      <w:r w:rsidRPr="004C34F5">
        <w:t xml:space="preserve"> </w:t>
      </w:r>
      <w:r w:rsidRPr="00C63AAB">
        <w:rPr>
          <w:rFonts w:ascii="Times New Roman" w:hAnsi="Times New Roman" w:cs="Times New Roman"/>
        </w:rPr>
        <w:t>Дело</w:t>
      </w:r>
      <w:r w:rsidRPr="004C34F5">
        <w:rPr>
          <w:rFonts w:ascii="Times New Roman" w:hAnsi="Times New Roman" w:cs="Times New Roman"/>
        </w:rPr>
        <w:t xml:space="preserve"> </w:t>
      </w:r>
      <w:r w:rsidRPr="00C63AAB">
        <w:rPr>
          <w:rFonts w:ascii="Times New Roman" w:hAnsi="Times New Roman" w:cs="Times New Roman"/>
        </w:rPr>
        <w:t>фабрики</w:t>
      </w:r>
      <w:r w:rsidRPr="004C34F5">
        <w:rPr>
          <w:rFonts w:ascii="Times New Roman" w:hAnsi="Times New Roman" w:cs="Times New Roman"/>
        </w:rPr>
        <w:t xml:space="preserve"> </w:t>
      </w:r>
      <w:proofErr w:type="spellStart"/>
      <w:r w:rsidRPr="00C63AAB">
        <w:rPr>
          <w:rFonts w:ascii="Times New Roman" w:hAnsi="Times New Roman" w:cs="Times New Roman"/>
        </w:rPr>
        <w:t>Хожув</w:t>
      </w:r>
      <w:proofErr w:type="spellEnd"/>
      <w:r w:rsidRPr="004C34F5">
        <w:rPr>
          <w:rFonts w:ascii="Times New Roman" w:hAnsi="Times New Roman" w:cs="Times New Roman"/>
        </w:rPr>
        <w:t xml:space="preserve"> — </w:t>
      </w:r>
      <w:proofErr w:type="spellStart"/>
      <w:r w:rsidRPr="00C63AAB">
        <w:rPr>
          <w:rFonts w:ascii="Times New Roman" w:hAnsi="Times New Roman" w:cs="Times New Roman"/>
          <w:lang w:val="en-US"/>
        </w:rPr>
        <w:t>Chorz</w:t>
      </w:r>
      <w:proofErr w:type="spellEnd"/>
      <w:r w:rsidRPr="004C34F5">
        <w:rPr>
          <w:rFonts w:ascii="Times New Roman" w:hAnsi="Times New Roman" w:cs="Times New Roman"/>
        </w:rPr>
        <w:t>ó</w:t>
      </w:r>
      <w:r w:rsidRPr="00C63AAB">
        <w:rPr>
          <w:rFonts w:ascii="Times New Roman" w:hAnsi="Times New Roman" w:cs="Times New Roman"/>
          <w:lang w:val="en-US"/>
        </w:rPr>
        <w:t>w</w:t>
      </w:r>
      <w:r w:rsidRPr="004C34F5">
        <w:rPr>
          <w:rFonts w:ascii="Times New Roman" w:hAnsi="Times New Roman" w:cs="Times New Roman"/>
        </w:rPr>
        <w:t xml:space="preserve"> </w:t>
      </w:r>
      <w:r w:rsidRPr="00C63AAB">
        <w:rPr>
          <w:rFonts w:ascii="Times New Roman" w:hAnsi="Times New Roman" w:cs="Times New Roman"/>
          <w:lang w:val="en-US"/>
        </w:rPr>
        <w:t>Factory</w:t>
      </w:r>
      <w:r w:rsidRPr="004C34F5">
        <w:rPr>
          <w:rFonts w:ascii="Times New Roman" w:hAnsi="Times New Roman" w:cs="Times New Roman"/>
        </w:rPr>
        <w:t xml:space="preserve"> </w:t>
      </w:r>
      <w:r w:rsidRPr="00C63AAB">
        <w:rPr>
          <w:rFonts w:ascii="Times New Roman" w:hAnsi="Times New Roman" w:cs="Times New Roman"/>
          <w:lang w:val="en-US"/>
        </w:rPr>
        <w:t>case</w:t>
      </w:r>
      <w:r w:rsidRPr="004C34F5">
        <w:rPr>
          <w:rFonts w:ascii="Times New Roman" w:hAnsi="Times New Roman" w:cs="Times New Roman"/>
        </w:rPr>
        <w:t xml:space="preserve">, </w:t>
      </w:r>
      <w:r w:rsidRPr="009A1A46">
        <w:rPr>
          <w:rFonts w:ascii="Times New Roman" w:hAnsi="Times New Roman" w:cs="Times New Roman"/>
          <w:lang w:val="en-US"/>
        </w:rPr>
        <w:t>https</w:t>
      </w:r>
      <w:r w:rsidRPr="004C34F5">
        <w:rPr>
          <w:rFonts w:ascii="Times New Roman" w:hAnsi="Times New Roman" w:cs="Times New Roman"/>
        </w:rPr>
        <w:t>://</w:t>
      </w:r>
      <w:r w:rsidRPr="009A1A46">
        <w:rPr>
          <w:rFonts w:ascii="Times New Roman" w:hAnsi="Times New Roman" w:cs="Times New Roman"/>
          <w:lang w:val="en-US"/>
        </w:rPr>
        <w:t>wiki</w:t>
      </w:r>
      <w:r w:rsidRPr="004C34F5">
        <w:rPr>
          <w:rFonts w:ascii="Times New Roman" w:hAnsi="Times New Roman" w:cs="Times New Roman"/>
        </w:rPr>
        <w:t>2.</w:t>
      </w:r>
      <w:r w:rsidRPr="009A1A46">
        <w:rPr>
          <w:rFonts w:ascii="Times New Roman" w:hAnsi="Times New Roman" w:cs="Times New Roman"/>
          <w:lang w:val="en-US"/>
        </w:rPr>
        <w:t>wiki</w:t>
      </w:r>
      <w:r w:rsidRPr="004C34F5">
        <w:rPr>
          <w:rFonts w:ascii="Times New Roman" w:hAnsi="Times New Roman" w:cs="Times New Roman"/>
        </w:rPr>
        <w:t>/</w:t>
      </w:r>
      <w:r w:rsidRPr="009A1A46">
        <w:rPr>
          <w:rFonts w:ascii="Times New Roman" w:hAnsi="Times New Roman" w:cs="Times New Roman"/>
          <w:lang w:val="en-US"/>
        </w:rPr>
        <w:t>wiki</w:t>
      </w:r>
      <w:r w:rsidRPr="004C34F5">
        <w:rPr>
          <w:rFonts w:ascii="Times New Roman" w:hAnsi="Times New Roman" w:cs="Times New Roman"/>
        </w:rPr>
        <w:t>/</w:t>
      </w:r>
      <w:proofErr w:type="spellStart"/>
      <w:r w:rsidRPr="009A1A46">
        <w:rPr>
          <w:rFonts w:ascii="Times New Roman" w:hAnsi="Times New Roman" w:cs="Times New Roman"/>
          <w:lang w:val="en-US"/>
        </w:rPr>
        <w:t>Chorz</w:t>
      </w:r>
      <w:proofErr w:type="spellEnd"/>
      <w:r w:rsidRPr="004C34F5">
        <w:rPr>
          <w:rFonts w:ascii="Times New Roman" w:hAnsi="Times New Roman" w:cs="Times New Roman"/>
        </w:rPr>
        <w:t>%</w:t>
      </w:r>
      <w:r w:rsidRPr="009A1A46">
        <w:rPr>
          <w:rFonts w:ascii="Times New Roman" w:hAnsi="Times New Roman" w:cs="Times New Roman"/>
          <w:lang w:val="en-US"/>
        </w:rPr>
        <w:t>C</w:t>
      </w:r>
      <w:r w:rsidRPr="004C34F5">
        <w:rPr>
          <w:rFonts w:ascii="Times New Roman" w:hAnsi="Times New Roman" w:cs="Times New Roman"/>
        </w:rPr>
        <w:t>3%</w:t>
      </w:r>
      <w:r w:rsidRPr="009A1A46">
        <w:rPr>
          <w:rFonts w:ascii="Times New Roman" w:hAnsi="Times New Roman" w:cs="Times New Roman"/>
          <w:lang w:val="en-US"/>
        </w:rPr>
        <w:t>B</w:t>
      </w:r>
      <w:r w:rsidRPr="004C34F5">
        <w:rPr>
          <w:rFonts w:ascii="Times New Roman" w:hAnsi="Times New Roman" w:cs="Times New Roman"/>
        </w:rPr>
        <w:t>3</w:t>
      </w:r>
      <w:r w:rsidRPr="009A1A46">
        <w:rPr>
          <w:rFonts w:ascii="Times New Roman" w:hAnsi="Times New Roman" w:cs="Times New Roman"/>
          <w:lang w:val="en-US"/>
        </w:rPr>
        <w:t>w</w:t>
      </w:r>
      <w:r w:rsidRPr="004C34F5">
        <w:rPr>
          <w:rFonts w:ascii="Times New Roman" w:hAnsi="Times New Roman" w:cs="Times New Roman"/>
        </w:rPr>
        <w:t>_</w:t>
      </w:r>
      <w:r w:rsidRPr="009A1A46">
        <w:rPr>
          <w:rFonts w:ascii="Times New Roman" w:hAnsi="Times New Roman" w:cs="Times New Roman"/>
          <w:lang w:val="en-US"/>
        </w:rPr>
        <w:t>Factory</w:t>
      </w:r>
      <w:r w:rsidRPr="004C34F5">
        <w:rPr>
          <w:rFonts w:ascii="Times New Roman" w:hAnsi="Times New Roman" w:cs="Times New Roman"/>
        </w:rPr>
        <w:t>_</w:t>
      </w:r>
      <w:r w:rsidRPr="009A1A46">
        <w:rPr>
          <w:rFonts w:ascii="Times New Roman" w:hAnsi="Times New Roman" w:cs="Times New Roman"/>
          <w:lang w:val="en-US"/>
        </w:rPr>
        <w:t>case</w:t>
      </w:r>
      <w:r w:rsidRPr="004C34F5">
        <w:rPr>
          <w:rFonts w:ascii="Times New Roman" w:hAnsi="Times New Roman" w:cs="Times New Roman"/>
        </w:rPr>
        <w:t xml:space="preserve">   </w:t>
      </w:r>
    </w:p>
  </w:footnote>
  <w:footnote w:id="5">
    <w:p w14:paraId="62551669" w14:textId="19E9865E" w:rsidR="005D3D4B" w:rsidRDefault="005D3D4B">
      <w:pPr>
        <w:pStyle w:val="ad"/>
      </w:pPr>
      <w:r>
        <w:rPr>
          <w:rStyle w:val="af"/>
        </w:rPr>
        <w:footnoteRef/>
      </w:r>
      <w:r>
        <w:t xml:space="preserve"> </w:t>
      </w:r>
      <w:r w:rsidRPr="0020594A">
        <w:rPr>
          <w:rFonts w:ascii="Times New Roman" w:hAnsi="Times New Roman" w:cs="Times New Roman"/>
        </w:rPr>
        <w:t>В международной практике</w:t>
      </w:r>
      <w:r>
        <w:rPr>
          <w:rFonts w:ascii="Times New Roman" w:hAnsi="Times New Roman" w:cs="Times New Roman"/>
        </w:rPr>
        <w:t xml:space="preserve"> используют также справедливую, равновесную и инвестиционную стоимость.</w:t>
      </w:r>
    </w:p>
  </w:footnote>
  <w:footnote w:id="6">
    <w:p w14:paraId="6315F653" w14:textId="3EA17A32" w:rsidR="005D3D4B" w:rsidRPr="00335238" w:rsidRDefault="005D3D4B" w:rsidP="009A1A46">
      <w:pPr>
        <w:pStyle w:val="ad"/>
        <w:jc w:val="both"/>
        <w:rPr>
          <w:rFonts w:ascii="Times New Roman" w:hAnsi="Times New Roman" w:cs="Times New Roman"/>
        </w:rPr>
      </w:pPr>
      <w:r w:rsidRPr="00335238">
        <w:rPr>
          <w:rStyle w:val="af"/>
          <w:rFonts w:ascii="Times New Roman" w:hAnsi="Times New Roman" w:cs="Times New Roman"/>
        </w:rPr>
        <w:footnoteRef/>
      </w:r>
      <w:r w:rsidRPr="00335238">
        <w:rPr>
          <w:rFonts w:ascii="Times New Roman" w:hAnsi="Times New Roman" w:cs="Times New Roman"/>
        </w:rPr>
        <w:t xml:space="preserve"> Докторская диссертация «Возмещение убытков в гражданском праве России», 2020. Монастырский </w:t>
      </w:r>
      <w:proofErr w:type="gramStart"/>
      <w:r w:rsidRPr="00335238">
        <w:rPr>
          <w:rFonts w:ascii="Times New Roman" w:hAnsi="Times New Roman" w:cs="Times New Roman"/>
        </w:rPr>
        <w:t>Ю.Э.</w:t>
      </w:r>
      <w:proofErr w:type="gramEnd"/>
      <w:r w:rsidRPr="00335238">
        <w:rPr>
          <w:rFonts w:ascii="Times New Roman" w:hAnsi="Times New Roman" w:cs="Times New Roman"/>
        </w:rPr>
        <w:t xml:space="preserve"> </w:t>
      </w:r>
      <w:r w:rsidRPr="009A1A46">
        <w:rPr>
          <w:rFonts w:ascii="Times New Roman" w:hAnsi="Times New Roman" w:cs="Times New Roman"/>
        </w:rPr>
        <w:t>https://mgimo.ru/science/diss/monastyrskyi-yu-e.php</w:t>
      </w:r>
      <w:r>
        <w:rPr>
          <w:rFonts w:ascii="Times New Roman" w:hAnsi="Times New Roman" w:cs="Times New Roman"/>
        </w:rPr>
        <w:t xml:space="preserve"> </w:t>
      </w:r>
    </w:p>
  </w:footnote>
  <w:footnote w:id="7">
    <w:p w14:paraId="136B2C55" w14:textId="3224C043" w:rsidR="005D3D4B" w:rsidRPr="00510356" w:rsidRDefault="005D3D4B">
      <w:pPr>
        <w:pStyle w:val="ad"/>
      </w:pPr>
      <w:r>
        <w:rPr>
          <w:rStyle w:val="af"/>
        </w:rPr>
        <w:footnoteRef/>
      </w:r>
      <w:r>
        <w:t xml:space="preserve"> </w:t>
      </w:r>
      <w:r w:rsidRPr="00501B61">
        <w:rPr>
          <w:rFonts w:ascii="Times New Roman" w:hAnsi="Times New Roman" w:cs="Times New Roman"/>
        </w:rPr>
        <w:t>Определение ВС РФ от 18.04.2018 № 307-ЭС17-22975 по делу № А21-7047/2016</w:t>
      </w:r>
    </w:p>
  </w:footnote>
  <w:footnote w:id="8">
    <w:p w14:paraId="7CD2A904" w14:textId="176D43CF" w:rsidR="005D3D4B" w:rsidRDefault="005D3D4B" w:rsidP="00415FDB">
      <w:pPr>
        <w:pStyle w:val="ad"/>
        <w:jc w:val="both"/>
      </w:pPr>
      <w:r>
        <w:rPr>
          <w:rStyle w:val="af"/>
        </w:rPr>
        <w:footnoteRef/>
      </w:r>
      <w:r>
        <w:t xml:space="preserve"> </w:t>
      </w:r>
      <w:r w:rsidRPr="004D11C6">
        <w:rPr>
          <w:rFonts w:ascii="Times New Roman" w:hAnsi="Times New Roman" w:cs="Times New Roman"/>
        </w:rPr>
        <w:t xml:space="preserve">Конвенция ООН о договорах международной купли-продажи товаров (Венская конвенция 1980 года, CISG) </w:t>
      </w:r>
      <w:r>
        <w:rPr>
          <w:rFonts w:ascii="Times New Roman" w:hAnsi="Times New Roman" w:cs="Times New Roman"/>
        </w:rPr>
        <w:t xml:space="preserve">трактует это как </w:t>
      </w:r>
      <w:proofErr w:type="spellStart"/>
      <w:r>
        <w:rPr>
          <w:rFonts w:ascii="Times New Roman" w:hAnsi="Times New Roman" w:cs="Times New Roman"/>
        </w:rPr>
        <w:t>предвидимость</w:t>
      </w:r>
      <w:proofErr w:type="spellEnd"/>
      <w:r>
        <w:rPr>
          <w:rFonts w:ascii="Times New Roman" w:hAnsi="Times New Roman" w:cs="Times New Roman"/>
        </w:rPr>
        <w:t xml:space="preserve"> убытков «</w:t>
      </w:r>
      <w:r>
        <w:rPr>
          <w:rFonts w:ascii="Times New Roman CYR" w:hAnsi="Times New Roman CYR" w:cs="Times New Roman CYR"/>
        </w:rPr>
        <w:t xml:space="preserve">Такие убытки не могут превышать ущерба, который нарушившая договор сторона предвидела или </w:t>
      </w:r>
      <w:r w:rsidRPr="004D11C6">
        <w:rPr>
          <w:rFonts w:ascii="Times New Roman CYR" w:hAnsi="Times New Roman CYR" w:cs="Times New Roman CYR"/>
          <w:u w:val="single"/>
        </w:rPr>
        <w:t>должна была предвидеть</w:t>
      </w:r>
      <w:r>
        <w:rPr>
          <w:rFonts w:ascii="Times New Roman CYR" w:hAnsi="Times New Roman CYR" w:cs="Times New Roman CYR"/>
        </w:rPr>
        <w:t xml:space="preserve"> в момент заключения </w:t>
      </w:r>
      <w:r w:rsidRPr="004D11C6">
        <w:rPr>
          <w:rFonts w:ascii="Times New Roman CYR" w:hAnsi="Times New Roman CYR" w:cs="Times New Roman CYR"/>
          <w:u w:val="single"/>
        </w:rPr>
        <w:t>договора как возможное последствие его нарушения</w:t>
      </w:r>
      <w:r>
        <w:rPr>
          <w:rFonts w:ascii="Times New Roman CYR" w:hAnsi="Times New Roman CYR" w:cs="Times New Roman CYR"/>
        </w:rPr>
        <w:t>, учитывая обстоятельства, о которых она в то время знала или должна была знать. (ст. 74 Раздел 2 «Убытки»)</w:t>
      </w:r>
      <w:r>
        <w:rPr>
          <w:rFonts w:ascii="Times New Roman" w:hAnsi="Times New Roman" w:cs="Times New Roman"/>
        </w:rPr>
        <w:t>»</w:t>
      </w:r>
    </w:p>
  </w:footnote>
  <w:footnote w:id="9">
    <w:p w14:paraId="12012B74" w14:textId="77777777" w:rsidR="005D3D4B" w:rsidRPr="003333A7" w:rsidRDefault="005D3D4B" w:rsidP="009C05CF">
      <w:pPr>
        <w:pStyle w:val="ad"/>
        <w:jc w:val="both"/>
        <w:rPr>
          <w:rFonts w:ascii="Times New Roman" w:hAnsi="Times New Roman" w:cs="Times New Roman"/>
        </w:rPr>
      </w:pPr>
      <w:r>
        <w:rPr>
          <w:rStyle w:val="af"/>
        </w:rPr>
        <w:footnoteRef/>
      </w:r>
      <w:r>
        <w:t xml:space="preserve"> </w:t>
      </w:r>
      <w:r w:rsidRPr="003333A7">
        <w:rPr>
          <w:rFonts w:ascii="Times New Roman" w:hAnsi="Times New Roman" w:cs="Times New Roman"/>
        </w:rPr>
        <w:t>Постановление Президиума ВАС РФ от 21.05.2013 № 16674/12, см. Определение ВС РФ от 29.01.2015 № 302-ЭС14-735</w:t>
      </w:r>
    </w:p>
  </w:footnote>
  <w:footnote w:id="10">
    <w:p w14:paraId="51ECC699" w14:textId="2E027679" w:rsidR="005D3D4B" w:rsidRPr="003333A7" w:rsidRDefault="005D3D4B" w:rsidP="006D6010">
      <w:pPr>
        <w:pStyle w:val="ad"/>
        <w:rPr>
          <w:rFonts w:ascii="Times New Roman" w:hAnsi="Times New Roman" w:cs="Times New Roman"/>
        </w:rPr>
      </w:pPr>
      <w:r w:rsidRPr="003333A7">
        <w:rPr>
          <w:rStyle w:val="af"/>
          <w:rFonts w:ascii="Times New Roman" w:hAnsi="Times New Roman" w:cs="Times New Roman"/>
        </w:rPr>
        <w:footnoteRef/>
      </w:r>
      <w:r w:rsidRPr="003333A7">
        <w:rPr>
          <w:rFonts w:ascii="Times New Roman" w:hAnsi="Times New Roman" w:cs="Times New Roman"/>
        </w:rPr>
        <w:t xml:space="preserve"> Постановление Президиума ВАС РФ от 21.05.2013 </w:t>
      </w:r>
      <w:r>
        <w:rPr>
          <w:rFonts w:ascii="Times New Roman" w:hAnsi="Times New Roman" w:cs="Times New Roman"/>
        </w:rPr>
        <w:t>№</w:t>
      </w:r>
      <w:r w:rsidRPr="003333A7">
        <w:rPr>
          <w:rFonts w:ascii="Times New Roman" w:hAnsi="Times New Roman" w:cs="Times New Roman"/>
        </w:rPr>
        <w:t xml:space="preserve"> 16674/12</w:t>
      </w:r>
    </w:p>
  </w:footnote>
  <w:footnote w:id="11">
    <w:p w14:paraId="30394C56" w14:textId="2F87BA1A" w:rsidR="005D3D4B" w:rsidRPr="005B4798" w:rsidRDefault="005D3D4B">
      <w:pPr>
        <w:pStyle w:val="ad"/>
      </w:pPr>
      <w:r>
        <w:rPr>
          <w:rStyle w:val="af"/>
        </w:rPr>
        <w:footnoteRef/>
      </w:r>
      <w:r w:rsidRPr="005B4798">
        <w:t xml:space="preserve"> </w:t>
      </w:r>
      <w:r w:rsidRPr="005B4798">
        <w:rPr>
          <w:rFonts w:ascii="Times New Roman" w:hAnsi="Times New Roman" w:cs="Times New Roman"/>
        </w:rPr>
        <w:t xml:space="preserve">Определение Верховного Суда Российской Федерации от 14.07.2015 </w:t>
      </w:r>
      <w:r>
        <w:rPr>
          <w:rFonts w:ascii="Times New Roman" w:hAnsi="Times New Roman" w:cs="Times New Roman"/>
        </w:rPr>
        <w:t>№</w:t>
      </w:r>
      <w:r w:rsidRPr="005B4798">
        <w:rPr>
          <w:rFonts w:ascii="Times New Roman" w:hAnsi="Times New Roman" w:cs="Times New Roman"/>
        </w:rPr>
        <w:t xml:space="preserve"> 305-ЭС15-7379</w:t>
      </w:r>
    </w:p>
  </w:footnote>
  <w:footnote w:id="12">
    <w:p w14:paraId="2F1C8A7B" w14:textId="0EF0B644" w:rsidR="005D3D4B" w:rsidRPr="0059489E" w:rsidRDefault="005D3D4B" w:rsidP="006321D8">
      <w:pPr>
        <w:pStyle w:val="ad"/>
        <w:jc w:val="both"/>
      </w:pPr>
      <w:r>
        <w:rPr>
          <w:rStyle w:val="af"/>
        </w:rPr>
        <w:footnoteRef/>
      </w:r>
      <w:r w:rsidRPr="0059489E">
        <w:t xml:space="preserve"> </w:t>
      </w:r>
      <w:r w:rsidRPr="009A1A46">
        <w:rPr>
          <w:rFonts w:ascii="Times New Roman" w:hAnsi="Times New Roman" w:cs="Times New Roman"/>
        </w:rPr>
        <w:t xml:space="preserve">Тест </w:t>
      </w:r>
      <w:r w:rsidRPr="009A1A46">
        <w:rPr>
          <w:rFonts w:ascii="Times New Roman" w:hAnsi="Times New Roman" w:cs="Times New Roman"/>
          <w:lang w:val="en-US"/>
        </w:rPr>
        <w:t>but</w:t>
      </w:r>
      <w:r w:rsidRPr="009A1A46">
        <w:rPr>
          <w:rFonts w:ascii="Times New Roman" w:hAnsi="Times New Roman" w:cs="Times New Roman"/>
        </w:rPr>
        <w:t xml:space="preserve"> </w:t>
      </w:r>
      <w:r w:rsidRPr="009A1A46">
        <w:rPr>
          <w:rFonts w:ascii="Times New Roman" w:hAnsi="Times New Roman" w:cs="Times New Roman"/>
          <w:lang w:val="en-US"/>
        </w:rPr>
        <w:t>for</w:t>
      </w:r>
      <w:r w:rsidRPr="009A1A46">
        <w:rPr>
          <w:rFonts w:ascii="Times New Roman" w:hAnsi="Times New Roman" w:cs="Times New Roman"/>
        </w:rPr>
        <w:t xml:space="preserve"> (</w:t>
      </w:r>
      <w:proofErr w:type="spellStart"/>
      <w:r w:rsidRPr="009A1A46">
        <w:rPr>
          <w:rFonts w:ascii="Times New Roman" w:hAnsi="Times New Roman" w:cs="Times New Roman"/>
          <w:lang w:val="en-US"/>
        </w:rPr>
        <w:t>conditio</w:t>
      </w:r>
      <w:proofErr w:type="spellEnd"/>
      <w:r w:rsidRPr="009A1A46">
        <w:rPr>
          <w:rFonts w:ascii="Times New Roman" w:hAnsi="Times New Roman" w:cs="Times New Roman"/>
        </w:rPr>
        <w:t xml:space="preserve"> </w:t>
      </w:r>
      <w:r w:rsidRPr="009A1A46">
        <w:rPr>
          <w:rFonts w:ascii="Times New Roman" w:hAnsi="Times New Roman" w:cs="Times New Roman"/>
          <w:lang w:val="en-US"/>
        </w:rPr>
        <w:t>sine</w:t>
      </w:r>
      <w:r w:rsidRPr="009A1A46">
        <w:rPr>
          <w:rFonts w:ascii="Times New Roman" w:hAnsi="Times New Roman" w:cs="Times New Roman"/>
        </w:rPr>
        <w:t xml:space="preserve"> </w:t>
      </w:r>
      <w:r w:rsidRPr="009A1A46">
        <w:rPr>
          <w:rFonts w:ascii="Times New Roman" w:hAnsi="Times New Roman" w:cs="Times New Roman"/>
          <w:lang w:val="en-US"/>
        </w:rPr>
        <w:t>qua</w:t>
      </w:r>
      <w:r w:rsidRPr="009A1A46">
        <w:rPr>
          <w:rFonts w:ascii="Times New Roman" w:hAnsi="Times New Roman" w:cs="Times New Roman"/>
        </w:rPr>
        <w:t xml:space="preserve"> </w:t>
      </w:r>
      <w:r w:rsidRPr="009A1A46">
        <w:rPr>
          <w:rFonts w:ascii="Times New Roman" w:hAnsi="Times New Roman" w:cs="Times New Roman"/>
          <w:lang w:val="en-US"/>
        </w:rPr>
        <w:t>non</w:t>
      </w:r>
      <w:r w:rsidRPr="009A1A46">
        <w:rPr>
          <w:rFonts w:ascii="Times New Roman" w:hAnsi="Times New Roman" w:cs="Times New Roman"/>
        </w:rPr>
        <w:t>)</w:t>
      </w:r>
      <w:r w:rsidRPr="0059489E">
        <w:rPr>
          <w:rFonts w:ascii="Times New Roman" w:hAnsi="Times New Roman" w:cs="Times New Roman"/>
        </w:rPr>
        <w:t xml:space="preserve">, </w:t>
      </w:r>
      <w:r>
        <w:rPr>
          <w:rFonts w:ascii="Times New Roman" w:hAnsi="Times New Roman" w:cs="Times New Roman"/>
        </w:rPr>
        <w:t>цель</w:t>
      </w:r>
      <w:r w:rsidRPr="0059489E">
        <w:rPr>
          <w:rFonts w:ascii="Times New Roman" w:hAnsi="Times New Roman" w:cs="Times New Roman"/>
        </w:rPr>
        <w:t xml:space="preserve"> </w:t>
      </w:r>
      <w:r>
        <w:rPr>
          <w:rFonts w:ascii="Times New Roman" w:hAnsi="Times New Roman" w:cs="Times New Roman"/>
        </w:rPr>
        <w:t>которого</w:t>
      </w:r>
      <w:r w:rsidRPr="0059489E">
        <w:rPr>
          <w:rFonts w:ascii="Times New Roman" w:hAnsi="Times New Roman" w:cs="Times New Roman"/>
        </w:rPr>
        <w:t xml:space="preserve"> </w:t>
      </w:r>
      <w:r>
        <w:rPr>
          <w:rFonts w:ascii="Times New Roman" w:hAnsi="Times New Roman" w:cs="Times New Roman"/>
        </w:rPr>
        <w:t xml:space="preserve">установить, что </w:t>
      </w:r>
      <w:r w:rsidRPr="0059489E">
        <w:rPr>
          <w:rFonts w:ascii="Times New Roman" w:hAnsi="Times New Roman" w:cs="Times New Roman"/>
        </w:rPr>
        <w:t>нарушение является необходимым условием возникновения убытков.</w:t>
      </w:r>
    </w:p>
  </w:footnote>
  <w:footnote w:id="13">
    <w:p w14:paraId="2E2D36F1" w14:textId="5F246C58" w:rsidR="005D3D4B" w:rsidRDefault="005D3D4B" w:rsidP="008F04D4">
      <w:pPr>
        <w:pStyle w:val="ad"/>
        <w:jc w:val="both"/>
      </w:pPr>
      <w:r>
        <w:rPr>
          <w:rStyle w:val="af"/>
        </w:rPr>
        <w:footnoteRef/>
      </w:r>
      <w:r>
        <w:t xml:space="preserve"> </w:t>
      </w:r>
      <w:r w:rsidRPr="008F04D4">
        <w:rPr>
          <w:rFonts w:ascii="Times New Roman" w:hAnsi="Times New Roman" w:cs="Times New Roman"/>
        </w:rPr>
        <w:t xml:space="preserve">Определение Судебной коллегии по экономическим спорам Верховного Суда Российской Федерации от 06.02.2023 </w:t>
      </w:r>
      <w:r w:rsidR="00963BF8">
        <w:rPr>
          <w:rFonts w:ascii="Times New Roman" w:hAnsi="Times New Roman" w:cs="Times New Roman"/>
        </w:rPr>
        <w:t>№</w:t>
      </w:r>
      <w:r w:rsidRPr="008F04D4">
        <w:rPr>
          <w:rFonts w:ascii="Times New Roman" w:hAnsi="Times New Roman" w:cs="Times New Roman"/>
        </w:rPr>
        <w:t xml:space="preserve"> 305-ЭС22-15150 по делу </w:t>
      </w:r>
      <w:r w:rsidR="00963BF8">
        <w:rPr>
          <w:rFonts w:ascii="Times New Roman" w:hAnsi="Times New Roman" w:cs="Times New Roman"/>
        </w:rPr>
        <w:t>№</w:t>
      </w:r>
      <w:r w:rsidRPr="008F04D4">
        <w:rPr>
          <w:rFonts w:ascii="Times New Roman" w:hAnsi="Times New Roman" w:cs="Times New Roman"/>
        </w:rPr>
        <w:t xml:space="preserve"> А40-135696/2021</w:t>
      </w:r>
    </w:p>
  </w:footnote>
  <w:footnote w:id="14">
    <w:p w14:paraId="74A6A61B" w14:textId="77777777" w:rsidR="006565D4" w:rsidRPr="00505343" w:rsidRDefault="006565D4" w:rsidP="006565D4">
      <w:pPr>
        <w:pStyle w:val="ad"/>
        <w:rPr>
          <w:rFonts w:ascii="Times New Roman" w:hAnsi="Times New Roman" w:cs="Times New Roman"/>
        </w:rPr>
      </w:pPr>
      <w:r w:rsidRPr="00505343">
        <w:rPr>
          <w:rStyle w:val="af"/>
          <w:rFonts w:ascii="Times New Roman" w:hAnsi="Times New Roman" w:cs="Times New Roman"/>
        </w:rPr>
        <w:footnoteRef/>
      </w:r>
      <w:r w:rsidRPr="00505343">
        <w:rPr>
          <w:rFonts w:ascii="Times New Roman" w:hAnsi="Times New Roman" w:cs="Times New Roman"/>
        </w:rPr>
        <w:t xml:space="preserve"> в отношении обстоятельств непреодолимой силы законодатель определил границы разумных мер посредством уведомления должником кредитора о возникновении таких обстоятельств.</w:t>
      </w:r>
    </w:p>
  </w:footnote>
  <w:footnote w:id="15">
    <w:p w14:paraId="383F4D0D" w14:textId="6579E430" w:rsidR="006565D4" w:rsidRPr="00505343" w:rsidRDefault="006565D4" w:rsidP="006565D4">
      <w:pPr>
        <w:pStyle w:val="ad"/>
        <w:jc w:val="both"/>
        <w:rPr>
          <w:rFonts w:ascii="Times New Roman" w:hAnsi="Times New Roman" w:cs="Times New Roman"/>
        </w:rPr>
      </w:pPr>
      <w:r w:rsidRPr="00505343">
        <w:rPr>
          <w:rStyle w:val="af"/>
          <w:rFonts w:ascii="Times New Roman" w:hAnsi="Times New Roman" w:cs="Times New Roman"/>
        </w:rPr>
        <w:footnoteRef/>
      </w:r>
      <w:r w:rsidRPr="00505343">
        <w:rPr>
          <w:rFonts w:ascii="Times New Roman" w:hAnsi="Times New Roman" w:cs="Times New Roman"/>
        </w:rPr>
        <w:t xml:space="preserve"> в п.10 Постановления Пленума Верховного Суда РФ от 24.03.2016 </w:t>
      </w:r>
      <w:r w:rsidR="00505343">
        <w:rPr>
          <w:rFonts w:ascii="Times New Roman" w:hAnsi="Times New Roman" w:cs="Times New Roman"/>
        </w:rPr>
        <w:t>№</w:t>
      </w:r>
      <w:r w:rsidRPr="00505343">
        <w:rPr>
          <w:rFonts w:ascii="Times New Roman" w:hAnsi="Times New Roman" w:cs="Times New Roman"/>
        </w:rPr>
        <w:t xml:space="preserve"> 7 </w:t>
      </w:r>
      <w:r w:rsidR="00505343">
        <w:rPr>
          <w:rFonts w:ascii="Times New Roman" w:hAnsi="Times New Roman" w:cs="Times New Roman"/>
        </w:rPr>
        <w:t>«</w:t>
      </w:r>
      <w:r w:rsidRPr="00505343">
        <w:rPr>
          <w:rFonts w:ascii="Times New Roman" w:hAnsi="Times New Roman" w:cs="Times New Roman"/>
        </w:rPr>
        <w:t>О применении судами некоторых положений Гражданского кодекса Российской Федерации об ответственности за нарушение обязательств</w:t>
      </w:r>
      <w:r w:rsidR="00505343">
        <w:rPr>
          <w:rFonts w:ascii="Times New Roman" w:hAnsi="Times New Roman" w:cs="Times New Roman"/>
        </w:rPr>
        <w:t>»</w:t>
      </w:r>
      <w:r w:rsidRPr="00505343">
        <w:rPr>
          <w:rFonts w:ascii="Times New Roman" w:hAnsi="Times New Roman" w:cs="Times New Roman"/>
        </w:rPr>
        <w:t xml:space="preserve"> предусматривается обязанность должника по принятию всех разумных мер для уменьшения убытков, причиненного кредитору применительно к обстоятельствам непреодолимой силы.</w:t>
      </w:r>
    </w:p>
  </w:footnote>
  <w:footnote w:id="16">
    <w:p w14:paraId="6F7BAD48" w14:textId="77777777" w:rsidR="006565D4" w:rsidRDefault="006565D4" w:rsidP="006565D4">
      <w:pPr>
        <w:pStyle w:val="ad"/>
        <w:jc w:val="both"/>
      </w:pPr>
      <w:r w:rsidRPr="00505343">
        <w:rPr>
          <w:rStyle w:val="af"/>
          <w:rFonts w:ascii="Times New Roman" w:hAnsi="Times New Roman" w:cs="Times New Roman"/>
        </w:rPr>
        <w:footnoteRef/>
      </w:r>
      <w:r w:rsidRPr="00505343">
        <w:rPr>
          <w:rFonts w:ascii="Times New Roman" w:hAnsi="Times New Roman" w:cs="Times New Roman"/>
        </w:rPr>
        <w:t xml:space="preserve"> Определение Судебной коллегии по экономическим спорам Верховного Суда Российской Федерации от 29.05.2023 № 309-ЭС22-28921</w:t>
      </w:r>
    </w:p>
  </w:footnote>
  <w:footnote w:id="17">
    <w:p w14:paraId="76B3A0E2" w14:textId="77777777" w:rsidR="006565D4" w:rsidRDefault="006565D4" w:rsidP="006565D4">
      <w:pPr>
        <w:pStyle w:val="ad"/>
        <w:jc w:val="both"/>
      </w:pPr>
      <w:r>
        <w:rPr>
          <w:rStyle w:val="af"/>
        </w:rPr>
        <w:footnoteRef/>
      </w:r>
      <w:r>
        <w:t xml:space="preserve"> </w:t>
      </w:r>
      <w:r w:rsidRPr="008F04D4">
        <w:rPr>
          <w:rFonts w:ascii="Times New Roman" w:hAnsi="Times New Roman" w:cs="Times New Roman"/>
        </w:rPr>
        <w:t xml:space="preserve">Определение Судебной коллегии по экономическим спорам Верховного Суда Российской Федерации от 01.08.2023 </w:t>
      </w:r>
      <w:r>
        <w:rPr>
          <w:rFonts w:ascii="Times New Roman" w:hAnsi="Times New Roman" w:cs="Times New Roman"/>
        </w:rPr>
        <w:t>№</w:t>
      </w:r>
      <w:r w:rsidRPr="008F04D4">
        <w:rPr>
          <w:rFonts w:ascii="Times New Roman" w:hAnsi="Times New Roman" w:cs="Times New Roman"/>
        </w:rPr>
        <w:t xml:space="preserve"> 305-ЭС23-2969 по делу </w:t>
      </w:r>
      <w:r>
        <w:rPr>
          <w:rFonts w:ascii="Times New Roman" w:hAnsi="Times New Roman" w:cs="Times New Roman"/>
        </w:rPr>
        <w:t>№</w:t>
      </w:r>
      <w:r w:rsidRPr="008F04D4">
        <w:rPr>
          <w:rFonts w:ascii="Times New Roman" w:hAnsi="Times New Roman" w:cs="Times New Roman"/>
        </w:rPr>
        <w:t xml:space="preserve"> А40-180355/2021</w:t>
      </w:r>
    </w:p>
  </w:footnote>
  <w:footnote w:id="18">
    <w:p w14:paraId="642FF682" w14:textId="4A37B2E5" w:rsidR="006565D4" w:rsidRDefault="006565D4" w:rsidP="006565D4">
      <w:pPr>
        <w:pStyle w:val="ad"/>
        <w:jc w:val="both"/>
      </w:pPr>
      <w:r>
        <w:rPr>
          <w:rStyle w:val="af"/>
        </w:rPr>
        <w:footnoteRef/>
      </w:r>
      <w:r>
        <w:t xml:space="preserve"> </w:t>
      </w:r>
      <w:r w:rsidRPr="00505343">
        <w:rPr>
          <w:rFonts w:ascii="Times New Roman" w:hAnsi="Times New Roman" w:cs="Times New Roman"/>
        </w:rPr>
        <w:t xml:space="preserve">п. 81 Постановления Пленума Верховного Суда РФ от 24.03.2016 </w:t>
      </w:r>
      <w:r w:rsidR="00603084">
        <w:rPr>
          <w:rFonts w:ascii="Times New Roman" w:hAnsi="Times New Roman" w:cs="Times New Roman"/>
        </w:rPr>
        <w:t>№</w:t>
      </w:r>
      <w:r w:rsidRPr="00505343">
        <w:rPr>
          <w:rFonts w:ascii="Times New Roman" w:hAnsi="Times New Roman" w:cs="Times New Roman"/>
        </w:rPr>
        <w:t xml:space="preserve"> 7 </w:t>
      </w:r>
      <w:r w:rsidR="00603084">
        <w:rPr>
          <w:rFonts w:ascii="Times New Roman" w:hAnsi="Times New Roman" w:cs="Times New Roman"/>
        </w:rPr>
        <w:t>«</w:t>
      </w:r>
      <w:r w:rsidRPr="00505343">
        <w:rPr>
          <w:rFonts w:ascii="Times New Roman" w:hAnsi="Times New Roman" w:cs="Times New Roman"/>
        </w:rPr>
        <w:t>О применении судами некоторых положений Гражданского кодекса Российской Федерации об ответственности за нарушение обязательств</w:t>
      </w:r>
      <w:r w:rsidR="00603084">
        <w:rPr>
          <w:rFonts w:ascii="Times New Roman" w:hAnsi="Times New Roman" w:cs="Times New Roman"/>
        </w:rPr>
        <w:t>»</w:t>
      </w:r>
    </w:p>
  </w:footnote>
  <w:footnote w:id="19">
    <w:p w14:paraId="68C403FE" w14:textId="6A8648A5" w:rsidR="005D3D4B" w:rsidRPr="00D0509B" w:rsidRDefault="005D3D4B" w:rsidP="009A1A46">
      <w:pPr>
        <w:pStyle w:val="ad"/>
        <w:jc w:val="both"/>
      </w:pPr>
      <w:r>
        <w:rPr>
          <w:rStyle w:val="af"/>
        </w:rPr>
        <w:footnoteRef/>
      </w:r>
      <w:r w:rsidRPr="00D0509B">
        <w:t xml:space="preserve"> </w:t>
      </w:r>
      <w:r w:rsidRPr="009A1A46">
        <w:rPr>
          <w:rFonts w:ascii="Times New Roman" w:hAnsi="Times New Roman" w:cs="Times New Roman"/>
        </w:rPr>
        <w:t>Определении Судебной коллегии по экономическим спорам Верховного Суда Российской Федерации от</w:t>
      </w:r>
      <w:r>
        <w:rPr>
          <w:rFonts w:ascii="Times New Roman" w:hAnsi="Times New Roman" w:cs="Times New Roman"/>
        </w:rPr>
        <w:t> </w:t>
      </w:r>
      <w:r w:rsidRPr="009A1A46">
        <w:rPr>
          <w:rFonts w:ascii="Times New Roman" w:hAnsi="Times New Roman" w:cs="Times New Roman"/>
        </w:rPr>
        <w:t xml:space="preserve">13.04.2021 </w:t>
      </w:r>
      <w:r w:rsidR="00963BF8">
        <w:rPr>
          <w:rFonts w:ascii="Times New Roman" w:hAnsi="Times New Roman" w:cs="Times New Roman"/>
        </w:rPr>
        <w:t>№</w:t>
      </w:r>
      <w:r w:rsidR="00963BF8" w:rsidRPr="009A1A46">
        <w:rPr>
          <w:rFonts w:ascii="Times New Roman" w:hAnsi="Times New Roman" w:cs="Times New Roman"/>
        </w:rPr>
        <w:t xml:space="preserve"> </w:t>
      </w:r>
      <w:r w:rsidRPr="009A1A46">
        <w:rPr>
          <w:rFonts w:ascii="Times New Roman" w:hAnsi="Times New Roman" w:cs="Times New Roman"/>
        </w:rPr>
        <w:t xml:space="preserve">309-ЭС17-15659 по делу </w:t>
      </w:r>
      <w:r>
        <w:rPr>
          <w:rFonts w:ascii="Times New Roman" w:hAnsi="Times New Roman" w:cs="Times New Roman"/>
        </w:rPr>
        <w:t>№</w:t>
      </w:r>
      <w:r w:rsidRPr="009A1A46">
        <w:rPr>
          <w:rFonts w:ascii="Times New Roman" w:hAnsi="Times New Roman" w:cs="Times New Roman"/>
        </w:rPr>
        <w:t xml:space="preserve"> А34-5796/2016</w:t>
      </w:r>
    </w:p>
  </w:footnote>
  <w:footnote w:id="20">
    <w:p w14:paraId="0D9F1300" w14:textId="092AD9A2" w:rsidR="005D3D4B" w:rsidRPr="00A61909" w:rsidRDefault="005D3D4B" w:rsidP="00A61909">
      <w:pPr>
        <w:pStyle w:val="ad"/>
        <w:jc w:val="both"/>
        <w:rPr>
          <w:b/>
          <w:bCs/>
        </w:rPr>
      </w:pPr>
      <w:r>
        <w:rPr>
          <w:rStyle w:val="af"/>
        </w:rPr>
        <w:footnoteRef/>
      </w:r>
      <w:r w:rsidRPr="006B30E2">
        <w:rPr>
          <w:lang w:val="en-US"/>
        </w:rPr>
        <w:t xml:space="preserve"> </w:t>
      </w:r>
      <w:r w:rsidRPr="00A015BD">
        <w:rPr>
          <w:rFonts w:ascii="Times New Roman" w:hAnsi="Times New Roman" w:cs="Times New Roman"/>
        </w:rPr>
        <w:t>В</w:t>
      </w:r>
      <w:r w:rsidRPr="006B30E2">
        <w:rPr>
          <w:rFonts w:ascii="Times New Roman" w:hAnsi="Times New Roman" w:cs="Times New Roman"/>
          <w:lang w:val="en-US"/>
        </w:rPr>
        <w:t xml:space="preserve"> </w:t>
      </w:r>
      <w:r w:rsidRPr="00A015BD">
        <w:rPr>
          <w:rFonts w:ascii="Times New Roman" w:hAnsi="Times New Roman" w:cs="Times New Roman"/>
        </w:rPr>
        <w:t>зарубежной</w:t>
      </w:r>
      <w:r w:rsidRPr="006B30E2">
        <w:rPr>
          <w:rFonts w:ascii="Times New Roman" w:hAnsi="Times New Roman" w:cs="Times New Roman"/>
          <w:lang w:val="en-US"/>
        </w:rPr>
        <w:t xml:space="preserve"> </w:t>
      </w:r>
      <w:r w:rsidRPr="00A015BD">
        <w:rPr>
          <w:rFonts w:ascii="Times New Roman" w:hAnsi="Times New Roman" w:cs="Times New Roman"/>
        </w:rPr>
        <w:t>литературе</w:t>
      </w:r>
      <w:r w:rsidRPr="006B30E2">
        <w:rPr>
          <w:rFonts w:ascii="Times New Roman" w:hAnsi="Times New Roman" w:cs="Times New Roman"/>
          <w:lang w:val="en-US"/>
        </w:rPr>
        <w:t xml:space="preserve">: </w:t>
      </w:r>
      <w:r>
        <w:rPr>
          <w:rFonts w:ascii="Times New Roman" w:hAnsi="Times New Roman" w:cs="Times New Roman"/>
          <w:lang w:val="en-US"/>
        </w:rPr>
        <w:t>b</w:t>
      </w:r>
      <w:r w:rsidRPr="00A015BD">
        <w:rPr>
          <w:rFonts w:ascii="Times New Roman" w:hAnsi="Times New Roman" w:cs="Times New Roman"/>
          <w:lang w:val="en-US"/>
        </w:rPr>
        <w:t>ut</w:t>
      </w:r>
      <w:r w:rsidRPr="006B30E2">
        <w:rPr>
          <w:rFonts w:ascii="Times New Roman" w:hAnsi="Times New Roman" w:cs="Times New Roman"/>
          <w:lang w:val="en-US"/>
        </w:rPr>
        <w:t>-</w:t>
      </w:r>
      <w:r w:rsidRPr="00A015BD">
        <w:rPr>
          <w:rFonts w:ascii="Times New Roman" w:hAnsi="Times New Roman" w:cs="Times New Roman"/>
          <w:lang w:val="en-US"/>
        </w:rPr>
        <w:t>for</w:t>
      </w:r>
      <w:r w:rsidRPr="006B30E2">
        <w:rPr>
          <w:rFonts w:ascii="Times New Roman" w:hAnsi="Times New Roman" w:cs="Times New Roman"/>
          <w:lang w:val="en-US"/>
        </w:rPr>
        <w:t xml:space="preserve"> </w:t>
      </w:r>
      <w:r w:rsidRPr="00A015BD">
        <w:rPr>
          <w:rFonts w:ascii="Times New Roman" w:hAnsi="Times New Roman" w:cs="Times New Roman"/>
          <w:lang w:val="en-US"/>
        </w:rPr>
        <w:t>position</w:t>
      </w:r>
      <w:r w:rsidRPr="006B30E2">
        <w:rPr>
          <w:rFonts w:ascii="Times New Roman" w:hAnsi="Times New Roman" w:cs="Times New Roman"/>
          <w:lang w:val="en-US"/>
        </w:rPr>
        <w:t xml:space="preserve">, </w:t>
      </w:r>
      <w:r>
        <w:rPr>
          <w:rFonts w:ascii="Times New Roman" w:hAnsi="Times New Roman" w:cs="Times New Roman"/>
          <w:lang w:val="en-US"/>
        </w:rPr>
        <w:t>b</w:t>
      </w:r>
      <w:r w:rsidRPr="00A015BD">
        <w:rPr>
          <w:rFonts w:ascii="Times New Roman" w:hAnsi="Times New Roman" w:cs="Times New Roman"/>
          <w:lang w:val="en-US"/>
        </w:rPr>
        <w:t>ut</w:t>
      </w:r>
      <w:r w:rsidRPr="006B30E2">
        <w:rPr>
          <w:rFonts w:ascii="Times New Roman" w:hAnsi="Times New Roman" w:cs="Times New Roman"/>
          <w:lang w:val="en-US"/>
        </w:rPr>
        <w:t>-</w:t>
      </w:r>
      <w:r w:rsidRPr="00A015BD">
        <w:rPr>
          <w:rFonts w:ascii="Times New Roman" w:hAnsi="Times New Roman" w:cs="Times New Roman"/>
          <w:lang w:val="en-US"/>
        </w:rPr>
        <w:t>for</w:t>
      </w:r>
      <w:r w:rsidRPr="006B30E2">
        <w:rPr>
          <w:rFonts w:ascii="Times New Roman" w:hAnsi="Times New Roman" w:cs="Times New Roman"/>
          <w:lang w:val="en-US"/>
        </w:rPr>
        <w:t xml:space="preserve"> </w:t>
      </w:r>
      <w:r w:rsidRPr="00A015BD">
        <w:rPr>
          <w:rFonts w:ascii="Times New Roman" w:hAnsi="Times New Roman" w:cs="Times New Roman"/>
          <w:lang w:val="en-US"/>
        </w:rPr>
        <w:t>p</w:t>
      </w:r>
      <w:r>
        <w:rPr>
          <w:rFonts w:ascii="Times New Roman" w:hAnsi="Times New Roman" w:cs="Times New Roman"/>
          <w:lang w:val="en-US"/>
        </w:rPr>
        <w:t>remise</w:t>
      </w:r>
      <w:r w:rsidRPr="006B30E2">
        <w:rPr>
          <w:rFonts w:ascii="Times New Roman" w:hAnsi="Times New Roman" w:cs="Times New Roman"/>
          <w:lang w:val="en-US"/>
        </w:rPr>
        <w:t xml:space="preserve">, </w:t>
      </w:r>
      <w:r>
        <w:rPr>
          <w:rFonts w:ascii="Times New Roman" w:hAnsi="Times New Roman" w:cs="Times New Roman"/>
          <w:lang w:val="en-US"/>
        </w:rPr>
        <w:t>b</w:t>
      </w:r>
      <w:r w:rsidRPr="00A015BD">
        <w:rPr>
          <w:rFonts w:ascii="Times New Roman" w:hAnsi="Times New Roman" w:cs="Times New Roman"/>
          <w:lang w:val="en-US"/>
        </w:rPr>
        <w:t>ut</w:t>
      </w:r>
      <w:r w:rsidRPr="006B30E2">
        <w:rPr>
          <w:rFonts w:ascii="Times New Roman" w:hAnsi="Times New Roman" w:cs="Times New Roman"/>
          <w:lang w:val="en-US"/>
        </w:rPr>
        <w:t>-</w:t>
      </w:r>
      <w:r w:rsidRPr="00A015BD">
        <w:rPr>
          <w:rFonts w:ascii="Times New Roman" w:hAnsi="Times New Roman" w:cs="Times New Roman"/>
          <w:lang w:val="en-US"/>
        </w:rPr>
        <w:t>for</w:t>
      </w:r>
      <w:r w:rsidRPr="006B30E2">
        <w:rPr>
          <w:rFonts w:ascii="Times New Roman" w:hAnsi="Times New Roman" w:cs="Times New Roman"/>
          <w:lang w:val="en-US"/>
        </w:rPr>
        <w:t xml:space="preserve"> </w:t>
      </w:r>
      <w:r w:rsidRPr="00A015BD">
        <w:rPr>
          <w:rFonts w:ascii="Times New Roman" w:hAnsi="Times New Roman" w:cs="Times New Roman"/>
          <w:lang w:val="en-US"/>
        </w:rPr>
        <w:t>p</w:t>
      </w:r>
      <w:r>
        <w:rPr>
          <w:rFonts w:ascii="Times New Roman" w:hAnsi="Times New Roman" w:cs="Times New Roman"/>
          <w:lang w:val="en-US"/>
        </w:rPr>
        <w:t>rinciple.</w:t>
      </w:r>
      <w:r w:rsidRPr="00940081">
        <w:rPr>
          <w:rFonts w:ascii="Times New Roman" w:hAnsi="Times New Roman" w:cs="Times New Roman"/>
          <w:lang w:val="en-US"/>
        </w:rPr>
        <w:t xml:space="preserve"> </w:t>
      </w:r>
      <w:r w:rsidRPr="006B30E2">
        <w:rPr>
          <w:rFonts w:ascii="Times New Roman" w:hAnsi="Times New Roman" w:cs="Times New Roman"/>
        </w:rPr>
        <w:t>Метод "</w:t>
      </w:r>
      <w:proofErr w:type="spellStart"/>
      <w:r w:rsidRPr="006B30E2">
        <w:rPr>
          <w:rFonts w:ascii="Times New Roman" w:hAnsi="Times New Roman" w:cs="Times New Roman"/>
        </w:rPr>
        <w:t>but</w:t>
      </w:r>
      <w:proofErr w:type="spellEnd"/>
      <w:r w:rsidRPr="006B30E2">
        <w:rPr>
          <w:rFonts w:ascii="Times New Roman" w:hAnsi="Times New Roman" w:cs="Times New Roman"/>
        </w:rPr>
        <w:t xml:space="preserve"> </w:t>
      </w:r>
      <w:proofErr w:type="spellStart"/>
      <w:r w:rsidRPr="006B30E2">
        <w:rPr>
          <w:rFonts w:ascii="Times New Roman" w:hAnsi="Times New Roman" w:cs="Times New Roman"/>
        </w:rPr>
        <w:t>for</w:t>
      </w:r>
      <w:proofErr w:type="spellEnd"/>
      <w:r w:rsidRPr="006B30E2">
        <w:rPr>
          <w:rFonts w:ascii="Times New Roman" w:hAnsi="Times New Roman" w:cs="Times New Roman"/>
        </w:rPr>
        <w:t>" определяет сумму, необходимую для компенсации потерпевшей стороне путем сравнения ее фактического положения с гипотетической ситуацией, в которой она могла бы оказаться, если бы не было противоправного деяния.</w:t>
      </w:r>
    </w:p>
  </w:footnote>
  <w:footnote w:id="21">
    <w:p w14:paraId="1613642D" w14:textId="521CD5F9" w:rsidR="005D3D4B" w:rsidRPr="00E81506" w:rsidRDefault="005D3D4B" w:rsidP="00E81506">
      <w:pPr>
        <w:pStyle w:val="ad"/>
        <w:jc w:val="both"/>
        <w:rPr>
          <w:rFonts w:ascii="Times New Roman" w:hAnsi="Times New Roman" w:cs="Times New Roman"/>
        </w:rPr>
      </w:pPr>
      <w:r w:rsidRPr="00E81506">
        <w:rPr>
          <w:rStyle w:val="af"/>
          <w:rFonts w:ascii="Times New Roman" w:hAnsi="Times New Roman" w:cs="Times New Roman"/>
        </w:rPr>
        <w:footnoteRef/>
      </w:r>
      <w:r w:rsidRPr="00E81506">
        <w:rPr>
          <w:rFonts w:ascii="Times New Roman" w:hAnsi="Times New Roman" w:cs="Times New Roman"/>
        </w:rPr>
        <w:t xml:space="preserve"> См. напр., Методические разъяснения по проверке достоверности информации </w:t>
      </w:r>
      <w:r>
        <w:rPr>
          <w:rFonts w:ascii="Times New Roman" w:hAnsi="Times New Roman" w:cs="Times New Roman"/>
        </w:rPr>
        <w:t>–</w:t>
      </w:r>
      <w:r w:rsidRPr="00E81506">
        <w:rPr>
          <w:rFonts w:ascii="Times New Roman" w:hAnsi="Times New Roman" w:cs="Times New Roman"/>
        </w:rPr>
        <w:t xml:space="preserve"> https://srosovet.ru/press/news/291019-2/</w:t>
      </w:r>
    </w:p>
  </w:footnote>
  <w:footnote w:id="22">
    <w:p w14:paraId="1F787C56" w14:textId="2D69401A" w:rsidR="005D3D4B" w:rsidRPr="00F75148" w:rsidRDefault="005D3D4B" w:rsidP="006321D8">
      <w:pPr>
        <w:pStyle w:val="ad"/>
        <w:jc w:val="both"/>
        <w:rPr>
          <w:rFonts w:ascii="Times New Roman" w:hAnsi="Times New Roman" w:cs="Times New Roman"/>
        </w:rPr>
      </w:pPr>
      <w:r w:rsidRPr="00F75148">
        <w:rPr>
          <w:rStyle w:val="af"/>
          <w:rFonts w:ascii="Times New Roman" w:hAnsi="Times New Roman" w:cs="Times New Roman"/>
        </w:rPr>
        <w:footnoteRef/>
      </w:r>
      <w:r w:rsidRPr="00F75148">
        <w:rPr>
          <w:rFonts w:ascii="Times New Roman" w:hAnsi="Times New Roman" w:cs="Times New Roman"/>
        </w:rPr>
        <w:t xml:space="preserve"> См. напр., Методические разъяснения по формированию выводов в судебной оценочной экспертизе </w:t>
      </w:r>
      <w:r>
        <w:rPr>
          <w:rFonts w:ascii="Times New Roman" w:hAnsi="Times New Roman" w:cs="Times New Roman"/>
        </w:rPr>
        <w:t>–</w:t>
      </w:r>
      <w:r w:rsidRPr="00F75148">
        <w:rPr>
          <w:rFonts w:ascii="Times New Roman" w:hAnsi="Times New Roman" w:cs="Times New Roman"/>
        </w:rPr>
        <w:t xml:space="preserve"> https://srosovet.ru/press/news/301121</w:t>
      </w:r>
    </w:p>
  </w:footnote>
  <w:footnote w:id="23">
    <w:p w14:paraId="2FD2D5E7" w14:textId="55D6D794" w:rsidR="005D3D4B" w:rsidRDefault="005D3D4B" w:rsidP="006321D8">
      <w:pPr>
        <w:pStyle w:val="ad"/>
        <w:jc w:val="both"/>
      </w:pPr>
      <w:r>
        <w:rPr>
          <w:rStyle w:val="af"/>
        </w:rPr>
        <w:footnoteRef/>
      </w:r>
      <w:r>
        <w:t xml:space="preserve"> </w:t>
      </w:r>
      <w:r w:rsidRPr="00BF19BF">
        <w:rPr>
          <w:rFonts w:ascii="Times New Roman" w:hAnsi="Times New Roman" w:cs="Times New Roman"/>
        </w:rPr>
        <w:t xml:space="preserve">Основные положения гражданского права: постатейный комментарий к статьям 1–16.1 Гражданского кодекса Российской Федерации [Электронное издание. Редакция 1.0] / А. В. </w:t>
      </w:r>
      <w:proofErr w:type="spellStart"/>
      <w:r w:rsidRPr="00BF19BF">
        <w:rPr>
          <w:rFonts w:ascii="Times New Roman" w:hAnsi="Times New Roman" w:cs="Times New Roman"/>
        </w:rPr>
        <w:t>Асосков</w:t>
      </w:r>
      <w:proofErr w:type="spellEnd"/>
      <w:r w:rsidRPr="00BF19BF">
        <w:rPr>
          <w:rFonts w:ascii="Times New Roman" w:hAnsi="Times New Roman" w:cs="Times New Roman"/>
        </w:rPr>
        <w:t>, В. В. Байбак, Р. С. Бевзенко [и др.] ; отв. ред. А. Г. Карапетов. – Москва: М-Логос, 2020. – 1469 с. (Комментарии к гражданскому законодательству #Глосса.), стр. 131</w:t>
      </w:r>
      <w:r>
        <w:rPr>
          <w:rFonts w:ascii="Times New Roman" w:hAnsi="Times New Roman" w:cs="Times New Roman"/>
        </w:rPr>
        <w:t>5</w:t>
      </w:r>
    </w:p>
  </w:footnote>
  <w:footnote w:id="24">
    <w:p w14:paraId="449CBB99" w14:textId="4488A609" w:rsidR="005D3D4B" w:rsidRDefault="005D3D4B" w:rsidP="006321D8">
      <w:pPr>
        <w:pStyle w:val="ad"/>
        <w:jc w:val="both"/>
      </w:pPr>
      <w:r>
        <w:rPr>
          <w:rStyle w:val="af"/>
        </w:rPr>
        <w:footnoteRef/>
      </w:r>
      <w:r>
        <w:t xml:space="preserve"> «</w:t>
      </w:r>
      <w:r w:rsidRPr="009A1A46">
        <w:rPr>
          <w:rFonts w:ascii="Times New Roman" w:hAnsi="Times New Roman" w:cs="Times New Roman"/>
        </w:rPr>
        <w:t>При исчислении упущенной выгоды из продажной цены не</w:t>
      </w:r>
      <w:r>
        <w:rPr>
          <w:rFonts w:ascii="Times New Roman" w:hAnsi="Times New Roman" w:cs="Times New Roman"/>
        </w:rPr>
        <w:t xml:space="preserve"> </w:t>
      </w:r>
      <w:r w:rsidRPr="009A1A46">
        <w:rPr>
          <w:rFonts w:ascii="Times New Roman" w:hAnsi="Times New Roman" w:cs="Times New Roman"/>
        </w:rPr>
        <w:t>вычитаются фиксированные расходы (в отличие</w:t>
      </w:r>
      <w:r>
        <w:rPr>
          <w:rFonts w:ascii="Times New Roman" w:hAnsi="Times New Roman" w:cs="Times New Roman"/>
        </w:rPr>
        <w:br/>
      </w:r>
      <w:r w:rsidRPr="009A1A46">
        <w:rPr>
          <w:rFonts w:ascii="Times New Roman" w:hAnsi="Times New Roman" w:cs="Times New Roman"/>
        </w:rPr>
        <w:t>от переменных расходов, понесенных в связи с</w:t>
      </w:r>
      <w:r>
        <w:rPr>
          <w:rFonts w:ascii="Times New Roman" w:hAnsi="Times New Roman" w:cs="Times New Roman"/>
        </w:rPr>
        <w:t xml:space="preserve"> </w:t>
      </w:r>
      <w:r w:rsidRPr="009A1A46">
        <w:rPr>
          <w:rFonts w:ascii="Times New Roman" w:hAnsi="Times New Roman" w:cs="Times New Roman"/>
        </w:rPr>
        <w:t>исполнением конкретного договора)</w:t>
      </w:r>
      <w:r>
        <w:rPr>
          <w:rFonts w:ascii="Times New Roman" w:hAnsi="Times New Roman" w:cs="Times New Roman"/>
        </w:rPr>
        <w:t>». «</w:t>
      </w:r>
      <w:r w:rsidRPr="00E956DD">
        <w:rPr>
          <w:rFonts w:ascii="Times New Roman" w:hAnsi="Times New Roman" w:cs="Times New Roman"/>
        </w:rPr>
        <w:t>Сборник ЮНСИТРАЛ</w:t>
      </w:r>
      <w:r>
        <w:rPr>
          <w:rFonts w:ascii="Times New Roman" w:hAnsi="Times New Roman" w:cs="Times New Roman"/>
        </w:rPr>
        <w:br/>
      </w:r>
      <w:r w:rsidRPr="00E956DD">
        <w:rPr>
          <w:rFonts w:ascii="Times New Roman" w:hAnsi="Times New Roman" w:cs="Times New Roman"/>
        </w:rPr>
        <w:t>по прецедентному праву,</w:t>
      </w:r>
      <w:r>
        <w:rPr>
          <w:rFonts w:ascii="Times New Roman" w:hAnsi="Times New Roman" w:cs="Times New Roman"/>
        </w:rPr>
        <w:t xml:space="preserve"> </w:t>
      </w:r>
      <w:r w:rsidRPr="00E956DD">
        <w:rPr>
          <w:rFonts w:ascii="Times New Roman" w:hAnsi="Times New Roman" w:cs="Times New Roman"/>
        </w:rPr>
        <w:t>касающемуся Конвенции Организации</w:t>
      </w:r>
      <w:r>
        <w:rPr>
          <w:rFonts w:ascii="Times New Roman" w:hAnsi="Times New Roman" w:cs="Times New Roman"/>
        </w:rPr>
        <w:t xml:space="preserve"> </w:t>
      </w:r>
      <w:r w:rsidRPr="00E956DD">
        <w:rPr>
          <w:rFonts w:ascii="Times New Roman" w:hAnsi="Times New Roman" w:cs="Times New Roman"/>
        </w:rPr>
        <w:t>Объединенных Наций о международной</w:t>
      </w:r>
      <w:r>
        <w:rPr>
          <w:rFonts w:ascii="Times New Roman" w:hAnsi="Times New Roman" w:cs="Times New Roman"/>
        </w:rPr>
        <w:t xml:space="preserve"> </w:t>
      </w:r>
      <w:r w:rsidRPr="00E956DD">
        <w:rPr>
          <w:rFonts w:ascii="Times New Roman" w:hAnsi="Times New Roman" w:cs="Times New Roman"/>
        </w:rPr>
        <w:t>купле-продаже товаров</w:t>
      </w:r>
      <w:r>
        <w:rPr>
          <w:rFonts w:ascii="Times New Roman" w:hAnsi="Times New Roman" w:cs="Times New Roman"/>
        </w:rPr>
        <w:t xml:space="preserve">» </w:t>
      </w:r>
      <w:r w:rsidRPr="00E956DD">
        <w:rPr>
          <w:rFonts w:ascii="Times New Roman" w:hAnsi="Times New Roman" w:cs="Times New Roman"/>
        </w:rPr>
        <w:t>(Принят в г. Нью-Йорке в 2008 г.)</w:t>
      </w:r>
      <w:r>
        <w:rPr>
          <w:rFonts w:ascii="Times New Roman" w:hAnsi="Times New Roman" w:cs="Times New Roman"/>
        </w:rPr>
        <w:t>.</w:t>
      </w:r>
    </w:p>
  </w:footnote>
  <w:footnote w:id="25">
    <w:p w14:paraId="73AA7E87" w14:textId="6EAEBEEF" w:rsidR="005D3D4B" w:rsidRDefault="005D3D4B">
      <w:pPr>
        <w:pStyle w:val="ad"/>
      </w:pPr>
      <w:r>
        <w:rPr>
          <w:rStyle w:val="af"/>
        </w:rPr>
        <w:footnoteRef/>
      </w:r>
      <w:r>
        <w:t xml:space="preserve"> </w:t>
      </w:r>
      <w:r w:rsidRPr="00A61909">
        <w:rPr>
          <w:rFonts w:ascii="Times New Roman" w:hAnsi="Times New Roman" w:cs="Times New Roman"/>
        </w:rPr>
        <w:t xml:space="preserve">Овсянникова </w:t>
      </w:r>
      <w:proofErr w:type="gramStart"/>
      <w:r w:rsidRPr="00A61909">
        <w:rPr>
          <w:rFonts w:ascii="Times New Roman" w:hAnsi="Times New Roman" w:cs="Times New Roman"/>
        </w:rPr>
        <w:t>А.О.</w:t>
      </w:r>
      <w:proofErr w:type="gramEnd"/>
      <w:r w:rsidRPr="00A61909">
        <w:rPr>
          <w:rFonts w:ascii="Times New Roman" w:hAnsi="Times New Roman" w:cs="Times New Roman"/>
        </w:rPr>
        <w:t xml:space="preserve"> Абстрактный и конкретный методы исчисления убытков // Вестник гражданского права. 2015. № 5 (СПС «КонсультантПлюс»).</w:t>
      </w:r>
    </w:p>
  </w:footnote>
  <w:footnote w:id="26">
    <w:p w14:paraId="3F4890B3" w14:textId="2E19212F" w:rsidR="005D3D4B" w:rsidRDefault="005D3D4B">
      <w:pPr>
        <w:pStyle w:val="ad"/>
      </w:pPr>
      <w:r>
        <w:rPr>
          <w:rStyle w:val="af"/>
        </w:rPr>
        <w:footnoteRef/>
      </w:r>
      <w:r>
        <w:t xml:space="preserve"> </w:t>
      </w:r>
      <w:r w:rsidRPr="008F04D4">
        <w:rPr>
          <w:rFonts w:ascii="Times New Roman" w:hAnsi="Times New Roman" w:cs="Times New Roman"/>
        </w:rPr>
        <w:t xml:space="preserve">Определение Верховного Суда РФ от 24.05.2019 </w:t>
      </w:r>
      <w:r w:rsidR="00603084">
        <w:rPr>
          <w:rFonts w:ascii="Times New Roman" w:hAnsi="Times New Roman" w:cs="Times New Roman"/>
        </w:rPr>
        <w:t>№</w:t>
      </w:r>
      <w:r w:rsidR="00603084" w:rsidRPr="008F04D4">
        <w:rPr>
          <w:rFonts w:ascii="Times New Roman" w:hAnsi="Times New Roman" w:cs="Times New Roman"/>
        </w:rPr>
        <w:t xml:space="preserve"> </w:t>
      </w:r>
      <w:r w:rsidRPr="008F04D4">
        <w:rPr>
          <w:rFonts w:ascii="Times New Roman" w:hAnsi="Times New Roman" w:cs="Times New Roman"/>
        </w:rPr>
        <w:t xml:space="preserve">309-ЭС19-6546 по делу </w:t>
      </w:r>
      <w:r w:rsidR="00326EC0">
        <w:rPr>
          <w:rFonts w:ascii="Times New Roman" w:hAnsi="Times New Roman" w:cs="Times New Roman"/>
        </w:rPr>
        <w:t>№</w:t>
      </w:r>
      <w:r w:rsidRPr="008F04D4">
        <w:rPr>
          <w:rFonts w:ascii="Times New Roman" w:hAnsi="Times New Roman" w:cs="Times New Roman"/>
        </w:rPr>
        <w:t xml:space="preserve"> А76-39836/2017</w:t>
      </w:r>
    </w:p>
  </w:footnote>
  <w:footnote w:id="27">
    <w:p w14:paraId="0A104007" w14:textId="21C7513F" w:rsidR="005D3D4B" w:rsidRDefault="005D3D4B">
      <w:pPr>
        <w:pStyle w:val="ad"/>
      </w:pPr>
      <w:r>
        <w:rPr>
          <w:rStyle w:val="af"/>
        </w:rPr>
        <w:footnoteRef/>
      </w:r>
      <w:r>
        <w:t xml:space="preserve"> </w:t>
      </w:r>
      <w:r w:rsidRPr="008F04D4">
        <w:rPr>
          <w:rFonts w:ascii="Times New Roman" w:hAnsi="Times New Roman" w:cs="Times New Roman"/>
        </w:rPr>
        <w:t>Постановление Пятого арбитражного апелляционного суда от 17.02.2022 по делу № А24-2734/2021</w:t>
      </w:r>
    </w:p>
  </w:footnote>
  <w:footnote w:id="28">
    <w:p w14:paraId="5E5F8995" w14:textId="537CBDCF" w:rsidR="005D3D4B" w:rsidRPr="001F570F" w:rsidRDefault="005D3D4B" w:rsidP="00152DA5">
      <w:pPr>
        <w:pStyle w:val="ad"/>
      </w:pPr>
      <w:r>
        <w:rPr>
          <w:rStyle w:val="af"/>
        </w:rPr>
        <w:footnoteRef/>
      </w:r>
      <w:r>
        <w:t xml:space="preserve"> </w:t>
      </w:r>
      <w:r w:rsidRPr="001F570F">
        <w:rPr>
          <w:rFonts w:ascii="Times New Roman" w:hAnsi="Times New Roman" w:cs="Times New Roman"/>
        </w:rPr>
        <w:t>Классический подход в оценочной деятельности</w:t>
      </w:r>
      <w:r>
        <w:rPr>
          <w:rFonts w:ascii="Times New Roman" w:hAnsi="Times New Roman" w:cs="Times New Roman"/>
        </w:rPr>
        <w:t>, см. например</w:t>
      </w:r>
      <w:r w:rsidR="00326EC0">
        <w:rPr>
          <w:rFonts w:ascii="Times New Roman" w:hAnsi="Times New Roman" w:cs="Times New Roman"/>
        </w:rPr>
        <w:t>,</w:t>
      </w:r>
      <w:r>
        <w:rPr>
          <w:rFonts w:ascii="Times New Roman" w:hAnsi="Times New Roman" w:cs="Times New Roman"/>
        </w:rPr>
        <w:t xml:space="preserve"> п.8 ФСО №1.</w:t>
      </w:r>
    </w:p>
  </w:footnote>
  <w:footnote w:id="29">
    <w:p w14:paraId="325579D9" w14:textId="6C87621A" w:rsidR="005D3D4B" w:rsidRPr="00B43375" w:rsidRDefault="005D3D4B" w:rsidP="009A1A46">
      <w:pPr>
        <w:pStyle w:val="ad"/>
        <w:jc w:val="both"/>
        <w:rPr>
          <w:rFonts w:ascii="Times New Roman" w:hAnsi="Times New Roman" w:cs="Times New Roman"/>
          <w:lang w:val="en-US"/>
        </w:rPr>
      </w:pPr>
      <w:r>
        <w:rPr>
          <w:rStyle w:val="af"/>
        </w:rPr>
        <w:footnoteRef/>
      </w:r>
      <w:r>
        <w:t xml:space="preserve"> </w:t>
      </w:r>
      <w:r w:rsidRPr="00B43375">
        <w:rPr>
          <w:rFonts w:ascii="Times New Roman" w:hAnsi="Times New Roman" w:cs="Times New Roman"/>
        </w:rPr>
        <w:t>П</w:t>
      </w:r>
      <w:r>
        <w:rPr>
          <w:rFonts w:ascii="Times New Roman" w:hAnsi="Times New Roman" w:cs="Times New Roman"/>
        </w:rPr>
        <w:t>одход иногда описывают как основанный на п</w:t>
      </w:r>
      <w:r w:rsidRPr="00B43375">
        <w:rPr>
          <w:rFonts w:ascii="Times New Roman" w:hAnsi="Times New Roman" w:cs="Times New Roman"/>
        </w:rPr>
        <w:t>рименени</w:t>
      </w:r>
      <w:r>
        <w:rPr>
          <w:rFonts w:ascii="Times New Roman" w:hAnsi="Times New Roman" w:cs="Times New Roman"/>
        </w:rPr>
        <w:t>и</w:t>
      </w:r>
      <w:r w:rsidRPr="00B43375">
        <w:rPr>
          <w:rFonts w:ascii="Times New Roman" w:hAnsi="Times New Roman" w:cs="Times New Roman"/>
        </w:rPr>
        <w:t xml:space="preserve"> концепции «Книги мудрости»</w:t>
      </w:r>
      <w:r>
        <w:rPr>
          <w:rFonts w:ascii="Times New Roman" w:hAnsi="Times New Roman" w:cs="Times New Roman"/>
        </w:rPr>
        <w:t xml:space="preserve">: </w:t>
      </w:r>
      <w:r w:rsidRPr="00B43375">
        <w:rPr>
          <w:rFonts w:ascii="Times New Roman" w:hAnsi="Times New Roman" w:cs="Times New Roman"/>
        </w:rPr>
        <w:t xml:space="preserve">«опыт… доступен для исправления неопределенного пророчества. Это книга мудрости, которой суды не должны пренебрегать. </w:t>
      </w:r>
      <w:r w:rsidR="00326EC0">
        <w:rPr>
          <w:rFonts w:ascii="Times New Roman" w:hAnsi="Times New Roman" w:cs="Times New Roman"/>
        </w:rPr>
        <w:t>«</w:t>
      </w:r>
      <w:r w:rsidRPr="00B43375">
        <w:rPr>
          <w:rFonts w:ascii="Times New Roman" w:hAnsi="Times New Roman" w:cs="Times New Roman"/>
        </w:rPr>
        <w:t>Мы</w:t>
      </w:r>
      <w:r>
        <w:rPr>
          <w:rFonts w:ascii="Times New Roman" w:hAnsi="Times New Roman" w:cs="Times New Roman"/>
        </w:rPr>
        <w:t> </w:t>
      </w:r>
      <w:r w:rsidRPr="00B43375">
        <w:rPr>
          <w:rFonts w:ascii="Times New Roman" w:hAnsi="Times New Roman" w:cs="Times New Roman"/>
        </w:rPr>
        <w:t>не</w:t>
      </w:r>
      <w:r>
        <w:rPr>
          <w:rFonts w:ascii="Times New Roman" w:hAnsi="Times New Roman" w:cs="Times New Roman"/>
        </w:rPr>
        <w:t> </w:t>
      </w:r>
      <w:r w:rsidRPr="00B43375">
        <w:rPr>
          <w:rFonts w:ascii="Times New Roman" w:hAnsi="Times New Roman" w:cs="Times New Roman"/>
        </w:rPr>
        <w:t xml:space="preserve">находим нормы закона, которые ставили бы </w:t>
      </w:r>
      <w:r>
        <w:rPr>
          <w:rFonts w:ascii="Times New Roman" w:hAnsi="Times New Roman" w:cs="Times New Roman"/>
        </w:rPr>
        <w:t>замок</w:t>
      </w:r>
      <w:r w:rsidRPr="00B43375">
        <w:rPr>
          <w:rFonts w:ascii="Times New Roman" w:hAnsi="Times New Roman" w:cs="Times New Roman"/>
        </w:rPr>
        <w:t xml:space="preserve"> на ее страницах и запрещали бы нам заглядывать внутрь». </w:t>
      </w:r>
      <w:r w:rsidRPr="00B43375">
        <w:rPr>
          <w:rFonts w:ascii="Times New Roman" w:hAnsi="Times New Roman" w:cs="Times New Roman"/>
          <w:lang w:val="en-US"/>
        </w:rPr>
        <w:t xml:space="preserve">Sinclair Ref. Co. </w:t>
      </w:r>
      <w:r w:rsidRPr="00B43375">
        <w:rPr>
          <w:rFonts w:ascii="Times New Roman" w:hAnsi="Times New Roman" w:cs="Times New Roman"/>
        </w:rPr>
        <w:t>против</w:t>
      </w:r>
      <w:r w:rsidRPr="00B43375">
        <w:rPr>
          <w:rFonts w:ascii="Times New Roman" w:hAnsi="Times New Roman" w:cs="Times New Roman"/>
          <w:lang w:val="en-US"/>
        </w:rPr>
        <w:t xml:space="preserve"> Jenkins Petroleum Co., 289 US 689, 698-99, 53 S. Ct. 736, 77 L. Ed. 1449 (1933). </w:t>
      </w:r>
    </w:p>
  </w:footnote>
  <w:footnote w:id="30">
    <w:p w14:paraId="2BE8206E" w14:textId="55C1D970" w:rsidR="005D3D4B" w:rsidRPr="00083C32" w:rsidRDefault="005D3D4B" w:rsidP="00902536">
      <w:pPr>
        <w:pStyle w:val="ad"/>
        <w:jc w:val="both"/>
        <w:rPr>
          <w:rFonts w:ascii="Times New Roman" w:hAnsi="Times New Roman" w:cs="Times New Roman"/>
        </w:rPr>
      </w:pPr>
      <w:r w:rsidRPr="00083C32">
        <w:rPr>
          <w:rStyle w:val="af"/>
          <w:rFonts w:ascii="Times New Roman" w:hAnsi="Times New Roman" w:cs="Times New Roman"/>
        </w:rPr>
        <w:footnoteRef/>
      </w:r>
      <w:r w:rsidRPr="00083C32">
        <w:rPr>
          <w:rFonts w:ascii="Times New Roman" w:hAnsi="Times New Roman" w:cs="Times New Roman"/>
        </w:rPr>
        <w:t xml:space="preserve"> «Определяя размер убытков</w:t>
      </w:r>
      <w:r>
        <w:rPr>
          <w:rFonts w:ascii="Times New Roman" w:hAnsi="Times New Roman" w:cs="Times New Roman"/>
        </w:rPr>
        <w:t>,</w:t>
      </w:r>
      <w:r w:rsidRPr="00083C32">
        <w:rPr>
          <w:rFonts w:ascii="Times New Roman" w:hAnsi="Times New Roman" w:cs="Times New Roman"/>
        </w:rPr>
        <w:t xml:space="preserve"> исходя из рыночной стоимости товаров с учетом НДС, истец не доказал, что при приобретении данных товаров налог не подлежал бы вычету, и не подтвердил корректировку ранее принятых</w:t>
      </w:r>
      <w:r>
        <w:rPr>
          <w:rFonts w:ascii="Times New Roman" w:hAnsi="Times New Roman" w:cs="Times New Roman"/>
        </w:rPr>
        <w:br/>
      </w:r>
      <w:r w:rsidRPr="00083C32">
        <w:rPr>
          <w:rFonts w:ascii="Times New Roman" w:hAnsi="Times New Roman" w:cs="Times New Roman"/>
        </w:rPr>
        <w:t xml:space="preserve">к вычету сумм налога» Определение Верховного Суда РФ от 13.12.2018 по делу </w:t>
      </w:r>
      <w:r>
        <w:rPr>
          <w:rFonts w:ascii="Times New Roman" w:hAnsi="Times New Roman" w:cs="Times New Roman"/>
        </w:rPr>
        <w:t>№</w:t>
      </w:r>
      <w:r w:rsidRPr="00083C32">
        <w:rPr>
          <w:rFonts w:ascii="Times New Roman" w:hAnsi="Times New Roman" w:cs="Times New Roman"/>
        </w:rPr>
        <w:t xml:space="preserve"> 305-ЭС18-10125 (Судебная коллегия по экономическим спорам)</w:t>
      </w:r>
    </w:p>
  </w:footnote>
  <w:footnote w:id="31">
    <w:p w14:paraId="318C06EB" w14:textId="376444AB" w:rsidR="005D3D4B" w:rsidRPr="00083C32" w:rsidRDefault="005D3D4B" w:rsidP="00902536">
      <w:pPr>
        <w:pStyle w:val="ad"/>
        <w:jc w:val="both"/>
        <w:rPr>
          <w:rFonts w:ascii="Times New Roman" w:hAnsi="Times New Roman" w:cs="Times New Roman"/>
        </w:rPr>
      </w:pPr>
      <w:r w:rsidRPr="00083C32">
        <w:rPr>
          <w:rStyle w:val="af"/>
          <w:rFonts w:ascii="Times New Roman" w:hAnsi="Times New Roman" w:cs="Times New Roman"/>
        </w:rPr>
        <w:footnoteRef/>
      </w:r>
      <w:r w:rsidRPr="00083C32">
        <w:rPr>
          <w:rFonts w:ascii="Times New Roman" w:hAnsi="Times New Roman" w:cs="Times New Roman"/>
        </w:rPr>
        <w:t xml:space="preserve"> Именно </w:t>
      </w:r>
      <w:r w:rsidRPr="004C3662">
        <w:rPr>
          <w:rFonts w:ascii="Times New Roman" w:hAnsi="Times New Roman" w:cs="Times New Roman"/>
          <w:u w:val="single"/>
        </w:rPr>
        <w:t>потерпевший должен доказать</w:t>
      </w:r>
      <w:r w:rsidRPr="00083C32">
        <w:rPr>
          <w:rFonts w:ascii="Times New Roman" w:hAnsi="Times New Roman" w:cs="Times New Roman"/>
        </w:rPr>
        <w:t xml:space="preserve">, что предъявленные ему </w:t>
      </w:r>
      <w:r w:rsidRPr="004C3662">
        <w:rPr>
          <w:rFonts w:ascii="Times New Roman" w:hAnsi="Times New Roman" w:cs="Times New Roman"/>
          <w:u w:val="single"/>
        </w:rPr>
        <w:t>суммы НДС не были и не могут быть приняты к вычету</w:t>
      </w:r>
      <w:r w:rsidRPr="00083C32">
        <w:rPr>
          <w:rFonts w:ascii="Times New Roman" w:hAnsi="Times New Roman" w:cs="Times New Roman"/>
        </w:rPr>
        <w:t xml:space="preserve">, </w:t>
      </w:r>
      <w:proofErr w:type="gramStart"/>
      <w:r w:rsidRPr="00083C32">
        <w:rPr>
          <w:rFonts w:ascii="Times New Roman" w:hAnsi="Times New Roman" w:cs="Times New Roman"/>
        </w:rPr>
        <w:t>т.е.</w:t>
      </w:r>
      <w:proofErr w:type="gramEnd"/>
      <w:r w:rsidRPr="00083C32">
        <w:rPr>
          <w:rFonts w:ascii="Times New Roman" w:hAnsi="Times New Roman" w:cs="Times New Roman"/>
        </w:rPr>
        <w:t xml:space="preserve"> представляют собой его некомпенсируемые потери (убытки). Таким образом, наличие права на вычет сумм налога исключает уменьшение имущественной сферы лица и, соответственно, применение ст. 15 ГК РФ.</w:t>
      </w:r>
      <w:r>
        <w:rPr>
          <w:rFonts w:ascii="Times New Roman" w:hAnsi="Times New Roman" w:cs="Times New Roman"/>
        </w:rPr>
        <w:t xml:space="preserve"> (</w:t>
      </w:r>
      <w:r w:rsidRPr="00083C32">
        <w:rPr>
          <w:rFonts w:ascii="Times New Roman" w:hAnsi="Times New Roman" w:cs="Times New Roman"/>
        </w:rPr>
        <w:t xml:space="preserve">Постановление Президиума ВАС РФ от 23.07.2013 </w:t>
      </w:r>
      <w:r>
        <w:rPr>
          <w:rFonts w:ascii="Times New Roman" w:hAnsi="Times New Roman" w:cs="Times New Roman"/>
        </w:rPr>
        <w:t>№</w:t>
      </w:r>
      <w:r w:rsidRPr="00083C32">
        <w:rPr>
          <w:rFonts w:ascii="Times New Roman" w:hAnsi="Times New Roman" w:cs="Times New Roman"/>
        </w:rPr>
        <w:t xml:space="preserve"> 2852/13 по делу </w:t>
      </w:r>
      <w:r>
        <w:rPr>
          <w:rFonts w:ascii="Times New Roman" w:hAnsi="Times New Roman" w:cs="Times New Roman"/>
        </w:rPr>
        <w:t>№</w:t>
      </w:r>
      <w:r w:rsidRPr="00083C32">
        <w:rPr>
          <w:rFonts w:ascii="Times New Roman" w:hAnsi="Times New Roman" w:cs="Times New Roman"/>
        </w:rPr>
        <w:t xml:space="preserve"> А56-4550/2012</w:t>
      </w:r>
      <w:r>
        <w:rPr>
          <w:rFonts w:ascii="Times New Roman" w:hAnsi="Times New Roman" w:cs="Times New Roman"/>
        </w:rPr>
        <w:t>)</w:t>
      </w:r>
    </w:p>
  </w:footnote>
  <w:footnote w:id="32">
    <w:p w14:paraId="4E12FB6D" w14:textId="6AC153A2" w:rsidR="005D3D4B" w:rsidRDefault="005D3D4B">
      <w:pPr>
        <w:pStyle w:val="ad"/>
      </w:pPr>
      <w:r>
        <w:rPr>
          <w:rStyle w:val="af"/>
        </w:rPr>
        <w:footnoteRef/>
      </w:r>
      <w:r>
        <w:t xml:space="preserve"> </w:t>
      </w:r>
      <w:r w:rsidRPr="008F04D4">
        <w:rPr>
          <w:rFonts w:ascii="Times New Roman" w:hAnsi="Times New Roman" w:cs="Times New Roman"/>
        </w:rPr>
        <w:t>Постановление Арбитражного суда Московско</w:t>
      </w:r>
      <w:r>
        <w:rPr>
          <w:rFonts w:ascii="Times New Roman" w:hAnsi="Times New Roman" w:cs="Times New Roman"/>
        </w:rPr>
        <w:t>го</w:t>
      </w:r>
      <w:r w:rsidRPr="008F04D4">
        <w:rPr>
          <w:rFonts w:ascii="Times New Roman" w:hAnsi="Times New Roman" w:cs="Times New Roman"/>
        </w:rPr>
        <w:t xml:space="preserve"> </w:t>
      </w:r>
      <w:r>
        <w:rPr>
          <w:rFonts w:ascii="Times New Roman" w:hAnsi="Times New Roman" w:cs="Times New Roman"/>
        </w:rPr>
        <w:t>округа</w:t>
      </w:r>
      <w:r w:rsidRPr="008F04D4">
        <w:rPr>
          <w:rFonts w:ascii="Times New Roman" w:hAnsi="Times New Roman" w:cs="Times New Roman"/>
        </w:rPr>
        <w:t xml:space="preserve"> от 11.08.2023 по делу № А40-61419/2022</w:t>
      </w:r>
    </w:p>
  </w:footnote>
  <w:footnote w:id="33">
    <w:p w14:paraId="0FA7FBAD" w14:textId="02B1E0C9" w:rsidR="005D3D4B" w:rsidRPr="008D37F4" w:rsidRDefault="005D3D4B" w:rsidP="00F75148">
      <w:pPr>
        <w:pStyle w:val="ad"/>
        <w:jc w:val="both"/>
        <w:rPr>
          <w:rFonts w:ascii="Times New Roman" w:hAnsi="Times New Roman" w:cs="Times New Roman"/>
        </w:rPr>
      </w:pPr>
      <w:r w:rsidRPr="008D37F4">
        <w:rPr>
          <w:rStyle w:val="af"/>
          <w:rFonts w:ascii="Times New Roman" w:hAnsi="Times New Roman" w:cs="Times New Roman"/>
        </w:rPr>
        <w:footnoteRef/>
      </w:r>
      <w:r w:rsidRPr="008D37F4">
        <w:rPr>
          <w:rFonts w:ascii="Times New Roman" w:hAnsi="Times New Roman" w:cs="Times New Roman"/>
        </w:rPr>
        <w:t xml:space="preserve"> «В отчет об оценке могут включаться расчетные величины и выводы по результатам дополнительных исследований, предусмотренные заданием на оценку, которые не рассматриваются как результат оценки», Приказ Минэкономразвития России от 20.05.2015 </w:t>
      </w:r>
      <w:r>
        <w:rPr>
          <w:rFonts w:ascii="Times New Roman" w:hAnsi="Times New Roman" w:cs="Times New Roman"/>
        </w:rPr>
        <w:t>№</w:t>
      </w:r>
      <w:r w:rsidRPr="008D37F4">
        <w:rPr>
          <w:rFonts w:ascii="Times New Roman" w:hAnsi="Times New Roman" w:cs="Times New Roman"/>
        </w:rPr>
        <w:t xml:space="preserve"> 299 (ред. от 06.12.2016) </w:t>
      </w:r>
      <w:r>
        <w:rPr>
          <w:rFonts w:ascii="Times New Roman" w:hAnsi="Times New Roman" w:cs="Times New Roman"/>
        </w:rPr>
        <w:t>«</w:t>
      </w:r>
      <w:r w:rsidRPr="008D37F4">
        <w:rPr>
          <w:rFonts w:ascii="Times New Roman" w:hAnsi="Times New Roman" w:cs="Times New Roman"/>
        </w:rPr>
        <w:t xml:space="preserve">Об утверждении Федерального стандарта оценки "Требования к отчету об оценке (ФСО </w:t>
      </w:r>
      <w:r>
        <w:rPr>
          <w:rFonts w:ascii="Times New Roman" w:hAnsi="Times New Roman" w:cs="Times New Roman"/>
        </w:rPr>
        <w:t>№</w:t>
      </w:r>
      <w:r w:rsidRPr="008D37F4">
        <w:rPr>
          <w:rFonts w:ascii="Times New Roman" w:hAnsi="Times New Roman" w:cs="Times New Roman"/>
        </w:rPr>
        <w:t xml:space="preserve"> 3)</w:t>
      </w:r>
      <w:r>
        <w:rPr>
          <w:rFonts w:ascii="Times New Roman" w:hAnsi="Times New Roman" w:cs="Times New Roman"/>
        </w:rPr>
        <w:t>»</w:t>
      </w:r>
      <w:r w:rsidRPr="008D37F4">
        <w:rPr>
          <w:rFonts w:ascii="Times New Roman" w:hAnsi="Times New Roman" w:cs="Times New Roman"/>
        </w:rPr>
        <w:t xml:space="preserve"> </w:t>
      </w:r>
    </w:p>
  </w:footnote>
  <w:footnote w:id="34">
    <w:p w14:paraId="5A46A8D0" w14:textId="77777777" w:rsidR="005D3D4B" w:rsidRDefault="005D3D4B" w:rsidP="000671D8">
      <w:pPr>
        <w:pStyle w:val="ad"/>
      </w:pPr>
      <w:r>
        <w:rPr>
          <w:rStyle w:val="af"/>
        </w:rPr>
        <w:footnoteRef/>
      </w:r>
      <w:r>
        <w:t xml:space="preserve"> </w:t>
      </w:r>
      <w:r w:rsidRPr="005D4CED">
        <w:rPr>
          <w:rFonts w:ascii="Times New Roman" w:hAnsi="Times New Roman" w:cs="Times New Roman"/>
        </w:rPr>
        <w:t>"Принципы международных коммерческих договоров (Принципы УНИДРУА)" (1994 год)</w:t>
      </w:r>
      <w:r>
        <w:rPr>
          <w:rFonts w:ascii="Times New Roman" w:hAnsi="Times New Roman" w:cs="Times New Roman"/>
        </w:rPr>
        <w:t>.</w:t>
      </w:r>
    </w:p>
  </w:footnote>
  <w:footnote w:id="35">
    <w:p w14:paraId="60D5C5C6" w14:textId="27009316" w:rsidR="005D3D4B" w:rsidRDefault="005D3D4B">
      <w:pPr>
        <w:pStyle w:val="ad"/>
      </w:pPr>
      <w:r>
        <w:rPr>
          <w:rStyle w:val="af"/>
        </w:rPr>
        <w:footnoteRef/>
      </w:r>
      <w:r>
        <w:t xml:space="preserve"> </w:t>
      </w:r>
      <w:r w:rsidRPr="008F04D4">
        <w:rPr>
          <w:rFonts w:ascii="Times New Roman" w:hAnsi="Times New Roman" w:cs="Times New Roman"/>
        </w:rPr>
        <w:t>Постановление Арбитражного суда Московского округа от 30.01.2023 по делу № А40-8551/2022</w:t>
      </w:r>
    </w:p>
  </w:footnote>
  <w:footnote w:id="36">
    <w:p w14:paraId="63C70F93" w14:textId="2F338248" w:rsidR="005D3D4B" w:rsidRPr="0092198D" w:rsidRDefault="005D3D4B" w:rsidP="000671D8">
      <w:pPr>
        <w:pStyle w:val="ad"/>
        <w:jc w:val="both"/>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w:t>
      </w:r>
      <w:r w:rsidRPr="00B82529">
        <w:rPr>
          <w:rFonts w:ascii="Times New Roman" w:hAnsi="Times New Roman" w:cs="Times New Roman"/>
        </w:rPr>
        <w:t xml:space="preserve">Постановление Арбитражного суда Уральского округа от 17.11.2017 </w:t>
      </w:r>
      <w:r>
        <w:rPr>
          <w:rFonts w:ascii="Times New Roman" w:hAnsi="Times New Roman" w:cs="Times New Roman"/>
        </w:rPr>
        <w:t>№</w:t>
      </w:r>
      <w:r w:rsidRPr="00B82529">
        <w:rPr>
          <w:rFonts w:ascii="Times New Roman" w:hAnsi="Times New Roman" w:cs="Times New Roman"/>
        </w:rPr>
        <w:t xml:space="preserve"> Ф09-6582/17 по делу </w:t>
      </w:r>
      <w:r>
        <w:rPr>
          <w:rFonts w:ascii="Times New Roman" w:hAnsi="Times New Roman" w:cs="Times New Roman"/>
        </w:rPr>
        <w:t>№</w:t>
      </w:r>
      <w:r w:rsidRPr="00B82529">
        <w:rPr>
          <w:rFonts w:ascii="Times New Roman" w:hAnsi="Times New Roman" w:cs="Times New Roman"/>
        </w:rPr>
        <w:t xml:space="preserve"> А76-6219/2017</w:t>
      </w:r>
    </w:p>
  </w:footnote>
  <w:footnote w:id="37">
    <w:p w14:paraId="66AD6D57" w14:textId="4DD65F6C" w:rsidR="005D3D4B" w:rsidRPr="0092198D" w:rsidRDefault="005D3D4B" w:rsidP="000671D8">
      <w:pPr>
        <w:pStyle w:val="ad"/>
        <w:jc w:val="both"/>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w:t>
      </w:r>
      <w:r w:rsidRPr="00B82529">
        <w:rPr>
          <w:rFonts w:ascii="Times New Roman" w:hAnsi="Times New Roman" w:cs="Times New Roman"/>
        </w:rPr>
        <w:t xml:space="preserve">Постановление Арбитражного суда Московского округа от 25.04.2017 </w:t>
      </w:r>
      <w:r>
        <w:rPr>
          <w:rFonts w:ascii="Times New Roman" w:hAnsi="Times New Roman" w:cs="Times New Roman"/>
        </w:rPr>
        <w:t>№</w:t>
      </w:r>
      <w:r w:rsidRPr="00B82529">
        <w:rPr>
          <w:rFonts w:ascii="Times New Roman" w:hAnsi="Times New Roman" w:cs="Times New Roman"/>
        </w:rPr>
        <w:t xml:space="preserve"> Ф05-4815/2017 по делу </w:t>
      </w:r>
      <w:r>
        <w:rPr>
          <w:rFonts w:ascii="Times New Roman" w:hAnsi="Times New Roman" w:cs="Times New Roman"/>
        </w:rPr>
        <w:t>№</w:t>
      </w:r>
      <w:r w:rsidRPr="00B82529">
        <w:rPr>
          <w:rFonts w:ascii="Times New Roman" w:hAnsi="Times New Roman" w:cs="Times New Roman"/>
        </w:rPr>
        <w:t xml:space="preserve"> А41-17567/2016</w:t>
      </w:r>
      <w:r w:rsidRPr="0092198D">
        <w:rPr>
          <w:rFonts w:ascii="Times New Roman" w:hAnsi="Times New Roman" w:cs="Times New Roman"/>
        </w:rPr>
        <w:t xml:space="preserve"> </w:t>
      </w:r>
    </w:p>
  </w:footnote>
  <w:footnote w:id="38">
    <w:p w14:paraId="264894DF" w14:textId="09200727" w:rsidR="005D3D4B" w:rsidRPr="00B82529" w:rsidRDefault="005D3D4B" w:rsidP="000671D8">
      <w:pPr>
        <w:pStyle w:val="ad"/>
        <w:jc w:val="both"/>
        <w:rPr>
          <w:rFonts w:ascii="Times New Roman" w:hAnsi="Times New Roman" w:cs="Times New Roman"/>
        </w:rPr>
      </w:pPr>
      <w:r w:rsidRPr="00B82529">
        <w:rPr>
          <w:rStyle w:val="af"/>
          <w:rFonts w:ascii="Times New Roman" w:hAnsi="Times New Roman" w:cs="Times New Roman"/>
        </w:rPr>
        <w:footnoteRef/>
      </w:r>
      <w:r w:rsidRPr="00B82529">
        <w:rPr>
          <w:rFonts w:ascii="Times New Roman" w:hAnsi="Times New Roman" w:cs="Times New Roman"/>
        </w:rPr>
        <w:t xml:space="preserve"> Совершение сделки лицом, не имеющим необходимой лицензии, не влечет ее недействительности, если законом прямо не установлено иное (Пленум Верховного Суда РФ в п. 89 Постановления от 23.06.2015 </w:t>
      </w:r>
      <w:r>
        <w:rPr>
          <w:rFonts w:ascii="Times New Roman" w:hAnsi="Times New Roman" w:cs="Times New Roman"/>
        </w:rPr>
        <w:t>№</w:t>
      </w:r>
      <w:r w:rsidRPr="00B82529">
        <w:rPr>
          <w:rFonts w:ascii="Times New Roman" w:hAnsi="Times New Roman" w:cs="Times New Roman"/>
        </w:rPr>
        <w:t xml:space="preserve"> 25). Таким образом, покупатель в указанном случае не вправе заявлять о недействительности договора поставки. Он может в одностороннем порядке отказаться от него и потребовать с поставщика возмещения причиненных убытков (ст. 15, п. 3 ст. 450.1 ГК РФ).</w:t>
      </w:r>
    </w:p>
  </w:footnote>
  <w:footnote w:id="39">
    <w:p w14:paraId="350BB6F9" w14:textId="574DA529" w:rsidR="005D3D4B" w:rsidRDefault="005D3D4B">
      <w:pPr>
        <w:pStyle w:val="ad"/>
      </w:pPr>
      <w:r>
        <w:rPr>
          <w:rStyle w:val="af"/>
        </w:rPr>
        <w:footnoteRef/>
      </w:r>
      <w:r>
        <w:t xml:space="preserve"> </w:t>
      </w:r>
      <w:r w:rsidRPr="008F04D4">
        <w:rPr>
          <w:rFonts w:ascii="Times New Roman" w:hAnsi="Times New Roman" w:cs="Times New Roman"/>
        </w:rPr>
        <w:t xml:space="preserve">Постановление ФАС Уральского округа от 22.05.2006 </w:t>
      </w:r>
      <w:r w:rsidR="00326EC0">
        <w:rPr>
          <w:rFonts w:ascii="Times New Roman" w:hAnsi="Times New Roman" w:cs="Times New Roman"/>
        </w:rPr>
        <w:t>№</w:t>
      </w:r>
      <w:r w:rsidRPr="008F04D4">
        <w:rPr>
          <w:rFonts w:ascii="Times New Roman" w:hAnsi="Times New Roman" w:cs="Times New Roman"/>
        </w:rPr>
        <w:t xml:space="preserve"> Ф09-1350/06-С3 по делу </w:t>
      </w:r>
      <w:r w:rsidR="00B16917">
        <w:rPr>
          <w:rFonts w:ascii="Times New Roman" w:hAnsi="Times New Roman" w:cs="Times New Roman"/>
        </w:rPr>
        <w:t>№</w:t>
      </w:r>
      <w:r w:rsidRPr="008F04D4">
        <w:rPr>
          <w:rFonts w:ascii="Times New Roman" w:hAnsi="Times New Roman" w:cs="Times New Roman"/>
        </w:rPr>
        <w:t xml:space="preserve"> Ф09-1350/06-С3</w:t>
      </w:r>
    </w:p>
  </w:footnote>
  <w:footnote w:id="40">
    <w:p w14:paraId="498408ED" w14:textId="392AF13F" w:rsidR="005D3D4B" w:rsidRPr="00B82529" w:rsidRDefault="005D3D4B" w:rsidP="000671D8">
      <w:pPr>
        <w:pStyle w:val="ad"/>
        <w:rPr>
          <w:rFonts w:ascii="Times New Roman" w:hAnsi="Times New Roman" w:cs="Times New Roman"/>
        </w:rPr>
      </w:pPr>
      <w:r w:rsidRPr="00B82529">
        <w:rPr>
          <w:rStyle w:val="af"/>
          <w:rFonts w:ascii="Times New Roman" w:hAnsi="Times New Roman" w:cs="Times New Roman"/>
        </w:rPr>
        <w:footnoteRef/>
      </w:r>
      <w:r w:rsidRPr="00B82529">
        <w:rPr>
          <w:rFonts w:ascii="Times New Roman" w:hAnsi="Times New Roman" w:cs="Times New Roman"/>
        </w:rPr>
        <w:t xml:space="preserve"> Определение Судебной коллегии по экономическим спорам ВС РФ от 07.12.2015 </w:t>
      </w:r>
      <w:r>
        <w:rPr>
          <w:rFonts w:ascii="Times New Roman" w:hAnsi="Times New Roman" w:cs="Times New Roman"/>
        </w:rPr>
        <w:t>№</w:t>
      </w:r>
      <w:r w:rsidRPr="00B82529">
        <w:rPr>
          <w:rFonts w:ascii="Times New Roman" w:hAnsi="Times New Roman" w:cs="Times New Roman"/>
        </w:rPr>
        <w:t xml:space="preserve"> 305-ЭС15-4533</w:t>
      </w:r>
    </w:p>
  </w:footnote>
  <w:footnote w:id="41">
    <w:p w14:paraId="695744BC" w14:textId="1B78F527" w:rsidR="005D3D4B" w:rsidRPr="00B82529" w:rsidRDefault="005D3D4B" w:rsidP="000671D8">
      <w:pPr>
        <w:pStyle w:val="ad"/>
        <w:jc w:val="both"/>
        <w:rPr>
          <w:rFonts w:ascii="Times New Roman" w:hAnsi="Times New Roman" w:cs="Times New Roman"/>
        </w:rPr>
      </w:pPr>
      <w:r w:rsidRPr="00B82529">
        <w:rPr>
          <w:rStyle w:val="af"/>
          <w:rFonts w:ascii="Times New Roman" w:hAnsi="Times New Roman" w:cs="Times New Roman"/>
        </w:rPr>
        <w:footnoteRef/>
      </w:r>
      <w:r w:rsidRPr="00B82529">
        <w:rPr>
          <w:rFonts w:ascii="Times New Roman" w:hAnsi="Times New Roman" w:cs="Times New Roman"/>
        </w:rPr>
        <w:t xml:space="preserve"> Постановление Двадцатого арбитражного апелляционного суда от 06.05.2019 </w:t>
      </w:r>
      <w:r>
        <w:rPr>
          <w:rFonts w:ascii="Times New Roman" w:hAnsi="Times New Roman" w:cs="Times New Roman"/>
        </w:rPr>
        <w:t>№</w:t>
      </w:r>
      <w:r w:rsidRPr="00B82529">
        <w:rPr>
          <w:rFonts w:ascii="Times New Roman" w:hAnsi="Times New Roman" w:cs="Times New Roman"/>
        </w:rPr>
        <w:t xml:space="preserve"> 20АП-1873/2019 по делу </w:t>
      </w:r>
      <w:r>
        <w:rPr>
          <w:rFonts w:ascii="Times New Roman" w:hAnsi="Times New Roman" w:cs="Times New Roman"/>
        </w:rPr>
        <w:t>№</w:t>
      </w:r>
      <w:r w:rsidRPr="00B82529">
        <w:rPr>
          <w:rFonts w:ascii="Times New Roman" w:hAnsi="Times New Roman" w:cs="Times New Roman"/>
        </w:rPr>
        <w:t xml:space="preserve"> А09-11975/2018 (Схожий правовой подход изложен в определении Верховного Суда Российской Федерации от 20.11.2018 </w:t>
      </w:r>
      <w:r>
        <w:rPr>
          <w:rFonts w:ascii="Times New Roman" w:hAnsi="Times New Roman" w:cs="Times New Roman"/>
        </w:rPr>
        <w:t>№</w:t>
      </w:r>
      <w:r w:rsidRPr="00B82529">
        <w:rPr>
          <w:rFonts w:ascii="Times New Roman" w:hAnsi="Times New Roman" w:cs="Times New Roman"/>
        </w:rPr>
        <w:t xml:space="preserve"> 305-ЭС18-18868 по делу </w:t>
      </w:r>
      <w:r>
        <w:rPr>
          <w:rFonts w:ascii="Times New Roman" w:hAnsi="Times New Roman" w:cs="Times New Roman"/>
        </w:rPr>
        <w:t>№</w:t>
      </w:r>
      <w:r w:rsidRPr="00B82529">
        <w:rPr>
          <w:rFonts w:ascii="Times New Roman" w:hAnsi="Times New Roman" w:cs="Times New Roman"/>
        </w:rPr>
        <w:t xml:space="preserve"> А40-87163/2017, определении Высшего Арбитражного Суда Российской Федерации от 01.03.2011 </w:t>
      </w:r>
      <w:r>
        <w:rPr>
          <w:rFonts w:ascii="Times New Roman" w:hAnsi="Times New Roman" w:cs="Times New Roman"/>
        </w:rPr>
        <w:t>№</w:t>
      </w:r>
      <w:r w:rsidRPr="00B82529">
        <w:rPr>
          <w:rFonts w:ascii="Times New Roman" w:hAnsi="Times New Roman" w:cs="Times New Roman"/>
        </w:rPr>
        <w:t xml:space="preserve"> ВАС-1537/11 по делу </w:t>
      </w:r>
      <w:r>
        <w:rPr>
          <w:rFonts w:ascii="Times New Roman" w:hAnsi="Times New Roman" w:cs="Times New Roman"/>
        </w:rPr>
        <w:t>№</w:t>
      </w:r>
      <w:r w:rsidRPr="00B82529">
        <w:rPr>
          <w:rFonts w:ascii="Times New Roman" w:hAnsi="Times New Roman" w:cs="Times New Roman"/>
        </w:rPr>
        <w:t xml:space="preserve"> А32-6138/2010, постановление Федерального Арбитражного Суда Центрального округа от 13.02.2013 по делу </w:t>
      </w:r>
      <w:r>
        <w:rPr>
          <w:rFonts w:ascii="Times New Roman" w:hAnsi="Times New Roman" w:cs="Times New Roman"/>
        </w:rPr>
        <w:t>№</w:t>
      </w:r>
      <w:r w:rsidRPr="00B82529">
        <w:rPr>
          <w:rFonts w:ascii="Times New Roman" w:hAnsi="Times New Roman" w:cs="Times New Roman"/>
        </w:rPr>
        <w:t xml:space="preserve"> А23-2042/2012.)</w:t>
      </w:r>
    </w:p>
  </w:footnote>
  <w:footnote w:id="42">
    <w:p w14:paraId="53F4DBED" w14:textId="26A84F4B" w:rsidR="005D3D4B" w:rsidRPr="0092198D" w:rsidRDefault="005D3D4B" w:rsidP="000671D8">
      <w:pPr>
        <w:pStyle w:val="ad"/>
        <w:jc w:val="both"/>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 В этом случае для наступления обязательства по оплате не имеет существенного значения то обстоятельство, были или нет работы выполнены в полном объеме и приняты заказчиком, заказчик в данном случае обязан оплатить фактический объем работ, выполненный подрядчиком. Судебная практика: постановление 9 ААС от 21.09.2016 №</w:t>
      </w:r>
      <w:r>
        <w:rPr>
          <w:rFonts w:ascii="Times New Roman" w:hAnsi="Times New Roman" w:cs="Times New Roman"/>
        </w:rPr>
        <w:t> </w:t>
      </w:r>
      <w:r w:rsidRPr="0092198D">
        <w:rPr>
          <w:rFonts w:ascii="Times New Roman" w:hAnsi="Times New Roman" w:cs="Times New Roman"/>
        </w:rPr>
        <w:t>09АП-41944/2016, постановление 8 ААС от 14.06.2016 № 08АП9477/2016, постановление 3 ААС от 03.02.2020 по</w:t>
      </w:r>
      <w:r>
        <w:rPr>
          <w:rFonts w:ascii="Times New Roman" w:hAnsi="Times New Roman" w:cs="Times New Roman"/>
        </w:rPr>
        <w:t> </w:t>
      </w:r>
      <w:r w:rsidRPr="0092198D">
        <w:rPr>
          <w:rFonts w:ascii="Times New Roman" w:hAnsi="Times New Roman" w:cs="Times New Roman"/>
        </w:rPr>
        <w:t>делу № А74-7668/2019.</w:t>
      </w:r>
    </w:p>
  </w:footnote>
  <w:footnote w:id="43">
    <w:p w14:paraId="73A6080F" w14:textId="5ADEED4D" w:rsidR="005D3D4B" w:rsidRPr="0092198D" w:rsidRDefault="005D3D4B" w:rsidP="000671D8">
      <w:pPr>
        <w:pStyle w:val="ad"/>
        <w:jc w:val="both"/>
        <w:rPr>
          <w:rFonts w:ascii="Times New Roman" w:hAnsi="Times New Roman" w:cs="Times New Roman"/>
        </w:rPr>
      </w:pPr>
      <w:r w:rsidRPr="00EA6AEC">
        <w:rPr>
          <w:rStyle w:val="af"/>
          <w:rFonts w:ascii="Times New Roman" w:hAnsi="Times New Roman" w:cs="Times New Roman"/>
        </w:rPr>
        <w:footnoteRef/>
      </w:r>
      <w:r w:rsidRPr="00EA6AEC">
        <w:rPr>
          <w:rFonts w:ascii="Times New Roman" w:hAnsi="Times New Roman" w:cs="Times New Roman"/>
        </w:rPr>
        <w:t xml:space="preserve"> Постановление ФАС Поволжского округа от 27.02.2012 по делу </w:t>
      </w:r>
      <w:r>
        <w:rPr>
          <w:rFonts w:ascii="Times New Roman" w:hAnsi="Times New Roman" w:cs="Times New Roman"/>
        </w:rPr>
        <w:t>№</w:t>
      </w:r>
      <w:r w:rsidRPr="00EA6AEC">
        <w:rPr>
          <w:rFonts w:ascii="Times New Roman" w:hAnsi="Times New Roman" w:cs="Times New Roman"/>
        </w:rPr>
        <w:t xml:space="preserve"> А65-20185/2009 (подрядчик частично исполнил обусловленные договором работы, приостановление работ было вызвано несвоевременным исполнением заказчиком обязательства по предоставлению проектной документации).</w:t>
      </w:r>
    </w:p>
  </w:footnote>
  <w:footnote w:id="44">
    <w:p w14:paraId="4390160B" w14:textId="21F6B03D" w:rsidR="005D3D4B" w:rsidRPr="0092198D" w:rsidRDefault="005D3D4B" w:rsidP="000671D8">
      <w:pPr>
        <w:pStyle w:val="ad"/>
        <w:jc w:val="both"/>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Арбитражного суда Северо-Западного округа от 01.10.2020 по делу № А56-122339/2018, Постановление Арбитражного суда Поволжского округа от 29.01.2015 № Ф06-19652/2013</w:t>
      </w:r>
      <w:r>
        <w:rPr>
          <w:rFonts w:ascii="Times New Roman" w:hAnsi="Times New Roman" w:cs="Times New Roman"/>
        </w:rPr>
        <w:t>.</w:t>
      </w:r>
    </w:p>
  </w:footnote>
  <w:footnote w:id="45">
    <w:p w14:paraId="09AA81BC" w14:textId="77777777" w:rsidR="005D3D4B" w:rsidRPr="0092198D" w:rsidRDefault="005D3D4B" w:rsidP="000671D8">
      <w:pPr>
        <w:pStyle w:val="ad"/>
        <w:jc w:val="both"/>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Арбитражного суда Северо-Западного округа от 06.06.2019 по делу № А56-18204/2017, Постановление Арбитражного суда Центрального округа от 20.08.2021 по делу № А54-9725/2019.</w:t>
      </w:r>
    </w:p>
  </w:footnote>
  <w:footnote w:id="46">
    <w:p w14:paraId="6D3FC5B0" w14:textId="77777777" w:rsidR="005D3D4B" w:rsidRPr="0092198D" w:rsidRDefault="005D3D4B"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Арбитражного суда Московского округа от 25.07.2016 по делу № А40-75419/15, Постановление Арбитражного суда Уральского округа от 16.02.2015 № Ф09-10181/14.</w:t>
      </w:r>
    </w:p>
  </w:footnote>
  <w:footnote w:id="47">
    <w:p w14:paraId="428FDA36" w14:textId="77777777" w:rsidR="005D3D4B" w:rsidRPr="0092198D" w:rsidRDefault="005D3D4B"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Определение Верховного Суда РФ от 16.06.2015 по делу № 309-КГ15-209</w:t>
      </w:r>
    </w:p>
  </w:footnote>
  <w:footnote w:id="48">
    <w:p w14:paraId="23B32B67" w14:textId="77777777" w:rsidR="005D3D4B" w:rsidRPr="0092198D" w:rsidRDefault="005D3D4B"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Арбитражного суда Дальневосточного округа от 30.10.2017 № Ф03-3708/2017, Постановление 3 ААС от 25.12.2015 по делу № А33-11590/2015</w:t>
      </w:r>
    </w:p>
  </w:footnote>
  <w:footnote w:id="49">
    <w:p w14:paraId="2B94C378" w14:textId="77777777" w:rsidR="005D3D4B" w:rsidRPr="0092198D" w:rsidRDefault="005D3D4B" w:rsidP="000671D8">
      <w:pPr>
        <w:pStyle w:val="ad"/>
        <w:jc w:val="both"/>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В правоприменительной практике различие ст. 718 ГК РФ (содействие заказчика) и ст. 719 ГК РФ (неисполнение заказчиком встречных обязанностей по договору подряда) состоит в том, что в случае неисполнения заказчиком</w:t>
      </w:r>
      <w:r>
        <w:t xml:space="preserve"> </w:t>
      </w:r>
      <w:r w:rsidRPr="0092198D">
        <w:rPr>
          <w:rFonts w:ascii="Times New Roman" w:hAnsi="Times New Roman" w:cs="Times New Roman"/>
        </w:rPr>
        <w:t>встречных обязанностей выполнение работ для подрядчика невозможно, тогда как при неисполнении обязанности заказчика по оказанию содействия выполнение работ возможно, но затруднено.</w:t>
      </w:r>
    </w:p>
  </w:footnote>
  <w:footnote w:id="50">
    <w:p w14:paraId="051B9D27" w14:textId="700F2D98" w:rsidR="005D3D4B" w:rsidRPr="0007185F" w:rsidRDefault="005D3D4B" w:rsidP="000671D8">
      <w:pPr>
        <w:pStyle w:val="ad"/>
        <w:jc w:val="both"/>
        <w:rPr>
          <w:rFonts w:ascii="Times New Roman" w:hAnsi="Times New Roman" w:cs="Times New Roman"/>
        </w:rPr>
      </w:pPr>
      <w:r w:rsidRPr="0007185F">
        <w:rPr>
          <w:rStyle w:val="af"/>
          <w:rFonts w:ascii="Times New Roman" w:hAnsi="Times New Roman" w:cs="Times New Roman"/>
        </w:rPr>
        <w:footnoteRef/>
      </w:r>
      <w:r w:rsidRPr="0007185F">
        <w:rPr>
          <w:rFonts w:ascii="Times New Roman" w:hAnsi="Times New Roman" w:cs="Times New Roman"/>
        </w:rPr>
        <w:t xml:space="preserve"> </w:t>
      </w:r>
      <w:r w:rsidRPr="00D727C7">
        <w:rPr>
          <w:rFonts w:ascii="Times New Roman" w:hAnsi="Times New Roman" w:cs="Times New Roman"/>
        </w:rPr>
        <w:t xml:space="preserve">Информационное письмо Президиума ВАС РФ от 24.01.2000 </w:t>
      </w:r>
      <w:r>
        <w:rPr>
          <w:rFonts w:ascii="Times New Roman" w:hAnsi="Times New Roman" w:cs="Times New Roman"/>
        </w:rPr>
        <w:t>№</w:t>
      </w:r>
      <w:r w:rsidRPr="00D727C7">
        <w:rPr>
          <w:rFonts w:ascii="Times New Roman" w:hAnsi="Times New Roman" w:cs="Times New Roman"/>
        </w:rPr>
        <w:t xml:space="preserve"> 51 </w:t>
      </w:r>
      <w:r w:rsidR="00505343">
        <w:rPr>
          <w:rFonts w:ascii="Times New Roman" w:hAnsi="Times New Roman" w:cs="Times New Roman"/>
        </w:rPr>
        <w:t>«</w:t>
      </w:r>
      <w:r w:rsidRPr="00D727C7">
        <w:rPr>
          <w:rFonts w:ascii="Times New Roman" w:hAnsi="Times New Roman" w:cs="Times New Roman"/>
        </w:rPr>
        <w:t>Обзор практики разрешения споров</w:t>
      </w:r>
      <w:r>
        <w:rPr>
          <w:rFonts w:ascii="Times New Roman" w:hAnsi="Times New Roman" w:cs="Times New Roman"/>
        </w:rPr>
        <w:br/>
      </w:r>
      <w:r w:rsidRPr="00D727C7">
        <w:rPr>
          <w:rFonts w:ascii="Times New Roman" w:hAnsi="Times New Roman" w:cs="Times New Roman"/>
        </w:rPr>
        <w:t>по договору строительного подряда</w:t>
      </w:r>
      <w:r w:rsidR="00505343">
        <w:rPr>
          <w:rFonts w:ascii="Times New Roman" w:hAnsi="Times New Roman" w:cs="Times New Roman"/>
        </w:rPr>
        <w:t>»</w:t>
      </w:r>
      <w:r w:rsidRPr="00D727C7">
        <w:rPr>
          <w:rFonts w:ascii="Times New Roman" w:hAnsi="Times New Roman" w:cs="Times New Roman"/>
        </w:rPr>
        <w:t xml:space="preserve">; Постановление Арбитражного суда Северо-Западного округа от 25.03.2019 </w:t>
      </w:r>
      <w:r>
        <w:rPr>
          <w:rFonts w:ascii="Times New Roman" w:hAnsi="Times New Roman" w:cs="Times New Roman"/>
        </w:rPr>
        <w:t>№ </w:t>
      </w:r>
      <w:r w:rsidRPr="00D727C7">
        <w:rPr>
          <w:rFonts w:ascii="Times New Roman" w:hAnsi="Times New Roman" w:cs="Times New Roman"/>
        </w:rPr>
        <w:t xml:space="preserve">Ф07-1767/2019 по делу </w:t>
      </w:r>
      <w:r>
        <w:rPr>
          <w:rFonts w:ascii="Times New Roman" w:hAnsi="Times New Roman" w:cs="Times New Roman"/>
        </w:rPr>
        <w:t>№</w:t>
      </w:r>
      <w:r w:rsidRPr="00D727C7">
        <w:rPr>
          <w:rFonts w:ascii="Times New Roman" w:hAnsi="Times New Roman" w:cs="Times New Roman"/>
        </w:rPr>
        <w:t xml:space="preserve"> А56-11663/2017; Постановление Арбитражного суда Западно-Сибирского округа от</w:t>
      </w:r>
      <w:r>
        <w:rPr>
          <w:rFonts w:ascii="Times New Roman" w:hAnsi="Times New Roman" w:cs="Times New Roman"/>
        </w:rPr>
        <w:t> </w:t>
      </w:r>
      <w:r w:rsidRPr="00D727C7">
        <w:rPr>
          <w:rFonts w:ascii="Times New Roman" w:hAnsi="Times New Roman" w:cs="Times New Roman"/>
        </w:rPr>
        <w:t xml:space="preserve">12.09.2017 N Ф04-2945/2017 по делу </w:t>
      </w:r>
      <w:r>
        <w:rPr>
          <w:rFonts w:ascii="Times New Roman" w:hAnsi="Times New Roman" w:cs="Times New Roman"/>
        </w:rPr>
        <w:t>№</w:t>
      </w:r>
      <w:r w:rsidRPr="00D727C7">
        <w:rPr>
          <w:rFonts w:ascii="Times New Roman" w:hAnsi="Times New Roman" w:cs="Times New Roman"/>
        </w:rPr>
        <w:t xml:space="preserve"> А46-16628/2016; Постановление Арбитражного суда Восточно-Сибирского округа от 12.01.2018 </w:t>
      </w:r>
      <w:r>
        <w:rPr>
          <w:rFonts w:ascii="Times New Roman" w:hAnsi="Times New Roman" w:cs="Times New Roman"/>
        </w:rPr>
        <w:t>№</w:t>
      </w:r>
      <w:r w:rsidRPr="00D727C7">
        <w:rPr>
          <w:rFonts w:ascii="Times New Roman" w:hAnsi="Times New Roman" w:cs="Times New Roman"/>
        </w:rPr>
        <w:t xml:space="preserve"> Ф02-6210/2017, Ф02-6262/2017 по делу </w:t>
      </w:r>
      <w:r>
        <w:rPr>
          <w:rFonts w:ascii="Times New Roman" w:hAnsi="Times New Roman" w:cs="Times New Roman"/>
        </w:rPr>
        <w:t>№</w:t>
      </w:r>
      <w:r w:rsidRPr="00D727C7">
        <w:rPr>
          <w:rFonts w:ascii="Times New Roman" w:hAnsi="Times New Roman" w:cs="Times New Roman"/>
        </w:rPr>
        <w:t xml:space="preserve"> А33-19711/2015.</w:t>
      </w:r>
    </w:p>
  </w:footnote>
  <w:footnote w:id="51">
    <w:p w14:paraId="0F688A62" w14:textId="77643A61" w:rsidR="005D3D4B" w:rsidRDefault="005D3D4B" w:rsidP="000671D8">
      <w:pPr>
        <w:pStyle w:val="ad"/>
        <w:jc w:val="both"/>
      </w:pPr>
      <w:r w:rsidRPr="0007185F">
        <w:rPr>
          <w:rStyle w:val="af"/>
          <w:rFonts w:ascii="Times New Roman" w:hAnsi="Times New Roman" w:cs="Times New Roman"/>
        </w:rPr>
        <w:footnoteRef/>
      </w:r>
      <w:r w:rsidRPr="0007185F">
        <w:rPr>
          <w:rFonts w:ascii="Times New Roman" w:hAnsi="Times New Roman" w:cs="Times New Roman"/>
        </w:rPr>
        <w:t xml:space="preserve"> </w:t>
      </w:r>
      <w:r w:rsidRPr="00D727C7">
        <w:rPr>
          <w:rFonts w:ascii="Times New Roman" w:hAnsi="Times New Roman" w:cs="Times New Roman"/>
        </w:rPr>
        <w:t xml:space="preserve">Пленум Верховного Суда РФ в п. 89 Постановления от 23.06.2015 </w:t>
      </w:r>
      <w:r>
        <w:rPr>
          <w:rFonts w:ascii="Times New Roman" w:hAnsi="Times New Roman" w:cs="Times New Roman"/>
        </w:rPr>
        <w:t>№</w:t>
      </w:r>
      <w:r w:rsidRPr="00D727C7">
        <w:rPr>
          <w:rFonts w:ascii="Times New Roman" w:hAnsi="Times New Roman" w:cs="Times New Roman"/>
        </w:rPr>
        <w:t xml:space="preserve"> 25 разъяснил, что совершение сделки лицом, не имеющим необходимой лицензии, не влечет ее недействительности, если законом прямо не установлено иное. Следовательно, если у подрядчика отсутствует лицензия на выполнение работ по договору, заказчик не может требовать признания договора недействительным. Он имеет право в одностороннем порядке отказаться от договора и потребовать от подрядчика возместить причиненные убытки (ст. 15, п. 3 ст. 450.1 ГК РФ).</w:t>
      </w:r>
    </w:p>
  </w:footnote>
  <w:footnote w:id="52">
    <w:p w14:paraId="38918155" w14:textId="77777777" w:rsidR="005D3D4B" w:rsidRPr="0092198D" w:rsidRDefault="005D3D4B" w:rsidP="000671D8">
      <w:pPr>
        <w:pStyle w:val="ad"/>
        <w:jc w:val="both"/>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Арбитражного суда Московского округа от 04.06.2019 по делу № А40-219736/2018, Постановление Арбитражного суда Уральского округа от 28.01.2019 № Ф09-5965/18.</w:t>
      </w:r>
    </w:p>
  </w:footnote>
  <w:footnote w:id="53">
    <w:p w14:paraId="411B6867" w14:textId="77777777" w:rsidR="005D3D4B" w:rsidRPr="0092198D" w:rsidRDefault="005D3D4B"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Арбитражного суда Поволжского округа от 19.06.2019 № Ф06-17452/2017, Постановление 4 ААС от 17.08.2018 года по делу № А19-3448/2016.</w:t>
      </w:r>
    </w:p>
  </w:footnote>
  <w:footnote w:id="54">
    <w:p w14:paraId="53811F0B" w14:textId="46D8B571" w:rsidR="005D3D4B" w:rsidRPr="00876C87" w:rsidRDefault="005D3D4B" w:rsidP="000671D8">
      <w:pPr>
        <w:pStyle w:val="ad"/>
        <w:jc w:val="both"/>
        <w:rPr>
          <w:rFonts w:ascii="Times New Roman" w:hAnsi="Times New Roman" w:cs="Times New Roman"/>
        </w:rPr>
      </w:pPr>
      <w:r w:rsidRPr="00EA6AEC">
        <w:rPr>
          <w:rStyle w:val="af"/>
          <w:rFonts w:ascii="Times New Roman" w:hAnsi="Times New Roman" w:cs="Times New Roman"/>
        </w:rPr>
        <w:footnoteRef/>
      </w:r>
      <w:r w:rsidRPr="00EA6AEC">
        <w:rPr>
          <w:rFonts w:ascii="Times New Roman" w:hAnsi="Times New Roman" w:cs="Times New Roman"/>
        </w:rPr>
        <w:t xml:space="preserve"> «...размер заложенной сметной прибыли, не тождественен доходу подрядчика: доход определяется исходя из выручки, уменьшенной на сумму расходов на ее получение.... Таким образом, сметная прибыль не отражает потенциальный доход подрядчика и превышает его». Постановление Арбитражного суда Московского округа от 10.12.2018 №А41-9431/18, Постановление Арбитражного суда Московского округа от 24.12.2018 </w:t>
      </w:r>
      <w:r>
        <w:rPr>
          <w:rFonts w:ascii="Times New Roman" w:hAnsi="Times New Roman" w:cs="Times New Roman"/>
        </w:rPr>
        <w:t>№</w:t>
      </w:r>
      <w:r w:rsidRPr="00EA6AEC">
        <w:rPr>
          <w:rFonts w:ascii="Times New Roman" w:hAnsi="Times New Roman" w:cs="Times New Roman"/>
        </w:rPr>
        <w:t xml:space="preserve"> Ф05-21425/2018 по делу </w:t>
      </w:r>
      <w:r>
        <w:rPr>
          <w:rFonts w:ascii="Times New Roman" w:hAnsi="Times New Roman" w:cs="Times New Roman"/>
        </w:rPr>
        <w:t>№</w:t>
      </w:r>
      <w:r w:rsidRPr="00EA6AEC">
        <w:rPr>
          <w:rFonts w:ascii="Times New Roman" w:hAnsi="Times New Roman" w:cs="Times New Roman"/>
        </w:rPr>
        <w:t xml:space="preserve"> А41-9448/2018, Постановление Арбитражного суда Северо-Западного округа от 04.10.2017 по делу №А56-66359/15, Постановление Арбитражного суда Северо-Западного округа от 25.03.2019 </w:t>
      </w:r>
      <w:r>
        <w:rPr>
          <w:rFonts w:ascii="Times New Roman" w:hAnsi="Times New Roman" w:cs="Times New Roman"/>
        </w:rPr>
        <w:t>№</w:t>
      </w:r>
      <w:r w:rsidRPr="00EA6AEC">
        <w:rPr>
          <w:rFonts w:ascii="Times New Roman" w:hAnsi="Times New Roman" w:cs="Times New Roman"/>
        </w:rPr>
        <w:t xml:space="preserve"> Ф07-1767/2019 по делу </w:t>
      </w:r>
      <w:r>
        <w:rPr>
          <w:rFonts w:ascii="Times New Roman" w:hAnsi="Times New Roman" w:cs="Times New Roman"/>
        </w:rPr>
        <w:t>№</w:t>
      </w:r>
      <w:r w:rsidRPr="00EA6AEC">
        <w:rPr>
          <w:rFonts w:ascii="Times New Roman" w:hAnsi="Times New Roman" w:cs="Times New Roman"/>
        </w:rPr>
        <w:t xml:space="preserve"> А56-11663/2017, Постановление Восьмого арбитражного апелляционного суда от 07.02.2019 </w:t>
      </w:r>
      <w:r>
        <w:rPr>
          <w:rFonts w:ascii="Times New Roman" w:hAnsi="Times New Roman" w:cs="Times New Roman"/>
        </w:rPr>
        <w:t>№</w:t>
      </w:r>
      <w:r w:rsidRPr="00EA6AEC">
        <w:rPr>
          <w:rFonts w:ascii="Times New Roman" w:hAnsi="Times New Roman" w:cs="Times New Roman"/>
        </w:rPr>
        <w:t xml:space="preserve"> 08АП-16797/2018 по делу </w:t>
      </w:r>
      <w:r>
        <w:rPr>
          <w:rFonts w:ascii="Times New Roman" w:hAnsi="Times New Roman" w:cs="Times New Roman"/>
        </w:rPr>
        <w:t>№</w:t>
      </w:r>
      <w:r w:rsidRPr="00EA6AEC">
        <w:rPr>
          <w:rFonts w:ascii="Times New Roman" w:hAnsi="Times New Roman" w:cs="Times New Roman"/>
        </w:rPr>
        <w:t xml:space="preserve"> А46-11909/2018</w:t>
      </w:r>
    </w:p>
  </w:footnote>
  <w:footnote w:id="55">
    <w:p w14:paraId="2048495F" w14:textId="77777777" w:rsidR="005D3D4B" w:rsidRDefault="005D3D4B" w:rsidP="006F544B">
      <w:pPr>
        <w:pStyle w:val="ad"/>
        <w:jc w:val="both"/>
      </w:pPr>
      <w:r w:rsidRPr="0007185F">
        <w:rPr>
          <w:rStyle w:val="af"/>
          <w:rFonts w:ascii="Times New Roman" w:hAnsi="Times New Roman" w:cs="Times New Roman"/>
        </w:rPr>
        <w:footnoteRef/>
      </w:r>
      <w:r w:rsidRPr="0007185F">
        <w:rPr>
          <w:rFonts w:ascii="Times New Roman" w:hAnsi="Times New Roman" w:cs="Times New Roman"/>
        </w:rPr>
        <w:t xml:space="preserve"> Постановление Арбитражного суда Уральского округа от 18.01.2019 N Ф09-8331/18 по делу N А60-65000/2017</w:t>
      </w:r>
      <w:r w:rsidRPr="0049425B">
        <w:t xml:space="preserve"> </w:t>
      </w:r>
    </w:p>
  </w:footnote>
  <w:footnote w:id="56">
    <w:p w14:paraId="26C23231" w14:textId="05D8B4AB" w:rsidR="005D3D4B" w:rsidRPr="0007185F" w:rsidRDefault="005D3D4B" w:rsidP="006F544B">
      <w:pPr>
        <w:pStyle w:val="ad"/>
        <w:jc w:val="both"/>
        <w:rPr>
          <w:rFonts w:ascii="Times New Roman" w:hAnsi="Times New Roman" w:cs="Times New Roman"/>
        </w:rPr>
      </w:pPr>
      <w:r w:rsidRPr="0007185F">
        <w:rPr>
          <w:rStyle w:val="af"/>
          <w:rFonts w:ascii="Times New Roman" w:hAnsi="Times New Roman" w:cs="Times New Roman"/>
        </w:rPr>
        <w:footnoteRef/>
      </w:r>
      <w:r w:rsidRPr="0007185F">
        <w:rPr>
          <w:rFonts w:ascii="Times New Roman" w:hAnsi="Times New Roman" w:cs="Times New Roman"/>
        </w:rPr>
        <w:t xml:space="preserve"> Обзор судебной практики Верховного Суда Российской Федерации </w:t>
      </w:r>
      <w:r>
        <w:rPr>
          <w:rFonts w:ascii="Times New Roman" w:hAnsi="Times New Roman" w:cs="Times New Roman"/>
        </w:rPr>
        <w:t>№</w:t>
      </w:r>
      <w:r w:rsidRPr="0007185F">
        <w:rPr>
          <w:rFonts w:ascii="Times New Roman" w:hAnsi="Times New Roman" w:cs="Times New Roman"/>
        </w:rPr>
        <w:t xml:space="preserve"> 2 (2015) (утв. Президиумом Верховного Суда Российской Федерации 26.06.2015)</w:t>
      </w:r>
    </w:p>
  </w:footnote>
  <w:footnote w:id="57">
    <w:p w14:paraId="61817B58" w14:textId="5948C60E" w:rsidR="005D3D4B" w:rsidRPr="0007185F" w:rsidRDefault="005D3D4B" w:rsidP="006F544B">
      <w:pPr>
        <w:pStyle w:val="ad"/>
        <w:jc w:val="both"/>
        <w:rPr>
          <w:rFonts w:ascii="Times New Roman" w:hAnsi="Times New Roman" w:cs="Times New Roman"/>
        </w:rPr>
      </w:pPr>
      <w:r w:rsidRPr="0007185F">
        <w:rPr>
          <w:rStyle w:val="af"/>
          <w:rFonts w:ascii="Times New Roman" w:hAnsi="Times New Roman" w:cs="Times New Roman"/>
        </w:rPr>
        <w:footnoteRef/>
      </w:r>
      <w:r w:rsidRPr="0007185F">
        <w:rPr>
          <w:rFonts w:ascii="Times New Roman" w:hAnsi="Times New Roman" w:cs="Times New Roman"/>
        </w:rPr>
        <w:t xml:space="preserve"> "Обзор судебной практики Верховного Суда Российской Федерации </w:t>
      </w:r>
      <w:r>
        <w:rPr>
          <w:rFonts w:ascii="Times New Roman" w:hAnsi="Times New Roman" w:cs="Times New Roman"/>
        </w:rPr>
        <w:t>№</w:t>
      </w:r>
      <w:r w:rsidRPr="0007185F">
        <w:rPr>
          <w:rFonts w:ascii="Times New Roman" w:hAnsi="Times New Roman" w:cs="Times New Roman"/>
        </w:rPr>
        <w:t xml:space="preserve"> 2 (2018) (утв. Президиумом Верховного Суда РФ 04.07.2018).</w:t>
      </w:r>
    </w:p>
  </w:footnote>
  <w:footnote w:id="58">
    <w:p w14:paraId="3F65CDB7" w14:textId="70CE764F" w:rsidR="005D3D4B" w:rsidRPr="0007185F" w:rsidRDefault="005D3D4B" w:rsidP="006F544B">
      <w:pPr>
        <w:pStyle w:val="ad"/>
        <w:rPr>
          <w:rFonts w:ascii="Times New Roman" w:hAnsi="Times New Roman" w:cs="Times New Roman"/>
        </w:rPr>
      </w:pPr>
      <w:r w:rsidRPr="0007185F">
        <w:rPr>
          <w:rStyle w:val="af"/>
          <w:rFonts w:ascii="Times New Roman" w:hAnsi="Times New Roman" w:cs="Times New Roman"/>
        </w:rPr>
        <w:footnoteRef/>
      </w:r>
      <w:r w:rsidRPr="0007185F">
        <w:rPr>
          <w:rFonts w:ascii="Times New Roman" w:hAnsi="Times New Roman" w:cs="Times New Roman"/>
        </w:rPr>
        <w:t xml:space="preserve"> Определение Верховного Суда РФ от 28.10.2019 </w:t>
      </w:r>
      <w:r>
        <w:rPr>
          <w:rFonts w:ascii="Times New Roman" w:hAnsi="Times New Roman" w:cs="Times New Roman"/>
        </w:rPr>
        <w:t>№</w:t>
      </w:r>
      <w:r w:rsidRPr="0007185F">
        <w:rPr>
          <w:rFonts w:ascii="Times New Roman" w:hAnsi="Times New Roman" w:cs="Times New Roman"/>
        </w:rPr>
        <w:t xml:space="preserve"> 303-ЭС19-18189 по делу </w:t>
      </w:r>
      <w:r>
        <w:rPr>
          <w:rFonts w:ascii="Times New Roman" w:hAnsi="Times New Roman" w:cs="Times New Roman"/>
        </w:rPr>
        <w:t>№</w:t>
      </w:r>
      <w:r w:rsidRPr="0007185F">
        <w:rPr>
          <w:rFonts w:ascii="Times New Roman" w:hAnsi="Times New Roman" w:cs="Times New Roman"/>
        </w:rPr>
        <w:t xml:space="preserve"> А59-731/2017 </w:t>
      </w:r>
    </w:p>
  </w:footnote>
  <w:footnote w:id="59">
    <w:p w14:paraId="3F91AACA" w14:textId="2912B79E" w:rsidR="005D3D4B" w:rsidRPr="0007185F" w:rsidRDefault="005D3D4B" w:rsidP="006F544B">
      <w:pPr>
        <w:pStyle w:val="ad"/>
        <w:rPr>
          <w:rFonts w:ascii="Times New Roman" w:hAnsi="Times New Roman" w:cs="Times New Roman"/>
        </w:rPr>
      </w:pPr>
      <w:r w:rsidRPr="0007185F">
        <w:rPr>
          <w:rStyle w:val="af"/>
          <w:rFonts w:ascii="Times New Roman" w:hAnsi="Times New Roman" w:cs="Times New Roman"/>
        </w:rPr>
        <w:footnoteRef/>
      </w:r>
      <w:r w:rsidRPr="0007185F">
        <w:rPr>
          <w:rFonts w:ascii="Times New Roman" w:hAnsi="Times New Roman" w:cs="Times New Roman"/>
        </w:rPr>
        <w:t xml:space="preserve"> Определение Верховного Суда РФ от 14.10.2020 </w:t>
      </w:r>
      <w:r>
        <w:rPr>
          <w:rFonts w:ascii="Times New Roman" w:hAnsi="Times New Roman" w:cs="Times New Roman"/>
        </w:rPr>
        <w:t>№</w:t>
      </w:r>
      <w:r w:rsidRPr="0007185F">
        <w:rPr>
          <w:rFonts w:ascii="Times New Roman" w:hAnsi="Times New Roman" w:cs="Times New Roman"/>
        </w:rPr>
        <w:t xml:space="preserve"> 306-ЭС20-14706 по делу </w:t>
      </w:r>
      <w:r>
        <w:rPr>
          <w:rFonts w:ascii="Times New Roman" w:hAnsi="Times New Roman" w:cs="Times New Roman"/>
        </w:rPr>
        <w:t>№</w:t>
      </w:r>
      <w:r w:rsidRPr="0007185F">
        <w:rPr>
          <w:rFonts w:ascii="Times New Roman" w:hAnsi="Times New Roman" w:cs="Times New Roman"/>
        </w:rPr>
        <w:t xml:space="preserve"> А57-547/2018</w:t>
      </w:r>
    </w:p>
  </w:footnote>
  <w:footnote w:id="60">
    <w:p w14:paraId="5251E1E5" w14:textId="7D628DA1" w:rsidR="005D3D4B" w:rsidRDefault="005D3D4B" w:rsidP="006F544B">
      <w:pPr>
        <w:pStyle w:val="ad"/>
      </w:pPr>
      <w:r w:rsidRPr="0007185F">
        <w:rPr>
          <w:rStyle w:val="af"/>
          <w:rFonts w:ascii="Times New Roman" w:hAnsi="Times New Roman" w:cs="Times New Roman"/>
        </w:rPr>
        <w:footnoteRef/>
      </w:r>
      <w:r w:rsidRPr="0007185F">
        <w:rPr>
          <w:rFonts w:ascii="Times New Roman" w:hAnsi="Times New Roman" w:cs="Times New Roman"/>
        </w:rPr>
        <w:t xml:space="preserve"> Определение Судебной коллегии по экономическим спорам ВС РФ от 29.01.2015 </w:t>
      </w:r>
      <w:r>
        <w:rPr>
          <w:rFonts w:ascii="Times New Roman" w:hAnsi="Times New Roman" w:cs="Times New Roman"/>
        </w:rPr>
        <w:t>№</w:t>
      </w:r>
      <w:r w:rsidRPr="0007185F">
        <w:rPr>
          <w:rFonts w:ascii="Times New Roman" w:hAnsi="Times New Roman" w:cs="Times New Roman"/>
        </w:rPr>
        <w:t xml:space="preserve"> 302-ЭС14-735</w:t>
      </w:r>
    </w:p>
  </w:footnote>
  <w:footnote w:id="61">
    <w:p w14:paraId="1C678982" w14:textId="77777777" w:rsidR="005D3D4B" w:rsidRPr="00D010CC" w:rsidRDefault="005D3D4B" w:rsidP="000671D8">
      <w:pPr>
        <w:pStyle w:val="ad"/>
        <w:rPr>
          <w:rFonts w:ascii="Times New Roman" w:hAnsi="Times New Roman" w:cs="Times New Roman"/>
        </w:rPr>
      </w:pPr>
      <w:r>
        <w:rPr>
          <w:rStyle w:val="af"/>
        </w:rPr>
        <w:footnoteRef/>
      </w:r>
      <w:r>
        <w:t xml:space="preserve"> </w:t>
      </w:r>
      <w:r w:rsidRPr="00D010CC">
        <w:rPr>
          <w:rFonts w:ascii="Times New Roman" w:hAnsi="Times New Roman" w:cs="Times New Roman"/>
        </w:rPr>
        <w:t>Решение Арбитражного суда Московской области от 04.04.2017 дела № А41-90214/16</w:t>
      </w:r>
    </w:p>
  </w:footnote>
  <w:footnote w:id="62">
    <w:p w14:paraId="4B1313B2" w14:textId="1F5EF29E" w:rsidR="005D3D4B" w:rsidRPr="0007185F" w:rsidRDefault="005D3D4B" w:rsidP="000671D8">
      <w:pPr>
        <w:pStyle w:val="ad"/>
        <w:jc w:val="both"/>
        <w:rPr>
          <w:rFonts w:ascii="Times New Roman" w:hAnsi="Times New Roman" w:cs="Times New Roman"/>
        </w:rPr>
      </w:pPr>
      <w:r w:rsidRPr="0007185F">
        <w:rPr>
          <w:rStyle w:val="af"/>
          <w:rFonts w:ascii="Times New Roman" w:hAnsi="Times New Roman" w:cs="Times New Roman"/>
        </w:rPr>
        <w:footnoteRef/>
      </w:r>
      <w:r w:rsidRPr="0007185F">
        <w:rPr>
          <w:rFonts w:ascii="Times New Roman" w:hAnsi="Times New Roman" w:cs="Times New Roman"/>
        </w:rPr>
        <w:t xml:space="preserve"> Постановление Арбитражного суда Московского округа от 29.11.2017 </w:t>
      </w:r>
      <w:r>
        <w:rPr>
          <w:rFonts w:ascii="Times New Roman" w:hAnsi="Times New Roman" w:cs="Times New Roman"/>
        </w:rPr>
        <w:t>№</w:t>
      </w:r>
      <w:r w:rsidRPr="0007185F">
        <w:rPr>
          <w:rFonts w:ascii="Times New Roman" w:hAnsi="Times New Roman" w:cs="Times New Roman"/>
        </w:rPr>
        <w:t xml:space="preserve"> Ф05-16349/2017 по делу</w:t>
      </w:r>
      <w:r>
        <w:rPr>
          <w:rFonts w:ascii="Times New Roman" w:hAnsi="Times New Roman" w:cs="Times New Roman"/>
        </w:rPr>
        <w:br/>
        <w:t>№</w:t>
      </w:r>
      <w:r w:rsidRPr="0007185F">
        <w:rPr>
          <w:rFonts w:ascii="Times New Roman" w:hAnsi="Times New Roman" w:cs="Times New Roman"/>
        </w:rPr>
        <w:t xml:space="preserve"> А41-90214/2016 </w:t>
      </w:r>
    </w:p>
  </w:footnote>
  <w:footnote w:id="63">
    <w:p w14:paraId="35E77AD7" w14:textId="77777777" w:rsidR="005D3D4B" w:rsidRDefault="005D3D4B" w:rsidP="000671D8">
      <w:pPr>
        <w:pStyle w:val="ad"/>
      </w:pPr>
      <w:r>
        <w:rPr>
          <w:rStyle w:val="af"/>
        </w:rPr>
        <w:footnoteRef/>
      </w:r>
      <w:r>
        <w:t xml:space="preserve"> </w:t>
      </w:r>
      <w:r w:rsidRPr="002F056D">
        <w:rPr>
          <w:rFonts w:ascii="Times New Roman" w:hAnsi="Times New Roman" w:cs="Times New Roman"/>
        </w:rPr>
        <w:t>Постановление Арбитражного суда Западно-Сибирского округа от 02.08.2016 по делу № А02-2288/2014</w:t>
      </w:r>
    </w:p>
  </w:footnote>
  <w:footnote w:id="64">
    <w:p w14:paraId="0C606885" w14:textId="77777777" w:rsidR="005D3D4B" w:rsidRDefault="005D3D4B" w:rsidP="000671D8">
      <w:pPr>
        <w:pStyle w:val="ad"/>
      </w:pPr>
      <w:r w:rsidRPr="0007185F">
        <w:rPr>
          <w:rStyle w:val="af"/>
          <w:rFonts w:ascii="Times New Roman" w:hAnsi="Times New Roman" w:cs="Times New Roman"/>
        </w:rPr>
        <w:footnoteRef/>
      </w:r>
      <w:r w:rsidRPr="0007185F">
        <w:rPr>
          <w:rFonts w:ascii="Times New Roman" w:hAnsi="Times New Roman" w:cs="Times New Roman"/>
        </w:rPr>
        <w:t xml:space="preserve"> Решение Арбитражного суда Липецкой области от 27.05.2015 по делу № А36-6879/2014</w:t>
      </w:r>
    </w:p>
  </w:footnote>
  <w:footnote w:id="65">
    <w:p w14:paraId="699664B2" w14:textId="77777777" w:rsidR="005D3D4B" w:rsidRPr="0007185F" w:rsidRDefault="005D3D4B" w:rsidP="000671D8">
      <w:pPr>
        <w:pStyle w:val="ad"/>
        <w:rPr>
          <w:rFonts w:ascii="Times New Roman" w:hAnsi="Times New Roman" w:cs="Times New Roman"/>
        </w:rPr>
      </w:pPr>
      <w:r w:rsidRPr="0007185F">
        <w:rPr>
          <w:rStyle w:val="af"/>
          <w:rFonts w:ascii="Times New Roman" w:hAnsi="Times New Roman" w:cs="Times New Roman"/>
        </w:rPr>
        <w:footnoteRef/>
      </w:r>
      <w:r w:rsidRPr="0007185F">
        <w:rPr>
          <w:rFonts w:ascii="Times New Roman" w:hAnsi="Times New Roman" w:cs="Times New Roman"/>
        </w:rPr>
        <w:t xml:space="preserve"> Определение Верховного Суда РФ от 19.05.2017 № 307-ЭС17-4652 по делу № А56-3984/2016</w:t>
      </w:r>
    </w:p>
  </w:footnote>
  <w:footnote w:id="66">
    <w:p w14:paraId="49A1EB36" w14:textId="77777777" w:rsidR="005D3D4B" w:rsidRPr="0007185F" w:rsidRDefault="005D3D4B" w:rsidP="000671D8">
      <w:pPr>
        <w:pStyle w:val="ad"/>
        <w:jc w:val="both"/>
        <w:rPr>
          <w:rFonts w:ascii="Times New Roman" w:hAnsi="Times New Roman" w:cs="Times New Roman"/>
        </w:rPr>
      </w:pPr>
      <w:r w:rsidRPr="0007185F">
        <w:rPr>
          <w:rStyle w:val="af"/>
          <w:rFonts w:ascii="Times New Roman" w:hAnsi="Times New Roman" w:cs="Times New Roman"/>
        </w:rPr>
        <w:footnoteRef/>
      </w:r>
      <w:r w:rsidRPr="0007185F">
        <w:rPr>
          <w:rFonts w:ascii="Times New Roman" w:hAnsi="Times New Roman" w:cs="Times New Roman"/>
        </w:rPr>
        <w:t xml:space="preserve"> Определение Верховного Суда РФ от 24.09.2015 по делу № А69-2700/2014, Постановление Арбитражного суда Восточно-Сибирского округа от 20.04.2017 по делу № А33-26753/2015, Постановление Арбитражного суда Западно-Сибирского округа от 09.11.2016 по делу № А45-532/2016.</w:t>
      </w:r>
    </w:p>
  </w:footnote>
  <w:footnote w:id="67">
    <w:p w14:paraId="63C95BB2" w14:textId="77777777" w:rsidR="005D3D4B" w:rsidRDefault="005D3D4B" w:rsidP="000671D8">
      <w:pPr>
        <w:pStyle w:val="ad"/>
      </w:pPr>
      <w:r w:rsidRPr="0007185F">
        <w:rPr>
          <w:rStyle w:val="af"/>
          <w:rFonts w:ascii="Times New Roman" w:hAnsi="Times New Roman" w:cs="Times New Roman"/>
        </w:rPr>
        <w:footnoteRef/>
      </w:r>
      <w:r w:rsidRPr="0007185F">
        <w:rPr>
          <w:rFonts w:ascii="Times New Roman" w:hAnsi="Times New Roman" w:cs="Times New Roman"/>
        </w:rPr>
        <w:t xml:space="preserve"> Постановление Девятого арбитражного апелляционного суда от 05.07.2016 по делу № А40-132130/2015</w:t>
      </w:r>
    </w:p>
  </w:footnote>
  <w:footnote w:id="68">
    <w:p w14:paraId="3ECF96C7" w14:textId="1CC1E34F" w:rsidR="005D3D4B" w:rsidRPr="00864F65" w:rsidRDefault="005D3D4B" w:rsidP="000671D8">
      <w:pPr>
        <w:pStyle w:val="ad"/>
        <w:rPr>
          <w:rFonts w:ascii="Times New Roman" w:hAnsi="Times New Roman" w:cs="Times New Roman"/>
        </w:rPr>
      </w:pPr>
      <w:r>
        <w:rPr>
          <w:rStyle w:val="af"/>
        </w:rPr>
        <w:footnoteRef/>
      </w:r>
      <w:r>
        <w:t xml:space="preserve"> </w:t>
      </w:r>
      <w:r w:rsidRPr="00864F65">
        <w:rPr>
          <w:rFonts w:ascii="Times New Roman" w:hAnsi="Times New Roman" w:cs="Times New Roman"/>
        </w:rPr>
        <w:t xml:space="preserve">Определение ВС РФ от 15.06.2021 </w:t>
      </w:r>
      <w:r>
        <w:rPr>
          <w:rFonts w:ascii="Times New Roman" w:hAnsi="Times New Roman" w:cs="Times New Roman"/>
        </w:rPr>
        <w:t>№</w:t>
      </w:r>
      <w:r w:rsidRPr="00864F65">
        <w:rPr>
          <w:rFonts w:ascii="Times New Roman" w:hAnsi="Times New Roman" w:cs="Times New Roman"/>
        </w:rPr>
        <w:t xml:space="preserve"> 307-ЭС21-7771</w:t>
      </w:r>
    </w:p>
  </w:footnote>
  <w:footnote w:id="69">
    <w:p w14:paraId="3CD82556" w14:textId="346B4EC2" w:rsidR="005D3D4B" w:rsidRPr="0007185F" w:rsidRDefault="005D3D4B" w:rsidP="000671D8">
      <w:pPr>
        <w:pStyle w:val="ad"/>
        <w:rPr>
          <w:rFonts w:ascii="Times New Roman" w:hAnsi="Times New Roman" w:cs="Times New Roman"/>
        </w:rPr>
      </w:pPr>
      <w:r w:rsidRPr="0007185F">
        <w:rPr>
          <w:rStyle w:val="af"/>
          <w:rFonts w:ascii="Times New Roman" w:hAnsi="Times New Roman" w:cs="Times New Roman"/>
        </w:rPr>
        <w:footnoteRef/>
      </w:r>
      <w:r w:rsidRPr="0007185F">
        <w:rPr>
          <w:rFonts w:ascii="Times New Roman" w:hAnsi="Times New Roman" w:cs="Times New Roman"/>
        </w:rPr>
        <w:t xml:space="preserve"> Постановление Пленума Верховного Суда РФ от 04.03.2021 </w:t>
      </w:r>
      <w:r>
        <w:rPr>
          <w:rFonts w:ascii="Times New Roman" w:hAnsi="Times New Roman" w:cs="Times New Roman"/>
        </w:rPr>
        <w:t>№</w:t>
      </w:r>
      <w:r w:rsidRPr="0007185F">
        <w:rPr>
          <w:rFonts w:ascii="Times New Roman" w:hAnsi="Times New Roman" w:cs="Times New Roman"/>
        </w:rPr>
        <w:t xml:space="preserve"> 2 </w:t>
      </w:r>
      <w:r>
        <w:rPr>
          <w:rFonts w:ascii="Times New Roman" w:hAnsi="Times New Roman" w:cs="Times New Roman"/>
        </w:rPr>
        <w:t>«</w:t>
      </w:r>
      <w:r w:rsidRPr="0007185F">
        <w:rPr>
          <w:rFonts w:ascii="Times New Roman" w:hAnsi="Times New Roman" w:cs="Times New Roman"/>
        </w:rPr>
        <w:t>О некоторых вопросах, возникающих в связи с применением судами антимонопольного законодательства</w:t>
      </w:r>
      <w:r>
        <w:rPr>
          <w:rFonts w:ascii="Times New Roman" w:hAnsi="Times New Roman" w:cs="Times New Roman"/>
        </w:rPr>
        <w:t>»</w:t>
      </w:r>
    </w:p>
  </w:footnote>
  <w:footnote w:id="70">
    <w:p w14:paraId="4B1D344D" w14:textId="151AC871" w:rsidR="005D3D4B" w:rsidRDefault="005D3D4B" w:rsidP="00505343">
      <w:pPr>
        <w:pStyle w:val="ad"/>
        <w:jc w:val="both"/>
      </w:pPr>
      <w:r>
        <w:rPr>
          <w:rStyle w:val="af"/>
        </w:rPr>
        <w:footnoteRef/>
      </w:r>
      <w:r>
        <w:t xml:space="preserve"> </w:t>
      </w:r>
      <w:r>
        <w:rPr>
          <w:rFonts w:ascii="Times New Roman" w:hAnsi="Times New Roman" w:cs="Times New Roman"/>
        </w:rPr>
        <w:t>«</w:t>
      </w:r>
      <w:r w:rsidRPr="00B1710D">
        <w:rPr>
          <w:rFonts w:ascii="Times New Roman" w:hAnsi="Times New Roman" w:cs="Times New Roman"/>
        </w:rPr>
        <w:t xml:space="preserve">Обзор судебной практики Верховного Суда Российской Федерации </w:t>
      </w:r>
      <w:r>
        <w:rPr>
          <w:rFonts w:ascii="Times New Roman" w:hAnsi="Times New Roman" w:cs="Times New Roman"/>
        </w:rPr>
        <w:t>«№</w:t>
      </w:r>
      <w:r w:rsidRPr="00B1710D">
        <w:rPr>
          <w:rFonts w:ascii="Times New Roman" w:hAnsi="Times New Roman" w:cs="Times New Roman"/>
        </w:rPr>
        <w:t xml:space="preserve"> 1 (2021)</w:t>
      </w:r>
      <w:r>
        <w:rPr>
          <w:rFonts w:ascii="Times New Roman" w:hAnsi="Times New Roman" w:cs="Times New Roman"/>
        </w:rPr>
        <w:t>»</w:t>
      </w:r>
      <w:r w:rsidRPr="00B1710D">
        <w:rPr>
          <w:rFonts w:ascii="Times New Roman" w:hAnsi="Times New Roman" w:cs="Times New Roman"/>
        </w:rPr>
        <w:t xml:space="preserve"> (утв. Президиумом </w:t>
      </w:r>
      <w:r w:rsidR="00EE67EB">
        <w:rPr>
          <w:rFonts w:ascii="Times New Roman" w:hAnsi="Times New Roman" w:cs="Times New Roman"/>
        </w:rPr>
        <w:t>В</w:t>
      </w:r>
      <w:r w:rsidRPr="00B1710D">
        <w:rPr>
          <w:rFonts w:ascii="Times New Roman" w:hAnsi="Times New Roman" w:cs="Times New Roman"/>
        </w:rPr>
        <w:t>ерховного Суда РФ 07.04.2021)</w:t>
      </w:r>
    </w:p>
  </w:footnote>
  <w:footnote w:id="71">
    <w:p w14:paraId="3A6C4291" w14:textId="7DADDA2F" w:rsidR="005D3D4B" w:rsidRPr="0092198D" w:rsidRDefault="005D3D4B" w:rsidP="000671D8">
      <w:pPr>
        <w:pStyle w:val="ad"/>
        <w:jc w:val="both"/>
        <w:rPr>
          <w:rFonts w:ascii="Times New Roman" w:hAnsi="Times New Roman" w:cs="Times New Roman"/>
        </w:rPr>
      </w:pPr>
      <w:r>
        <w:rPr>
          <w:rStyle w:val="af"/>
        </w:rPr>
        <w:footnoteRef/>
      </w:r>
      <w:r>
        <w:t xml:space="preserve"> </w:t>
      </w:r>
      <w:r w:rsidRPr="0092198D">
        <w:rPr>
          <w:rFonts w:ascii="Times New Roman" w:hAnsi="Times New Roman" w:cs="Times New Roman"/>
        </w:rPr>
        <w:t xml:space="preserve">Напр., в деле № А36-5059/2010 Президиум ВАС РФ (Постановление от 04.12.2012 </w:t>
      </w:r>
      <w:r>
        <w:rPr>
          <w:rFonts w:ascii="Times New Roman" w:hAnsi="Times New Roman" w:cs="Times New Roman"/>
        </w:rPr>
        <w:t>№</w:t>
      </w:r>
      <w:r w:rsidRPr="0092198D">
        <w:rPr>
          <w:rFonts w:ascii="Times New Roman" w:hAnsi="Times New Roman" w:cs="Times New Roman"/>
        </w:rPr>
        <w:t xml:space="preserve"> 10518/12) указал на</w:t>
      </w:r>
      <w:r>
        <w:rPr>
          <w:rFonts w:ascii="Times New Roman" w:hAnsi="Times New Roman" w:cs="Times New Roman"/>
          <w:lang w:val="en-US"/>
        </w:rPr>
        <w:t> </w:t>
      </w:r>
      <w:r w:rsidRPr="0092198D">
        <w:rPr>
          <w:rFonts w:ascii="Times New Roman" w:hAnsi="Times New Roman" w:cs="Times New Roman"/>
        </w:rPr>
        <w:t>необходимость проведения комплексной экспертизы, осуществляемой несколькими экспертами на основе использования разных специальных знаний.</w:t>
      </w:r>
    </w:p>
  </w:footnote>
  <w:footnote w:id="72">
    <w:p w14:paraId="66429149" w14:textId="5DE2C177" w:rsidR="005D3D4B" w:rsidRPr="0092198D" w:rsidRDefault="005D3D4B" w:rsidP="000671D8">
      <w:pPr>
        <w:pStyle w:val="ad"/>
        <w:jc w:val="both"/>
        <w:rPr>
          <w:rFonts w:ascii="Times New Roman" w:hAnsi="Times New Roman" w:cs="Times New Roman"/>
        </w:rPr>
      </w:pPr>
      <w:r w:rsidRPr="00B82529">
        <w:rPr>
          <w:rStyle w:val="af"/>
          <w:rFonts w:ascii="Times New Roman" w:hAnsi="Times New Roman" w:cs="Times New Roman"/>
        </w:rPr>
        <w:footnoteRef/>
      </w:r>
      <w:r w:rsidRPr="00B82529">
        <w:rPr>
          <w:rFonts w:ascii="Times New Roman" w:hAnsi="Times New Roman" w:cs="Times New Roman"/>
        </w:rPr>
        <w:t xml:space="preserve"> Постановление Президиума ВАС РФ в от 09.02.2010 </w:t>
      </w:r>
      <w:r>
        <w:rPr>
          <w:rFonts w:ascii="Times New Roman" w:hAnsi="Times New Roman" w:cs="Times New Roman"/>
        </w:rPr>
        <w:t>№</w:t>
      </w:r>
      <w:r w:rsidRPr="00B82529">
        <w:rPr>
          <w:rFonts w:ascii="Times New Roman" w:hAnsi="Times New Roman" w:cs="Times New Roman"/>
        </w:rPr>
        <w:t xml:space="preserve"> 13944/09 по делу </w:t>
      </w:r>
      <w:r>
        <w:rPr>
          <w:rFonts w:ascii="Times New Roman" w:hAnsi="Times New Roman" w:cs="Times New Roman"/>
        </w:rPr>
        <w:t>№</w:t>
      </w:r>
      <w:r w:rsidRPr="00B82529">
        <w:rPr>
          <w:rFonts w:ascii="Times New Roman" w:hAnsi="Times New Roman" w:cs="Times New Roman"/>
        </w:rPr>
        <w:t xml:space="preserve"> А56-31225/2008; Определение ВАС РФ от 06.05.2011 </w:t>
      </w:r>
      <w:r>
        <w:rPr>
          <w:rFonts w:ascii="Times New Roman" w:hAnsi="Times New Roman" w:cs="Times New Roman"/>
        </w:rPr>
        <w:t>№</w:t>
      </w:r>
      <w:r w:rsidRPr="00B82529">
        <w:rPr>
          <w:rFonts w:ascii="Times New Roman" w:hAnsi="Times New Roman" w:cs="Times New Roman"/>
        </w:rPr>
        <w:t xml:space="preserve"> ВАС-5559/11 по делу </w:t>
      </w:r>
      <w:r>
        <w:rPr>
          <w:rFonts w:ascii="Times New Roman" w:hAnsi="Times New Roman" w:cs="Times New Roman"/>
        </w:rPr>
        <w:t>№</w:t>
      </w:r>
      <w:r w:rsidRPr="00B82529">
        <w:rPr>
          <w:rFonts w:ascii="Times New Roman" w:hAnsi="Times New Roman" w:cs="Times New Roman"/>
        </w:rPr>
        <w:t xml:space="preserve"> А53-16223/2009, Постановления ФАС Волго-Вятского округа от 20.12.2012 по делу </w:t>
      </w:r>
      <w:r>
        <w:rPr>
          <w:rFonts w:ascii="Times New Roman" w:hAnsi="Times New Roman" w:cs="Times New Roman"/>
        </w:rPr>
        <w:t>№</w:t>
      </w:r>
      <w:r w:rsidRPr="00B82529">
        <w:rPr>
          <w:rFonts w:ascii="Times New Roman" w:hAnsi="Times New Roman" w:cs="Times New Roman"/>
        </w:rPr>
        <w:t xml:space="preserve"> А82-4358/2009, от 29.11.2012 по делу </w:t>
      </w:r>
      <w:r>
        <w:rPr>
          <w:rFonts w:ascii="Times New Roman" w:hAnsi="Times New Roman" w:cs="Times New Roman"/>
        </w:rPr>
        <w:t>№</w:t>
      </w:r>
      <w:r w:rsidRPr="00B82529">
        <w:rPr>
          <w:rFonts w:ascii="Times New Roman" w:hAnsi="Times New Roman" w:cs="Times New Roman"/>
        </w:rPr>
        <w:t xml:space="preserve"> А79-3934/2011, ФАС Западно-Сибирского округа от 22.06.2011 по делу </w:t>
      </w:r>
      <w:r>
        <w:rPr>
          <w:rFonts w:ascii="Times New Roman" w:hAnsi="Times New Roman" w:cs="Times New Roman"/>
        </w:rPr>
        <w:t>№</w:t>
      </w:r>
      <w:r w:rsidRPr="00B82529">
        <w:rPr>
          <w:rFonts w:ascii="Times New Roman" w:hAnsi="Times New Roman" w:cs="Times New Roman"/>
        </w:rPr>
        <w:t xml:space="preserve"> А81-772/2010, ФАС Поволжского округа от 18.05.2012 по делу </w:t>
      </w:r>
      <w:r>
        <w:rPr>
          <w:rFonts w:ascii="Times New Roman" w:hAnsi="Times New Roman" w:cs="Times New Roman"/>
        </w:rPr>
        <w:t>№</w:t>
      </w:r>
      <w:r w:rsidRPr="00B82529">
        <w:rPr>
          <w:rFonts w:ascii="Times New Roman" w:hAnsi="Times New Roman" w:cs="Times New Roman"/>
        </w:rPr>
        <w:t xml:space="preserve"> А65-13030/2011, от 10.04.2012 по делу </w:t>
      </w:r>
      <w:r>
        <w:rPr>
          <w:rFonts w:ascii="Times New Roman" w:hAnsi="Times New Roman" w:cs="Times New Roman"/>
        </w:rPr>
        <w:t>№</w:t>
      </w:r>
      <w:r w:rsidRPr="00B82529">
        <w:rPr>
          <w:rFonts w:ascii="Times New Roman" w:hAnsi="Times New Roman" w:cs="Times New Roman"/>
        </w:rPr>
        <w:t xml:space="preserve"> А72-4934/2011, ФАС Северо-Западного округа от 20.10.2011 по делу </w:t>
      </w:r>
      <w:r>
        <w:rPr>
          <w:rFonts w:ascii="Times New Roman" w:hAnsi="Times New Roman" w:cs="Times New Roman"/>
        </w:rPr>
        <w:t>№</w:t>
      </w:r>
      <w:r w:rsidRPr="00B82529">
        <w:rPr>
          <w:rFonts w:ascii="Times New Roman" w:hAnsi="Times New Roman" w:cs="Times New Roman"/>
        </w:rPr>
        <w:t xml:space="preserve"> А66-7434/2008, ФАС Северо-Кавказского округа от 23.03.2012 по делу </w:t>
      </w:r>
      <w:r>
        <w:rPr>
          <w:rFonts w:ascii="Times New Roman" w:hAnsi="Times New Roman" w:cs="Times New Roman"/>
        </w:rPr>
        <w:t>№</w:t>
      </w:r>
      <w:r w:rsidRPr="00B82529">
        <w:rPr>
          <w:rFonts w:ascii="Times New Roman" w:hAnsi="Times New Roman" w:cs="Times New Roman"/>
        </w:rPr>
        <w:t xml:space="preserve"> А32-8611/2011</w:t>
      </w:r>
    </w:p>
  </w:footnote>
  <w:footnote w:id="73">
    <w:p w14:paraId="22CC8AD8" w14:textId="1A211044" w:rsidR="005D3D4B" w:rsidRPr="00AF5686" w:rsidRDefault="005D3D4B" w:rsidP="00D251B8">
      <w:pPr>
        <w:pStyle w:val="ad"/>
        <w:jc w:val="both"/>
        <w:rPr>
          <w:rFonts w:ascii="Times New Roman" w:hAnsi="Times New Roman" w:cs="Times New Roman"/>
        </w:rPr>
      </w:pPr>
      <w:r w:rsidRPr="00AF5686">
        <w:rPr>
          <w:rStyle w:val="af"/>
          <w:rFonts w:ascii="Times New Roman" w:hAnsi="Times New Roman" w:cs="Times New Roman"/>
        </w:rPr>
        <w:footnoteRef/>
      </w:r>
      <w:r w:rsidRPr="00AF5686">
        <w:rPr>
          <w:rFonts w:ascii="Times New Roman" w:hAnsi="Times New Roman" w:cs="Times New Roman"/>
        </w:rPr>
        <w:t xml:space="preserve"> Постановление Пленума ВАС РФ от 17.11.2011 </w:t>
      </w:r>
      <w:r>
        <w:rPr>
          <w:rFonts w:ascii="Times New Roman" w:hAnsi="Times New Roman" w:cs="Times New Roman"/>
        </w:rPr>
        <w:t>№</w:t>
      </w:r>
      <w:r w:rsidRPr="00AF5686">
        <w:rPr>
          <w:rFonts w:ascii="Times New Roman" w:hAnsi="Times New Roman" w:cs="Times New Roman"/>
        </w:rPr>
        <w:t xml:space="preserve"> 73 (ред. от 25.12.2013) </w:t>
      </w:r>
      <w:r>
        <w:rPr>
          <w:rFonts w:ascii="Times New Roman" w:hAnsi="Times New Roman" w:cs="Times New Roman"/>
        </w:rPr>
        <w:t>«</w:t>
      </w:r>
      <w:r w:rsidRPr="00AF5686">
        <w:rPr>
          <w:rFonts w:ascii="Times New Roman" w:hAnsi="Times New Roman" w:cs="Times New Roman"/>
        </w:rPr>
        <w:t>Об отдельных вопросах практики применения правил Гражданского кодекса Российской Федерации о договоре аренды</w:t>
      </w:r>
      <w:r>
        <w:rPr>
          <w:rFonts w:ascii="Times New Roman" w:hAnsi="Times New Roman" w:cs="Times New Roman"/>
        </w:rPr>
        <w:t>»</w:t>
      </w:r>
    </w:p>
  </w:footnote>
  <w:footnote w:id="74">
    <w:p w14:paraId="1BF73479" w14:textId="731CCC59" w:rsidR="005D3D4B" w:rsidRPr="0092198D" w:rsidRDefault="005D3D4B" w:rsidP="00D251B8">
      <w:pPr>
        <w:pStyle w:val="ad"/>
        <w:jc w:val="both"/>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Постановления ФАС Уральского округа от 20.06.2011 </w:t>
      </w:r>
      <w:r>
        <w:rPr>
          <w:rFonts w:ascii="Times New Roman" w:hAnsi="Times New Roman" w:cs="Times New Roman"/>
        </w:rPr>
        <w:t>№</w:t>
      </w:r>
      <w:r w:rsidRPr="0092198D">
        <w:rPr>
          <w:rFonts w:ascii="Times New Roman" w:hAnsi="Times New Roman" w:cs="Times New Roman"/>
        </w:rPr>
        <w:t xml:space="preserve"> Ф09-2114/11-С6 по делу </w:t>
      </w:r>
      <w:r>
        <w:rPr>
          <w:rFonts w:ascii="Times New Roman" w:hAnsi="Times New Roman" w:cs="Times New Roman"/>
        </w:rPr>
        <w:t>№</w:t>
      </w:r>
      <w:r w:rsidRPr="0092198D">
        <w:rPr>
          <w:rFonts w:ascii="Times New Roman" w:hAnsi="Times New Roman" w:cs="Times New Roman"/>
        </w:rPr>
        <w:t xml:space="preserve"> А50-22573/2010, Четырнадцатого арбитражного апелляционного суда от 16.03.2012 по делу </w:t>
      </w:r>
      <w:r>
        <w:rPr>
          <w:rFonts w:ascii="Times New Roman" w:hAnsi="Times New Roman" w:cs="Times New Roman"/>
        </w:rPr>
        <w:t>№</w:t>
      </w:r>
      <w:r w:rsidRPr="0092198D">
        <w:rPr>
          <w:rFonts w:ascii="Times New Roman" w:hAnsi="Times New Roman" w:cs="Times New Roman"/>
        </w:rPr>
        <w:t xml:space="preserve"> А44-1274/2011, Решение Арбитражного суда Ростовской области от 27.08.2012 по делу </w:t>
      </w:r>
      <w:r>
        <w:rPr>
          <w:rFonts w:ascii="Times New Roman" w:hAnsi="Times New Roman" w:cs="Times New Roman"/>
        </w:rPr>
        <w:t>№</w:t>
      </w:r>
      <w:r w:rsidRPr="0092198D">
        <w:rPr>
          <w:rFonts w:ascii="Times New Roman" w:hAnsi="Times New Roman" w:cs="Times New Roman"/>
        </w:rPr>
        <w:t xml:space="preserve"> А53-18168/12</w:t>
      </w:r>
    </w:p>
  </w:footnote>
  <w:footnote w:id="75">
    <w:p w14:paraId="75A4BBAD" w14:textId="713566E2" w:rsidR="005D3D4B" w:rsidRPr="0092198D" w:rsidRDefault="005D3D4B" w:rsidP="00D251B8">
      <w:pPr>
        <w:pStyle w:val="ad"/>
        <w:jc w:val="both"/>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Постановления ФАС Восточно-Сибирского округа от 19.10.2012 по делу </w:t>
      </w:r>
      <w:r>
        <w:rPr>
          <w:rFonts w:ascii="Times New Roman" w:hAnsi="Times New Roman" w:cs="Times New Roman"/>
        </w:rPr>
        <w:t>№</w:t>
      </w:r>
      <w:r w:rsidRPr="0092198D">
        <w:rPr>
          <w:rFonts w:ascii="Times New Roman" w:hAnsi="Times New Roman" w:cs="Times New Roman"/>
        </w:rPr>
        <w:t xml:space="preserve"> А19-6255/10, ФАС Северо-Западного округа от 22.06.2012 по делу </w:t>
      </w:r>
      <w:r>
        <w:rPr>
          <w:rFonts w:ascii="Times New Roman" w:hAnsi="Times New Roman" w:cs="Times New Roman"/>
        </w:rPr>
        <w:t>№</w:t>
      </w:r>
      <w:r w:rsidRPr="0092198D">
        <w:rPr>
          <w:rFonts w:ascii="Times New Roman" w:hAnsi="Times New Roman" w:cs="Times New Roman"/>
        </w:rPr>
        <w:t xml:space="preserve"> А44-1274/2011</w:t>
      </w:r>
    </w:p>
  </w:footnote>
  <w:footnote w:id="76">
    <w:p w14:paraId="4BC0E51E" w14:textId="0B4E5A7C" w:rsidR="005D3D4B" w:rsidRPr="00A07523" w:rsidRDefault="005D3D4B" w:rsidP="00D251B8">
      <w:pPr>
        <w:pStyle w:val="ad"/>
        <w:jc w:val="both"/>
        <w:rPr>
          <w:rFonts w:ascii="Times New Roman" w:hAnsi="Times New Roman" w:cs="Times New Roman"/>
        </w:rPr>
      </w:pPr>
      <w:r w:rsidRPr="00AF5686">
        <w:rPr>
          <w:rStyle w:val="af"/>
          <w:rFonts w:ascii="Times New Roman" w:hAnsi="Times New Roman" w:cs="Times New Roman"/>
        </w:rPr>
        <w:footnoteRef/>
      </w:r>
      <w:r w:rsidRPr="00AF5686">
        <w:rPr>
          <w:rFonts w:ascii="Times New Roman" w:hAnsi="Times New Roman" w:cs="Times New Roman"/>
        </w:rPr>
        <w:t xml:space="preserve"> Постановление Конституционного Суда РФ от 05.03.2020 </w:t>
      </w:r>
      <w:r>
        <w:rPr>
          <w:rFonts w:ascii="Times New Roman" w:hAnsi="Times New Roman" w:cs="Times New Roman"/>
        </w:rPr>
        <w:t>№</w:t>
      </w:r>
      <w:r w:rsidRPr="00AF5686">
        <w:rPr>
          <w:rFonts w:ascii="Times New Roman" w:hAnsi="Times New Roman" w:cs="Times New Roman"/>
        </w:rPr>
        <w:t xml:space="preserve"> 11-П </w:t>
      </w:r>
      <w:r>
        <w:rPr>
          <w:rFonts w:ascii="Times New Roman" w:hAnsi="Times New Roman" w:cs="Times New Roman"/>
        </w:rPr>
        <w:t>«</w:t>
      </w:r>
      <w:r w:rsidRPr="00AF5686">
        <w:rPr>
          <w:rFonts w:ascii="Times New Roman" w:hAnsi="Times New Roman" w:cs="Times New Roman"/>
        </w:rPr>
        <w:t xml:space="preserve">По делу о проверке конституционности подпунктов 4 и 5 пункта 1 и пункта 5 статьи 57 Земельного кодекса Российской Федерации в связи с жалобой гражданки И.С. </w:t>
      </w:r>
      <w:proofErr w:type="spellStart"/>
      <w:r w:rsidRPr="00AF5686">
        <w:rPr>
          <w:rFonts w:ascii="Times New Roman" w:hAnsi="Times New Roman" w:cs="Times New Roman"/>
        </w:rPr>
        <w:t>Бутримовой</w:t>
      </w:r>
      <w:proofErr w:type="spellEnd"/>
      <w:r>
        <w:rPr>
          <w:rFonts w:ascii="Times New Roman" w:hAnsi="Times New Roman" w:cs="Times New Roman"/>
        </w:rPr>
        <w:t>»</w:t>
      </w:r>
    </w:p>
  </w:footnote>
  <w:footnote w:id="77">
    <w:p w14:paraId="422280BF" w14:textId="5CFDF4D5" w:rsidR="005D3D4B" w:rsidRPr="00A07523" w:rsidRDefault="005D3D4B" w:rsidP="000671D8">
      <w:pPr>
        <w:pStyle w:val="ad"/>
        <w:rPr>
          <w:rFonts w:ascii="Times New Roman" w:hAnsi="Times New Roman" w:cs="Times New Roman"/>
        </w:rPr>
      </w:pPr>
      <w:r w:rsidRPr="00A07523">
        <w:rPr>
          <w:rStyle w:val="af"/>
          <w:rFonts w:ascii="Times New Roman" w:hAnsi="Times New Roman" w:cs="Times New Roman"/>
        </w:rPr>
        <w:footnoteRef/>
      </w:r>
      <w:r w:rsidRPr="00A07523">
        <w:rPr>
          <w:rFonts w:ascii="Times New Roman" w:hAnsi="Times New Roman" w:cs="Times New Roman"/>
        </w:rPr>
        <w:t xml:space="preserve"> </w:t>
      </w:r>
      <w:r>
        <w:rPr>
          <w:rFonts w:ascii="Times New Roman" w:hAnsi="Times New Roman" w:cs="Times New Roman"/>
        </w:rPr>
        <w:t>«</w:t>
      </w:r>
      <w:r w:rsidRPr="00A07523">
        <w:rPr>
          <w:rFonts w:ascii="Times New Roman" w:hAnsi="Times New Roman" w:cs="Times New Roman"/>
        </w:rPr>
        <w:t xml:space="preserve">Обзор судебной практики Верховного Суда Российской Федерации </w:t>
      </w:r>
      <w:r>
        <w:rPr>
          <w:rFonts w:ascii="Times New Roman" w:hAnsi="Times New Roman" w:cs="Times New Roman"/>
        </w:rPr>
        <w:t>№</w:t>
      </w:r>
      <w:r w:rsidRPr="00A07523">
        <w:rPr>
          <w:rFonts w:ascii="Times New Roman" w:hAnsi="Times New Roman" w:cs="Times New Roman"/>
        </w:rPr>
        <w:t xml:space="preserve"> 1 (2021)</w:t>
      </w:r>
      <w:r>
        <w:rPr>
          <w:rFonts w:ascii="Times New Roman" w:hAnsi="Times New Roman" w:cs="Times New Roman"/>
        </w:rPr>
        <w:t>»</w:t>
      </w:r>
      <w:r w:rsidRPr="00A07523">
        <w:rPr>
          <w:rFonts w:ascii="Times New Roman" w:hAnsi="Times New Roman" w:cs="Times New Roman"/>
        </w:rPr>
        <w:t xml:space="preserve"> (утв. Президиумом Верховного Суда РФ 07.04.2021)</w:t>
      </w:r>
    </w:p>
  </w:footnote>
  <w:footnote w:id="78">
    <w:p w14:paraId="40B1F8DA" w14:textId="2E304339" w:rsidR="005D3D4B" w:rsidRPr="00A07523" w:rsidRDefault="005D3D4B" w:rsidP="000671D8">
      <w:pPr>
        <w:pStyle w:val="ad"/>
        <w:jc w:val="both"/>
        <w:rPr>
          <w:rFonts w:ascii="Times New Roman" w:hAnsi="Times New Roman" w:cs="Times New Roman"/>
        </w:rPr>
      </w:pPr>
      <w:r w:rsidRPr="00A07523">
        <w:rPr>
          <w:rStyle w:val="af"/>
          <w:rFonts w:ascii="Times New Roman" w:hAnsi="Times New Roman" w:cs="Times New Roman"/>
        </w:rPr>
        <w:footnoteRef/>
      </w:r>
      <w:r w:rsidRPr="00A07523">
        <w:rPr>
          <w:rFonts w:ascii="Times New Roman" w:hAnsi="Times New Roman" w:cs="Times New Roman"/>
        </w:rPr>
        <w:t xml:space="preserve"> </w:t>
      </w:r>
      <w:proofErr w:type="spellStart"/>
      <w:r w:rsidRPr="00A07523">
        <w:rPr>
          <w:rFonts w:ascii="Times New Roman" w:hAnsi="Times New Roman" w:cs="Times New Roman"/>
        </w:rPr>
        <w:t>пп</w:t>
      </w:r>
      <w:proofErr w:type="spellEnd"/>
      <w:r w:rsidRPr="00A07523">
        <w:rPr>
          <w:rFonts w:ascii="Times New Roman" w:hAnsi="Times New Roman" w:cs="Times New Roman"/>
        </w:rPr>
        <w:t xml:space="preserve">. 4 п. 1 ст. 57 признан частично не соответствующим Конституции РФ (Постановление КС РФ от 05.03.2020 </w:t>
      </w:r>
      <w:r>
        <w:rPr>
          <w:rFonts w:ascii="Times New Roman" w:hAnsi="Times New Roman" w:cs="Times New Roman"/>
        </w:rPr>
        <w:t>№</w:t>
      </w:r>
      <w:r w:rsidRPr="00A07523">
        <w:rPr>
          <w:rFonts w:ascii="Times New Roman" w:hAnsi="Times New Roman" w:cs="Times New Roman"/>
        </w:rPr>
        <w:t xml:space="preserve"> 11-П). О правовом регулировании до внесения соответствующих изменений см. п. 2 Постановления.</w:t>
      </w:r>
    </w:p>
  </w:footnote>
  <w:footnote w:id="79">
    <w:p w14:paraId="06A49865" w14:textId="7CA2AF00" w:rsidR="005D3D4B" w:rsidRDefault="005D3D4B" w:rsidP="000671D8">
      <w:pPr>
        <w:pStyle w:val="ad"/>
        <w:jc w:val="both"/>
      </w:pPr>
      <w:r w:rsidRPr="00A07523">
        <w:rPr>
          <w:rStyle w:val="af"/>
          <w:rFonts w:ascii="Times New Roman" w:hAnsi="Times New Roman" w:cs="Times New Roman"/>
        </w:rPr>
        <w:footnoteRef/>
      </w:r>
      <w:r w:rsidRPr="00A07523">
        <w:rPr>
          <w:rFonts w:ascii="Times New Roman" w:hAnsi="Times New Roman" w:cs="Times New Roman"/>
        </w:rPr>
        <w:t xml:space="preserve"> </w:t>
      </w:r>
      <w:proofErr w:type="spellStart"/>
      <w:r w:rsidRPr="00A07523">
        <w:rPr>
          <w:rFonts w:ascii="Times New Roman" w:hAnsi="Times New Roman" w:cs="Times New Roman"/>
        </w:rPr>
        <w:t>пп</w:t>
      </w:r>
      <w:proofErr w:type="spellEnd"/>
      <w:r w:rsidRPr="00A07523">
        <w:rPr>
          <w:rFonts w:ascii="Times New Roman" w:hAnsi="Times New Roman" w:cs="Times New Roman"/>
        </w:rPr>
        <w:t xml:space="preserve">. 5 п. 1 ст. 57 признан частично не соответствующим Конституции РФ (Постановление КС РФ от 05.03.2020 </w:t>
      </w:r>
      <w:r>
        <w:rPr>
          <w:rFonts w:ascii="Times New Roman" w:hAnsi="Times New Roman" w:cs="Times New Roman"/>
        </w:rPr>
        <w:t>№</w:t>
      </w:r>
      <w:r w:rsidRPr="00A07523">
        <w:rPr>
          <w:rFonts w:ascii="Times New Roman" w:hAnsi="Times New Roman" w:cs="Times New Roman"/>
        </w:rPr>
        <w:t xml:space="preserve"> 11-П). О правовом регулировании до внесения соответствующих изменений см. п. 2 Постановления.</w:t>
      </w:r>
    </w:p>
  </w:footnote>
  <w:footnote w:id="80">
    <w:p w14:paraId="7376FBF5" w14:textId="77777777" w:rsidR="005D3D4B" w:rsidRPr="00A07523" w:rsidRDefault="005D3D4B" w:rsidP="000671D8">
      <w:pPr>
        <w:pStyle w:val="ad"/>
        <w:rPr>
          <w:rFonts w:ascii="Times New Roman" w:hAnsi="Times New Roman" w:cs="Times New Roman"/>
        </w:rPr>
      </w:pPr>
      <w:r w:rsidRPr="00A07523">
        <w:rPr>
          <w:rStyle w:val="af"/>
          <w:rFonts w:ascii="Times New Roman" w:hAnsi="Times New Roman" w:cs="Times New Roman"/>
        </w:rPr>
        <w:footnoteRef/>
      </w:r>
      <w:r w:rsidRPr="00A07523">
        <w:rPr>
          <w:rFonts w:ascii="Times New Roman" w:hAnsi="Times New Roman" w:cs="Times New Roman"/>
        </w:rPr>
        <w:t xml:space="preserve"> п. 4 Обзора судебной практики по делам, связанным с изъятием для государственных или муниципальных нужд земельных участков в целях размещения объектов транспорта, утвержденного Президиумом Верховного Суда Российской Федерации 10 декабря 2015 г.</w:t>
      </w:r>
    </w:p>
  </w:footnote>
  <w:footnote w:id="81">
    <w:p w14:paraId="36ACD8B8" w14:textId="66B08C1C" w:rsidR="005D3D4B" w:rsidRPr="00A07523" w:rsidRDefault="005D3D4B" w:rsidP="000671D8">
      <w:pPr>
        <w:pStyle w:val="ad"/>
        <w:jc w:val="both"/>
        <w:rPr>
          <w:rFonts w:ascii="Times New Roman" w:hAnsi="Times New Roman" w:cs="Times New Roman"/>
        </w:rPr>
      </w:pPr>
      <w:r w:rsidRPr="00A07523">
        <w:rPr>
          <w:rStyle w:val="af"/>
          <w:rFonts w:ascii="Times New Roman" w:hAnsi="Times New Roman" w:cs="Times New Roman"/>
        </w:rPr>
        <w:footnoteRef/>
      </w:r>
      <w:r w:rsidRPr="00A07523">
        <w:rPr>
          <w:rFonts w:ascii="Times New Roman" w:hAnsi="Times New Roman" w:cs="Times New Roman"/>
        </w:rPr>
        <w:t xml:space="preserve"> </w:t>
      </w:r>
      <w:r>
        <w:rPr>
          <w:rFonts w:ascii="Times New Roman" w:hAnsi="Times New Roman" w:cs="Times New Roman"/>
        </w:rPr>
        <w:t>«</w:t>
      </w:r>
      <w:r w:rsidRPr="00A07523">
        <w:rPr>
          <w:rFonts w:ascii="Times New Roman" w:hAnsi="Times New Roman" w:cs="Times New Roman"/>
        </w:rPr>
        <w:t xml:space="preserve">Обзор судебной практики Верховного Суда Российской Федерации </w:t>
      </w:r>
      <w:r>
        <w:rPr>
          <w:rFonts w:ascii="Times New Roman" w:hAnsi="Times New Roman" w:cs="Times New Roman"/>
        </w:rPr>
        <w:t>№</w:t>
      </w:r>
      <w:r w:rsidRPr="00A07523">
        <w:rPr>
          <w:rFonts w:ascii="Times New Roman" w:hAnsi="Times New Roman" w:cs="Times New Roman"/>
        </w:rPr>
        <w:t xml:space="preserve"> 1 (2021)</w:t>
      </w:r>
      <w:r>
        <w:rPr>
          <w:rFonts w:ascii="Times New Roman" w:hAnsi="Times New Roman" w:cs="Times New Roman"/>
        </w:rPr>
        <w:t>»</w:t>
      </w:r>
      <w:r w:rsidRPr="00A07523">
        <w:rPr>
          <w:rFonts w:ascii="Times New Roman" w:hAnsi="Times New Roman" w:cs="Times New Roman"/>
        </w:rPr>
        <w:t xml:space="preserve"> (утв. Президиумом Верховного Суда РФ 07.04.2021)</w:t>
      </w:r>
    </w:p>
  </w:footnote>
  <w:footnote w:id="82">
    <w:p w14:paraId="2002E848" w14:textId="38736E06" w:rsidR="005D3D4B" w:rsidRPr="00A07523" w:rsidRDefault="005D3D4B" w:rsidP="000671D8">
      <w:pPr>
        <w:pStyle w:val="ad"/>
        <w:jc w:val="both"/>
        <w:rPr>
          <w:rFonts w:ascii="Times New Roman" w:hAnsi="Times New Roman" w:cs="Times New Roman"/>
        </w:rPr>
      </w:pPr>
      <w:r w:rsidRPr="00A07523">
        <w:rPr>
          <w:rStyle w:val="af"/>
          <w:rFonts w:ascii="Times New Roman" w:hAnsi="Times New Roman" w:cs="Times New Roman"/>
        </w:rPr>
        <w:footnoteRef/>
      </w:r>
      <w:r w:rsidRPr="00A07523">
        <w:rPr>
          <w:rFonts w:ascii="Times New Roman" w:hAnsi="Times New Roman" w:cs="Times New Roman"/>
        </w:rPr>
        <w:t xml:space="preserve"> Постановление Арбитражного суда Московского округа от 19.09.2017 </w:t>
      </w:r>
      <w:r>
        <w:rPr>
          <w:rFonts w:ascii="Times New Roman" w:hAnsi="Times New Roman" w:cs="Times New Roman"/>
        </w:rPr>
        <w:t>№</w:t>
      </w:r>
      <w:r w:rsidRPr="00A07523">
        <w:rPr>
          <w:rFonts w:ascii="Times New Roman" w:hAnsi="Times New Roman" w:cs="Times New Roman"/>
        </w:rPr>
        <w:t xml:space="preserve"> Ф05-13365/2017 по делу </w:t>
      </w:r>
      <w:r>
        <w:rPr>
          <w:rFonts w:ascii="Times New Roman" w:hAnsi="Times New Roman" w:cs="Times New Roman"/>
        </w:rPr>
        <w:t>№</w:t>
      </w:r>
      <w:r w:rsidRPr="00A07523">
        <w:rPr>
          <w:rFonts w:ascii="Times New Roman" w:hAnsi="Times New Roman" w:cs="Times New Roman"/>
        </w:rPr>
        <w:t xml:space="preserve"> А40-</w:t>
      </w:r>
      <w:proofErr w:type="gramStart"/>
      <w:r w:rsidRPr="00A07523">
        <w:rPr>
          <w:rFonts w:ascii="Times New Roman" w:hAnsi="Times New Roman" w:cs="Times New Roman"/>
        </w:rPr>
        <w:t>30586/16-82-16</w:t>
      </w:r>
      <w:proofErr w:type="gramEnd"/>
      <w:r w:rsidRPr="00A07523">
        <w:rPr>
          <w:rFonts w:ascii="Times New Roman" w:hAnsi="Times New Roman" w:cs="Times New Roman"/>
        </w:rPr>
        <w:t xml:space="preserve">; Постановление Арбитражного суда Дальневосточного округа от 02.11.2016 </w:t>
      </w:r>
      <w:r>
        <w:rPr>
          <w:rFonts w:ascii="Times New Roman" w:hAnsi="Times New Roman" w:cs="Times New Roman"/>
        </w:rPr>
        <w:t>№</w:t>
      </w:r>
      <w:r w:rsidRPr="00A07523">
        <w:rPr>
          <w:rFonts w:ascii="Times New Roman" w:hAnsi="Times New Roman" w:cs="Times New Roman"/>
        </w:rPr>
        <w:t xml:space="preserve"> Ф03-4786/2016 по делу </w:t>
      </w:r>
      <w:r>
        <w:rPr>
          <w:rFonts w:ascii="Times New Roman" w:hAnsi="Times New Roman" w:cs="Times New Roman"/>
        </w:rPr>
        <w:t>№</w:t>
      </w:r>
      <w:r w:rsidRPr="00A07523">
        <w:rPr>
          <w:rFonts w:ascii="Times New Roman" w:hAnsi="Times New Roman" w:cs="Times New Roman"/>
        </w:rPr>
        <w:t xml:space="preserve"> А51-14266/2014; Постановление Арбитражного суда Дальневосточного округа от 27.10.2014 </w:t>
      </w:r>
      <w:r>
        <w:rPr>
          <w:rFonts w:ascii="Times New Roman" w:hAnsi="Times New Roman" w:cs="Times New Roman"/>
        </w:rPr>
        <w:t>№</w:t>
      </w:r>
      <w:r w:rsidRPr="00A07523">
        <w:rPr>
          <w:rFonts w:ascii="Times New Roman" w:hAnsi="Times New Roman" w:cs="Times New Roman"/>
        </w:rPr>
        <w:t xml:space="preserve"> Ф03-4576/2014 по делу </w:t>
      </w:r>
      <w:r>
        <w:rPr>
          <w:rFonts w:ascii="Times New Roman" w:hAnsi="Times New Roman" w:cs="Times New Roman"/>
        </w:rPr>
        <w:t>№</w:t>
      </w:r>
      <w:r w:rsidRPr="00A07523">
        <w:rPr>
          <w:rFonts w:ascii="Times New Roman" w:hAnsi="Times New Roman" w:cs="Times New Roman"/>
        </w:rPr>
        <w:t xml:space="preserve"> А73-1554/2014</w:t>
      </w:r>
    </w:p>
  </w:footnote>
  <w:footnote w:id="83">
    <w:p w14:paraId="2A95D90A" w14:textId="77777777" w:rsidR="005D3D4B" w:rsidRPr="00A07523" w:rsidRDefault="005D3D4B" w:rsidP="000671D8">
      <w:pPr>
        <w:pStyle w:val="ad"/>
        <w:jc w:val="both"/>
        <w:rPr>
          <w:rFonts w:ascii="Times New Roman" w:hAnsi="Times New Roman" w:cs="Times New Roman"/>
        </w:rPr>
      </w:pPr>
      <w:r w:rsidRPr="00A07523">
        <w:rPr>
          <w:rStyle w:val="af"/>
          <w:rFonts w:ascii="Times New Roman" w:hAnsi="Times New Roman" w:cs="Times New Roman"/>
        </w:rPr>
        <w:footnoteRef/>
      </w:r>
      <w:r w:rsidRPr="00A07523">
        <w:rPr>
          <w:rFonts w:ascii="Times New Roman" w:hAnsi="Times New Roman" w:cs="Times New Roman"/>
        </w:rPr>
        <w:t xml:space="preserve"> п. 7 Обзора судебной практики по делам, связанным с изъятием для государственных или муниципальных нужд земельных участков в целях размещения объектов транспорта (утв. Президиумом Верховного Суда РФ 10.12.2015)</w:t>
      </w:r>
    </w:p>
  </w:footnote>
  <w:footnote w:id="84">
    <w:p w14:paraId="51B42807" w14:textId="5CDDD684" w:rsidR="005D3D4B" w:rsidRDefault="005D3D4B" w:rsidP="00D07D24">
      <w:pPr>
        <w:pStyle w:val="ad"/>
        <w:jc w:val="both"/>
      </w:pPr>
      <w:r w:rsidRPr="00A07523">
        <w:rPr>
          <w:rStyle w:val="af"/>
          <w:rFonts w:ascii="Times New Roman" w:hAnsi="Times New Roman" w:cs="Times New Roman"/>
        </w:rPr>
        <w:footnoteRef/>
      </w:r>
      <w:r w:rsidRPr="00A07523">
        <w:rPr>
          <w:rFonts w:ascii="Times New Roman" w:hAnsi="Times New Roman" w:cs="Times New Roman"/>
        </w:rPr>
        <w:t xml:space="preserve"> п. 10 Федеральный закон от 31.12.2014 </w:t>
      </w:r>
      <w:r>
        <w:rPr>
          <w:rFonts w:ascii="Times New Roman" w:hAnsi="Times New Roman" w:cs="Times New Roman"/>
        </w:rPr>
        <w:t>№</w:t>
      </w:r>
      <w:r w:rsidRPr="00A07523">
        <w:rPr>
          <w:rFonts w:ascii="Times New Roman" w:hAnsi="Times New Roman" w:cs="Times New Roman"/>
        </w:rPr>
        <w:t xml:space="preserve"> 499-ФЗ (ред. от 29.07.2017) </w:t>
      </w:r>
      <w:r>
        <w:rPr>
          <w:rFonts w:ascii="Times New Roman" w:hAnsi="Times New Roman" w:cs="Times New Roman"/>
        </w:rPr>
        <w:t>«</w:t>
      </w:r>
      <w:r w:rsidRPr="00A07523">
        <w:rPr>
          <w:rFonts w:ascii="Times New Roman" w:hAnsi="Times New Roman" w:cs="Times New Roman"/>
        </w:rPr>
        <w:t>О внесении изменений в Земельный кодекс Российской Федерации и отдельные законодательные акты Российской Федерации</w:t>
      </w:r>
      <w:r>
        <w:rPr>
          <w:rFonts w:ascii="Times New Roman" w:hAnsi="Times New Roman" w:cs="Times New Roman"/>
        </w:rPr>
        <w:t>»</w:t>
      </w:r>
      <w:r w:rsidRPr="006232F0">
        <w:t xml:space="preserve"> </w:t>
      </w:r>
    </w:p>
  </w:footnote>
  <w:footnote w:id="85">
    <w:p w14:paraId="077074C1" w14:textId="78F19BFC" w:rsidR="005D3D4B" w:rsidRPr="00A07523" w:rsidRDefault="005D3D4B" w:rsidP="00D07D24">
      <w:pPr>
        <w:pStyle w:val="ad"/>
        <w:jc w:val="both"/>
        <w:rPr>
          <w:rFonts w:ascii="Times New Roman" w:hAnsi="Times New Roman" w:cs="Times New Roman"/>
        </w:rPr>
      </w:pPr>
      <w:r w:rsidRPr="00A07523">
        <w:rPr>
          <w:rStyle w:val="af"/>
          <w:rFonts w:ascii="Times New Roman" w:hAnsi="Times New Roman" w:cs="Times New Roman"/>
        </w:rPr>
        <w:footnoteRef/>
      </w:r>
      <w:r w:rsidRPr="00A07523">
        <w:rPr>
          <w:rFonts w:ascii="Times New Roman" w:hAnsi="Times New Roman" w:cs="Times New Roman"/>
        </w:rPr>
        <w:t xml:space="preserve"> Постановление Арбитражного суда Западно-Сибирского округа от 04.10.2018 </w:t>
      </w:r>
      <w:r>
        <w:rPr>
          <w:rFonts w:ascii="Times New Roman" w:hAnsi="Times New Roman" w:cs="Times New Roman"/>
        </w:rPr>
        <w:t>№</w:t>
      </w:r>
      <w:r w:rsidRPr="00A07523">
        <w:rPr>
          <w:rFonts w:ascii="Times New Roman" w:hAnsi="Times New Roman" w:cs="Times New Roman"/>
        </w:rPr>
        <w:t xml:space="preserve"> Ф04-2397/2017 по делу </w:t>
      </w:r>
      <w:r>
        <w:rPr>
          <w:rFonts w:ascii="Times New Roman" w:hAnsi="Times New Roman" w:cs="Times New Roman"/>
        </w:rPr>
        <w:t>№</w:t>
      </w:r>
      <w:r w:rsidRPr="00A07523">
        <w:rPr>
          <w:rFonts w:ascii="Times New Roman" w:hAnsi="Times New Roman" w:cs="Times New Roman"/>
        </w:rPr>
        <w:t xml:space="preserve"> А70-12986/2016</w:t>
      </w:r>
    </w:p>
  </w:footnote>
  <w:footnote w:id="86">
    <w:p w14:paraId="003BCC49" w14:textId="120AC295" w:rsidR="005D3D4B" w:rsidRPr="00A07523" w:rsidRDefault="005D3D4B" w:rsidP="00D07D24">
      <w:pPr>
        <w:pStyle w:val="ad"/>
        <w:jc w:val="both"/>
        <w:rPr>
          <w:rFonts w:ascii="Times New Roman" w:hAnsi="Times New Roman" w:cs="Times New Roman"/>
        </w:rPr>
      </w:pPr>
      <w:r w:rsidRPr="00A07523">
        <w:rPr>
          <w:rStyle w:val="af"/>
          <w:rFonts w:ascii="Times New Roman" w:hAnsi="Times New Roman" w:cs="Times New Roman"/>
        </w:rPr>
        <w:footnoteRef/>
      </w:r>
      <w:r w:rsidRPr="00A07523">
        <w:rPr>
          <w:rFonts w:ascii="Times New Roman" w:hAnsi="Times New Roman" w:cs="Times New Roman"/>
        </w:rPr>
        <w:t xml:space="preserve"> Постановление Арбитражного суда Северо-Кавказского округа от 04.08.2016 </w:t>
      </w:r>
      <w:r>
        <w:rPr>
          <w:rFonts w:ascii="Times New Roman" w:hAnsi="Times New Roman" w:cs="Times New Roman"/>
        </w:rPr>
        <w:t>№</w:t>
      </w:r>
      <w:r w:rsidRPr="00A07523">
        <w:rPr>
          <w:rFonts w:ascii="Times New Roman" w:hAnsi="Times New Roman" w:cs="Times New Roman"/>
        </w:rPr>
        <w:t xml:space="preserve"> Ф08-5092/2016 по делу </w:t>
      </w:r>
      <w:r>
        <w:rPr>
          <w:rFonts w:ascii="Times New Roman" w:hAnsi="Times New Roman" w:cs="Times New Roman"/>
        </w:rPr>
        <w:t>№</w:t>
      </w:r>
      <w:r w:rsidRPr="00A07523">
        <w:rPr>
          <w:rFonts w:ascii="Times New Roman" w:hAnsi="Times New Roman" w:cs="Times New Roman"/>
        </w:rPr>
        <w:t xml:space="preserve"> А32-8695/2014</w:t>
      </w:r>
    </w:p>
  </w:footnote>
  <w:footnote w:id="87">
    <w:p w14:paraId="1118BA87" w14:textId="53333429" w:rsidR="005D3D4B" w:rsidRDefault="005D3D4B" w:rsidP="00D07D24">
      <w:pPr>
        <w:pStyle w:val="ad"/>
        <w:jc w:val="both"/>
      </w:pPr>
      <w:r w:rsidRPr="00A07523">
        <w:rPr>
          <w:rStyle w:val="af"/>
          <w:rFonts w:ascii="Times New Roman" w:hAnsi="Times New Roman" w:cs="Times New Roman"/>
        </w:rPr>
        <w:footnoteRef/>
      </w:r>
      <w:r w:rsidRPr="00A07523">
        <w:rPr>
          <w:rFonts w:ascii="Times New Roman" w:hAnsi="Times New Roman" w:cs="Times New Roman"/>
        </w:rPr>
        <w:t xml:space="preserve"> Постановление Арбитражного суда Центрального округа от 01.08.2018 </w:t>
      </w:r>
      <w:r>
        <w:rPr>
          <w:rFonts w:ascii="Times New Roman" w:hAnsi="Times New Roman" w:cs="Times New Roman"/>
        </w:rPr>
        <w:t>№</w:t>
      </w:r>
      <w:r w:rsidRPr="00A07523">
        <w:rPr>
          <w:rFonts w:ascii="Times New Roman" w:hAnsi="Times New Roman" w:cs="Times New Roman"/>
        </w:rPr>
        <w:t xml:space="preserve"> Ф10-2318/2018 по делу </w:t>
      </w:r>
      <w:r>
        <w:rPr>
          <w:rFonts w:ascii="Times New Roman" w:hAnsi="Times New Roman" w:cs="Times New Roman"/>
        </w:rPr>
        <w:t>№</w:t>
      </w:r>
      <w:r w:rsidRPr="00A07523">
        <w:rPr>
          <w:rFonts w:ascii="Times New Roman" w:hAnsi="Times New Roman" w:cs="Times New Roman"/>
        </w:rPr>
        <w:t xml:space="preserve"> А23-</w:t>
      </w:r>
      <w:r w:rsidRPr="00D44DB9">
        <w:t>4916/2016</w:t>
      </w:r>
    </w:p>
  </w:footnote>
  <w:footnote w:id="88">
    <w:p w14:paraId="7CB894BF" w14:textId="62CEA86E" w:rsidR="005D3D4B" w:rsidRPr="00A07523" w:rsidRDefault="005D3D4B" w:rsidP="00D07D24">
      <w:pPr>
        <w:pStyle w:val="ad"/>
        <w:jc w:val="both"/>
        <w:rPr>
          <w:rFonts w:ascii="Times New Roman" w:hAnsi="Times New Roman" w:cs="Times New Roman"/>
        </w:rPr>
      </w:pPr>
      <w:r w:rsidRPr="00A07523">
        <w:rPr>
          <w:rStyle w:val="af"/>
          <w:rFonts w:ascii="Times New Roman" w:hAnsi="Times New Roman" w:cs="Times New Roman"/>
        </w:rPr>
        <w:footnoteRef/>
      </w:r>
      <w:r w:rsidRPr="00A07523">
        <w:rPr>
          <w:rFonts w:ascii="Times New Roman" w:hAnsi="Times New Roman" w:cs="Times New Roman"/>
        </w:rPr>
        <w:t xml:space="preserve"> Постановление Арбитражного суда Московского округа от 20.12.2017 </w:t>
      </w:r>
      <w:r>
        <w:rPr>
          <w:rFonts w:ascii="Times New Roman" w:hAnsi="Times New Roman" w:cs="Times New Roman"/>
        </w:rPr>
        <w:t>№</w:t>
      </w:r>
      <w:r w:rsidRPr="00A07523">
        <w:rPr>
          <w:rFonts w:ascii="Times New Roman" w:hAnsi="Times New Roman" w:cs="Times New Roman"/>
        </w:rPr>
        <w:t xml:space="preserve"> Ф05-4082/2017 по делу </w:t>
      </w:r>
      <w:r>
        <w:rPr>
          <w:rFonts w:ascii="Times New Roman" w:hAnsi="Times New Roman" w:cs="Times New Roman"/>
        </w:rPr>
        <w:t>№</w:t>
      </w:r>
      <w:r w:rsidRPr="00A07523">
        <w:rPr>
          <w:rFonts w:ascii="Times New Roman" w:hAnsi="Times New Roman" w:cs="Times New Roman"/>
        </w:rPr>
        <w:t xml:space="preserve"> А41-63803/2016</w:t>
      </w:r>
    </w:p>
  </w:footnote>
  <w:footnote w:id="89">
    <w:p w14:paraId="502F6B70" w14:textId="333ACB5A" w:rsidR="005D3D4B" w:rsidRPr="00A07523" w:rsidRDefault="005D3D4B" w:rsidP="00D07D24">
      <w:pPr>
        <w:pStyle w:val="ad"/>
        <w:jc w:val="both"/>
        <w:rPr>
          <w:rFonts w:ascii="Times New Roman" w:hAnsi="Times New Roman" w:cs="Times New Roman"/>
        </w:rPr>
      </w:pPr>
      <w:r w:rsidRPr="00A07523">
        <w:rPr>
          <w:rStyle w:val="af"/>
          <w:rFonts w:ascii="Times New Roman" w:hAnsi="Times New Roman" w:cs="Times New Roman"/>
        </w:rPr>
        <w:footnoteRef/>
      </w:r>
      <w:r w:rsidRPr="00A07523">
        <w:rPr>
          <w:rFonts w:ascii="Times New Roman" w:hAnsi="Times New Roman" w:cs="Times New Roman"/>
        </w:rPr>
        <w:t xml:space="preserve"> Постановление Арбитражного суда Северо-Западного округа от 02.04.2019 </w:t>
      </w:r>
      <w:r>
        <w:rPr>
          <w:rFonts w:ascii="Times New Roman" w:hAnsi="Times New Roman" w:cs="Times New Roman"/>
        </w:rPr>
        <w:t>№</w:t>
      </w:r>
      <w:r w:rsidRPr="00A07523">
        <w:rPr>
          <w:rFonts w:ascii="Times New Roman" w:hAnsi="Times New Roman" w:cs="Times New Roman"/>
        </w:rPr>
        <w:t xml:space="preserve"> Ф07-3133/2019 по делу </w:t>
      </w:r>
      <w:r>
        <w:rPr>
          <w:rFonts w:ascii="Times New Roman" w:hAnsi="Times New Roman" w:cs="Times New Roman"/>
        </w:rPr>
        <w:t>№</w:t>
      </w:r>
      <w:r w:rsidRPr="00A07523">
        <w:rPr>
          <w:rFonts w:ascii="Times New Roman" w:hAnsi="Times New Roman" w:cs="Times New Roman"/>
        </w:rPr>
        <w:t xml:space="preserve"> А56-56343/2018</w:t>
      </w:r>
    </w:p>
  </w:footnote>
  <w:footnote w:id="90">
    <w:p w14:paraId="46398413" w14:textId="69942280" w:rsidR="005D3D4B" w:rsidRPr="00A07523" w:rsidRDefault="005D3D4B" w:rsidP="00D07D24">
      <w:pPr>
        <w:pStyle w:val="ad"/>
        <w:jc w:val="both"/>
        <w:rPr>
          <w:rFonts w:ascii="Times New Roman" w:hAnsi="Times New Roman" w:cs="Times New Roman"/>
        </w:rPr>
      </w:pPr>
      <w:r w:rsidRPr="00A07523">
        <w:rPr>
          <w:rStyle w:val="af"/>
          <w:rFonts w:ascii="Times New Roman" w:hAnsi="Times New Roman" w:cs="Times New Roman"/>
        </w:rPr>
        <w:footnoteRef/>
      </w:r>
      <w:r w:rsidRPr="00A07523">
        <w:rPr>
          <w:rFonts w:ascii="Times New Roman" w:hAnsi="Times New Roman" w:cs="Times New Roman"/>
        </w:rPr>
        <w:t xml:space="preserve"> Постановление Арбитражного суда Московского округа от 29.03.2018 </w:t>
      </w:r>
      <w:r>
        <w:rPr>
          <w:rFonts w:ascii="Times New Roman" w:hAnsi="Times New Roman" w:cs="Times New Roman"/>
        </w:rPr>
        <w:t>№</w:t>
      </w:r>
      <w:r w:rsidRPr="00A07523">
        <w:rPr>
          <w:rFonts w:ascii="Times New Roman" w:hAnsi="Times New Roman" w:cs="Times New Roman"/>
        </w:rPr>
        <w:t xml:space="preserve"> Ф05-1995/2018 по делу </w:t>
      </w:r>
      <w:r>
        <w:rPr>
          <w:rFonts w:ascii="Times New Roman" w:hAnsi="Times New Roman" w:cs="Times New Roman"/>
        </w:rPr>
        <w:t>№</w:t>
      </w:r>
      <w:r w:rsidRPr="00A07523">
        <w:rPr>
          <w:rFonts w:ascii="Times New Roman" w:hAnsi="Times New Roman" w:cs="Times New Roman"/>
        </w:rPr>
        <w:t xml:space="preserve"> А40-226618/2016</w:t>
      </w:r>
    </w:p>
  </w:footnote>
  <w:footnote w:id="91">
    <w:p w14:paraId="278CA552" w14:textId="58C84498" w:rsidR="005D3D4B" w:rsidRPr="00A07523" w:rsidRDefault="005D3D4B" w:rsidP="00D07D24">
      <w:pPr>
        <w:pStyle w:val="ad"/>
        <w:jc w:val="both"/>
        <w:rPr>
          <w:rFonts w:ascii="Times New Roman" w:hAnsi="Times New Roman" w:cs="Times New Roman"/>
        </w:rPr>
      </w:pPr>
      <w:r w:rsidRPr="00A07523">
        <w:rPr>
          <w:rStyle w:val="af"/>
          <w:rFonts w:ascii="Times New Roman" w:hAnsi="Times New Roman" w:cs="Times New Roman"/>
        </w:rPr>
        <w:footnoteRef/>
      </w:r>
      <w:r w:rsidRPr="00A07523">
        <w:rPr>
          <w:rFonts w:ascii="Times New Roman" w:hAnsi="Times New Roman" w:cs="Times New Roman"/>
        </w:rPr>
        <w:t xml:space="preserve"> Постановление Арбитражного суда Западно-Сибирского округа от 29.06.2017 </w:t>
      </w:r>
      <w:r>
        <w:rPr>
          <w:rFonts w:ascii="Times New Roman" w:hAnsi="Times New Roman" w:cs="Times New Roman"/>
        </w:rPr>
        <w:t>№</w:t>
      </w:r>
      <w:r w:rsidRPr="00A07523">
        <w:rPr>
          <w:rFonts w:ascii="Times New Roman" w:hAnsi="Times New Roman" w:cs="Times New Roman"/>
        </w:rPr>
        <w:t xml:space="preserve"> Ф04-2144/2017 по делу </w:t>
      </w:r>
      <w:r>
        <w:rPr>
          <w:rFonts w:ascii="Times New Roman" w:hAnsi="Times New Roman" w:cs="Times New Roman"/>
        </w:rPr>
        <w:t>№</w:t>
      </w:r>
      <w:r w:rsidRPr="00A07523">
        <w:rPr>
          <w:rFonts w:ascii="Times New Roman" w:hAnsi="Times New Roman" w:cs="Times New Roman"/>
        </w:rPr>
        <w:t xml:space="preserve"> А27-18380/2015</w:t>
      </w:r>
    </w:p>
  </w:footnote>
  <w:footnote w:id="92">
    <w:p w14:paraId="59AEFB27" w14:textId="0D1B6955" w:rsidR="005D3D4B" w:rsidRPr="00A07523" w:rsidRDefault="005D3D4B" w:rsidP="00D07D24">
      <w:pPr>
        <w:pStyle w:val="ad"/>
        <w:jc w:val="both"/>
        <w:rPr>
          <w:rFonts w:ascii="Times New Roman" w:hAnsi="Times New Roman" w:cs="Times New Roman"/>
        </w:rPr>
      </w:pPr>
      <w:r w:rsidRPr="00A07523">
        <w:rPr>
          <w:rStyle w:val="af"/>
          <w:rFonts w:ascii="Times New Roman" w:hAnsi="Times New Roman" w:cs="Times New Roman"/>
        </w:rPr>
        <w:footnoteRef/>
      </w:r>
      <w:r w:rsidRPr="00A07523">
        <w:rPr>
          <w:rFonts w:ascii="Times New Roman" w:hAnsi="Times New Roman" w:cs="Times New Roman"/>
        </w:rPr>
        <w:t xml:space="preserve"> Постановление Арбитражного суда Центрального округа от 27.11.2014 по делу </w:t>
      </w:r>
      <w:r>
        <w:rPr>
          <w:rFonts w:ascii="Times New Roman" w:hAnsi="Times New Roman" w:cs="Times New Roman"/>
        </w:rPr>
        <w:t>№</w:t>
      </w:r>
      <w:r w:rsidRPr="00A07523">
        <w:rPr>
          <w:rFonts w:ascii="Times New Roman" w:hAnsi="Times New Roman" w:cs="Times New Roman"/>
        </w:rPr>
        <w:t xml:space="preserve"> А23-3464/2012</w:t>
      </w:r>
    </w:p>
  </w:footnote>
  <w:footnote w:id="93">
    <w:p w14:paraId="28E5E222" w14:textId="562DCB13" w:rsidR="005D3D4B" w:rsidRPr="00A07523" w:rsidRDefault="005D3D4B" w:rsidP="00D07D24">
      <w:pPr>
        <w:pStyle w:val="ad"/>
        <w:jc w:val="both"/>
        <w:rPr>
          <w:rFonts w:ascii="Times New Roman" w:hAnsi="Times New Roman" w:cs="Times New Roman"/>
        </w:rPr>
      </w:pPr>
      <w:r w:rsidRPr="00A07523">
        <w:rPr>
          <w:rStyle w:val="af"/>
          <w:rFonts w:ascii="Times New Roman" w:hAnsi="Times New Roman" w:cs="Times New Roman"/>
        </w:rPr>
        <w:footnoteRef/>
      </w:r>
      <w:r w:rsidRPr="00A07523">
        <w:rPr>
          <w:rFonts w:ascii="Times New Roman" w:hAnsi="Times New Roman" w:cs="Times New Roman"/>
        </w:rPr>
        <w:t xml:space="preserve"> Постановление Семнадцатого арбитражного апелляционного суда от 26.08.2014 </w:t>
      </w:r>
      <w:r>
        <w:rPr>
          <w:rFonts w:ascii="Times New Roman" w:hAnsi="Times New Roman" w:cs="Times New Roman"/>
        </w:rPr>
        <w:t>№</w:t>
      </w:r>
      <w:r w:rsidRPr="00A07523">
        <w:rPr>
          <w:rFonts w:ascii="Times New Roman" w:hAnsi="Times New Roman" w:cs="Times New Roman"/>
        </w:rPr>
        <w:t xml:space="preserve"> 17АП-9220/2014-ГК по делу </w:t>
      </w:r>
      <w:r>
        <w:rPr>
          <w:rFonts w:ascii="Times New Roman" w:hAnsi="Times New Roman" w:cs="Times New Roman"/>
        </w:rPr>
        <w:t>№</w:t>
      </w:r>
      <w:r w:rsidRPr="00A07523">
        <w:rPr>
          <w:rFonts w:ascii="Times New Roman" w:hAnsi="Times New Roman" w:cs="Times New Roman"/>
        </w:rPr>
        <w:t xml:space="preserve"> А60-7567/2014</w:t>
      </w:r>
    </w:p>
  </w:footnote>
  <w:footnote w:id="94">
    <w:p w14:paraId="1620F976" w14:textId="6FD4CA6E" w:rsidR="005D3D4B" w:rsidRPr="00A07523" w:rsidRDefault="005D3D4B" w:rsidP="00D07D24">
      <w:pPr>
        <w:pStyle w:val="ad"/>
        <w:jc w:val="both"/>
        <w:rPr>
          <w:rFonts w:ascii="Times New Roman" w:hAnsi="Times New Roman" w:cs="Times New Roman"/>
        </w:rPr>
      </w:pPr>
      <w:r w:rsidRPr="00A07523">
        <w:rPr>
          <w:rStyle w:val="af"/>
          <w:rFonts w:ascii="Times New Roman" w:hAnsi="Times New Roman" w:cs="Times New Roman"/>
        </w:rPr>
        <w:footnoteRef/>
      </w:r>
      <w:r w:rsidRPr="00A07523">
        <w:rPr>
          <w:rFonts w:ascii="Times New Roman" w:hAnsi="Times New Roman" w:cs="Times New Roman"/>
        </w:rPr>
        <w:t xml:space="preserve"> Постановление Арбитражного суда Северо-Западного округа от 02.04.2019 </w:t>
      </w:r>
      <w:r>
        <w:rPr>
          <w:rFonts w:ascii="Times New Roman" w:hAnsi="Times New Roman" w:cs="Times New Roman"/>
        </w:rPr>
        <w:t>№</w:t>
      </w:r>
      <w:r w:rsidRPr="00A07523">
        <w:rPr>
          <w:rFonts w:ascii="Times New Roman" w:hAnsi="Times New Roman" w:cs="Times New Roman"/>
        </w:rPr>
        <w:t xml:space="preserve"> Ф07-3133/2019 по делу </w:t>
      </w:r>
      <w:r>
        <w:rPr>
          <w:rFonts w:ascii="Times New Roman" w:hAnsi="Times New Roman" w:cs="Times New Roman"/>
        </w:rPr>
        <w:t>№</w:t>
      </w:r>
      <w:r w:rsidRPr="00A07523">
        <w:rPr>
          <w:rFonts w:ascii="Times New Roman" w:hAnsi="Times New Roman" w:cs="Times New Roman"/>
        </w:rPr>
        <w:t xml:space="preserve"> А56-56343/2018</w:t>
      </w:r>
    </w:p>
  </w:footnote>
  <w:footnote w:id="95">
    <w:p w14:paraId="7C9D42C3" w14:textId="041D303E" w:rsidR="005D3D4B" w:rsidRDefault="005D3D4B" w:rsidP="008F04D4">
      <w:pPr>
        <w:pStyle w:val="ad"/>
        <w:jc w:val="both"/>
      </w:pPr>
      <w:r>
        <w:rPr>
          <w:rStyle w:val="af"/>
        </w:rPr>
        <w:footnoteRef/>
      </w:r>
      <w:r>
        <w:t xml:space="preserve"> </w:t>
      </w:r>
      <w:r w:rsidRPr="008F04D4">
        <w:rPr>
          <w:rFonts w:ascii="Times New Roman" w:hAnsi="Times New Roman" w:cs="Times New Roman"/>
        </w:rPr>
        <w:t xml:space="preserve">Определение Судебной коллегии по экономическим спорам Верховного Суда Российской Федерации от 04.10.2022 </w:t>
      </w:r>
      <w:r w:rsidR="00EB7718">
        <w:rPr>
          <w:rFonts w:ascii="Times New Roman" w:hAnsi="Times New Roman" w:cs="Times New Roman"/>
        </w:rPr>
        <w:t>№</w:t>
      </w:r>
      <w:r w:rsidRPr="008F04D4">
        <w:rPr>
          <w:rFonts w:ascii="Times New Roman" w:hAnsi="Times New Roman" w:cs="Times New Roman"/>
        </w:rPr>
        <w:t xml:space="preserve"> 303-ЭС22-9142 по делу </w:t>
      </w:r>
      <w:r w:rsidR="00EB7718">
        <w:rPr>
          <w:rFonts w:ascii="Times New Roman" w:hAnsi="Times New Roman" w:cs="Times New Roman"/>
        </w:rPr>
        <w:t>№</w:t>
      </w:r>
      <w:r w:rsidRPr="008F04D4">
        <w:rPr>
          <w:rFonts w:ascii="Times New Roman" w:hAnsi="Times New Roman" w:cs="Times New Roman"/>
        </w:rPr>
        <w:t xml:space="preserve"> А59-2846/2019</w:t>
      </w:r>
    </w:p>
  </w:footnote>
  <w:footnote w:id="96">
    <w:p w14:paraId="0A0EE5CF" w14:textId="4078E1ED" w:rsidR="005D3D4B" w:rsidRPr="000E73AD" w:rsidRDefault="005D3D4B" w:rsidP="000671D8">
      <w:pPr>
        <w:pStyle w:val="ad"/>
        <w:jc w:val="both"/>
        <w:rPr>
          <w:rFonts w:ascii="Times New Roman" w:hAnsi="Times New Roman" w:cs="Times New Roman"/>
        </w:rPr>
      </w:pPr>
      <w:r w:rsidRPr="000E73AD">
        <w:rPr>
          <w:rStyle w:val="af"/>
          <w:rFonts w:ascii="Times New Roman" w:hAnsi="Times New Roman" w:cs="Times New Roman"/>
        </w:rPr>
        <w:footnoteRef/>
      </w:r>
      <w:r w:rsidRPr="000E73AD">
        <w:rPr>
          <w:rFonts w:ascii="Times New Roman" w:hAnsi="Times New Roman" w:cs="Times New Roman"/>
        </w:rPr>
        <w:t xml:space="preserve"> </w:t>
      </w:r>
      <w:r>
        <w:rPr>
          <w:rFonts w:ascii="Times New Roman" w:hAnsi="Times New Roman" w:cs="Times New Roman"/>
        </w:rPr>
        <w:t>«</w:t>
      </w:r>
      <w:r w:rsidRPr="000E73AD">
        <w:rPr>
          <w:rFonts w:ascii="Times New Roman" w:hAnsi="Times New Roman" w:cs="Times New Roman"/>
        </w:rPr>
        <w:t>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w:t>
      </w:r>
      <w:r>
        <w:rPr>
          <w:rFonts w:ascii="Times New Roman" w:hAnsi="Times New Roman" w:cs="Times New Roman"/>
        </w:rPr>
        <w:t>»</w:t>
      </w:r>
      <w:r w:rsidRPr="000E73AD">
        <w:rPr>
          <w:rFonts w:ascii="Times New Roman" w:hAnsi="Times New Roman" w:cs="Times New Roman"/>
        </w:rPr>
        <w:t xml:space="preserve"> (утв. Президиумом Верховного Суда РФ 29.04.2014)</w:t>
      </w:r>
    </w:p>
  </w:footnote>
  <w:footnote w:id="97">
    <w:p w14:paraId="7892E3AD" w14:textId="669EAEF6" w:rsidR="005D3D4B" w:rsidRPr="000E73AD" w:rsidRDefault="005D3D4B" w:rsidP="000671D8">
      <w:pPr>
        <w:pStyle w:val="ad"/>
        <w:jc w:val="both"/>
        <w:rPr>
          <w:rFonts w:ascii="Times New Roman" w:hAnsi="Times New Roman" w:cs="Times New Roman"/>
        </w:rPr>
      </w:pPr>
      <w:r w:rsidRPr="000E73AD">
        <w:rPr>
          <w:rStyle w:val="af"/>
          <w:rFonts w:ascii="Times New Roman" w:hAnsi="Times New Roman" w:cs="Times New Roman"/>
        </w:rPr>
        <w:footnoteRef/>
      </w:r>
      <w:r w:rsidRPr="000E73AD">
        <w:rPr>
          <w:rFonts w:ascii="Times New Roman" w:hAnsi="Times New Roman" w:cs="Times New Roman"/>
        </w:rPr>
        <w:t xml:space="preserve"> "Обзор судебной практики Верховного Суда Российской Федерации </w:t>
      </w:r>
      <w:r>
        <w:rPr>
          <w:rFonts w:ascii="Times New Roman" w:hAnsi="Times New Roman" w:cs="Times New Roman"/>
        </w:rPr>
        <w:t>№</w:t>
      </w:r>
      <w:r w:rsidRPr="000E73AD">
        <w:rPr>
          <w:rFonts w:ascii="Times New Roman" w:hAnsi="Times New Roman" w:cs="Times New Roman"/>
        </w:rPr>
        <w:t xml:space="preserve"> 5 (2017)" (утв. Президиумом Верховного Суда РФ 27.12.2017)</w:t>
      </w:r>
    </w:p>
  </w:footnote>
  <w:footnote w:id="98">
    <w:p w14:paraId="36356DDE" w14:textId="68FBD4AE" w:rsidR="005D3D4B" w:rsidRPr="000E73AD" w:rsidRDefault="005D3D4B" w:rsidP="000671D8">
      <w:pPr>
        <w:pStyle w:val="ad"/>
        <w:jc w:val="both"/>
        <w:rPr>
          <w:rFonts w:ascii="Times New Roman" w:hAnsi="Times New Roman" w:cs="Times New Roman"/>
        </w:rPr>
      </w:pPr>
      <w:r w:rsidRPr="000E73AD">
        <w:rPr>
          <w:rStyle w:val="af"/>
          <w:rFonts w:ascii="Times New Roman" w:hAnsi="Times New Roman" w:cs="Times New Roman"/>
        </w:rPr>
        <w:footnoteRef/>
      </w:r>
      <w:r w:rsidRPr="000E73AD">
        <w:rPr>
          <w:rFonts w:ascii="Times New Roman" w:hAnsi="Times New Roman" w:cs="Times New Roman"/>
        </w:rPr>
        <w:t xml:space="preserve"> "Обзор судебной практики Верховного Суда Российской Федерации </w:t>
      </w:r>
      <w:r>
        <w:rPr>
          <w:rFonts w:ascii="Times New Roman" w:hAnsi="Times New Roman" w:cs="Times New Roman"/>
        </w:rPr>
        <w:t>№</w:t>
      </w:r>
      <w:r w:rsidRPr="000E73AD">
        <w:rPr>
          <w:rFonts w:ascii="Times New Roman" w:hAnsi="Times New Roman" w:cs="Times New Roman"/>
        </w:rPr>
        <w:t xml:space="preserve"> 3 (2018)" (утв. Президиумом Верховного Суда РФ 14.11.2018) (ред. от 26.12.2018)</w:t>
      </w:r>
    </w:p>
  </w:footnote>
  <w:footnote w:id="99">
    <w:p w14:paraId="437257E5" w14:textId="63B67BAC" w:rsidR="005D3D4B" w:rsidRPr="000E73AD" w:rsidRDefault="005D3D4B" w:rsidP="00D251B8">
      <w:pPr>
        <w:pStyle w:val="ad"/>
        <w:jc w:val="both"/>
        <w:rPr>
          <w:rFonts w:ascii="Times New Roman" w:hAnsi="Times New Roman" w:cs="Times New Roman"/>
        </w:rPr>
      </w:pPr>
      <w:r w:rsidRPr="000E73AD">
        <w:rPr>
          <w:rStyle w:val="af"/>
          <w:rFonts w:ascii="Times New Roman" w:hAnsi="Times New Roman" w:cs="Times New Roman"/>
        </w:rPr>
        <w:footnoteRef/>
      </w:r>
      <w:r w:rsidRPr="000E73AD">
        <w:rPr>
          <w:rFonts w:ascii="Times New Roman" w:hAnsi="Times New Roman" w:cs="Times New Roman"/>
        </w:rPr>
        <w:t xml:space="preserve"> Определение Судебной коллегии по гражданским делам Верховного Суда Российской Федерации от 13.07.2021 </w:t>
      </w:r>
      <w:r>
        <w:rPr>
          <w:rFonts w:ascii="Times New Roman" w:hAnsi="Times New Roman" w:cs="Times New Roman"/>
        </w:rPr>
        <w:t>№ </w:t>
      </w:r>
      <w:r w:rsidRPr="000E73AD">
        <w:rPr>
          <w:rFonts w:ascii="Times New Roman" w:hAnsi="Times New Roman" w:cs="Times New Roman"/>
        </w:rPr>
        <w:t xml:space="preserve">4-КГ21-29-К1 </w:t>
      </w:r>
    </w:p>
  </w:footnote>
  <w:footnote w:id="100">
    <w:p w14:paraId="255EA380" w14:textId="7D4FE54D" w:rsidR="005D3D4B" w:rsidRPr="000E73AD" w:rsidRDefault="005D3D4B" w:rsidP="00D251B8">
      <w:pPr>
        <w:pStyle w:val="ad"/>
        <w:jc w:val="both"/>
        <w:rPr>
          <w:rFonts w:ascii="Times New Roman" w:hAnsi="Times New Roman" w:cs="Times New Roman"/>
        </w:rPr>
      </w:pPr>
      <w:r w:rsidRPr="000E73AD">
        <w:rPr>
          <w:rStyle w:val="af"/>
          <w:rFonts w:ascii="Times New Roman" w:hAnsi="Times New Roman" w:cs="Times New Roman"/>
        </w:rPr>
        <w:footnoteRef/>
      </w:r>
      <w:r w:rsidRPr="000E73AD">
        <w:rPr>
          <w:rFonts w:ascii="Times New Roman" w:hAnsi="Times New Roman" w:cs="Times New Roman"/>
        </w:rPr>
        <w:t xml:space="preserve"> Определение Судебной коллегии по экономическим спорам Верховного Суда РФ от 20.11.2018 по делу </w:t>
      </w:r>
      <w:r>
        <w:rPr>
          <w:rFonts w:ascii="Times New Roman" w:hAnsi="Times New Roman" w:cs="Times New Roman"/>
        </w:rPr>
        <w:t>№</w:t>
      </w:r>
      <w:r w:rsidRPr="000E73AD">
        <w:rPr>
          <w:rFonts w:ascii="Times New Roman" w:hAnsi="Times New Roman" w:cs="Times New Roman"/>
        </w:rPr>
        <w:t xml:space="preserve"> 309-КГ18-13252, А50-28633/2017 </w:t>
      </w:r>
    </w:p>
  </w:footnote>
  <w:footnote w:id="101">
    <w:p w14:paraId="3AB33633" w14:textId="33193450" w:rsidR="005D3D4B" w:rsidRDefault="005D3D4B" w:rsidP="00D251B8">
      <w:pPr>
        <w:pStyle w:val="ad"/>
        <w:jc w:val="both"/>
      </w:pPr>
      <w:r w:rsidRPr="000E73AD">
        <w:rPr>
          <w:rStyle w:val="af"/>
          <w:rFonts w:ascii="Times New Roman" w:hAnsi="Times New Roman" w:cs="Times New Roman"/>
        </w:rPr>
        <w:footnoteRef/>
      </w:r>
      <w:r w:rsidRPr="000E73AD">
        <w:rPr>
          <w:rFonts w:ascii="Times New Roman" w:hAnsi="Times New Roman" w:cs="Times New Roman"/>
        </w:rPr>
        <w:t xml:space="preserve"> Постановление Пленума Верховного Суда РФ от 23.04.2019 N 10 </w:t>
      </w:r>
      <w:r>
        <w:rPr>
          <w:rFonts w:ascii="Times New Roman" w:hAnsi="Times New Roman" w:cs="Times New Roman"/>
        </w:rPr>
        <w:t>«</w:t>
      </w:r>
      <w:r w:rsidRPr="000E73AD">
        <w:rPr>
          <w:rFonts w:ascii="Times New Roman" w:hAnsi="Times New Roman" w:cs="Times New Roman"/>
        </w:rPr>
        <w:t>О применении части четвертой Гражданского кодекса Российской Федерации</w:t>
      </w:r>
      <w:r>
        <w:rPr>
          <w:rFonts w:ascii="Times New Roman" w:hAnsi="Times New Roman" w:cs="Times New Roman"/>
        </w:rPr>
        <w:t>»</w:t>
      </w:r>
    </w:p>
  </w:footnote>
  <w:footnote w:id="102">
    <w:p w14:paraId="45B275AC" w14:textId="4E6638AB" w:rsidR="005D3D4B" w:rsidRDefault="005D3D4B" w:rsidP="008F04D4">
      <w:pPr>
        <w:pStyle w:val="ad"/>
        <w:jc w:val="both"/>
      </w:pPr>
      <w:r>
        <w:rPr>
          <w:rStyle w:val="af"/>
        </w:rPr>
        <w:footnoteRef/>
      </w:r>
      <w:r>
        <w:t xml:space="preserve"> </w:t>
      </w:r>
      <w:r w:rsidRPr="008F04D4">
        <w:rPr>
          <w:rFonts w:ascii="Times New Roman" w:hAnsi="Times New Roman" w:cs="Times New Roman"/>
        </w:rPr>
        <w:t xml:space="preserve">Определение Судебной коллегии по экономическим спорам Верховного Суда Российской Федерации от 07.02.2023 </w:t>
      </w:r>
      <w:r w:rsidR="00EB7718">
        <w:rPr>
          <w:rFonts w:ascii="Times New Roman" w:hAnsi="Times New Roman" w:cs="Times New Roman"/>
        </w:rPr>
        <w:t>№</w:t>
      </w:r>
      <w:r w:rsidRPr="008F04D4">
        <w:rPr>
          <w:rFonts w:ascii="Times New Roman" w:hAnsi="Times New Roman" w:cs="Times New Roman"/>
        </w:rPr>
        <w:t xml:space="preserve"> 308-ЭС22-17045 по делу </w:t>
      </w:r>
      <w:r w:rsidR="00EB7718">
        <w:rPr>
          <w:rFonts w:ascii="Times New Roman" w:hAnsi="Times New Roman" w:cs="Times New Roman"/>
        </w:rPr>
        <w:t>№</w:t>
      </w:r>
      <w:r w:rsidRPr="008F04D4">
        <w:rPr>
          <w:rFonts w:ascii="Times New Roman" w:hAnsi="Times New Roman" w:cs="Times New Roman"/>
        </w:rPr>
        <w:t xml:space="preserve"> А63-6499/2021</w:t>
      </w:r>
    </w:p>
  </w:footnote>
  <w:footnote w:id="103">
    <w:p w14:paraId="08330E0F" w14:textId="6A8C8B8D" w:rsidR="005D3D4B" w:rsidRPr="00A07523" w:rsidRDefault="005D3D4B" w:rsidP="000671D8">
      <w:pPr>
        <w:pStyle w:val="ad"/>
        <w:rPr>
          <w:rFonts w:ascii="Times New Roman" w:hAnsi="Times New Roman" w:cs="Times New Roman"/>
        </w:rPr>
      </w:pPr>
      <w:r w:rsidRPr="00A07523">
        <w:rPr>
          <w:rStyle w:val="af"/>
          <w:rFonts w:ascii="Times New Roman" w:hAnsi="Times New Roman" w:cs="Times New Roman"/>
        </w:rPr>
        <w:footnoteRef/>
      </w:r>
      <w:r w:rsidRPr="00A07523">
        <w:rPr>
          <w:rFonts w:ascii="Times New Roman" w:hAnsi="Times New Roman" w:cs="Times New Roman"/>
        </w:rPr>
        <w:t xml:space="preserve"> Постановление Суда по интеллектуальным правам от 21</w:t>
      </w:r>
      <w:r>
        <w:rPr>
          <w:rFonts w:ascii="Times New Roman" w:hAnsi="Times New Roman" w:cs="Times New Roman"/>
        </w:rPr>
        <w:t>.11.</w:t>
      </w:r>
      <w:r w:rsidRPr="00A07523">
        <w:rPr>
          <w:rFonts w:ascii="Times New Roman" w:hAnsi="Times New Roman" w:cs="Times New Roman"/>
        </w:rPr>
        <w:t xml:space="preserve">2017 </w:t>
      </w:r>
      <w:r>
        <w:rPr>
          <w:rFonts w:ascii="Times New Roman" w:hAnsi="Times New Roman" w:cs="Times New Roman"/>
        </w:rPr>
        <w:t>№</w:t>
      </w:r>
      <w:r w:rsidRPr="00A07523">
        <w:rPr>
          <w:rFonts w:ascii="Times New Roman" w:hAnsi="Times New Roman" w:cs="Times New Roman"/>
        </w:rPr>
        <w:t xml:space="preserve"> С01-755/2015 по делу </w:t>
      </w:r>
      <w:r>
        <w:rPr>
          <w:rFonts w:ascii="Times New Roman" w:hAnsi="Times New Roman" w:cs="Times New Roman"/>
        </w:rPr>
        <w:t>№</w:t>
      </w:r>
      <w:r w:rsidRPr="00A07523">
        <w:rPr>
          <w:rFonts w:ascii="Times New Roman" w:hAnsi="Times New Roman" w:cs="Times New Roman"/>
        </w:rPr>
        <w:t xml:space="preserve"> А71-5961/2010</w:t>
      </w:r>
    </w:p>
  </w:footnote>
  <w:footnote w:id="104">
    <w:p w14:paraId="29AF0C86" w14:textId="570E107B" w:rsidR="005D3D4B" w:rsidRPr="00A07523" w:rsidRDefault="005D3D4B" w:rsidP="000671D8">
      <w:pPr>
        <w:pStyle w:val="ad"/>
        <w:rPr>
          <w:rFonts w:ascii="Times New Roman" w:hAnsi="Times New Roman" w:cs="Times New Roman"/>
        </w:rPr>
      </w:pPr>
      <w:r w:rsidRPr="00A07523">
        <w:rPr>
          <w:rStyle w:val="af"/>
          <w:rFonts w:ascii="Times New Roman" w:hAnsi="Times New Roman" w:cs="Times New Roman"/>
        </w:rPr>
        <w:footnoteRef/>
      </w:r>
      <w:r w:rsidRPr="00A07523">
        <w:rPr>
          <w:rFonts w:ascii="Times New Roman" w:hAnsi="Times New Roman" w:cs="Times New Roman"/>
        </w:rPr>
        <w:t xml:space="preserve"> Определение ВС РФ от 23</w:t>
      </w:r>
      <w:r>
        <w:rPr>
          <w:rFonts w:ascii="Times New Roman" w:hAnsi="Times New Roman" w:cs="Times New Roman"/>
        </w:rPr>
        <w:t>.01.</w:t>
      </w:r>
      <w:r w:rsidRPr="00A07523">
        <w:rPr>
          <w:rFonts w:ascii="Times New Roman" w:hAnsi="Times New Roman" w:cs="Times New Roman"/>
        </w:rPr>
        <w:t xml:space="preserve">2018 </w:t>
      </w:r>
      <w:r>
        <w:rPr>
          <w:rFonts w:ascii="Times New Roman" w:hAnsi="Times New Roman" w:cs="Times New Roman"/>
        </w:rPr>
        <w:t>№</w:t>
      </w:r>
      <w:r w:rsidRPr="00A07523">
        <w:rPr>
          <w:rFonts w:ascii="Times New Roman" w:hAnsi="Times New Roman" w:cs="Times New Roman"/>
        </w:rPr>
        <w:t xml:space="preserve"> 309-ЭС17-15659 </w:t>
      </w:r>
    </w:p>
  </w:footnote>
  <w:footnote w:id="105">
    <w:p w14:paraId="3B803790" w14:textId="17F481D2" w:rsidR="005D3D4B" w:rsidRDefault="005D3D4B" w:rsidP="000671D8">
      <w:pPr>
        <w:pStyle w:val="ad"/>
      </w:pPr>
      <w:r>
        <w:rPr>
          <w:rStyle w:val="af"/>
        </w:rPr>
        <w:footnoteRef/>
      </w:r>
      <w:r>
        <w:t xml:space="preserve"> </w:t>
      </w:r>
      <w:r w:rsidRPr="00F36A70">
        <w:rPr>
          <w:rFonts w:ascii="Times New Roman" w:hAnsi="Times New Roman" w:cs="Times New Roman"/>
        </w:rPr>
        <w:t>Определение Судебной коллегии по экономическим спорам Верховного Суда РФ</w:t>
      </w:r>
      <w:r>
        <w:rPr>
          <w:rFonts w:ascii="Times New Roman" w:hAnsi="Times New Roman" w:cs="Times New Roman"/>
        </w:rPr>
        <w:t xml:space="preserve"> от</w:t>
      </w:r>
      <w:r w:rsidRPr="00F36A70">
        <w:rPr>
          <w:rFonts w:ascii="Times New Roman" w:hAnsi="Times New Roman" w:cs="Times New Roman"/>
        </w:rPr>
        <w:t xml:space="preserve"> 13.04.202</w:t>
      </w:r>
      <w:r>
        <w:rPr>
          <w:rFonts w:ascii="Times New Roman" w:hAnsi="Times New Roman" w:cs="Times New Roman"/>
        </w:rPr>
        <w:t>1</w:t>
      </w:r>
      <w:r w:rsidRPr="00F36A70">
        <w:rPr>
          <w:rFonts w:ascii="Times New Roman" w:hAnsi="Times New Roman" w:cs="Times New Roman"/>
        </w:rPr>
        <w:t xml:space="preserve"> № 309-ЭС17-15659 по делу № А34-5796/2016</w:t>
      </w:r>
    </w:p>
  </w:footnote>
  <w:footnote w:id="106">
    <w:p w14:paraId="40E062B5" w14:textId="4FD3A064" w:rsidR="005D3D4B" w:rsidRPr="0092198D" w:rsidRDefault="005D3D4B" w:rsidP="000671D8">
      <w:pPr>
        <w:pStyle w:val="ad"/>
        <w:rPr>
          <w:rFonts w:ascii="Times New Roman" w:hAnsi="Times New Roman" w:cs="Times New Roman"/>
        </w:rPr>
      </w:pPr>
      <w:r w:rsidRPr="00183BEE">
        <w:rPr>
          <w:rStyle w:val="af"/>
          <w:rFonts w:ascii="Times New Roman" w:hAnsi="Times New Roman" w:cs="Times New Roman"/>
        </w:rPr>
        <w:footnoteRef/>
      </w:r>
      <w:r w:rsidRPr="00183BEE">
        <w:rPr>
          <w:rFonts w:ascii="Times New Roman" w:hAnsi="Times New Roman" w:cs="Times New Roman"/>
        </w:rPr>
        <w:t xml:space="preserve"> </w:t>
      </w:r>
      <w:r w:rsidRPr="00B04D03">
        <w:rPr>
          <w:rFonts w:ascii="Times New Roman" w:hAnsi="Times New Roman" w:cs="Times New Roman"/>
        </w:rPr>
        <w:t xml:space="preserve">Постановление Арбитражного суда Центрального округа от 22 сентября 2015 г. </w:t>
      </w:r>
      <w:r>
        <w:rPr>
          <w:rFonts w:ascii="Times New Roman" w:hAnsi="Times New Roman" w:cs="Times New Roman"/>
        </w:rPr>
        <w:t>№</w:t>
      </w:r>
      <w:r w:rsidRPr="00B04D03">
        <w:rPr>
          <w:rFonts w:ascii="Times New Roman" w:hAnsi="Times New Roman" w:cs="Times New Roman"/>
        </w:rPr>
        <w:t xml:space="preserve"> Ф10-3133/2015 по делу </w:t>
      </w:r>
      <w:r>
        <w:rPr>
          <w:rFonts w:ascii="Times New Roman" w:hAnsi="Times New Roman" w:cs="Times New Roman"/>
        </w:rPr>
        <w:t>№</w:t>
      </w:r>
      <w:r w:rsidRPr="00B04D03">
        <w:rPr>
          <w:rFonts w:ascii="Times New Roman" w:hAnsi="Times New Roman" w:cs="Times New Roman"/>
        </w:rPr>
        <w:t xml:space="preserve"> А83-2207/2014</w:t>
      </w:r>
    </w:p>
  </w:footnote>
  <w:footnote w:id="107">
    <w:p w14:paraId="7B3799F5" w14:textId="4298E657" w:rsidR="005D3D4B" w:rsidRPr="00B04D03" w:rsidRDefault="005D3D4B" w:rsidP="000671D8">
      <w:pPr>
        <w:pStyle w:val="ad"/>
        <w:rPr>
          <w:rFonts w:ascii="Times New Roman" w:hAnsi="Times New Roman" w:cs="Times New Roman"/>
        </w:rPr>
      </w:pPr>
      <w:r w:rsidRPr="00B04D03">
        <w:rPr>
          <w:rStyle w:val="af"/>
          <w:rFonts w:ascii="Times New Roman" w:hAnsi="Times New Roman" w:cs="Times New Roman"/>
        </w:rPr>
        <w:footnoteRef/>
      </w:r>
      <w:r w:rsidRPr="00B04D03">
        <w:rPr>
          <w:rFonts w:ascii="Times New Roman" w:hAnsi="Times New Roman" w:cs="Times New Roman"/>
        </w:rPr>
        <w:t xml:space="preserve"> Постановление Двадцатого арбитражного апелляционного суда от 29.07.2015 </w:t>
      </w:r>
      <w:r w:rsidR="00EB7718">
        <w:rPr>
          <w:rFonts w:ascii="Times New Roman" w:hAnsi="Times New Roman" w:cs="Times New Roman"/>
        </w:rPr>
        <w:t>№</w:t>
      </w:r>
      <w:r w:rsidR="00EB7718" w:rsidRPr="00B04D03">
        <w:rPr>
          <w:rFonts w:ascii="Times New Roman" w:hAnsi="Times New Roman" w:cs="Times New Roman"/>
        </w:rPr>
        <w:t xml:space="preserve"> </w:t>
      </w:r>
      <w:r w:rsidRPr="00B04D03">
        <w:rPr>
          <w:rFonts w:ascii="Times New Roman" w:hAnsi="Times New Roman" w:cs="Times New Roman"/>
        </w:rPr>
        <w:t xml:space="preserve">20АП-3665/2015 по делу </w:t>
      </w:r>
      <w:r>
        <w:rPr>
          <w:rFonts w:ascii="Times New Roman" w:hAnsi="Times New Roman" w:cs="Times New Roman"/>
        </w:rPr>
        <w:t>№</w:t>
      </w:r>
      <w:r w:rsidRPr="00B04D03">
        <w:rPr>
          <w:rFonts w:ascii="Times New Roman" w:hAnsi="Times New Roman" w:cs="Times New Roman"/>
        </w:rPr>
        <w:t xml:space="preserve"> А54-1335/2014</w:t>
      </w:r>
    </w:p>
  </w:footnote>
  <w:footnote w:id="108">
    <w:p w14:paraId="1F1A54E6" w14:textId="5260068A" w:rsidR="005D3D4B" w:rsidRPr="0092198D" w:rsidRDefault="005D3D4B" w:rsidP="000671D8">
      <w:pPr>
        <w:pStyle w:val="ad"/>
        <w:jc w:val="both"/>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 4 Информационное письмо Президиума ВАС РФ от 31.05.2011 </w:t>
      </w:r>
      <w:r>
        <w:rPr>
          <w:rFonts w:ascii="Times New Roman" w:hAnsi="Times New Roman" w:cs="Times New Roman"/>
        </w:rPr>
        <w:t>№</w:t>
      </w:r>
      <w:r w:rsidRPr="0092198D">
        <w:rPr>
          <w:rFonts w:ascii="Times New Roman" w:hAnsi="Times New Roman" w:cs="Times New Roman"/>
        </w:rPr>
        <w:t xml:space="preserve"> 145 </w:t>
      </w:r>
      <w:r>
        <w:rPr>
          <w:rFonts w:ascii="Times New Roman" w:hAnsi="Times New Roman" w:cs="Times New Roman"/>
        </w:rPr>
        <w:t>«</w:t>
      </w:r>
      <w:r w:rsidRPr="0092198D">
        <w:rPr>
          <w:rFonts w:ascii="Times New Roman" w:hAnsi="Times New Roman" w:cs="Times New Roman"/>
        </w:rPr>
        <w:t>Обзор практики рассмотрения арбитражными судами дел о возмещении вреда, причиненного государственными органами, органами местного самоуправления, а также их должностными лицами</w:t>
      </w:r>
      <w:r>
        <w:rPr>
          <w:rFonts w:ascii="Times New Roman" w:hAnsi="Times New Roman" w:cs="Times New Roman"/>
        </w:rPr>
        <w:t>»</w:t>
      </w:r>
    </w:p>
  </w:footnote>
  <w:footnote w:id="109">
    <w:p w14:paraId="5037D000" w14:textId="7EC978DC" w:rsidR="005D3D4B" w:rsidRPr="0092198D" w:rsidRDefault="005D3D4B"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Определение Верховного Суда РФ от 27.05.2020 </w:t>
      </w:r>
      <w:r w:rsidR="00EB7718">
        <w:rPr>
          <w:rFonts w:ascii="Times New Roman" w:hAnsi="Times New Roman" w:cs="Times New Roman"/>
        </w:rPr>
        <w:t>№</w:t>
      </w:r>
      <w:r w:rsidR="00EB7718" w:rsidRPr="0092198D">
        <w:rPr>
          <w:rFonts w:ascii="Times New Roman" w:hAnsi="Times New Roman" w:cs="Times New Roman"/>
        </w:rPr>
        <w:t xml:space="preserve"> </w:t>
      </w:r>
      <w:r w:rsidRPr="0092198D">
        <w:rPr>
          <w:rFonts w:ascii="Times New Roman" w:hAnsi="Times New Roman" w:cs="Times New Roman"/>
        </w:rPr>
        <w:t xml:space="preserve">307-ЭС19-1249 по делу </w:t>
      </w:r>
      <w:r>
        <w:rPr>
          <w:rFonts w:ascii="Times New Roman" w:hAnsi="Times New Roman" w:cs="Times New Roman"/>
        </w:rPr>
        <w:t>№</w:t>
      </w:r>
      <w:r w:rsidRPr="0092198D">
        <w:rPr>
          <w:rFonts w:ascii="Times New Roman" w:hAnsi="Times New Roman" w:cs="Times New Roman"/>
        </w:rPr>
        <w:t xml:space="preserve"> А56-94898/2017 </w:t>
      </w:r>
    </w:p>
  </w:footnote>
  <w:footnote w:id="110">
    <w:p w14:paraId="08335EAE" w14:textId="009BFB94" w:rsidR="005D3D4B" w:rsidRPr="0092198D" w:rsidRDefault="005D3D4B" w:rsidP="000671D8">
      <w:pPr>
        <w:pStyle w:val="ad"/>
        <w:rPr>
          <w:rFonts w:ascii="Times New Roman" w:hAnsi="Times New Roman" w:cs="Times New Roman"/>
        </w:rPr>
      </w:pPr>
      <w:r w:rsidRPr="00B04D03">
        <w:rPr>
          <w:rStyle w:val="af"/>
          <w:rFonts w:ascii="Times New Roman" w:hAnsi="Times New Roman" w:cs="Times New Roman"/>
        </w:rPr>
        <w:footnoteRef/>
      </w:r>
      <w:r w:rsidRPr="00B04D03">
        <w:rPr>
          <w:rFonts w:ascii="Times New Roman" w:hAnsi="Times New Roman" w:cs="Times New Roman"/>
        </w:rPr>
        <w:t xml:space="preserve"> п. 9 </w:t>
      </w:r>
      <w:r>
        <w:rPr>
          <w:rFonts w:ascii="Times New Roman" w:hAnsi="Times New Roman" w:cs="Times New Roman"/>
        </w:rPr>
        <w:t>«</w:t>
      </w:r>
      <w:r w:rsidRPr="00B04D03">
        <w:rPr>
          <w:rFonts w:ascii="Times New Roman" w:hAnsi="Times New Roman" w:cs="Times New Roman"/>
        </w:rPr>
        <w:t xml:space="preserve">Обзор судебной практики Верховного Суда Российской Федерации </w:t>
      </w:r>
      <w:r>
        <w:rPr>
          <w:rFonts w:ascii="Times New Roman" w:hAnsi="Times New Roman" w:cs="Times New Roman"/>
        </w:rPr>
        <w:t>№</w:t>
      </w:r>
      <w:r w:rsidRPr="00B04D03">
        <w:rPr>
          <w:rFonts w:ascii="Times New Roman" w:hAnsi="Times New Roman" w:cs="Times New Roman"/>
        </w:rPr>
        <w:t xml:space="preserve"> 1 (2021)</w:t>
      </w:r>
      <w:r>
        <w:rPr>
          <w:rFonts w:ascii="Times New Roman" w:hAnsi="Times New Roman" w:cs="Times New Roman"/>
        </w:rPr>
        <w:t>»</w:t>
      </w:r>
      <w:r w:rsidRPr="00B04D03">
        <w:rPr>
          <w:rFonts w:ascii="Times New Roman" w:hAnsi="Times New Roman" w:cs="Times New Roman"/>
        </w:rPr>
        <w:t xml:space="preserve"> (утв. Президиумом Верховного Суда РФ 07.04.2021)</w:t>
      </w:r>
    </w:p>
  </w:footnote>
  <w:footnote w:id="111">
    <w:p w14:paraId="35C3E20C" w14:textId="3178B474" w:rsidR="005D3D4B" w:rsidRPr="0092198D" w:rsidRDefault="005D3D4B"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Определение Верховного Суда РФ от 24.02.2021 </w:t>
      </w:r>
      <w:r>
        <w:rPr>
          <w:rFonts w:ascii="Times New Roman" w:hAnsi="Times New Roman" w:cs="Times New Roman"/>
        </w:rPr>
        <w:t>№</w:t>
      </w:r>
      <w:r w:rsidRPr="0092198D">
        <w:rPr>
          <w:rFonts w:ascii="Times New Roman" w:hAnsi="Times New Roman" w:cs="Times New Roman"/>
        </w:rPr>
        <w:t xml:space="preserve"> 310-ЭС20-24458 по делу </w:t>
      </w:r>
      <w:r>
        <w:rPr>
          <w:rFonts w:ascii="Times New Roman" w:hAnsi="Times New Roman" w:cs="Times New Roman"/>
        </w:rPr>
        <w:t>№</w:t>
      </w:r>
      <w:r w:rsidRPr="0092198D">
        <w:rPr>
          <w:rFonts w:ascii="Times New Roman" w:hAnsi="Times New Roman" w:cs="Times New Roman"/>
        </w:rPr>
        <w:t xml:space="preserve"> А83-6215/2018 </w:t>
      </w:r>
    </w:p>
  </w:footnote>
  <w:footnote w:id="112">
    <w:p w14:paraId="36C3BFF9" w14:textId="1C2A3FB0" w:rsidR="005D3D4B" w:rsidRPr="00183BEE" w:rsidRDefault="005D3D4B" w:rsidP="000671D8">
      <w:pPr>
        <w:pStyle w:val="ad"/>
        <w:rPr>
          <w:rFonts w:ascii="Times New Roman" w:hAnsi="Times New Roman" w:cs="Times New Roman"/>
        </w:rPr>
      </w:pPr>
      <w:r w:rsidRPr="00183BEE">
        <w:rPr>
          <w:rStyle w:val="af"/>
          <w:rFonts w:ascii="Times New Roman" w:hAnsi="Times New Roman" w:cs="Times New Roman"/>
        </w:rPr>
        <w:footnoteRef/>
      </w:r>
      <w:r w:rsidRPr="00183BEE">
        <w:rPr>
          <w:rFonts w:ascii="Times New Roman" w:hAnsi="Times New Roman" w:cs="Times New Roman"/>
        </w:rPr>
        <w:t xml:space="preserve"> Постановление ФАС Северо-Западного округа от 27.03.2014 по делу </w:t>
      </w:r>
      <w:r>
        <w:rPr>
          <w:rFonts w:ascii="Times New Roman" w:hAnsi="Times New Roman" w:cs="Times New Roman"/>
        </w:rPr>
        <w:t>№</w:t>
      </w:r>
      <w:r w:rsidRPr="00183BEE">
        <w:rPr>
          <w:rFonts w:ascii="Times New Roman" w:hAnsi="Times New Roman" w:cs="Times New Roman"/>
        </w:rPr>
        <w:t xml:space="preserve"> А56-22099/2013, Постановление АС Московского округа от 22.04.2016 </w:t>
      </w:r>
      <w:r>
        <w:rPr>
          <w:rFonts w:ascii="Times New Roman" w:hAnsi="Times New Roman" w:cs="Times New Roman"/>
        </w:rPr>
        <w:t>№</w:t>
      </w:r>
      <w:r w:rsidRPr="00183BEE">
        <w:rPr>
          <w:rFonts w:ascii="Times New Roman" w:hAnsi="Times New Roman" w:cs="Times New Roman"/>
        </w:rPr>
        <w:t xml:space="preserve"> Ф05-4590/2016 по делу </w:t>
      </w:r>
      <w:r>
        <w:rPr>
          <w:rFonts w:ascii="Times New Roman" w:hAnsi="Times New Roman" w:cs="Times New Roman"/>
        </w:rPr>
        <w:t>№</w:t>
      </w:r>
      <w:r w:rsidRPr="00183BEE">
        <w:rPr>
          <w:rFonts w:ascii="Times New Roman" w:hAnsi="Times New Roman" w:cs="Times New Roman"/>
        </w:rPr>
        <w:t xml:space="preserve"> А41-40909/15</w:t>
      </w:r>
    </w:p>
  </w:footnote>
  <w:footnote w:id="113">
    <w:p w14:paraId="0EA89697" w14:textId="7F26C772" w:rsidR="005D3D4B" w:rsidRPr="00183BEE" w:rsidRDefault="005D3D4B" w:rsidP="000671D8">
      <w:pPr>
        <w:pStyle w:val="ad"/>
        <w:rPr>
          <w:rFonts w:ascii="Times New Roman" w:hAnsi="Times New Roman" w:cs="Times New Roman"/>
        </w:rPr>
      </w:pPr>
      <w:r w:rsidRPr="00183BEE">
        <w:rPr>
          <w:rStyle w:val="af"/>
          <w:rFonts w:ascii="Times New Roman" w:hAnsi="Times New Roman" w:cs="Times New Roman"/>
        </w:rPr>
        <w:footnoteRef/>
      </w:r>
      <w:r w:rsidRPr="00183BEE">
        <w:rPr>
          <w:rFonts w:ascii="Times New Roman" w:hAnsi="Times New Roman" w:cs="Times New Roman"/>
        </w:rPr>
        <w:t xml:space="preserve"> Постановление АС Центрального округа от 28.06.2016 </w:t>
      </w:r>
      <w:r>
        <w:rPr>
          <w:rFonts w:ascii="Times New Roman" w:hAnsi="Times New Roman" w:cs="Times New Roman"/>
        </w:rPr>
        <w:t>№</w:t>
      </w:r>
      <w:r w:rsidRPr="00183BEE">
        <w:rPr>
          <w:rFonts w:ascii="Times New Roman" w:hAnsi="Times New Roman" w:cs="Times New Roman"/>
        </w:rPr>
        <w:t xml:space="preserve"> Ф10-1938/2016 по делу </w:t>
      </w:r>
      <w:r>
        <w:rPr>
          <w:rFonts w:ascii="Times New Roman" w:hAnsi="Times New Roman" w:cs="Times New Roman"/>
        </w:rPr>
        <w:t>№</w:t>
      </w:r>
      <w:r w:rsidRPr="00183BEE">
        <w:rPr>
          <w:rFonts w:ascii="Times New Roman" w:hAnsi="Times New Roman" w:cs="Times New Roman"/>
        </w:rPr>
        <w:t xml:space="preserve"> А64-4223/2015</w:t>
      </w:r>
    </w:p>
  </w:footnote>
  <w:footnote w:id="114">
    <w:p w14:paraId="74A5DE3E" w14:textId="403FA491" w:rsidR="005D3D4B" w:rsidRPr="00183BEE" w:rsidRDefault="005D3D4B" w:rsidP="000671D8">
      <w:pPr>
        <w:pStyle w:val="ad"/>
        <w:rPr>
          <w:rFonts w:ascii="Times New Roman" w:hAnsi="Times New Roman" w:cs="Times New Roman"/>
        </w:rPr>
      </w:pPr>
      <w:r w:rsidRPr="00183BEE">
        <w:rPr>
          <w:rStyle w:val="af"/>
          <w:rFonts w:ascii="Times New Roman" w:hAnsi="Times New Roman" w:cs="Times New Roman"/>
        </w:rPr>
        <w:footnoteRef/>
      </w:r>
      <w:r w:rsidRPr="00183BEE">
        <w:rPr>
          <w:rFonts w:ascii="Times New Roman" w:hAnsi="Times New Roman" w:cs="Times New Roman"/>
        </w:rPr>
        <w:t xml:space="preserve"> Постановление АС Московского округа от 11.11.2015 </w:t>
      </w:r>
      <w:r>
        <w:rPr>
          <w:rFonts w:ascii="Times New Roman" w:hAnsi="Times New Roman" w:cs="Times New Roman"/>
        </w:rPr>
        <w:t>№</w:t>
      </w:r>
      <w:r w:rsidRPr="00183BEE">
        <w:rPr>
          <w:rFonts w:ascii="Times New Roman" w:hAnsi="Times New Roman" w:cs="Times New Roman"/>
        </w:rPr>
        <w:t xml:space="preserve"> Ф05-15093/2015 по делу </w:t>
      </w:r>
      <w:r>
        <w:rPr>
          <w:rFonts w:ascii="Times New Roman" w:hAnsi="Times New Roman" w:cs="Times New Roman"/>
        </w:rPr>
        <w:t>№</w:t>
      </w:r>
      <w:r w:rsidRPr="00183BEE">
        <w:rPr>
          <w:rFonts w:ascii="Times New Roman" w:hAnsi="Times New Roman" w:cs="Times New Roman"/>
        </w:rPr>
        <w:t xml:space="preserve"> А40-175896/14</w:t>
      </w:r>
    </w:p>
  </w:footnote>
  <w:footnote w:id="115">
    <w:p w14:paraId="1A4BE3FE" w14:textId="62890390" w:rsidR="005D3D4B" w:rsidRPr="0092198D" w:rsidRDefault="005D3D4B"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АС Московского округа от 27.02.2015 </w:t>
      </w:r>
      <w:r>
        <w:rPr>
          <w:rFonts w:ascii="Times New Roman" w:hAnsi="Times New Roman" w:cs="Times New Roman"/>
        </w:rPr>
        <w:t>№</w:t>
      </w:r>
      <w:r w:rsidRPr="0092198D">
        <w:rPr>
          <w:rFonts w:ascii="Times New Roman" w:hAnsi="Times New Roman" w:cs="Times New Roman"/>
        </w:rPr>
        <w:t xml:space="preserve"> А40-56679/14</w:t>
      </w:r>
    </w:p>
  </w:footnote>
  <w:footnote w:id="116">
    <w:p w14:paraId="6C76374D" w14:textId="58257323" w:rsidR="005D3D4B" w:rsidRPr="0092198D" w:rsidRDefault="005D3D4B"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АС Северо-Кавказского округа от 17.09.2015 по делу </w:t>
      </w:r>
      <w:r>
        <w:rPr>
          <w:rFonts w:ascii="Times New Roman" w:hAnsi="Times New Roman" w:cs="Times New Roman"/>
        </w:rPr>
        <w:t>№</w:t>
      </w:r>
      <w:r w:rsidRPr="0092198D">
        <w:rPr>
          <w:rFonts w:ascii="Times New Roman" w:hAnsi="Times New Roman" w:cs="Times New Roman"/>
        </w:rPr>
        <w:t xml:space="preserve"> А32-31456/2014</w:t>
      </w:r>
    </w:p>
  </w:footnote>
  <w:footnote w:id="117">
    <w:p w14:paraId="05A9FBE0" w14:textId="122E8749" w:rsidR="00E66FDE" w:rsidRDefault="00E66FDE">
      <w:pPr>
        <w:pStyle w:val="ad"/>
      </w:pPr>
      <w:r>
        <w:rPr>
          <w:rStyle w:val="af"/>
        </w:rPr>
        <w:footnoteRef/>
      </w:r>
      <w:r>
        <w:t xml:space="preserve"> </w:t>
      </w:r>
      <w:r w:rsidRPr="008F04D4">
        <w:rPr>
          <w:rFonts w:ascii="Times New Roman" w:hAnsi="Times New Roman" w:cs="Times New Roman"/>
        </w:rPr>
        <w:t xml:space="preserve">Определение Верховного Суда РФ от 06.09.2023 </w:t>
      </w:r>
      <w:r w:rsidR="00EB7718">
        <w:rPr>
          <w:rFonts w:ascii="Times New Roman" w:hAnsi="Times New Roman" w:cs="Times New Roman"/>
        </w:rPr>
        <w:t>№</w:t>
      </w:r>
      <w:r w:rsidRPr="008F04D4">
        <w:rPr>
          <w:rFonts w:ascii="Times New Roman" w:hAnsi="Times New Roman" w:cs="Times New Roman"/>
        </w:rPr>
        <w:t xml:space="preserve"> 305-ЭС23-7787</w:t>
      </w:r>
    </w:p>
  </w:footnote>
  <w:footnote w:id="118">
    <w:p w14:paraId="0E346F60" w14:textId="69FBF21B" w:rsidR="005D3D4B" w:rsidRPr="0092198D" w:rsidRDefault="005D3D4B" w:rsidP="000671D8">
      <w:pPr>
        <w:pStyle w:val="ad"/>
        <w:rPr>
          <w:rFonts w:ascii="Times New Roman" w:hAnsi="Times New Roman" w:cs="Times New Roman"/>
        </w:rPr>
      </w:pPr>
      <w:r w:rsidRPr="00183BEE">
        <w:rPr>
          <w:rStyle w:val="af"/>
          <w:rFonts w:ascii="Times New Roman" w:hAnsi="Times New Roman" w:cs="Times New Roman"/>
        </w:rPr>
        <w:footnoteRef/>
      </w:r>
      <w:r w:rsidRPr="00183BEE">
        <w:rPr>
          <w:rFonts w:ascii="Times New Roman" w:hAnsi="Times New Roman" w:cs="Times New Roman"/>
        </w:rPr>
        <w:t xml:space="preserve"> Федеральный закон от 26.03.2003 </w:t>
      </w:r>
      <w:r>
        <w:rPr>
          <w:rFonts w:ascii="Times New Roman" w:hAnsi="Times New Roman" w:cs="Times New Roman"/>
        </w:rPr>
        <w:t>№</w:t>
      </w:r>
      <w:r w:rsidRPr="00183BEE">
        <w:rPr>
          <w:rFonts w:ascii="Times New Roman" w:hAnsi="Times New Roman" w:cs="Times New Roman"/>
        </w:rPr>
        <w:t xml:space="preserve"> 35-ФЗ (ред. от 11.06.2021) </w:t>
      </w:r>
      <w:r>
        <w:rPr>
          <w:rFonts w:ascii="Times New Roman" w:hAnsi="Times New Roman" w:cs="Times New Roman"/>
        </w:rPr>
        <w:t>«</w:t>
      </w:r>
      <w:r w:rsidRPr="00183BEE">
        <w:rPr>
          <w:rFonts w:ascii="Times New Roman" w:hAnsi="Times New Roman" w:cs="Times New Roman"/>
        </w:rPr>
        <w:t>Об электроэнергетике</w:t>
      </w:r>
      <w:r>
        <w:rPr>
          <w:rFonts w:ascii="Times New Roman" w:hAnsi="Times New Roman" w:cs="Times New Roman"/>
        </w:rPr>
        <w:t>»</w:t>
      </w:r>
      <w:r w:rsidRPr="0092198D">
        <w:rPr>
          <w:rFonts w:ascii="Times New Roman" w:hAnsi="Times New Roman" w:cs="Times New Roman"/>
        </w:rPr>
        <w:t xml:space="preserve"> </w:t>
      </w:r>
    </w:p>
  </w:footnote>
  <w:footnote w:id="119">
    <w:p w14:paraId="0CA166A8" w14:textId="5E161A63" w:rsidR="005D3D4B" w:rsidRPr="0092198D" w:rsidRDefault="005D3D4B"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Арбитражного суда Уральского округа от 24.07.2019 </w:t>
      </w:r>
      <w:r>
        <w:rPr>
          <w:rFonts w:ascii="Times New Roman" w:hAnsi="Times New Roman" w:cs="Times New Roman"/>
        </w:rPr>
        <w:t>№</w:t>
      </w:r>
      <w:r w:rsidRPr="0092198D">
        <w:rPr>
          <w:rFonts w:ascii="Times New Roman" w:hAnsi="Times New Roman" w:cs="Times New Roman"/>
        </w:rPr>
        <w:t xml:space="preserve"> Ф09-3719/19 по делу </w:t>
      </w:r>
      <w:r>
        <w:rPr>
          <w:rFonts w:ascii="Times New Roman" w:hAnsi="Times New Roman" w:cs="Times New Roman"/>
        </w:rPr>
        <w:t>№</w:t>
      </w:r>
      <w:r w:rsidRPr="0092198D">
        <w:rPr>
          <w:rFonts w:ascii="Times New Roman" w:hAnsi="Times New Roman" w:cs="Times New Roman"/>
        </w:rPr>
        <w:t xml:space="preserve"> А47-9285/2018 </w:t>
      </w:r>
    </w:p>
  </w:footnote>
  <w:footnote w:id="120">
    <w:p w14:paraId="26EBF806" w14:textId="0CDA99D5" w:rsidR="005D3D4B" w:rsidRDefault="005D3D4B" w:rsidP="000671D8">
      <w:pPr>
        <w:pStyle w:val="ad"/>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Пленума Верховного Суда РФ от 13.10.2020 </w:t>
      </w:r>
      <w:r>
        <w:rPr>
          <w:rFonts w:ascii="Times New Roman" w:hAnsi="Times New Roman" w:cs="Times New Roman"/>
        </w:rPr>
        <w:t>№</w:t>
      </w:r>
      <w:r w:rsidRPr="0092198D">
        <w:rPr>
          <w:rFonts w:ascii="Times New Roman" w:hAnsi="Times New Roman" w:cs="Times New Roman"/>
        </w:rPr>
        <w:t xml:space="preserve"> 23 </w:t>
      </w:r>
      <w:r>
        <w:rPr>
          <w:rFonts w:ascii="Times New Roman" w:hAnsi="Times New Roman" w:cs="Times New Roman"/>
        </w:rPr>
        <w:t>«</w:t>
      </w:r>
      <w:r w:rsidRPr="0092198D">
        <w:rPr>
          <w:rFonts w:ascii="Times New Roman" w:hAnsi="Times New Roman" w:cs="Times New Roman"/>
        </w:rPr>
        <w:t>О практике рассмотрения судами гражданского иска по уголовному делу</w:t>
      </w:r>
      <w:r>
        <w:rPr>
          <w:rFonts w:ascii="Times New Roman" w:hAnsi="Times New Roman" w:cs="Times New Roman"/>
        </w:rPr>
        <w:t>»</w:t>
      </w:r>
    </w:p>
  </w:footnote>
  <w:footnote w:id="121">
    <w:p w14:paraId="0D3C5987" w14:textId="503966C5" w:rsidR="005D3D4B" w:rsidRDefault="005D3D4B">
      <w:pPr>
        <w:pStyle w:val="ad"/>
      </w:pPr>
      <w:r>
        <w:rPr>
          <w:rStyle w:val="af"/>
        </w:rPr>
        <w:footnoteRef/>
      </w:r>
      <w:r>
        <w:t xml:space="preserve"> </w:t>
      </w:r>
      <w:r w:rsidRPr="008F04D4">
        <w:rPr>
          <w:rFonts w:ascii="Times New Roman" w:hAnsi="Times New Roman" w:cs="Times New Roman"/>
        </w:rPr>
        <w:t xml:space="preserve">Определение Верховного Суда РФ от 10.05.2023 </w:t>
      </w:r>
      <w:r w:rsidR="00EB7718">
        <w:rPr>
          <w:rFonts w:ascii="Times New Roman" w:hAnsi="Times New Roman" w:cs="Times New Roman"/>
        </w:rPr>
        <w:t>№</w:t>
      </w:r>
      <w:r w:rsidRPr="008F04D4">
        <w:rPr>
          <w:rFonts w:ascii="Times New Roman" w:hAnsi="Times New Roman" w:cs="Times New Roman"/>
        </w:rPr>
        <w:t xml:space="preserve"> 91-ПЭК23(1,2) по делу </w:t>
      </w:r>
      <w:r w:rsidR="00EB7718">
        <w:rPr>
          <w:rFonts w:ascii="Times New Roman" w:hAnsi="Times New Roman" w:cs="Times New Roman"/>
        </w:rPr>
        <w:t>№</w:t>
      </w:r>
      <w:r w:rsidRPr="008F04D4">
        <w:rPr>
          <w:rFonts w:ascii="Times New Roman" w:hAnsi="Times New Roman" w:cs="Times New Roman"/>
        </w:rPr>
        <w:t xml:space="preserve"> А40-96008/2021</w:t>
      </w:r>
    </w:p>
  </w:footnote>
  <w:footnote w:id="122">
    <w:p w14:paraId="4596D279" w14:textId="39436331" w:rsidR="005D3D4B" w:rsidRPr="00D82459" w:rsidRDefault="005D3D4B" w:rsidP="000671D8">
      <w:pPr>
        <w:pStyle w:val="ad"/>
        <w:rPr>
          <w:rFonts w:ascii="Times New Roman" w:hAnsi="Times New Roman" w:cs="Times New Roman"/>
        </w:rPr>
      </w:pPr>
      <w:r w:rsidRPr="00D82459">
        <w:rPr>
          <w:rStyle w:val="af"/>
          <w:rFonts w:ascii="Times New Roman" w:hAnsi="Times New Roman" w:cs="Times New Roman"/>
        </w:rPr>
        <w:footnoteRef/>
      </w:r>
      <w:r w:rsidRPr="00D82459">
        <w:rPr>
          <w:rFonts w:ascii="Times New Roman" w:hAnsi="Times New Roman" w:cs="Times New Roman"/>
        </w:rPr>
        <w:t xml:space="preserve"> Постановление АС Восточно-Сибирского округа от 14.10.2015 по делу </w:t>
      </w:r>
      <w:r>
        <w:rPr>
          <w:rFonts w:ascii="Times New Roman" w:hAnsi="Times New Roman" w:cs="Times New Roman"/>
        </w:rPr>
        <w:t>№</w:t>
      </w:r>
      <w:r w:rsidRPr="00D82459">
        <w:rPr>
          <w:rFonts w:ascii="Times New Roman" w:hAnsi="Times New Roman" w:cs="Times New Roman"/>
        </w:rPr>
        <w:t xml:space="preserve"> А33-15192/2014</w:t>
      </w:r>
    </w:p>
  </w:footnote>
  <w:footnote w:id="123">
    <w:p w14:paraId="4615530F" w14:textId="0225DFBF" w:rsidR="005D3D4B" w:rsidRPr="00E0114B" w:rsidRDefault="005D3D4B" w:rsidP="000671D8">
      <w:pPr>
        <w:pStyle w:val="ad"/>
        <w:rPr>
          <w:rFonts w:ascii="Times New Roman" w:hAnsi="Times New Roman" w:cs="Times New Roman"/>
        </w:rPr>
      </w:pPr>
      <w:r w:rsidRPr="00E0114B">
        <w:rPr>
          <w:rStyle w:val="af"/>
          <w:rFonts w:ascii="Times New Roman" w:hAnsi="Times New Roman" w:cs="Times New Roman"/>
        </w:rPr>
        <w:footnoteRef/>
      </w:r>
      <w:r w:rsidRPr="00E0114B">
        <w:rPr>
          <w:rFonts w:ascii="Times New Roman" w:hAnsi="Times New Roman" w:cs="Times New Roman"/>
        </w:rPr>
        <w:t xml:space="preserve"> Постановление АС Поволжского округа от 16.05.2018 по делу </w:t>
      </w:r>
      <w:r>
        <w:rPr>
          <w:rFonts w:ascii="Times New Roman" w:hAnsi="Times New Roman" w:cs="Times New Roman"/>
        </w:rPr>
        <w:t>№</w:t>
      </w:r>
      <w:r w:rsidRPr="00E0114B">
        <w:rPr>
          <w:rFonts w:ascii="Times New Roman" w:hAnsi="Times New Roman" w:cs="Times New Roman"/>
        </w:rPr>
        <w:t xml:space="preserve"> А57-20256/2017</w:t>
      </w:r>
    </w:p>
  </w:footnote>
  <w:footnote w:id="124">
    <w:p w14:paraId="3B203DE4" w14:textId="17B43D53" w:rsidR="005D3D4B" w:rsidRPr="00B04D03" w:rsidRDefault="005D3D4B" w:rsidP="000671D8">
      <w:pPr>
        <w:pStyle w:val="ad"/>
        <w:rPr>
          <w:rFonts w:ascii="Times New Roman" w:hAnsi="Times New Roman" w:cs="Times New Roman"/>
        </w:rPr>
      </w:pPr>
      <w:r w:rsidRPr="00B04D03">
        <w:rPr>
          <w:rStyle w:val="af"/>
          <w:rFonts w:ascii="Times New Roman" w:hAnsi="Times New Roman" w:cs="Times New Roman"/>
        </w:rPr>
        <w:footnoteRef/>
      </w:r>
      <w:r w:rsidRPr="00B04D03">
        <w:rPr>
          <w:rFonts w:ascii="Times New Roman" w:hAnsi="Times New Roman" w:cs="Times New Roman"/>
        </w:rPr>
        <w:t xml:space="preserve"> Постановления АС Дальневосточного округа от 08.08.2016 </w:t>
      </w:r>
      <w:r>
        <w:rPr>
          <w:rFonts w:ascii="Times New Roman" w:hAnsi="Times New Roman" w:cs="Times New Roman"/>
        </w:rPr>
        <w:t>№</w:t>
      </w:r>
      <w:r w:rsidRPr="00B04D03">
        <w:rPr>
          <w:rFonts w:ascii="Times New Roman" w:hAnsi="Times New Roman" w:cs="Times New Roman"/>
        </w:rPr>
        <w:t xml:space="preserve"> Ф03-3315/2016 по делу </w:t>
      </w:r>
      <w:r>
        <w:rPr>
          <w:rFonts w:ascii="Times New Roman" w:hAnsi="Times New Roman" w:cs="Times New Roman"/>
        </w:rPr>
        <w:t>№</w:t>
      </w:r>
      <w:r w:rsidRPr="00B04D03">
        <w:rPr>
          <w:rFonts w:ascii="Times New Roman" w:hAnsi="Times New Roman" w:cs="Times New Roman"/>
        </w:rPr>
        <w:t xml:space="preserve"> А37-2215/2014; Пятнадцатого ААС от 09.02.2017 по делу </w:t>
      </w:r>
      <w:r>
        <w:rPr>
          <w:rFonts w:ascii="Times New Roman" w:hAnsi="Times New Roman" w:cs="Times New Roman"/>
        </w:rPr>
        <w:t>№</w:t>
      </w:r>
      <w:r w:rsidRPr="00B04D03">
        <w:rPr>
          <w:rFonts w:ascii="Times New Roman" w:hAnsi="Times New Roman" w:cs="Times New Roman"/>
        </w:rPr>
        <w:t xml:space="preserve"> А32-17788/2016</w:t>
      </w:r>
    </w:p>
  </w:footnote>
  <w:footnote w:id="125">
    <w:p w14:paraId="5EF32CB1" w14:textId="61305533" w:rsidR="005D3D4B" w:rsidRPr="00B04D03" w:rsidRDefault="005D3D4B" w:rsidP="000671D8">
      <w:pPr>
        <w:pStyle w:val="ad"/>
        <w:jc w:val="both"/>
        <w:rPr>
          <w:rFonts w:ascii="Times New Roman" w:hAnsi="Times New Roman" w:cs="Times New Roman"/>
        </w:rPr>
      </w:pPr>
      <w:r w:rsidRPr="00B04D03">
        <w:rPr>
          <w:rStyle w:val="af"/>
          <w:rFonts w:ascii="Times New Roman" w:hAnsi="Times New Roman" w:cs="Times New Roman"/>
        </w:rPr>
        <w:footnoteRef/>
      </w:r>
      <w:r w:rsidRPr="00B04D03">
        <w:rPr>
          <w:rFonts w:ascii="Times New Roman" w:hAnsi="Times New Roman" w:cs="Times New Roman"/>
        </w:rPr>
        <w:t xml:space="preserve"> Постановления АС Северо-Кавказского округа от 14.06.2017 по делу N А32-39705/2016; АС Дальневосточного округа от 28.12.2015 по делу </w:t>
      </w:r>
      <w:r>
        <w:rPr>
          <w:rFonts w:ascii="Times New Roman" w:hAnsi="Times New Roman" w:cs="Times New Roman"/>
        </w:rPr>
        <w:t>№</w:t>
      </w:r>
      <w:r w:rsidRPr="00B04D03">
        <w:rPr>
          <w:rFonts w:ascii="Times New Roman" w:hAnsi="Times New Roman" w:cs="Times New Roman"/>
        </w:rPr>
        <w:t xml:space="preserve"> А73-14718/2014; АС Московского округа от 24.03.2015 по делу </w:t>
      </w:r>
      <w:r>
        <w:rPr>
          <w:rFonts w:ascii="Times New Roman" w:hAnsi="Times New Roman" w:cs="Times New Roman"/>
        </w:rPr>
        <w:t>№</w:t>
      </w:r>
      <w:r w:rsidRPr="00B04D03">
        <w:rPr>
          <w:rFonts w:ascii="Times New Roman" w:hAnsi="Times New Roman" w:cs="Times New Roman"/>
        </w:rPr>
        <w:t xml:space="preserve"> А41-21303/14</w:t>
      </w:r>
    </w:p>
  </w:footnote>
  <w:footnote w:id="126">
    <w:p w14:paraId="32066C7A" w14:textId="666FD9BF" w:rsidR="005D3D4B" w:rsidRPr="00B04D03" w:rsidRDefault="005D3D4B" w:rsidP="000671D8">
      <w:pPr>
        <w:pStyle w:val="ad"/>
        <w:rPr>
          <w:rFonts w:ascii="Times New Roman" w:hAnsi="Times New Roman" w:cs="Times New Roman"/>
        </w:rPr>
      </w:pPr>
      <w:r w:rsidRPr="00B04D03">
        <w:rPr>
          <w:rStyle w:val="af"/>
          <w:rFonts w:ascii="Times New Roman" w:hAnsi="Times New Roman" w:cs="Times New Roman"/>
        </w:rPr>
        <w:footnoteRef/>
      </w:r>
      <w:r w:rsidRPr="00B04D03">
        <w:rPr>
          <w:rFonts w:ascii="Times New Roman" w:hAnsi="Times New Roman" w:cs="Times New Roman"/>
        </w:rPr>
        <w:t xml:space="preserve"> Постановления АС Дальневосточного округа от 13.02.2017 </w:t>
      </w:r>
      <w:r>
        <w:rPr>
          <w:rFonts w:ascii="Times New Roman" w:hAnsi="Times New Roman" w:cs="Times New Roman"/>
        </w:rPr>
        <w:t>№</w:t>
      </w:r>
      <w:r w:rsidRPr="00B04D03">
        <w:rPr>
          <w:rFonts w:ascii="Times New Roman" w:hAnsi="Times New Roman" w:cs="Times New Roman"/>
        </w:rPr>
        <w:t xml:space="preserve"> Ф03-6486/2016 по делу </w:t>
      </w:r>
      <w:r>
        <w:rPr>
          <w:rFonts w:ascii="Times New Roman" w:hAnsi="Times New Roman" w:cs="Times New Roman"/>
        </w:rPr>
        <w:t>№</w:t>
      </w:r>
      <w:r w:rsidRPr="00B04D03">
        <w:rPr>
          <w:rFonts w:ascii="Times New Roman" w:hAnsi="Times New Roman" w:cs="Times New Roman"/>
        </w:rPr>
        <w:t xml:space="preserve"> А59-3982/2015; АС Северо-Западного округа от 25.10.2017 по делу </w:t>
      </w:r>
      <w:r>
        <w:rPr>
          <w:rFonts w:ascii="Times New Roman" w:hAnsi="Times New Roman" w:cs="Times New Roman"/>
        </w:rPr>
        <w:t>№</w:t>
      </w:r>
      <w:r w:rsidRPr="00B04D03">
        <w:rPr>
          <w:rFonts w:ascii="Times New Roman" w:hAnsi="Times New Roman" w:cs="Times New Roman"/>
        </w:rPr>
        <w:t xml:space="preserve"> А56-82302/2015</w:t>
      </w:r>
    </w:p>
  </w:footnote>
  <w:footnote w:id="127">
    <w:p w14:paraId="3B7C468F" w14:textId="0DC8E334" w:rsidR="005D3D4B" w:rsidRPr="00B04D03" w:rsidRDefault="005D3D4B" w:rsidP="000671D8">
      <w:pPr>
        <w:pStyle w:val="ad"/>
        <w:rPr>
          <w:rFonts w:ascii="Times New Roman" w:hAnsi="Times New Roman" w:cs="Times New Roman"/>
        </w:rPr>
      </w:pPr>
      <w:r w:rsidRPr="00B04D03">
        <w:rPr>
          <w:rStyle w:val="af"/>
          <w:rFonts w:ascii="Times New Roman" w:hAnsi="Times New Roman" w:cs="Times New Roman"/>
        </w:rPr>
        <w:footnoteRef/>
      </w:r>
      <w:r w:rsidRPr="00B04D03">
        <w:rPr>
          <w:rFonts w:ascii="Times New Roman" w:hAnsi="Times New Roman" w:cs="Times New Roman"/>
        </w:rPr>
        <w:t xml:space="preserve"> Постановление АС Дальневосточного округа от 21.04.2016 по делу </w:t>
      </w:r>
      <w:r>
        <w:rPr>
          <w:rFonts w:ascii="Times New Roman" w:hAnsi="Times New Roman" w:cs="Times New Roman"/>
        </w:rPr>
        <w:t>№</w:t>
      </w:r>
      <w:r w:rsidRPr="00B04D03">
        <w:rPr>
          <w:rFonts w:ascii="Times New Roman" w:hAnsi="Times New Roman" w:cs="Times New Roman"/>
        </w:rPr>
        <w:t xml:space="preserve"> А51-18819/2015</w:t>
      </w:r>
    </w:p>
  </w:footnote>
  <w:footnote w:id="128">
    <w:p w14:paraId="29ABA54E" w14:textId="72772261" w:rsidR="005D3D4B" w:rsidRPr="00B04D03" w:rsidRDefault="005D3D4B" w:rsidP="000671D8">
      <w:pPr>
        <w:pStyle w:val="ad"/>
        <w:rPr>
          <w:rFonts w:ascii="Times New Roman" w:hAnsi="Times New Roman" w:cs="Times New Roman"/>
        </w:rPr>
      </w:pPr>
      <w:r w:rsidRPr="00B04D03">
        <w:rPr>
          <w:rStyle w:val="af"/>
          <w:rFonts w:ascii="Times New Roman" w:hAnsi="Times New Roman" w:cs="Times New Roman"/>
        </w:rPr>
        <w:footnoteRef/>
      </w:r>
      <w:r w:rsidRPr="00B04D03">
        <w:rPr>
          <w:rFonts w:ascii="Times New Roman" w:hAnsi="Times New Roman" w:cs="Times New Roman"/>
        </w:rPr>
        <w:t xml:space="preserve"> решение АС Тюменской области от 16.03.2015 по делу </w:t>
      </w:r>
      <w:r>
        <w:rPr>
          <w:rFonts w:ascii="Times New Roman" w:hAnsi="Times New Roman" w:cs="Times New Roman"/>
        </w:rPr>
        <w:t>№</w:t>
      </w:r>
      <w:r w:rsidRPr="00B04D03">
        <w:rPr>
          <w:rFonts w:ascii="Times New Roman" w:hAnsi="Times New Roman" w:cs="Times New Roman"/>
        </w:rPr>
        <w:t xml:space="preserve"> А70-13409/2014 (оставлено в силе, в частности, Постановлением АС Западно-Сибирского округа от 04.08.2015)</w:t>
      </w:r>
    </w:p>
  </w:footnote>
  <w:footnote w:id="129">
    <w:p w14:paraId="38F17482" w14:textId="7E88C6AD" w:rsidR="005D3D4B" w:rsidRPr="0092198D" w:rsidRDefault="005D3D4B" w:rsidP="000671D8">
      <w:pPr>
        <w:pStyle w:val="ad"/>
        <w:rPr>
          <w:rFonts w:ascii="Times New Roman" w:hAnsi="Times New Roman" w:cs="Times New Roman"/>
        </w:rPr>
      </w:pPr>
      <w:r w:rsidRPr="00B04D03">
        <w:rPr>
          <w:rStyle w:val="af"/>
          <w:rFonts w:ascii="Times New Roman" w:hAnsi="Times New Roman" w:cs="Times New Roman"/>
        </w:rPr>
        <w:footnoteRef/>
      </w:r>
      <w:r w:rsidRPr="00B04D03">
        <w:rPr>
          <w:rFonts w:ascii="Times New Roman" w:hAnsi="Times New Roman" w:cs="Times New Roman"/>
        </w:rPr>
        <w:t xml:space="preserve"> Постановление АС Северо-Кавказского округа от 25.03.2016 по делу </w:t>
      </w:r>
      <w:r>
        <w:rPr>
          <w:rFonts w:ascii="Times New Roman" w:hAnsi="Times New Roman" w:cs="Times New Roman"/>
        </w:rPr>
        <w:t>№</w:t>
      </w:r>
      <w:r w:rsidRPr="00B04D03">
        <w:rPr>
          <w:rFonts w:ascii="Times New Roman" w:hAnsi="Times New Roman" w:cs="Times New Roman"/>
        </w:rPr>
        <w:t xml:space="preserve"> А32-18259/2015</w:t>
      </w:r>
    </w:p>
  </w:footnote>
  <w:footnote w:id="130">
    <w:p w14:paraId="220F6A88" w14:textId="3D3D6A9B" w:rsidR="005D3D4B" w:rsidRPr="0092198D" w:rsidRDefault="005D3D4B"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решение АС Свердловской области от 18.03.2015 по делу </w:t>
      </w:r>
      <w:r>
        <w:rPr>
          <w:rFonts w:ascii="Times New Roman" w:hAnsi="Times New Roman" w:cs="Times New Roman"/>
        </w:rPr>
        <w:t>№</w:t>
      </w:r>
      <w:r w:rsidRPr="0092198D">
        <w:rPr>
          <w:rFonts w:ascii="Times New Roman" w:hAnsi="Times New Roman" w:cs="Times New Roman"/>
        </w:rPr>
        <w:t xml:space="preserve"> А60-54477/2014 (оставлено в силе, в частности, Постановлением АС Уральского округа от 02.10.2015)</w:t>
      </w:r>
    </w:p>
  </w:footnote>
  <w:footnote w:id="131">
    <w:p w14:paraId="4476ABF0" w14:textId="55D95361" w:rsidR="005D3D4B" w:rsidRPr="0092198D" w:rsidRDefault="005D3D4B"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АС Северо-Западного округа от 27.10.2015 по делу </w:t>
      </w:r>
      <w:r>
        <w:rPr>
          <w:rFonts w:ascii="Times New Roman" w:hAnsi="Times New Roman" w:cs="Times New Roman"/>
        </w:rPr>
        <w:t>№</w:t>
      </w:r>
      <w:r w:rsidRPr="0092198D">
        <w:rPr>
          <w:rFonts w:ascii="Times New Roman" w:hAnsi="Times New Roman" w:cs="Times New Roman"/>
        </w:rPr>
        <w:t xml:space="preserve"> А56-68525/2013</w:t>
      </w:r>
    </w:p>
  </w:footnote>
  <w:footnote w:id="132">
    <w:p w14:paraId="17AEE970" w14:textId="4D3BE050" w:rsidR="005D3D4B" w:rsidRDefault="005D3D4B" w:rsidP="000671D8">
      <w:pPr>
        <w:pStyle w:val="ad"/>
      </w:pPr>
      <w:r w:rsidRPr="0092198D">
        <w:rPr>
          <w:rStyle w:val="af"/>
          <w:rFonts w:ascii="Times New Roman" w:hAnsi="Times New Roman" w:cs="Times New Roman"/>
        </w:rPr>
        <w:footnoteRef/>
      </w:r>
      <w:r w:rsidRPr="0092198D">
        <w:rPr>
          <w:rFonts w:ascii="Times New Roman" w:hAnsi="Times New Roman" w:cs="Times New Roman"/>
        </w:rPr>
        <w:t xml:space="preserve"> решение АС Красноярского края от 05.02.2014 по делу </w:t>
      </w:r>
      <w:r>
        <w:rPr>
          <w:rFonts w:ascii="Times New Roman" w:hAnsi="Times New Roman" w:cs="Times New Roman"/>
        </w:rPr>
        <w:t>№</w:t>
      </w:r>
      <w:r w:rsidRPr="0092198D">
        <w:rPr>
          <w:rFonts w:ascii="Times New Roman" w:hAnsi="Times New Roman" w:cs="Times New Roman"/>
        </w:rPr>
        <w:t xml:space="preserve"> А33-15482/2013 (оставлено в силе, в частности, Постановлением АС Восточно-Сибирского округа от 21.08.2014)</w:t>
      </w:r>
    </w:p>
  </w:footnote>
  <w:footnote w:id="133">
    <w:p w14:paraId="2C3E1999" w14:textId="7682A1C2" w:rsidR="005D3D4B" w:rsidRPr="0092198D" w:rsidRDefault="005D3D4B" w:rsidP="000671D8">
      <w:pPr>
        <w:pStyle w:val="ad"/>
        <w:jc w:val="both"/>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Пленума Верховного Суда РФ от 30 ноября 2017 г. </w:t>
      </w:r>
      <w:r>
        <w:rPr>
          <w:rFonts w:ascii="Times New Roman" w:hAnsi="Times New Roman" w:cs="Times New Roman"/>
        </w:rPr>
        <w:t>№</w:t>
      </w:r>
      <w:r w:rsidRPr="0092198D">
        <w:rPr>
          <w:rFonts w:ascii="Times New Roman" w:hAnsi="Times New Roman" w:cs="Times New Roman"/>
        </w:rPr>
        <w:t xml:space="preserve"> 48 </w:t>
      </w:r>
      <w:r>
        <w:rPr>
          <w:rFonts w:ascii="Times New Roman" w:hAnsi="Times New Roman" w:cs="Times New Roman"/>
        </w:rPr>
        <w:t>«</w:t>
      </w:r>
      <w:r w:rsidRPr="0092198D">
        <w:rPr>
          <w:rFonts w:ascii="Times New Roman" w:hAnsi="Times New Roman" w:cs="Times New Roman"/>
        </w:rPr>
        <w:t>О судебной практике по делам о</w:t>
      </w:r>
      <w:r>
        <w:rPr>
          <w:rFonts w:ascii="Times New Roman" w:hAnsi="Times New Roman" w:cs="Times New Roman"/>
          <w:lang w:val="en-US"/>
        </w:rPr>
        <w:t> </w:t>
      </w:r>
      <w:r w:rsidRPr="0092198D">
        <w:rPr>
          <w:rFonts w:ascii="Times New Roman" w:hAnsi="Times New Roman" w:cs="Times New Roman"/>
        </w:rPr>
        <w:t>мошенничестве, присвоении и растрате</w:t>
      </w:r>
      <w:r>
        <w:rPr>
          <w:rFonts w:ascii="Times New Roman" w:hAnsi="Times New Roman" w:cs="Times New Roman"/>
        </w:rPr>
        <w:t>»</w:t>
      </w:r>
      <w:r w:rsidRPr="0092198D">
        <w:rPr>
          <w:rFonts w:ascii="Times New Roman" w:hAnsi="Times New Roman" w:cs="Times New Roman"/>
        </w:rPr>
        <w:t>.</w:t>
      </w:r>
    </w:p>
  </w:footnote>
  <w:footnote w:id="134">
    <w:p w14:paraId="6568C6FD" w14:textId="4C401C0C" w:rsidR="005D3D4B" w:rsidRPr="0092198D" w:rsidRDefault="005D3D4B"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Апелляционное определение Челябинского областного суда от 13.11.2019 по делу </w:t>
      </w:r>
      <w:proofErr w:type="gramStart"/>
      <w:r>
        <w:rPr>
          <w:rFonts w:ascii="Times New Roman" w:hAnsi="Times New Roman" w:cs="Times New Roman"/>
        </w:rPr>
        <w:t>№</w:t>
      </w:r>
      <w:r w:rsidRPr="0092198D">
        <w:rPr>
          <w:rFonts w:ascii="Times New Roman" w:hAnsi="Times New Roman" w:cs="Times New Roman"/>
        </w:rPr>
        <w:t xml:space="preserve"> 10-5796/2019</w:t>
      </w:r>
      <w:proofErr w:type="gramEnd"/>
    </w:p>
  </w:footnote>
  <w:footnote w:id="135">
    <w:p w14:paraId="7FA6D1E4" w14:textId="3448F1F9" w:rsidR="005D3D4B" w:rsidRPr="0092198D" w:rsidRDefault="005D3D4B"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 24 Постановления Пленума Верховного Суда РФ от 26.04.2007 </w:t>
      </w:r>
      <w:r>
        <w:rPr>
          <w:rFonts w:ascii="Times New Roman" w:hAnsi="Times New Roman" w:cs="Times New Roman"/>
        </w:rPr>
        <w:t>№</w:t>
      </w:r>
      <w:r w:rsidRPr="0092198D">
        <w:rPr>
          <w:rFonts w:ascii="Times New Roman" w:hAnsi="Times New Roman" w:cs="Times New Roman"/>
        </w:rPr>
        <w:t xml:space="preserve"> 14</w:t>
      </w:r>
    </w:p>
  </w:footnote>
  <w:footnote w:id="136">
    <w:p w14:paraId="7C8E4E5E" w14:textId="45287E30" w:rsidR="005D3D4B" w:rsidRDefault="005D3D4B">
      <w:pPr>
        <w:pStyle w:val="ad"/>
      </w:pPr>
      <w:r>
        <w:rPr>
          <w:rStyle w:val="af"/>
        </w:rPr>
        <w:footnoteRef/>
      </w:r>
      <w:r>
        <w:t xml:space="preserve"> </w:t>
      </w:r>
      <w:r w:rsidRPr="008F04D4">
        <w:rPr>
          <w:rFonts w:ascii="Times New Roman" w:hAnsi="Times New Roman" w:cs="Times New Roman"/>
        </w:rPr>
        <w:t xml:space="preserve">Определение Шестого кассационного суда общей юрисдикции от 17.09.2020 </w:t>
      </w:r>
      <w:proofErr w:type="gramStart"/>
      <w:r w:rsidR="00DB0A46">
        <w:rPr>
          <w:rFonts w:ascii="Times New Roman" w:hAnsi="Times New Roman" w:cs="Times New Roman"/>
        </w:rPr>
        <w:t>№</w:t>
      </w:r>
      <w:r w:rsidRPr="008F04D4">
        <w:rPr>
          <w:rFonts w:ascii="Times New Roman" w:hAnsi="Times New Roman" w:cs="Times New Roman"/>
        </w:rPr>
        <w:t xml:space="preserve"> 77-2066/2020</w:t>
      </w:r>
      <w:proofErr w:type="gramEnd"/>
    </w:p>
  </w:footnote>
  <w:footnote w:id="137">
    <w:p w14:paraId="0F1D7ACB" w14:textId="3D7DE37C" w:rsidR="004C4BAA" w:rsidRDefault="004C4BAA">
      <w:pPr>
        <w:pStyle w:val="ad"/>
      </w:pPr>
      <w:r>
        <w:rPr>
          <w:rStyle w:val="af"/>
        </w:rPr>
        <w:footnoteRef/>
      </w:r>
      <w:r>
        <w:t xml:space="preserve"> </w:t>
      </w:r>
      <w:r w:rsidRPr="008F04D4">
        <w:rPr>
          <w:rFonts w:ascii="Times New Roman" w:hAnsi="Times New Roman" w:cs="Times New Roman"/>
        </w:rPr>
        <w:t xml:space="preserve">Решение Алексеевского районного суда Белгородской области от 25 декабря 2015 г. по делу </w:t>
      </w:r>
      <w:proofErr w:type="gramStart"/>
      <w:r w:rsidR="00DB0A46">
        <w:rPr>
          <w:rFonts w:ascii="Times New Roman" w:hAnsi="Times New Roman" w:cs="Times New Roman"/>
        </w:rPr>
        <w:t>№</w:t>
      </w:r>
      <w:r w:rsidRPr="008F04D4">
        <w:rPr>
          <w:rFonts w:ascii="Times New Roman" w:hAnsi="Times New Roman" w:cs="Times New Roman"/>
        </w:rPr>
        <w:t xml:space="preserve"> 2-2/249</w:t>
      </w:r>
      <w:proofErr w:type="gramEnd"/>
      <w:r w:rsidRPr="008F04D4">
        <w:rPr>
          <w:rFonts w:ascii="Times New Roman" w:hAnsi="Times New Roman" w:cs="Times New Roman"/>
        </w:rPr>
        <w:t>/2015</w:t>
      </w:r>
    </w:p>
  </w:footnote>
  <w:footnote w:id="138">
    <w:p w14:paraId="3DCF0CF1" w14:textId="59D33B05" w:rsidR="005D3D4B" w:rsidRPr="0092198D" w:rsidRDefault="005D3D4B" w:rsidP="000671D8">
      <w:pPr>
        <w:pStyle w:val="ad"/>
        <w:jc w:val="both"/>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Постановлении Пленума Верховного Суда РФ от 30</w:t>
      </w:r>
      <w:r>
        <w:rPr>
          <w:rFonts w:ascii="Times New Roman" w:hAnsi="Times New Roman" w:cs="Times New Roman"/>
        </w:rPr>
        <w:t>.11.</w:t>
      </w:r>
      <w:r w:rsidRPr="0092198D">
        <w:rPr>
          <w:rFonts w:ascii="Times New Roman" w:hAnsi="Times New Roman" w:cs="Times New Roman"/>
        </w:rPr>
        <w:t xml:space="preserve">2017 </w:t>
      </w:r>
      <w:r>
        <w:rPr>
          <w:rFonts w:ascii="Times New Roman" w:hAnsi="Times New Roman" w:cs="Times New Roman"/>
        </w:rPr>
        <w:t>№</w:t>
      </w:r>
      <w:r w:rsidRPr="0092198D">
        <w:rPr>
          <w:rFonts w:ascii="Times New Roman" w:hAnsi="Times New Roman" w:cs="Times New Roman"/>
        </w:rPr>
        <w:t xml:space="preserve"> 48 </w:t>
      </w:r>
      <w:r>
        <w:rPr>
          <w:rFonts w:ascii="Times New Roman" w:hAnsi="Times New Roman" w:cs="Times New Roman"/>
        </w:rPr>
        <w:t>«</w:t>
      </w:r>
      <w:r w:rsidRPr="0092198D">
        <w:rPr>
          <w:rFonts w:ascii="Times New Roman" w:hAnsi="Times New Roman" w:cs="Times New Roman"/>
        </w:rPr>
        <w:t>О судебной практике по делам о</w:t>
      </w:r>
      <w:r>
        <w:rPr>
          <w:rFonts w:ascii="Times New Roman" w:hAnsi="Times New Roman" w:cs="Times New Roman"/>
        </w:rPr>
        <w:t> </w:t>
      </w:r>
      <w:r w:rsidRPr="0092198D">
        <w:rPr>
          <w:rFonts w:ascii="Times New Roman" w:hAnsi="Times New Roman" w:cs="Times New Roman"/>
        </w:rPr>
        <w:t>мошенничестве, присвоении и растрате</w:t>
      </w:r>
      <w:r>
        <w:rPr>
          <w:rFonts w:ascii="Times New Roman" w:hAnsi="Times New Roman" w:cs="Times New Roman"/>
        </w:rPr>
        <w:t>»</w:t>
      </w:r>
    </w:p>
  </w:footnote>
  <w:footnote w:id="139">
    <w:p w14:paraId="4B304FCB" w14:textId="2BDFEE42" w:rsidR="005D3D4B" w:rsidRDefault="005D3D4B" w:rsidP="000671D8">
      <w:pPr>
        <w:pStyle w:val="ad"/>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Одиннадцатого арбитражного апелляционного суда от 05.10.2021 </w:t>
      </w:r>
      <w:r>
        <w:rPr>
          <w:rFonts w:ascii="Times New Roman" w:hAnsi="Times New Roman" w:cs="Times New Roman"/>
        </w:rPr>
        <w:t>№</w:t>
      </w:r>
      <w:r w:rsidRPr="0092198D">
        <w:rPr>
          <w:rFonts w:ascii="Times New Roman" w:hAnsi="Times New Roman" w:cs="Times New Roman"/>
        </w:rPr>
        <w:t xml:space="preserve"> 11АП-14910/2021 по делу </w:t>
      </w:r>
      <w:r>
        <w:rPr>
          <w:rFonts w:ascii="Times New Roman" w:hAnsi="Times New Roman" w:cs="Times New Roman"/>
        </w:rPr>
        <w:t>№ </w:t>
      </w:r>
      <w:r w:rsidRPr="0092198D">
        <w:rPr>
          <w:rFonts w:ascii="Times New Roman" w:hAnsi="Times New Roman" w:cs="Times New Roman"/>
        </w:rPr>
        <w:t>А65-43453/2017</w:t>
      </w:r>
    </w:p>
  </w:footnote>
  <w:footnote w:id="140">
    <w:p w14:paraId="1771FB36" w14:textId="4FCACAB1" w:rsidR="005D3D4B" w:rsidRPr="0092198D" w:rsidRDefault="005D3D4B"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Пленума Верховного Суда РФ от 24.02.2005 </w:t>
      </w:r>
      <w:r>
        <w:rPr>
          <w:rFonts w:ascii="Times New Roman" w:hAnsi="Times New Roman" w:cs="Times New Roman"/>
        </w:rPr>
        <w:t>№</w:t>
      </w:r>
      <w:r w:rsidRPr="0092198D">
        <w:rPr>
          <w:rFonts w:ascii="Times New Roman" w:hAnsi="Times New Roman" w:cs="Times New Roman"/>
        </w:rPr>
        <w:t xml:space="preserve"> 3 </w:t>
      </w:r>
      <w:r>
        <w:rPr>
          <w:rFonts w:ascii="Times New Roman" w:hAnsi="Times New Roman" w:cs="Times New Roman"/>
        </w:rPr>
        <w:t>«</w:t>
      </w:r>
      <w:r w:rsidRPr="0092198D">
        <w:rPr>
          <w:rFonts w:ascii="Times New Roman" w:hAnsi="Times New Roman" w:cs="Times New Roman"/>
        </w:rPr>
        <w:t>О судебной практике по делам о защите чести и достоинства граждан, а также деловой репутации граждан и юридических лиц</w:t>
      </w:r>
      <w:r>
        <w:rPr>
          <w:rFonts w:ascii="Times New Roman" w:hAnsi="Times New Roman" w:cs="Times New Roman"/>
        </w:rPr>
        <w:t>»</w:t>
      </w:r>
    </w:p>
  </w:footnote>
  <w:footnote w:id="141">
    <w:p w14:paraId="405188CE" w14:textId="4816EB42" w:rsidR="005D3D4B" w:rsidRDefault="005D3D4B" w:rsidP="00CA292E">
      <w:pPr>
        <w:pStyle w:val="ad"/>
        <w:jc w:val="both"/>
      </w:pPr>
      <w:r>
        <w:rPr>
          <w:rStyle w:val="af"/>
        </w:rPr>
        <w:footnoteRef/>
      </w:r>
      <w:r>
        <w:t xml:space="preserve"> </w:t>
      </w:r>
      <w:r w:rsidR="00DB0A46">
        <w:rPr>
          <w:rFonts w:ascii="Times New Roman" w:hAnsi="Times New Roman" w:cs="Times New Roman"/>
        </w:rPr>
        <w:t>«</w:t>
      </w:r>
      <w:r w:rsidRPr="004D797B">
        <w:rPr>
          <w:rFonts w:ascii="Times New Roman" w:hAnsi="Times New Roman" w:cs="Times New Roman"/>
        </w:rPr>
        <w:t xml:space="preserve">Обзор судебной практики Верховного Суда Российской Федерации </w:t>
      </w:r>
      <w:r w:rsidR="00DB0A46">
        <w:rPr>
          <w:rFonts w:ascii="Times New Roman" w:hAnsi="Times New Roman" w:cs="Times New Roman"/>
        </w:rPr>
        <w:t>№</w:t>
      </w:r>
      <w:r w:rsidRPr="004D797B">
        <w:rPr>
          <w:rFonts w:ascii="Times New Roman" w:hAnsi="Times New Roman" w:cs="Times New Roman"/>
        </w:rPr>
        <w:t xml:space="preserve"> 1 (2017)</w:t>
      </w:r>
      <w:r w:rsidR="00DB0A46">
        <w:rPr>
          <w:rFonts w:ascii="Times New Roman" w:hAnsi="Times New Roman" w:cs="Times New Roman"/>
        </w:rPr>
        <w:t>»</w:t>
      </w:r>
      <w:r w:rsidRPr="004D797B">
        <w:rPr>
          <w:rFonts w:ascii="Times New Roman" w:hAnsi="Times New Roman" w:cs="Times New Roman"/>
        </w:rPr>
        <w:t xml:space="preserve"> (утв. Президиумом Верховного Суда РФ 16.02.2017)</w:t>
      </w:r>
    </w:p>
  </w:footnote>
  <w:footnote w:id="142">
    <w:p w14:paraId="0ABEFFA4" w14:textId="71292E47" w:rsidR="005D3D4B" w:rsidRPr="0092198D" w:rsidRDefault="005D3D4B"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w:t>
      </w:r>
      <w:r>
        <w:rPr>
          <w:rFonts w:ascii="Times New Roman" w:hAnsi="Times New Roman" w:cs="Times New Roman"/>
        </w:rPr>
        <w:t>«</w:t>
      </w:r>
      <w:r w:rsidRPr="0092198D">
        <w:rPr>
          <w:rFonts w:ascii="Times New Roman" w:hAnsi="Times New Roman" w:cs="Times New Roman"/>
        </w:rPr>
        <w:t>Обзор практики рассмотрения судами дел по спорам о защите чести, достоинства и деловой репутации</w:t>
      </w:r>
      <w:r>
        <w:rPr>
          <w:rFonts w:ascii="Times New Roman" w:hAnsi="Times New Roman" w:cs="Times New Roman"/>
        </w:rPr>
        <w:t>»</w:t>
      </w:r>
      <w:r w:rsidRPr="0092198D">
        <w:rPr>
          <w:rFonts w:ascii="Times New Roman" w:hAnsi="Times New Roman" w:cs="Times New Roman"/>
        </w:rPr>
        <w:t xml:space="preserve"> (утв.</w:t>
      </w:r>
      <w:r>
        <w:rPr>
          <w:rFonts w:ascii="Times New Roman" w:hAnsi="Times New Roman" w:cs="Times New Roman"/>
        </w:rPr>
        <w:t> </w:t>
      </w:r>
      <w:r w:rsidRPr="0092198D">
        <w:rPr>
          <w:rFonts w:ascii="Times New Roman" w:hAnsi="Times New Roman" w:cs="Times New Roman"/>
        </w:rPr>
        <w:t>Президиумом Верховного Суда РФ 16.03.2016)</w:t>
      </w:r>
    </w:p>
  </w:footnote>
  <w:footnote w:id="143">
    <w:p w14:paraId="5C61F2D2" w14:textId="30DCCE6E" w:rsidR="005D3D4B" w:rsidRPr="0092198D" w:rsidRDefault="005D3D4B"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Апелляционное определение Брянского областного суда от 22 октября 2014 г. по делу </w:t>
      </w:r>
      <w:proofErr w:type="gramStart"/>
      <w:r>
        <w:rPr>
          <w:rFonts w:ascii="Times New Roman" w:hAnsi="Times New Roman" w:cs="Times New Roman"/>
        </w:rPr>
        <w:t>№</w:t>
      </w:r>
      <w:r w:rsidRPr="0092198D">
        <w:rPr>
          <w:rFonts w:ascii="Times New Roman" w:hAnsi="Times New Roman" w:cs="Times New Roman"/>
        </w:rPr>
        <w:t xml:space="preserve"> 33-3268/14</w:t>
      </w:r>
      <w:proofErr w:type="gramEnd"/>
    </w:p>
  </w:footnote>
  <w:footnote w:id="144">
    <w:p w14:paraId="34AD3DA1" w14:textId="0E7B556A" w:rsidR="005D3D4B" w:rsidRPr="0092198D" w:rsidRDefault="005D3D4B"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Пленума Верховного Суда РФ от 24.02.2005 </w:t>
      </w:r>
      <w:r>
        <w:rPr>
          <w:rFonts w:ascii="Times New Roman" w:hAnsi="Times New Roman" w:cs="Times New Roman"/>
        </w:rPr>
        <w:t>№</w:t>
      </w:r>
      <w:r w:rsidRPr="0092198D">
        <w:rPr>
          <w:rFonts w:ascii="Times New Roman" w:hAnsi="Times New Roman" w:cs="Times New Roman"/>
        </w:rPr>
        <w:t xml:space="preserve"> 3 </w:t>
      </w:r>
      <w:r>
        <w:rPr>
          <w:rFonts w:ascii="Times New Roman" w:hAnsi="Times New Roman" w:cs="Times New Roman"/>
        </w:rPr>
        <w:t>«</w:t>
      </w:r>
      <w:r w:rsidRPr="0092198D">
        <w:rPr>
          <w:rFonts w:ascii="Times New Roman" w:hAnsi="Times New Roman" w:cs="Times New Roman"/>
        </w:rPr>
        <w:t>О судебной практике по делам о защите чести и достоинства граждан, а также деловой репутации граждан и юридических лиц</w:t>
      </w:r>
      <w:r>
        <w:rPr>
          <w:rFonts w:ascii="Times New Roman" w:hAnsi="Times New Roman" w:cs="Times New Roman"/>
        </w:rPr>
        <w:t>»</w:t>
      </w:r>
    </w:p>
  </w:footnote>
  <w:footnote w:id="145">
    <w:p w14:paraId="75220D12" w14:textId="77777777" w:rsidR="005D3D4B" w:rsidRPr="0092198D" w:rsidRDefault="005D3D4B" w:rsidP="000671D8">
      <w:pPr>
        <w:pStyle w:val="ad"/>
        <w:jc w:val="both"/>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Решение Арбитражного суда г. Санкт-Петербурга и Ленинградской области от 07.03.06 по делу № А56-51431/2005, постановление ФАС Северо-Западного округа от 16.10.06</w:t>
      </w:r>
    </w:p>
  </w:footnote>
  <w:footnote w:id="146">
    <w:p w14:paraId="365C6599" w14:textId="318E043F" w:rsidR="005D3D4B" w:rsidRPr="0092198D" w:rsidRDefault="005D3D4B" w:rsidP="000671D8">
      <w:pPr>
        <w:pStyle w:val="ad"/>
        <w:jc w:val="both"/>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Определение Судебной коллегии по экономическим спорам Верховного Суда Российской Федерации от</w:t>
      </w:r>
      <w:r>
        <w:rPr>
          <w:rFonts w:ascii="Times New Roman" w:hAnsi="Times New Roman" w:cs="Times New Roman"/>
        </w:rPr>
        <w:t> </w:t>
      </w:r>
      <w:r w:rsidRPr="0092198D">
        <w:rPr>
          <w:rFonts w:ascii="Times New Roman" w:hAnsi="Times New Roman" w:cs="Times New Roman"/>
        </w:rPr>
        <w:t>21.01.2021 № 304-ЭС16-17267 (2, 3) по делу № А03-13510/2014</w:t>
      </w:r>
    </w:p>
  </w:footnote>
  <w:footnote w:id="147">
    <w:p w14:paraId="11B27461" w14:textId="77777777" w:rsidR="005D3D4B" w:rsidRPr="0092198D" w:rsidRDefault="005D3D4B"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Арбитражного суда Западно-Сибирского округа от 10.06.2020 по делу № А46-19146/2017</w:t>
      </w:r>
    </w:p>
  </w:footnote>
  <w:footnote w:id="148">
    <w:p w14:paraId="06275FE5" w14:textId="77777777" w:rsidR="005D3D4B" w:rsidRPr="0092198D" w:rsidRDefault="005D3D4B"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Арбитражного суда Северо-Западного округа от 10.12.2020 по делу № А52-1056/2014</w:t>
      </w:r>
    </w:p>
  </w:footnote>
  <w:footnote w:id="149">
    <w:p w14:paraId="2F967F94" w14:textId="77777777" w:rsidR="005D3D4B" w:rsidRPr="0092198D" w:rsidRDefault="005D3D4B"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Арбитражного суда Уральского округа от 06.05.2019 по делу №А50-20422/2012</w:t>
      </w:r>
    </w:p>
  </w:footnote>
  <w:footnote w:id="150">
    <w:p w14:paraId="0AE3C8DF" w14:textId="2EDA5A00" w:rsidR="00B65C67" w:rsidRDefault="00B65C67" w:rsidP="008F04D4">
      <w:pPr>
        <w:pStyle w:val="ad"/>
        <w:jc w:val="both"/>
      </w:pPr>
      <w:r>
        <w:rPr>
          <w:rStyle w:val="af"/>
        </w:rPr>
        <w:footnoteRef/>
      </w:r>
      <w:r>
        <w:t xml:space="preserve"> </w:t>
      </w:r>
      <w:r w:rsidRPr="008F04D4">
        <w:rPr>
          <w:rFonts w:ascii="Times New Roman" w:hAnsi="Times New Roman" w:cs="Times New Roman"/>
        </w:rPr>
        <w:t xml:space="preserve">Определение Судебной коллегии по экономическим спорам Верховного Суда Российской Федерации от 14.06.2022 </w:t>
      </w:r>
      <w:r w:rsidR="00DB0A46">
        <w:rPr>
          <w:rFonts w:ascii="Times New Roman" w:hAnsi="Times New Roman" w:cs="Times New Roman"/>
        </w:rPr>
        <w:t>№</w:t>
      </w:r>
      <w:r w:rsidRPr="008F04D4">
        <w:rPr>
          <w:rFonts w:ascii="Times New Roman" w:hAnsi="Times New Roman" w:cs="Times New Roman"/>
        </w:rPr>
        <w:t xml:space="preserve"> 302-ЭС21-29794 по делу </w:t>
      </w:r>
      <w:r w:rsidR="00DB0A46">
        <w:rPr>
          <w:rFonts w:ascii="Times New Roman" w:hAnsi="Times New Roman" w:cs="Times New Roman"/>
        </w:rPr>
        <w:t>№</w:t>
      </w:r>
      <w:r w:rsidRPr="008F04D4">
        <w:rPr>
          <w:rFonts w:ascii="Times New Roman" w:hAnsi="Times New Roman" w:cs="Times New Roman"/>
        </w:rPr>
        <w:t xml:space="preserve"> А33-8678/2016</w:t>
      </w:r>
    </w:p>
  </w:footnote>
  <w:footnote w:id="151">
    <w:p w14:paraId="3BA90AC3" w14:textId="77777777" w:rsidR="005D3D4B" w:rsidRPr="0092198D" w:rsidRDefault="005D3D4B"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Арбитражного суда Центрального округа от 19.10.2020 по делу № А48-7486/2016</w:t>
      </w:r>
    </w:p>
  </w:footnote>
  <w:footnote w:id="152">
    <w:p w14:paraId="5F0EA4F1" w14:textId="77777777" w:rsidR="005D3D4B" w:rsidRPr="0092198D" w:rsidRDefault="005D3D4B"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Арбитражного суда Поволжского округа от 22.10.2020 по делу № А49-10875/2014</w:t>
      </w:r>
    </w:p>
  </w:footnote>
  <w:footnote w:id="153">
    <w:p w14:paraId="4FDAA40A" w14:textId="77777777" w:rsidR="005D3D4B" w:rsidRPr="0092198D" w:rsidRDefault="005D3D4B"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Арбитражного суда Поволжского округа от 23.07.2020 по делу №А12-42281/2016</w:t>
      </w:r>
    </w:p>
  </w:footnote>
  <w:footnote w:id="154">
    <w:p w14:paraId="11D40274" w14:textId="77777777" w:rsidR="005D3D4B" w:rsidRPr="0092198D" w:rsidRDefault="005D3D4B"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Арбитражного суда Уральского округа от 28.11.2019 по делу №А60-37646/2016</w:t>
      </w:r>
    </w:p>
  </w:footnote>
  <w:footnote w:id="155">
    <w:p w14:paraId="0D6EE86C" w14:textId="77777777" w:rsidR="005D3D4B" w:rsidRPr="0092198D" w:rsidRDefault="005D3D4B"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Арбитражного суда Дальневосточного округа от 18.06.2021 по делу №А73-17144/2015</w:t>
      </w:r>
    </w:p>
  </w:footnote>
  <w:footnote w:id="156">
    <w:p w14:paraId="72D72743" w14:textId="77777777" w:rsidR="005D3D4B" w:rsidRPr="00AD6DF7" w:rsidRDefault="005D3D4B" w:rsidP="000671D8">
      <w:pPr>
        <w:pStyle w:val="ad"/>
        <w:rPr>
          <w:rFonts w:ascii="Times New Roman" w:hAnsi="Times New Roman" w:cs="Times New Roman"/>
        </w:rPr>
      </w:pPr>
      <w:r w:rsidRPr="00AD6DF7">
        <w:rPr>
          <w:rStyle w:val="af"/>
          <w:rFonts w:ascii="Times New Roman" w:hAnsi="Times New Roman" w:cs="Times New Roman"/>
        </w:rPr>
        <w:footnoteRef/>
      </w:r>
      <w:r w:rsidRPr="00AD6DF7">
        <w:rPr>
          <w:rFonts w:ascii="Times New Roman" w:hAnsi="Times New Roman" w:cs="Times New Roman"/>
        </w:rPr>
        <w:t xml:space="preserve"> Постановление Арбитражного суда Поволжского округа от 20.09.2021 по делу № А06-454/2016</w:t>
      </w:r>
    </w:p>
  </w:footnote>
  <w:footnote w:id="157">
    <w:p w14:paraId="430A1FBD" w14:textId="77777777" w:rsidR="005D3D4B" w:rsidRPr="00AD6DF7" w:rsidRDefault="005D3D4B" w:rsidP="000671D8">
      <w:pPr>
        <w:pStyle w:val="ad"/>
        <w:rPr>
          <w:rFonts w:ascii="Times New Roman" w:hAnsi="Times New Roman" w:cs="Times New Roman"/>
        </w:rPr>
      </w:pPr>
      <w:r w:rsidRPr="00AD6DF7">
        <w:rPr>
          <w:rStyle w:val="af"/>
          <w:rFonts w:ascii="Times New Roman" w:hAnsi="Times New Roman" w:cs="Times New Roman"/>
        </w:rPr>
        <w:footnoteRef/>
      </w:r>
      <w:r w:rsidRPr="00AD6DF7">
        <w:rPr>
          <w:rFonts w:ascii="Times New Roman" w:hAnsi="Times New Roman" w:cs="Times New Roman"/>
        </w:rPr>
        <w:t xml:space="preserve"> Постановление Арбитражного суда Поволжского округа от 14.09.2019 по делу №А49-606/2015</w:t>
      </w:r>
    </w:p>
  </w:footnote>
  <w:footnote w:id="158">
    <w:p w14:paraId="76706CCC" w14:textId="77777777" w:rsidR="005D3D4B" w:rsidRPr="00AD6DF7" w:rsidRDefault="005D3D4B" w:rsidP="000671D8">
      <w:pPr>
        <w:pStyle w:val="ad"/>
        <w:rPr>
          <w:rFonts w:ascii="Times New Roman" w:hAnsi="Times New Roman" w:cs="Times New Roman"/>
        </w:rPr>
      </w:pPr>
      <w:r w:rsidRPr="00AD6DF7">
        <w:rPr>
          <w:rStyle w:val="af"/>
          <w:rFonts w:ascii="Times New Roman" w:hAnsi="Times New Roman" w:cs="Times New Roman"/>
        </w:rPr>
        <w:footnoteRef/>
      </w:r>
      <w:r w:rsidRPr="00AD6DF7">
        <w:rPr>
          <w:rFonts w:ascii="Times New Roman" w:hAnsi="Times New Roman" w:cs="Times New Roman"/>
        </w:rPr>
        <w:t xml:space="preserve"> Постановление Арбитражного суда Поволжского округа от 20.09.2021 по делу № А06-454/2016</w:t>
      </w:r>
    </w:p>
  </w:footnote>
  <w:footnote w:id="159">
    <w:p w14:paraId="520AD7D4" w14:textId="77777777" w:rsidR="005D3D4B" w:rsidRPr="00AD6DF7" w:rsidRDefault="005D3D4B" w:rsidP="000671D8">
      <w:pPr>
        <w:pStyle w:val="ad"/>
        <w:rPr>
          <w:rFonts w:ascii="Times New Roman" w:hAnsi="Times New Roman" w:cs="Times New Roman"/>
        </w:rPr>
      </w:pPr>
      <w:r w:rsidRPr="00AD6DF7">
        <w:rPr>
          <w:rStyle w:val="af"/>
          <w:rFonts w:ascii="Times New Roman" w:hAnsi="Times New Roman" w:cs="Times New Roman"/>
        </w:rPr>
        <w:footnoteRef/>
      </w:r>
      <w:r w:rsidRPr="00AD6DF7">
        <w:rPr>
          <w:rFonts w:ascii="Times New Roman" w:hAnsi="Times New Roman" w:cs="Times New Roman"/>
        </w:rPr>
        <w:t xml:space="preserve"> Постановление Арбитражного суда Поволжского округа от 14.09.2019 по делу №А49-606/2015</w:t>
      </w:r>
    </w:p>
  </w:footnote>
  <w:footnote w:id="160">
    <w:p w14:paraId="0506B477" w14:textId="77777777" w:rsidR="005D3D4B" w:rsidRPr="00D82459" w:rsidRDefault="005D3D4B" w:rsidP="000671D8">
      <w:pPr>
        <w:pStyle w:val="ad"/>
        <w:rPr>
          <w:rFonts w:ascii="Times New Roman" w:hAnsi="Times New Roman" w:cs="Times New Roman"/>
        </w:rPr>
      </w:pPr>
      <w:r w:rsidRPr="00AD6DF7">
        <w:rPr>
          <w:rStyle w:val="af"/>
          <w:rFonts w:ascii="Times New Roman" w:hAnsi="Times New Roman" w:cs="Times New Roman"/>
        </w:rPr>
        <w:footnoteRef/>
      </w:r>
      <w:r w:rsidRPr="00AD6DF7">
        <w:rPr>
          <w:rFonts w:ascii="Times New Roman" w:hAnsi="Times New Roman" w:cs="Times New Roman"/>
        </w:rPr>
        <w:t xml:space="preserve"> Постановление Арбитражного суда Московского округа от 20.10.2020 по делу №А41-62861/2015</w:t>
      </w:r>
    </w:p>
  </w:footnote>
  <w:footnote w:id="161">
    <w:p w14:paraId="6D45E18A" w14:textId="77777777" w:rsidR="005D3D4B" w:rsidRDefault="005D3D4B" w:rsidP="000671D8">
      <w:pPr>
        <w:pStyle w:val="ad"/>
      </w:pPr>
      <w:r w:rsidRPr="00D82459">
        <w:rPr>
          <w:rStyle w:val="af"/>
          <w:rFonts w:ascii="Times New Roman" w:hAnsi="Times New Roman" w:cs="Times New Roman"/>
        </w:rPr>
        <w:footnoteRef/>
      </w:r>
      <w:r w:rsidRPr="00D82459">
        <w:rPr>
          <w:rFonts w:ascii="Times New Roman" w:hAnsi="Times New Roman" w:cs="Times New Roman"/>
        </w:rPr>
        <w:t xml:space="preserve"> Постановление Арбитражного суда Западно-Сибирского округа от 22.06.2021 № А27-8569/2016</w:t>
      </w:r>
    </w:p>
  </w:footnote>
  <w:footnote w:id="162">
    <w:p w14:paraId="2CEA60B2" w14:textId="4B9B11A1" w:rsidR="005D3D4B" w:rsidRPr="00D251B8" w:rsidRDefault="005D3D4B" w:rsidP="000671D8">
      <w:pPr>
        <w:pStyle w:val="ad"/>
        <w:rPr>
          <w:rFonts w:ascii="Times New Roman" w:hAnsi="Times New Roman" w:cs="Times New Roman"/>
        </w:rPr>
      </w:pPr>
      <w:r w:rsidRPr="00D251B8">
        <w:rPr>
          <w:rStyle w:val="af"/>
          <w:rFonts w:ascii="Times New Roman" w:hAnsi="Times New Roman" w:cs="Times New Roman"/>
        </w:rPr>
        <w:footnoteRef/>
      </w:r>
      <w:r w:rsidRPr="00D251B8">
        <w:rPr>
          <w:rFonts w:ascii="Times New Roman" w:hAnsi="Times New Roman" w:cs="Times New Roman"/>
        </w:rPr>
        <w:t xml:space="preserve"> https://kad.arbitr.ru/Document/Pdf/7f1a733c-12f8-472d-9189-6006adbaadb0/9300fd35-e584-48d4-a04f-d9e02cdfec14/A21-6696-2016_20170301_Reshenija_i_postanovlenija.pdf?isAddStamp=True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DB52" w14:textId="01BD2C28" w:rsidR="005D3D4B" w:rsidRDefault="005D3D4B" w:rsidP="00BB78A5">
    <w:pPr>
      <w:pStyle w:val="af3"/>
      <w:pBdr>
        <w:bottom w:val="single" w:sz="4" w:space="1" w:color="auto"/>
      </w:pBdr>
      <w:tabs>
        <w:tab w:val="clear" w:pos="4677"/>
        <w:tab w:val="clear" w:pos="9355"/>
        <w:tab w:val="center" w:pos="5245"/>
        <w:tab w:val="right" w:pos="15026"/>
      </w:tabs>
      <w:spacing w:after="120"/>
    </w:pPr>
    <w:r>
      <w:rPr>
        <w:rFonts w:ascii="Book Antiqua" w:hAnsi="Book Antiqua" w:cs="Book Antiqua"/>
        <w:b/>
        <w:noProof/>
        <w:color w:val="943634"/>
        <w:sz w:val="44"/>
        <w:szCs w:val="44"/>
        <w:lang w:eastAsia="ru-RU"/>
      </w:rPr>
      <w:drawing>
        <wp:inline distT="0" distB="0" distL="0" distR="0" wp14:anchorId="7C19D95D" wp14:editId="06B4B94D">
          <wp:extent cx="310657" cy="313899"/>
          <wp:effectExtent l="0" t="0" r="0" b="0"/>
          <wp:docPr id="3" name="Рисунок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rotWithShape="1">
                  <a:blip r:embed="rId1">
                    <a:extLst>
                      <a:ext uri="{28A0092B-C50C-407E-A947-70E740481C1C}">
                        <a14:useLocalDpi xmlns:a14="http://schemas.microsoft.com/office/drawing/2010/main" val="0"/>
                      </a:ext>
                    </a:extLst>
                  </a:blip>
                  <a:srcRect r="70879"/>
                  <a:stretch/>
                </pic:blipFill>
                <pic:spPr bwMode="auto">
                  <a:xfrm>
                    <a:off x="0" y="0"/>
                    <a:ext cx="321618" cy="324974"/>
                  </a:xfrm>
                  <a:prstGeom prst="rect">
                    <a:avLst/>
                  </a:prstGeom>
                  <a:noFill/>
                  <a:ln>
                    <a:noFill/>
                  </a:ln>
                  <a:extLst>
                    <a:ext uri="{53640926-AAD7-44D8-BBD7-CCE9431645EC}">
                      <a14:shadowObscured xmlns:a14="http://schemas.microsoft.com/office/drawing/2010/main"/>
                    </a:ext>
                  </a:extLst>
                </pic:spPr>
              </pic:pic>
            </a:graphicData>
          </a:graphic>
        </wp:inline>
      </w:drawing>
    </w:r>
    <w:r>
      <w:tab/>
    </w:r>
    <w:r>
      <w:rPr>
        <w:rFonts w:ascii="Book Antiqua" w:hAnsi="Book Antiqua" w:cs="Vrinda"/>
        <w:b/>
        <w:noProof/>
        <w:color w:val="002F8E"/>
        <w:sz w:val="30"/>
        <w:szCs w:val="30"/>
        <w:lang w:eastAsia="ru-RU"/>
      </w:rPr>
      <w:drawing>
        <wp:inline distT="0" distB="0" distL="0" distR="0" wp14:anchorId="1E8B7091" wp14:editId="666A3B5F">
          <wp:extent cx="366253" cy="316627"/>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
                    <a:extLst>
                      <a:ext uri="{28A0092B-C50C-407E-A947-70E740481C1C}">
                        <a14:useLocalDpi xmlns:a14="http://schemas.microsoft.com/office/drawing/2010/main" val="0"/>
                      </a:ext>
                    </a:extLst>
                  </a:blip>
                  <a:srcRect b="26373"/>
                  <a:stretch>
                    <a:fillRect/>
                  </a:stretch>
                </pic:blipFill>
                <pic:spPr bwMode="auto">
                  <a:xfrm flipV="1">
                    <a:off x="0" y="0"/>
                    <a:ext cx="403996" cy="349256"/>
                  </a:xfrm>
                  <a:prstGeom prst="rect">
                    <a:avLst/>
                  </a:prstGeom>
                  <a:noFill/>
                  <a:ln>
                    <a:noFill/>
                  </a:ln>
                </pic:spPr>
              </pic:pic>
            </a:graphicData>
          </a:graphic>
        </wp:inline>
      </w:drawing>
    </w:r>
    <w:r>
      <w:tab/>
    </w:r>
    <w:r w:rsidRPr="0026203B">
      <w:rPr>
        <w:noProof/>
        <w:lang w:eastAsia="ru-RU"/>
      </w:rPr>
      <w:drawing>
        <wp:inline distT="0" distB="0" distL="0" distR="0" wp14:anchorId="2A0CA1EB" wp14:editId="4498D3E0">
          <wp:extent cx="343954" cy="316800"/>
          <wp:effectExtent l="0" t="0" r="0" b="7620"/>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343954" cy="316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7274"/>
    <w:multiLevelType w:val="hybridMultilevel"/>
    <w:tmpl w:val="353C8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377428"/>
    <w:multiLevelType w:val="hybridMultilevel"/>
    <w:tmpl w:val="06F40414"/>
    <w:lvl w:ilvl="0" w:tplc="41E67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0B2B06"/>
    <w:multiLevelType w:val="hybridMultilevel"/>
    <w:tmpl w:val="6B201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B813D5"/>
    <w:multiLevelType w:val="hybridMultilevel"/>
    <w:tmpl w:val="0F103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592F08"/>
    <w:multiLevelType w:val="hybridMultilevel"/>
    <w:tmpl w:val="225A5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A71D4"/>
    <w:multiLevelType w:val="hybridMultilevel"/>
    <w:tmpl w:val="DF6E3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DF701A"/>
    <w:multiLevelType w:val="hybridMultilevel"/>
    <w:tmpl w:val="48FC5C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063260"/>
    <w:multiLevelType w:val="hybridMultilevel"/>
    <w:tmpl w:val="7A6642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2B4279"/>
    <w:multiLevelType w:val="multilevel"/>
    <w:tmpl w:val="0419001F"/>
    <w:styleLink w:val="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C10617A"/>
    <w:multiLevelType w:val="hybridMultilevel"/>
    <w:tmpl w:val="9FCA7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0945EC"/>
    <w:multiLevelType w:val="hybridMultilevel"/>
    <w:tmpl w:val="4DE01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DA179F1"/>
    <w:multiLevelType w:val="hybridMultilevel"/>
    <w:tmpl w:val="A8F2F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905B96"/>
    <w:multiLevelType w:val="hybridMultilevel"/>
    <w:tmpl w:val="921EF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F46189D"/>
    <w:multiLevelType w:val="multilevel"/>
    <w:tmpl w:val="0532CE6A"/>
    <w:lvl w:ilvl="0">
      <w:start w:val="1"/>
      <w:numFmt w:val="decimal"/>
      <w:lvlText w:val="%1."/>
      <w:lvlJc w:val="left"/>
      <w:pPr>
        <w:ind w:left="360" w:hanging="360"/>
      </w:pPr>
      <w:rPr>
        <w:sz w:val="28"/>
        <w:szCs w:val="28"/>
      </w:rPr>
    </w:lvl>
    <w:lvl w:ilvl="1">
      <w:start w:val="1"/>
      <w:numFmt w:val="decimal"/>
      <w:lvlText w:val="%1.%2."/>
      <w:lvlJc w:val="left"/>
      <w:pPr>
        <w:ind w:left="792" w:hanging="432"/>
      </w:pPr>
      <w:rPr>
        <w:color w:val="auto"/>
      </w:rPr>
    </w:lvl>
    <w:lvl w:ilvl="2">
      <w:start w:val="1"/>
      <w:numFmt w:val="decimal"/>
      <w:lvlText w:val="%1.%2.%3."/>
      <w:lvlJc w:val="left"/>
      <w:pPr>
        <w:ind w:left="1224" w:hanging="504"/>
      </w:pPr>
      <w:rPr>
        <w:b/>
        <w:bCs w:val="0"/>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2FC052B"/>
    <w:multiLevelType w:val="hybridMultilevel"/>
    <w:tmpl w:val="498ACA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43D1187"/>
    <w:multiLevelType w:val="hybridMultilevel"/>
    <w:tmpl w:val="26C22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56D2FBB"/>
    <w:multiLevelType w:val="hybridMultilevel"/>
    <w:tmpl w:val="BD26E1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58C544D"/>
    <w:multiLevelType w:val="multilevel"/>
    <w:tmpl w:val="0419001F"/>
    <w:styleLink w:val="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61424F5"/>
    <w:multiLevelType w:val="hybridMultilevel"/>
    <w:tmpl w:val="F95E4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6376EA7"/>
    <w:multiLevelType w:val="hybridMultilevel"/>
    <w:tmpl w:val="A094B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B7105EA"/>
    <w:multiLevelType w:val="hybridMultilevel"/>
    <w:tmpl w:val="42124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EE84F38"/>
    <w:multiLevelType w:val="hybridMultilevel"/>
    <w:tmpl w:val="A5A09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FA94D64"/>
    <w:multiLevelType w:val="hybridMultilevel"/>
    <w:tmpl w:val="772EB7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220F44EF"/>
    <w:multiLevelType w:val="hybridMultilevel"/>
    <w:tmpl w:val="9E0A6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32E542E"/>
    <w:multiLevelType w:val="hybridMultilevel"/>
    <w:tmpl w:val="3BACA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5072F46"/>
    <w:multiLevelType w:val="hybridMultilevel"/>
    <w:tmpl w:val="BC3CE0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29FA1C32"/>
    <w:multiLevelType w:val="hybridMultilevel"/>
    <w:tmpl w:val="A00EC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A181C5A"/>
    <w:multiLevelType w:val="hybridMultilevel"/>
    <w:tmpl w:val="AF52811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2BA62A5A"/>
    <w:multiLevelType w:val="hybridMultilevel"/>
    <w:tmpl w:val="706C6E2C"/>
    <w:lvl w:ilvl="0" w:tplc="0419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2C3473D6"/>
    <w:multiLevelType w:val="hybridMultilevel"/>
    <w:tmpl w:val="7D0463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DD04681"/>
    <w:multiLevelType w:val="hybridMultilevel"/>
    <w:tmpl w:val="18CA479A"/>
    <w:lvl w:ilvl="0" w:tplc="5B64953C">
      <w:start w:val="1"/>
      <w:numFmt w:val="bullet"/>
      <w:lvlText w:val="•"/>
      <w:lvlJc w:val="left"/>
      <w:pPr>
        <w:tabs>
          <w:tab w:val="num" w:pos="720"/>
        </w:tabs>
        <w:ind w:left="720" w:hanging="360"/>
      </w:pPr>
      <w:rPr>
        <w:rFonts w:ascii="Arial" w:hAnsi="Arial" w:hint="default"/>
      </w:rPr>
    </w:lvl>
    <w:lvl w:ilvl="1" w:tplc="A0E6392A" w:tentative="1">
      <w:start w:val="1"/>
      <w:numFmt w:val="bullet"/>
      <w:lvlText w:val="•"/>
      <w:lvlJc w:val="left"/>
      <w:pPr>
        <w:tabs>
          <w:tab w:val="num" w:pos="1440"/>
        </w:tabs>
        <w:ind w:left="1440" w:hanging="360"/>
      </w:pPr>
      <w:rPr>
        <w:rFonts w:ascii="Arial" w:hAnsi="Arial" w:hint="default"/>
      </w:rPr>
    </w:lvl>
    <w:lvl w:ilvl="2" w:tplc="6362371C" w:tentative="1">
      <w:start w:val="1"/>
      <w:numFmt w:val="bullet"/>
      <w:lvlText w:val="•"/>
      <w:lvlJc w:val="left"/>
      <w:pPr>
        <w:tabs>
          <w:tab w:val="num" w:pos="2160"/>
        </w:tabs>
        <w:ind w:left="2160" w:hanging="360"/>
      </w:pPr>
      <w:rPr>
        <w:rFonts w:ascii="Arial" w:hAnsi="Arial" w:hint="default"/>
      </w:rPr>
    </w:lvl>
    <w:lvl w:ilvl="3" w:tplc="79C26E9E" w:tentative="1">
      <w:start w:val="1"/>
      <w:numFmt w:val="bullet"/>
      <w:lvlText w:val="•"/>
      <w:lvlJc w:val="left"/>
      <w:pPr>
        <w:tabs>
          <w:tab w:val="num" w:pos="2880"/>
        </w:tabs>
        <w:ind w:left="2880" w:hanging="360"/>
      </w:pPr>
      <w:rPr>
        <w:rFonts w:ascii="Arial" w:hAnsi="Arial" w:hint="default"/>
      </w:rPr>
    </w:lvl>
    <w:lvl w:ilvl="4" w:tplc="FD9011B2" w:tentative="1">
      <w:start w:val="1"/>
      <w:numFmt w:val="bullet"/>
      <w:lvlText w:val="•"/>
      <w:lvlJc w:val="left"/>
      <w:pPr>
        <w:tabs>
          <w:tab w:val="num" w:pos="3600"/>
        </w:tabs>
        <w:ind w:left="3600" w:hanging="360"/>
      </w:pPr>
      <w:rPr>
        <w:rFonts w:ascii="Arial" w:hAnsi="Arial" w:hint="default"/>
      </w:rPr>
    </w:lvl>
    <w:lvl w:ilvl="5" w:tplc="302EC9E8" w:tentative="1">
      <w:start w:val="1"/>
      <w:numFmt w:val="bullet"/>
      <w:lvlText w:val="•"/>
      <w:lvlJc w:val="left"/>
      <w:pPr>
        <w:tabs>
          <w:tab w:val="num" w:pos="4320"/>
        </w:tabs>
        <w:ind w:left="4320" w:hanging="360"/>
      </w:pPr>
      <w:rPr>
        <w:rFonts w:ascii="Arial" w:hAnsi="Arial" w:hint="default"/>
      </w:rPr>
    </w:lvl>
    <w:lvl w:ilvl="6" w:tplc="3BE88ED4" w:tentative="1">
      <w:start w:val="1"/>
      <w:numFmt w:val="bullet"/>
      <w:lvlText w:val="•"/>
      <w:lvlJc w:val="left"/>
      <w:pPr>
        <w:tabs>
          <w:tab w:val="num" w:pos="5040"/>
        </w:tabs>
        <w:ind w:left="5040" w:hanging="360"/>
      </w:pPr>
      <w:rPr>
        <w:rFonts w:ascii="Arial" w:hAnsi="Arial" w:hint="default"/>
      </w:rPr>
    </w:lvl>
    <w:lvl w:ilvl="7" w:tplc="DCA8B628" w:tentative="1">
      <w:start w:val="1"/>
      <w:numFmt w:val="bullet"/>
      <w:lvlText w:val="•"/>
      <w:lvlJc w:val="left"/>
      <w:pPr>
        <w:tabs>
          <w:tab w:val="num" w:pos="5760"/>
        </w:tabs>
        <w:ind w:left="5760" w:hanging="360"/>
      </w:pPr>
      <w:rPr>
        <w:rFonts w:ascii="Arial" w:hAnsi="Arial" w:hint="default"/>
      </w:rPr>
    </w:lvl>
    <w:lvl w:ilvl="8" w:tplc="9768060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130437E"/>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28F5A65"/>
    <w:multiLevelType w:val="hybridMultilevel"/>
    <w:tmpl w:val="503CA6C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4FC6D77"/>
    <w:multiLevelType w:val="hybridMultilevel"/>
    <w:tmpl w:val="5E1CE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6953AC0"/>
    <w:multiLevelType w:val="hybridMultilevel"/>
    <w:tmpl w:val="4662A80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6B9200E"/>
    <w:multiLevelType w:val="hybridMultilevel"/>
    <w:tmpl w:val="F4424A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3AC315B5"/>
    <w:multiLevelType w:val="hybridMultilevel"/>
    <w:tmpl w:val="0D0624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3BB541F1"/>
    <w:multiLevelType w:val="hybridMultilevel"/>
    <w:tmpl w:val="11B236A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D8D0C9D"/>
    <w:multiLevelType w:val="hybridMultilevel"/>
    <w:tmpl w:val="31C60840"/>
    <w:lvl w:ilvl="0" w:tplc="A6D492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3E807E49"/>
    <w:multiLevelType w:val="hybridMultilevel"/>
    <w:tmpl w:val="059CB1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43235979"/>
    <w:multiLevelType w:val="hybridMultilevel"/>
    <w:tmpl w:val="67B4E6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8FE0434"/>
    <w:multiLevelType w:val="hybridMultilevel"/>
    <w:tmpl w:val="E4EE1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9E76D9C"/>
    <w:multiLevelType w:val="multilevel"/>
    <w:tmpl w:val="28B2BA40"/>
    <w:lvl w:ilvl="0">
      <w:start w:val="1"/>
      <w:numFmt w:val="decimal"/>
      <w:lvlText w:val="%1."/>
      <w:lvlJc w:val="left"/>
      <w:pPr>
        <w:ind w:left="360" w:hanging="360"/>
      </w:pPr>
    </w:lvl>
    <w:lvl w:ilvl="1">
      <w:start w:val="1"/>
      <w:numFmt w:val="decimal"/>
      <w:lvlText w:val="%1.%2."/>
      <w:lvlJc w:val="left"/>
      <w:pPr>
        <w:ind w:left="792" w:hanging="432"/>
      </w:pPr>
      <w:rPr>
        <w:b/>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E51407A"/>
    <w:multiLevelType w:val="hybridMultilevel"/>
    <w:tmpl w:val="9CB453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E6C480B"/>
    <w:multiLevelType w:val="hybridMultilevel"/>
    <w:tmpl w:val="1EE0ED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4EC35561"/>
    <w:multiLevelType w:val="hybridMultilevel"/>
    <w:tmpl w:val="564636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534A7400"/>
    <w:multiLevelType w:val="hybridMultilevel"/>
    <w:tmpl w:val="CEB69F28"/>
    <w:lvl w:ilvl="0" w:tplc="04190003">
      <w:start w:val="1"/>
      <w:numFmt w:val="bullet"/>
      <w:lvlText w:val="o"/>
      <w:lvlJc w:val="left"/>
      <w:pPr>
        <w:ind w:left="1788" w:hanging="360"/>
      </w:pPr>
      <w:rPr>
        <w:rFonts w:ascii="Courier New" w:hAnsi="Courier New" w:cs="Courier New"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47" w15:restartNumberingAfterBreak="0">
    <w:nsid w:val="53E079FA"/>
    <w:multiLevelType w:val="hybridMultilevel"/>
    <w:tmpl w:val="8F263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4935D4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566E0B03"/>
    <w:multiLevelType w:val="hybridMultilevel"/>
    <w:tmpl w:val="4A029526"/>
    <w:lvl w:ilvl="0" w:tplc="6C48905C">
      <w:start w:val="1"/>
      <w:numFmt w:val="bullet"/>
      <w:lvlText w:val="•"/>
      <w:lvlJc w:val="left"/>
      <w:pPr>
        <w:tabs>
          <w:tab w:val="num" w:pos="720"/>
        </w:tabs>
        <w:ind w:left="720" w:hanging="360"/>
      </w:pPr>
      <w:rPr>
        <w:rFonts w:ascii="Arial" w:hAnsi="Arial" w:hint="default"/>
      </w:rPr>
    </w:lvl>
    <w:lvl w:ilvl="1" w:tplc="841C9CBC" w:tentative="1">
      <w:start w:val="1"/>
      <w:numFmt w:val="bullet"/>
      <w:lvlText w:val="•"/>
      <w:lvlJc w:val="left"/>
      <w:pPr>
        <w:tabs>
          <w:tab w:val="num" w:pos="1440"/>
        </w:tabs>
        <w:ind w:left="1440" w:hanging="360"/>
      </w:pPr>
      <w:rPr>
        <w:rFonts w:ascii="Arial" w:hAnsi="Arial" w:hint="default"/>
      </w:rPr>
    </w:lvl>
    <w:lvl w:ilvl="2" w:tplc="50A061A6" w:tentative="1">
      <w:start w:val="1"/>
      <w:numFmt w:val="bullet"/>
      <w:lvlText w:val="•"/>
      <w:lvlJc w:val="left"/>
      <w:pPr>
        <w:tabs>
          <w:tab w:val="num" w:pos="2160"/>
        </w:tabs>
        <w:ind w:left="2160" w:hanging="360"/>
      </w:pPr>
      <w:rPr>
        <w:rFonts w:ascii="Arial" w:hAnsi="Arial" w:hint="default"/>
      </w:rPr>
    </w:lvl>
    <w:lvl w:ilvl="3" w:tplc="8AECF3AA" w:tentative="1">
      <w:start w:val="1"/>
      <w:numFmt w:val="bullet"/>
      <w:lvlText w:val="•"/>
      <w:lvlJc w:val="left"/>
      <w:pPr>
        <w:tabs>
          <w:tab w:val="num" w:pos="2880"/>
        </w:tabs>
        <w:ind w:left="2880" w:hanging="360"/>
      </w:pPr>
      <w:rPr>
        <w:rFonts w:ascii="Arial" w:hAnsi="Arial" w:hint="default"/>
      </w:rPr>
    </w:lvl>
    <w:lvl w:ilvl="4" w:tplc="50F08E92" w:tentative="1">
      <w:start w:val="1"/>
      <w:numFmt w:val="bullet"/>
      <w:lvlText w:val="•"/>
      <w:lvlJc w:val="left"/>
      <w:pPr>
        <w:tabs>
          <w:tab w:val="num" w:pos="3600"/>
        </w:tabs>
        <w:ind w:left="3600" w:hanging="360"/>
      </w:pPr>
      <w:rPr>
        <w:rFonts w:ascii="Arial" w:hAnsi="Arial" w:hint="default"/>
      </w:rPr>
    </w:lvl>
    <w:lvl w:ilvl="5" w:tplc="E19A87BA" w:tentative="1">
      <w:start w:val="1"/>
      <w:numFmt w:val="bullet"/>
      <w:lvlText w:val="•"/>
      <w:lvlJc w:val="left"/>
      <w:pPr>
        <w:tabs>
          <w:tab w:val="num" w:pos="4320"/>
        </w:tabs>
        <w:ind w:left="4320" w:hanging="360"/>
      </w:pPr>
      <w:rPr>
        <w:rFonts w:ascii="Arial" w:hAnsi="Arial" w:hint="default"/>
      </w:rPr>
    </w:lvl>
    <w:lvl w:ilvl="6" w:tplc="5CDCCB24" w:tentative="1">
      <w:start w:val="1"/>
      <w:numFmt w:val="bullet"/>
      <w:lvlText w:val="•"/>
      <w:lvlJc w:val="left"/>
      <w:pPr>
        <w:tabs>
          <w:tab w:val="num" w:pos="5040"/>
        </w:tabs>
        <w:ind w:left="5040" w:hanging="360"/>
      </w:pPr>
      <w:rPr>
        <w:rFonts w:ascii="Arial" w:hAnsi="Arial" w:hint="default"/>
      </w:rPr>
    </w:lvl>
    <w:lvl w:ilvl="7" w:tplc="B57620DA" w:tentative="1">
      <w:start w:val="1"/>
      <w:numFmt w:val="bullet"/>
      <w:lvlText w:val="•"/>
      <w:lvlJc w:val="left"/>
      <w:pPr>
        <w:tabs>
          <w:tab w:val="num" w:pos="5760"/>
        </w:tabs>
        <w:ind w:left="5760" w:hanging="360"/>
      </w:pPr>
      <w:rPr>
        <w:rFonts w:ascii="Arial" w:hAnsi="Arial" w:hint="default"/>
      </w:rPr>
    </w:lvl>
    <w:lvl w:ilvl="8" w:tplc="C024B2EC"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570A6F1C"/>
    <w:multiLevelType w:val="hybridMultilevel"/>
    <w:tmpl w:val="A9AC9C28"/>
    <w:lvl w:ilvl="0" w:tplc="49522904">
      <w:start w:val="1"/>
      <w:numFmt w:val="bullet"/>
      <w:lvlText w:val="•"/>
      <w:lvlJc w:val="left"/>
      <w:pPr>
        <w:tabs>
          <w:tab w:val="num" w:pos="720"/>
        </w:tabs>
        <w:ind w:left="720" w:hanging="360"/>
      </w:pPr>
      <w:rPr>
        <w:rFonts w:ascii="Arial" w:hAnsi="Arial" w:hint="default"/>
      </w:rPr>
    </w:lvl>
    <w:lvl w:ilvl="1" w:tplc="0804DC9A" w:tentative="1">
      <w:start w:val="1"/>
      <w:numFmt w:val="bullet"/>
      <w:lvlText w:val="•"/>
      <w:lvlJc w:val="left"/>
      <w:pPr>
        <w:tabs>
          <w:tab w:val="num" w:pos="1440"/>
        </w:tabs>
        <w:ind w:left="1440" w:hanging="360"/>
      </w:pPr>
      <w:rPr>
        <w:rFonts w:ascii="Arial" w:hAnsi="Arial" w:hint="default"/>
      </w:rPr>
    </w:lvl>
    <w:lvl w:ilvl="2" w:tplc="9D567838" w:tentative="1">
      <w:start w:val="1"/>
      <w:numFmt w:val="bullet"/>
      <w:lvlText w:val="•"/>
      <w:lvlJc w:val="left"/>
      <w:pPr>
        <w:tabs>
          <w:tab w:val="num" w:pos="2160"/>
        </w:tabs>
        <w:ind w:left="2160" w:hanging="360"/>
      </w:pPr>
      <w:rPr>
        <w:rFonts w:ascii="Arial" w:hAnsi="Arial" w:hint="default"/>
      </w:rPr>
    </w:lvl>
    <w:lvl w:ilvl="3" w:tplc="9F922832" w:tentative="1">
      <w:start w:val="1"/>
      <w:numFmt w:val="bullet"/>
      <w:lvlText w:val="•"/>
      <w:lvlJc w:val="left"/>
      <w:pPr>
        <w:tabs>
          <w:tab w:val="num" w:pos="2880"/>
        </w:tabs>
        <w:ind w:left="2880" w:hanging="360"/>
      </w:pPr>
      <w:rPr>
        <w:rFonts w:ascii="Arial" w:hAnsi="Arial" w:hint="default"/>
      </w:rPr>
    </w:lvl>
    <w:lvl w:ilvl="4" w:tplc="780E151C" w:tentative="1">
      <w:start w:val="1"/>
      <w:numFmt w:val="bullet"/>
      <w:lvlText w:val="•"/>
      <w:lvlJc w:val="left"/>
      <w:pPr>
        <w:tabs>
          <w:tab w:val="num" w:pos="3600"/>
        </w:tabs>
        <w:ind w:left="3600" w:hanging="360"/>
      </w:pPr>
      <w:rPr>
        <w:rFonts w:ascii="Arial" w:hAnsi="Arial" w:hint="default"/>
      </w:rPr>
    </w:lvl>
    <w:lvl w:ilvl="5" w:tplc="4F480A86" w:tentative="1">
      <w:start w:val="1"/>
      <w:numFmt w:val="bullet"/>
      <w:lvlText w:val="•"/>
      <w:lvlJc w:val="left"/>
      <w:pPr>
        <w:tabs>
          <w:tab w:val="num" w:pos="4320"/>
        </w:tabs>
        <w:ind w:left="4320" w:hanging="360"/>
      </w:pPr>
      <w:rPr>
        <w:rFonts w:ascii="Arial" w:hAnsi="Arial" w:hint="default"/>
      </w:rPr>
    </w:lvl>
    <w:lvl w:ilvl="6" w:tplc="F6CED456" w:tentative="1">
      <w:start w:val="1"/>
      <w:numFmt w:val="bullet"/>
      <w:lvlText w:val="•"/>
      <w:lvlJc w:val="left"/>
      <w:pPr>
        <w:tabs>
          <w:tab w:val="num" w:pos="5040"/>
        </w:tabs>
        <w:ind w:left="5040" w:hanging="360"/>
      </w:pPr>
      <w:rPr>
        <w:rFonts w:ascii="Arial" w:hAnsi="Arial" w:hint="default"/>
      </w:rPr>
    </w:lvl>
    <w:lvl w:ilvl="7" w:tplc="5E2667CA" w:tentative="1">
      <w:start w:val="1"/>
      <w:numFmt w:val="bullet"/>
      <w:lvlText w:val="•"/>
      <w:lvlJc w:val="left"/>
      <w:pPr>
        <w:tabs>
          <w:tab w:val="num" w:pos="5760"/>
        </w:tabs>
        <w:ind w:left="5760" w:hanging="360"/>
      </w:pPr>
      <w:rPr>
        <w:rFonts w:ascii="Arial" w:hAnsi="Arial" w:hint="default"/>
      </w:rPr>
    </w:lvl>
    <w:lvl w:ilvl="8" w:tplc="301CFF0C"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580E5194"/>
    <w:multiLevelType w:val="hybridMultilevel"/>
    <w:tmpl w:val="B9DA5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8A57CDF"/>
    <w:multiLevelType w:val="hybridMultilevel"/>
    <w:tmpl w:val="A1BAC398"/>
    <w:lvl w:ilvl="0" w:tplc="04190001">
      <w:start w:val="1"/>
      <w:numFmt w:val="bullet"/>
      <w:lvlText w:val=""/>
      <w:lvlJc w:val="left"/>
      <w:pPr>
        <w:ind w:left="900" w:hanging="360"/>
      </w:pPr>
      <w:rPr>
        <w:rFonts w:ascii="Symbol" w:hAnsi="Symbo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3" w15:restartNumberingAfterBreak="0">
    <w:nsid w:val="5B476BCC"/>
    <w:multiLevelType w:val="hybridMultilevel"/>
    <w:tmpl w:val="5F1AE874"/>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54" w15:restartNumberingAfterBreak="0">
    <w:nsid w:val="5D89170B"/>
    <w:multiLevelType w:val="hybridMultilevel"/>
    <w:tmpl w:val="6A6E87DA"/>
    <w:lvl w:ilvl="0" w:tplc="608686B8">
      <w:start w:val="1"/>
      <w:numFmt w:val="bullet"/>
      <w:lvlText w:val="•"/>
      <w:lvlJc w:val="left"/>
      <w:pPr>
        <w:tabs>
          <w:tab w:val="num" w:pos="720"/>
        </w:tabs>
        <w:ind w:left="720" w:hanging="360"/>
      </w:pPr>
      <w:rPr>
        <w:rFonts w:ascii="Arial" w:hAnsi="Arial" w:hint="default"/>
      </w:rPr>
    </w:lvl>
    <w:lvl w:ilvl="1" w:tplc="C68463BA" w:tentative="1">
      <w:start w:val="1"/>
      <w:numFmt w:val="bullet"/>
      <w:lvlText w:val="•"/>
      <w:lvlJc w:val="left"/>
      <w:pPr>
        <w:tabs>
          <w:tab w:val="num" w:pos="1440"/>
        </w:tabs>
        <w:ind w:left="1440" w:hanging="360"/>
      </w:pPr>
      <w:rPr>
        <w:rFonts w:ascii="Arial" w:hAnsi="Arial" w:hint="default"/>
      </w:rPr>
    </w:lvl>
    <w:lvl w:ilvl="2" w:tplc="3598830E" w:tentative="1">
      <w:start w:val="1"/>
      <w:numFmt w:val="bullet"/>
      <w:lvlText w:val="•"/>
      <w:lvlJc w:val="left"/>
      <w:pPr>
        <w:tabs>
          <w:tab w:val="num" w:pos="2160"/>
        </w:tabs>
        <w:ind w:left="2160" w:hanging="360"/>
      </w:pPr>
      <w:rPr>
        <w:rFonts w:ascii="Arial" w:hAnsi="Arial" w:hint="default"/>
      </w:rPr>
    </w:lvl>
    <w:lvl w:ilvl="3" w:tplc="2D64AE46" w:tentative="1">
      <w:start w:val="1"/>
      <w:numFmt w:val="bullet"/>
      <w:lvlText w:val="•"/>
      <w:lvlJc w:val="left"/>
      <w:pPr>
        <w:tabs>
          <w:tab w:val="num" w:pos="2880"/>
        </w:tabs>
        <w:ind w:left="2880" w:hanging="360"/>
      </w:pPr>
      <w:rPr>
        <w:rFonts w:ascii="Arial" w:hAnsi="Arial" w:hint="default"/>
      </w:rPr>
    </w:lvl>
    <w:lvl w:ilvl="4" w:tplc="5B46F1B4" w:tentative="1">
      <w:start w:val="1"/>
      <w:numFmt w:val="bullet"/>
      <w:lvlText w:val="•"/>
      <w:lvlJc w:val="left"/>
      <w:pPr>
        <w:tabs>
          <w:tab w:val="num" w:pos="3600"/>
        </w:tabs>
        <w:ind w:left="3600" w:hanging="360"/>
      </w:pPr>
      <w:rPr>
        <w:rFonts w:ascii="Arial" w:hAnsi="Arial" w:hint="default"/>
      </w:rPr>
    </w:lvl>
    <w:lvl w:ilvl="5" w:tplc="4F143582" w:tentative="1">
      <w:start w:val="1"/>
      <w:numFmt w:val="bullet"/>
      <w:lvlText w:val="•"/>
      <w:lvlJc w:val="left"/>
      <w:pPr>
        <w:tabs>
          <w:tab w:val="num" w:pos="4320"/>
        </w:tabs>
        <w:ind w:left="4320" w:hanging="360"/>
      </w:pPr>
      <w:rPr>
        <w:rFonts w:ascii="Arial" w:hAnsi="Arial" w:hint="default"/>
      </w:rPr>
    </w:lvl>
    <w:lvl w:ilvl="6" w:tplc="378EA502" w:tentative="1">
      <w:start w:val="1"/>
      <w:numFmt w:val="bullet"/>
      <w:lvlText w:val="•"/>
      <w:lvlJc w:val="left"/>
      <w:pPr>
        <w:tabs>
          <w:tab w:val="num" w:pos="5040"/>
        </w:tabs>
        <w:ind w:left="5040" w:hanging="360"/>
      </w:pPr>
      <w:rPr>
        <w:rFonts w:ascii="Arial" w:hAnsi="Arial" w:hint="default"/>
      </w:rPr>
    </w:lvl>
    <w:lvl w:ilvl="7" w:tplc="CF98B4CE" w:tentative="1">
      <w:start w:val="1"/>
      <w:numFmt w:val="bullet"/>
      <w:lvlText w:val="•"/>
      <w:lvlJc w:val="left"/>
      <w:pPr>
        <w:tabs>
          <w:tab w:val="num" w:pos="5760"/>
        </w:tabs>
        <w:ind w:left="5760" w:hanging="360"/>
      </w:pPr>
      <w:rPr>
        <w:rFonts w:ascii="Arial" w:hAnsi="Arial" w:hint="default"/>
      </w:rPr>
    </w:lvl>
    <w:lvl w:ilvl="8" w:tplc="E970FC46"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5DD753B8"/>
    <w:multiLevelType w:val="hybridMultilevel"/>
    <w:tmpl w:val="1EA2A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03C2B9F"/>
    <w:multiLevelType w:val="hybridMultilevel"/>
    <w:tmpl w:val="6B7CE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58A1B45"/>
    <w:multiLevelType w:val="hybridMultilevel"/>
    <w:tmpl w:val="2E98E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59067C"/>
    <w:multiLevelType w:val="hybridMultilevel"/>
    <w:tmpl w:val="F854432C"/>
    <w:lvl w:ilvl="0" w:tplc="6832BFF0">
      <w:start w:val="1"/>
      <w:numFmt w:val="bullet"/>
      <w:lvlText w:val="•"/>
      <w:lvlJc w:val="left"/>
      <w:pPr>
        <w:tabs>
          <w:tab w:val="num" w:pos="720"/>
        </w:tabs>
        <w:ind w:left="720" w:hanging="360"/>
      </w:pPr>
      <w:rPr>
        <w:rFonts w:ascii="Arial" w:hAnsi="Arial" w:hint="default"/>
      </w:rPr>
    </w:lvl>
    <w:lvl w:ilvl="1" w:tplc="CCF2F9E2" w:tentative="1">
      <w:start w:val="1"/>
      <w:numFmt w:val="bullet"/>
      <w:lvlText w:val="•"/>
      <w:lvlJc w:val="left"/>
      <w:pPr>
        <w:tabs>
          <w:tab w:val="num" w:pos="1440"/>
        </w:tabs>
        <w:ind w:left="1440" w:hanging="360"/>
      </w:pPr>
      <w:rPr>
        <w:rFonts w:ascii="Arial" w:hAnsi="Arial" w:hint="default"/>
      </w:rPr>
    </w:lvl>
    <w:lvl w:ilvl="2" w:tplc="FB66FC76" w:tentative="1">
      <w:start w:val="1"/>
      <w:numFmt w:val="bullet"/>
      <w:lvlText w:val="•"/>
      <w:lvlJc w:val="left"/>
      <w:pPr>
        <w:tabs>
          <w:tab w:val="num" w:pos="2160"/>
        </w:tabs>
        <w:ind w:left="2160" w:hanging="360"/>
      </w:pPr>
      <w:rPr>
        <w:rFonts w:ascii="Arial" w:hAnsi="Arial" w:hint="default"/>
      </w:rPr>
    </w:lvl>
    <w:lvl w:ilvl="3" w:tplc="E25A3914" w:tentative="1">
      <w:start w:val="1"/>
      <w:numFmt w:val="bullet"/>
      <w:lvlText w:val="•"/>
      <w:lvlJc w:val="left"/>
      <w:pPr>
        <w:tabs>
          <w:tab w:val="num" w:pos="2880"/>
        </w:tabs>
        <w:ind w:left="2880" w:hanging="360"/>
      </w:pPr>
      <w:rPr>
        <w:rFonts w:ascii="Arial" w:hAnsi="Arial" w:hint="default"/>
      </w:rPr>
    </w:lvl>
    <w:lvl w:ilvl="4" w:tplc="01F0C6B8" w:tentative="1">
      <w:start w:val="1"/>
      <w:numFmt w:val="bullet"/>
      <w:lvlText w:val="•"/>
      <w:lvlJc w:val="left"/>
      <w:pPr>
        <w:tabs>
          <w:tab w:val="num" w:pos="3600"/>
        </w:tabs>
        <w:ind w:left="3600" w:hanging="360"/>
      </w:pPr>
      <w:rPr>
        <w:rFonts w:ascii="Arial" w:hAnsi="Arial" w:hint="default"/>
      </w:rPr>
    </w:lvl>
    <w:lvl w:ilvl="5" w:tplc="244E3072" w:tentative="1">
      <w:start w:val="1"/>
      <w:numFmt w:val="bullet"/>
      <w:lvlText w:val="•"/>
      <w:lvlJc w:val="left"/>
      <w:pPr>
        <w:tabs>
          <w:tab w:val="num" w:pos="4320"/>
        </w:tabs>
        <w:ind w:left="4320" w:hanging="360"/>
      </w:pPr>
      <w:rPr>
        <w:rFonts w:ascii="Arial" w:hAnsi="Arial" w:hint="default"/>
      </w:rPr>
    </w:lvl>
    <w:lvl w:ilvl="6" w:tplc="CBA4E44E" w:tentative="1">
      <w:start w:val="1"/>
      <w:numFmt w:val="bullet"/>
      <w:lvlText w:val="•"/>
      <w:lvlJc w:val="left"/>
      <w:pPr>
        <w:tabs>
          <w:tab w:val="num" w:pos="5040"/>
        </w:tabs>
        <w:ind w:left="5040" w:hanging="360"/>
      </w:pPr>
      <w:rPr>
        <w:rFonts w:ascii="Arial" w:hAnsi="Arial" w:hint="default"/>
      </w:rPr>
    </w:lvl>
    <w:lvl w:ilvl="7" w:tplc="2B62D902" w:tentative="1">
      <w:start w:val="1"/>
      <w:numFmt w:val="bullet"/>
      <w:lvlText w:val="•"/>
      <w:lvlJc w:val="left"/>
      <w:pPr>
        <w:tabs>
          <w:tab w:val="num" w:pos="5760"/>
        </w:tabs>
        <w:ind w:left="5760" w:hanging="360"/>
      </w:pPr>
      <w:rPr>
        <w:rFonts w:ascii="Arial" w:hAnsi="Arial" w:hint="default"/>
      </w:rPr>
    </w:lvl>
    <w:lvl w:ilvl="8" w:tplc="AE5471F8"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67EC11E4"/>
    <w:multiLevelType w:val="hybridMultilevel"/>
    <w:tmpl w:val="1994A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BCC4465"/>
    <w:multiLevelType w:val="hybridMultilevel"/>
    <w:tmpl w:val="4E382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E12067D"/>
    <w:multiLevelType w:val="multilevel"/>
    <w:tmpl w:val="28B2BA40"/>
    <w:lvl w:ilvl="0">
      <w:start w:val="1"/>
      <w:numFmt w:val="decimal"/>
      <w:lvlText w:val="%1."/>
      <w:lvlJc w:val="left"/>
      <w:pPr>
        <w:ind w:left="360" w:hanging="360"/>
      </w:pPr>
    </w:lvl>
    <w:lvl w:ilvl="1">
      <w:start w:val="1"/>
      <w:numFmt w:val="decimal"/>
      <w:lvlText w:val="%1.%2."/>
      <w:lvlJc w:val="left"/>
      <w:pPr>
        <w:ind w:left="792" w:hanging="432"/>
      </w:pPr>
      <w:rPr>
        <w:b/>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1DB2401"/>
    <w:multiLevelType w:val="hybridMultilevel"/>
    <w:tmpl w:val="DD546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1FF05BE"/>
    <w:multiLevelType w:val="multilevel"/>
    <w:tmpl w:val="28909B9C"/>
    <w:lvl w:ilvl="0">
      <w:start w:val="1"/>
      <w:numFmt w:val="decimal"/>
      <w:lvlText w:val="%1."/>
      <w:lvlJc w:val="left"/>
      <w:pPr>
        <w:ind w:left="1428" w:hanging="360"/>
      </w:pPr>
    </w:lvl>
    <w:lvl w:ilvl="1">
      <w:start w:val="4"/>
      <w:numFmt w:val="decimal"/>
      <w:isLgl/>
      <w:lvlText w:val="%1.%2."/>
      <w:lvlJc w:val="left"/>
      <w:pPr>
        <w:ind w:left="1608" w:hanging="540"/>
      </w:pPr>
      <w:rPr>
        <w:rFonts w:hint="default"/>
        <w:b/>
      </w:rPr>
    </w:lvl>
    <w:lvl w:ilvl="2">
      <w:start w:val="4"/>
      <w:numFmt w:val="decimal"/>
      <w:isLgl/>
      <w:lvlText w:val="%1.%2.%3."/>
      <w:lvlJc w:val="left"/>
      <w:pPr>
        <w:ind w:left="1788" w:hanging="720"/>
      </w:pPr>
      <w:rPr>
        <w:rFonts w:hint="default"/>
        <w:b/>
      </w:rPr>
    </w:lvl>
    <w:lvl w:ilvl="3">
      <w:start w:val="1"/>
      <w:numFmt w:val="decimal"/>
      <w:isLgl/>
      <w:lvlText w:val="%1.%2.%3.%4."/>
      <w:lvlJc w:val="left"/>
      <w:pPr>
        <w:ind w:left="1788" w:hanging="720"/>
      </w:pPr>
      <w:rPr>
        <w:rFonts w:hint="default"/>
        <w:b/>
      </w:rPr>
    </w:lvl>
    <w:lvl w:ilvl="4">
      <w:start w:val="1"/>
      <w:numFmt w:val="decimal"/>
      <w:isLgl/>
      <w:lvlText w:val="%1.%2.%3.%4.%5."/>
      <w:lvlJc w:val="left"/>
      <w:pPr>
        <w:ind w:left="2148" w:hanging="1080"/>
      </w:pPr>
      <w:rPr>
        <w:rFonts w:hint="default"/>
        <w:b/>
      </w:rPr>
    </w:lvl>
    <w:lvl w:ilvl="5">
      <w:start w:val="1"/>
      <w:numFmt w:val="decimal"/>
      <w:isLgl/>
      <w:lvlText w:val="%1.%2.%3.%4.%5.%6."/>
      <w:lvlJc w:val="left"/>
      <w:pPr>
        <w:ind w:left="2148" w:hanging="1080"/>
      </w:pPr>
      <w:rPr>
        <w:rFonts w:hint="default"/>
        <w:b/>
      </w:rPr>
    </w:lvl>
    <w:lvl w:ilvl="6">
      <w:start w:val="1"/>
      <w:numFmt w:val="decimal"/>
      <w:isLgl/>
      <w:lvlText w:val="%1.%2.%3.%4.%5.%6.%7."/>
      <w:lvlJc w:val="left"/>
      <w:pPr>
        <w:ind w:left="2508" w:hanging="1440"/>
      </w:pPr>
      <w:rPr>
        <w:rFonts w:hint="default"/>
        <w:b/>
      </w:rPr>
    </w:lvl>
    <w:lvl w:ilvl="7">
      <w:start w:val="1"/>
      <w:numFmt w:val="decimal"/>
      <w:isLgl/>
      <w:lvlText w:val="%1.%2.%3.%4.%5.%6.%7.%8."/>
      <w:lvlJc w:val="left"/>
      <w:pPr>
        <w:ind w:left="2508" w:hanging="1440"/>
      </w:pPr>
      <w:rPr>
        <w:rFonts w:hint="default"/>
        <w:b/>
      </w:rPr>
    </w:lvl>
    <w:lvl w:ilvl="8">
      <w:start w:val="1"/>
      <w:numFmt w:val="decimal"/>
      <w:isLgl/>
      <w:lvlText w:val="%1.%2.%3.%4.%5.%6.%7.%8.%9."/>
      <w:lvlJc w:val="left"/>
      <w:pPr>
        <w:ind w:left="2868" w:hanging="1800"/>
      </w:pPr>
      <w:rPr>
        <w:rFonts w:hint="default"/>
        <w:b/>
      </w:rPr>
    </w:lvl>
  </w:abstractNum>
  <w:abstractNum w:abstractNumId="64" w15:restartNumberingAfterBreak="0">
    <w:nsid w:val="724E7C6E"/>
    <w:multiLevelType w:val="hybridMultilevel"/>
    <w:tmpl w:val="9F4E16FA"/>
    <w:lvl w:ilvl="0" w:tplc="CF520854">
      <w:start w:val="1"/>
      <w:numFmt w:val="bullet"/>
      <w:lvlText w:val="•"/>
      <w:lvlJc w:val="left"/>
      <w:pPr>
        <w:tabs>
          <w:tab w:val="num" w:pos="720"/>
        </w:tabs>
        <w:ind w:left="720" w:hanging="360"/>
      </w:pPr>
      <w:rPr>
        <w:rFonts w:ascii="Arial" w:hAnsi="Arial" w:hint="default"/>
      </w:rPr>
    </w:lvl>
    <w:lvl w:ilvl="1" w:tplc="D3948BDC" w:tentative="1">
      <w:start w:val="1"/>
      <w:numFmt w:val="bullet"/>
      <w:lvlText w:val="•"/>
      <w:lvlJc w:val="left"/>
      <w:pPr>
        <w:tabs>
          <w:tab w:val="num" w:pos="1440"/>
        </w:tabs>
        <w:ind w:left="1440" w:hanging="360"/>
      </w:pPr>
      <w:rPr>
        <w:rFonts w:ascii="Arial" w:hAnsi="Arial" w:hint="default"/>
      </w:rPr>
    </w:lvl>
    <w:lvl w:ilvl="2" w:tplc="1D8A7A82" w:tentative="1">
      <w:start w:val="1"/>
      <w:numFmt w:val="bullet"/>
      <w:lvlText w:val="•"/>
      <w:lvlJc w:val="left"/>
      <w:pPr>
        <w:tabs>
          <w:tab w:val="num" w:pos="2160"/>
        </w:tabs>
        <w:ind w:left="2160" w:hanging="360"/>
      </w:pPr>
      <w:rPr>
        <w:rFonts w:ascii="Arial" w:hAnsi="Arial" w:hint="default"/>
      </w:rPr>
    </w:lvl>
    <w:lvl w:ilvl="3" w:tplc="5BE84EBE" w:tentative="1">
      <w:start w:val="1"/>
      <w:numFmt w:val="bullet"/>
      <w:lvlText w:val="•"/>
      <w:lvlJc w:val="left"/>
      <w:pPr>
        <w:tabs>
          <w:tab w:val="num" w:pos="2880"/>
        </w:tabs>
        <w:ind w:left="2880" w:hanging="360"/>
      </w:pPr>
      <w:rPr>
        <w:rFonts w:ascii="Arial" w:hAnsi="Arial" w:hint="default"/>
      </w:rPr>
    </w:lvl>
    <w:lvl w:ilvl="4" w:tplc="58F2B284" w:tentative="1">
      <w:start w:val="1"/>
      <w:numFmt w:val="bullet"/>
      <w:lvlText w:val="•"/>
      <w:lvlJc w:val="left"/>
      <w:pPr>
        <w:tabs>
          <w:tab w:val="num" w:pos="3600"/>
        </w:tabs>
        <w:ind w:left="3600" w:hanging="360"/>
      </w:pPr>
      <w:rPr>
        <w:rFonts w:ascii="Arial" w:hAnsi="Arial" w:hint="default"/>
      </w:rPr>
    </w:lvl>
    <w:lvl w:ilvl="5" w:tplc="FB24246E" w:tentative="1">
      <w:start w:val="1"/>
      <w:numFmt w:val="bullet"/>
      <w:lvlText w:val="•"/>
      <w:lvlJc w:val="left"/>
      <w:pPr>
        <w:tabs>
          <w:tab w:val="num" w:pos="4320"/>
        </w:tabs>
        <w:ind w:left="4320" w:hanging="360"/>
      </w:pPr>
      <w:rPr>
        <w:rFonts w:ascii="Arial" w:hAnsi="Arial" w:hint="default"/>
      </w:rPr>
    </w:lvl>
    <w:lvl w:ilvl="6" w:tplc="EC38A784" w:tentative="1">
      <w:start w:val="1"/>
      <w:numFmt w:val="bullet"/>
      <w:lvlText w:val="•"/>
      <w:lvlJc w:val="left"/>
      <w:pPr>
        <w:tabs>
          <w:tab w:val="num" w:pos="5040"/>
        </w:tabs>
        <w:ind w:left="5040" w:hanging="360"/>
      </w:pPr>
      <w:rPr>
        <w:rFonts w:ascii="Arial" w:hAnsi="Arial" w:hint="default"/>
      </w:rPr>
    </w:lvl>
    <w:lvl w:ilvl="7" w:tplc="1E46BBE8" w:tentative="1">
      <w:start w:val="1"/>
      <w:numFmt w:val="bullet"/>
      <w:lvlText w:val="•"/>
      <w:lvlJc w:val="left"/>
      <w:pPr>
        <w:tabs>
          <w:tab w:val="num" w:pos="5760"/>
        </w:tabs>
        <w:ind w:left="5760" w:hanging="360"/>
      </w:pPr>
      <w:rPr>
        <w:rFonts w:ascii="Arial" w:hAnsi="Arial" w:hint="default"/>
      </w:rPr>
    </w:lvl>
    <w:lvl w:ilvl="8" w:tplc="368AD85C"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737812B3"/>
    <w:multiLevelType w:val="hybridMultilevel"/>
    <w:tmpl w:val="BC7C90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6" w15:restartNumberingAfterBreak="0">
    <w:nsid w:val="741E7E41"/>
    <w:multiLevelType w:val="hybridMultilevel"/>
    <w:tmpl w:val="987E87A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7" w15:restartNumberingAfterBreak="0">
    <w:nsid w:val="78D43A4C"/>
    <w:multiLevelType w:val="hybridMultilevel"/>
    <w:tmpl w:val="6E1CB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9144B51"/>
    <w:multiLevelType w:val="hybridMultilevel"/>
    <w:tmpl w:val="7B0292C0"/>
    <w:lvl w:ilvl="0" w:tplc="308AAA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9" w15:restartNumberingAfterBreak="0">
    <w:nsid w:val="7B59520A"/>
    <w:multiLevelType w:val="hybridMultilevel"/>
    <w:tmpl w:val="1D186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EC93F83"/>
    <w:multiLevelType w:val="hybridMultilevel"/>
    <w:tmpl w:val="907C8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F0245AD"/>
    <w:multiLevelType w:val="hybridMultilevel"/>
    <w:tmpl w:val="8EC6D5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16cid:durableId="1286814814">
    <w:abstractNumId w:val="5"/>
  </w:num>
  <w:num w:numId="2" w16cid:durableId="1779835274">
    <w:abstractNumId w:val="52"/>
  </w:num>
  <w:num w:numId="3" w16cid:durableId="1362129892">
    <w:abstractNumId w:val="59"/>
  </w:num>
  <w:num w:numId="4" w16cid:durableId="1810902943">
    <w:abstractNumId w:val="51"/>
  </w:num>
  <w:num w:numId="5" w16cid:durableId="755325454">
    <w:abstractNumId w:val="33"/>
  </w:num>
  <w:num w:numId="6" w16cid:durableId="1984042608">
    <w:abstractNumId w:val="31"/>
  </w:num>
  <w:num w:numId="7" w16cid:durableId="741568261">
    <w:abstractNumId w:val="13"/>
  </w:num>
  <w:num w:numId="8" w16cid:durableId="938372715">
    <w:abstractNumId w:val="17"/>
  </w:num>
  <w:num w:numId="9" w16cid:durableId="40371963">
    <w:abstractNumId w:val="8"/>
  </w:num>
  <w:num w:numId="10" w16cid:durableId="248389751">
    <w:abstractNumId w:val="40"/>
  </w:num>
  <w:num w:numId="11" w16cid:durableId="1454254043">
    <w:abstractNumId w:val="14"/>
  </w:num>
  <w:num w:numId="12" w16cid:durableId="1106533592">
    <w:abstractNumId w:val="44"/>
  </w:num>
  <w:num w:numId="13" w16cid:durableId="1893694245">
    <w:abstractNumId w:val="39"/>
  </w:num>
  <w:num w:numId="14" w16cid:durableId="1696225154">
    <w:abstractNumId w:val="48"/>
  </w:num>
  <w:num w:numId="15" w16cid:durableId="333730812">
    <w:abstractNumId w:val="28"/>
  </w:num>
  <w:num w:numId="16" w16cid:durableId="978607674">
    <w:abstractNumId w:val="57"/>
  </w:num>
  <w:num w:numId="17" w16cid:durableId="1808357466">
    <w:abstractNumId w:val="42"/>
  </w:num>
  <w:num w:numId="18" w16cid:durableId="314990787">
    <w:abstractNumId w:val="35"/>
  </w:num>
  <w:num w:numId="19" w16cid:durableId="1379665331">
    <w:abstractNumId w:val="32"/>
  </w:num>
  <w:num w:numId="20" w16cid:durableId="280919236">
    <w:abstractNumId w:val="65"/>
  </w:num>
  <w:num w:numId="21" w16cid:durableId="2066753265">
    <w:abstractNumId w:val="1"/>
  </w:num>
  <w:num w:numId="22" w16cid:durableId="327171801">
    <w:abstractNumId w:val="63"/>
  </w:num>
  <w:num w:numId="23" w16cid:durableId="118181999">
    <w:abstractNumId w:val="36"/>
  </w:num>
  <w:num w:numId="24" w16cid:durableId="391541396">
    <w:abstractNumId w:val="71"/>
  </w:num>
  <w:num w:numId="25" w16cid:durableId="1552615986">
    <w:abstractNumId w:val="27"/>
  </w:num>
  <w:num w:numId="26" w16cid:durableId="114493746">
    <w:abstractNumId w:val="66"/>
  </w:num>
  <w:num w:numId="27" w16cid:durableId="723529759">
    <w:abstractNumId w:val="68"/>
  </w:num>
  <w:num w:numId="28" w16cid:durableId="1621644057">
    <w:abstractNumId w:val="25"/>
  </w:num>
  <w:num w:numId="29" w16cid:durableId="1380277170">
    <w:abstractNumId w:val="53"/>
  </w:num>
  <w:num w:numId="30" w16cid:durableId="1817720381">
    <w:abstractNumId w:val="6"/>
  </w:num>
  <w:num w:numId="31" w16cid:durableId="1070813957">
    <w:abstractNumId w:val="24"/>
  </w:num>
  <w:num w:numId="32" w16cid:durableId="1326324496">
    <w:abstractNumId w:val="45"/>
  </w:num>
  <w:num w:numId="33" w16cid:durableId="1336345074">
    <w:abstractNumId w:val="29"/>
  </w:num>
  <w:num w:numId="34" w16cid:durableId="1189642238">
    <w:abstractNumId w:val="43"/>
  </w:num>
  <w:num w:numId="35" w16cid:durableId="1705326348">
    <w:abstractNumId w:val="46"/>
  </w:num>
  <w:num w:numId="36" w16cid:durableId="1037051863">
    <w:abstractNumId w:val="37"/>
  </w:num>
  <w:num w:numId="37" w16cid:durableId="2013295175">
    <w:abstractNumId w:val="34"/>
  </w:num>
  <w:num w:numId="38" w16cid:durableId="1251817560">
    <w:abstractNumId w:val="16"/>
  </w:num>
  <w:num w:numId="39" w16cid:durableId="408356043">
    <w:abstractNumId w:val="7"/>
  </w:num>
  <w:num w:numId="40" w16cid:durableId="1814906055">
    <w:abstractNumId w:val="12"/>
  </w:num>
  <w:num w:numId="41" w16cid:durableId="265501059">
    <w:abstractNumId w:val="47"/>
  </w:num>
  <w:num w:numId="42" w16cid:durableId="487746627">
    <w:abstractNumId w:val="70"/>
  </w:num>
  <w:num w:numId="43" w16cid:durableId="1573657305">
    <w:abstractNumId w:val="4"/>
  </w:num>
  <w:num w:numId="44" w16cid:durableId="496921969">
    <w:abstractNumId w:val="19"/>
  </w:num>
  <w:num w:numId="45" w16cid:durableId="1471442551">
    <w:abstractNumId w:val="55"/>
  </w:num>
  <w:num w:numId="46" w16cid:durableId="260457480">
    <w:abstractNumId w:val="22"/>
  </w:num>
  <w:num w:numId="47" w16cid:durableId="29183779">
    <w:abstractNumId w:val="3"/>
  </w:num>
  <w:num w:numId="48" w16cid:durableId="831070619">
    <w:abstractNumId w:val="26"/>
  </w:num>
  <w:num w:numId="49" w16cid:durableId="1180854296">
    <w:abstractNumId w:val="9"/>
  </w:num>
  <w:num w:numId="50" w16cid:durableId="1669747196">
    <w:abstractNumId w:val="2"/>
  </w:num>
  <w:num w:numId="51" w16cid:durableId="1918318409">
    <w:abstractNumId w:val="69"/>
  </w:num>
  <w:num w:numId="52" w16cid:durableId="1328679140">
    <w:abstractNumId w:val="49"/>
  </w:num>
  <w:num w:numId="53" w16cid:durableId="2054384108">
    <w:abstractNumId w:val="50"/>
  </w:num>
  <w:num w:numId="54" w16cid:durableId="780077863">
    <w:abstractNumId w:val="54"/>
  </w:num>
  <w:num w:numId="55" w16cid:durableId="748620385">
    <w:abstractNumId w:val="30"/>
  </w:num>
  <w:num w:numId="56" w16cid:durableId="1327366622">
    <w:abstractNumId w:val="64"/>
  </w:num>
  <w:num w:numId="57" w16cid:durableId="406656778">
    <w:abstractNumId w:val="58"/>
  </w:num>
  <w:num w:numId="58" w16cid:durableId="228542363">
    <w:abstractNumId w:val="15"/>
  </w:num>
  <w:num w:numId="59" w16cid:durableId="955792087">
    <w:abstractNumId w:val="21"/>
  </w:num>
  <w:num w:numId="60" w16cid:durableId="1398362715">
    <w:abstractNumId w:val="20"/>
  </w:num>
  <w:num w:numId="61" w16cid:durableId="1420296358">
    <w:abstractNumId w:val="61"/>
  </w:num>
  <w:num w:numId="62" w16cid:durableId="1116828595">
    <w:abstractNumId w:val="67"/>
  </w:num>
  <w:num w:numId="63" w16cid:durableId="1401185">
    <w:abstractNumId w:val="11"/>
  </w:num>
  <w:num w:numId="64" w16cid:durableId="533805696">
    <w:abstractNumId w:val="62"/>
  </w:num>
  <w:num w:numId="65" w16cid:durableId="42023091">
    <w:abstractNumId w:val="23"/>
  </w:num>
  <w:num w:numId="66" w16cid:durableId="1258446650">
    <w:abstractNumId w:val="18"/>
  </w:num>
  <w:num w:numId="67" w16cid:durableId="450705499">
    <w:abstractNumId w:val="60"/>
  </w:num>
  <w:num w:numId="68" w16cid:durableId="1735347105">
    <w:abstractNumId w:val="0"/>
  </w:num>
  <w:num w:numId="69" w16cid:durableId="1393651093">
    <w:abstractNumId w:val="56"/>
  </w:num>
  <w:num w:numId="70" w16cid:durableId="1363246297">
    <w:abstractNumId w:val="41"/>
  </w:num>
  <w:num w:numId="71" w16cid:durableId="869731803">
    <w:abstractNumId w:val="38"/>
  </w:num>
  <w:num w:numId="72" w16cid:durableId="1592199836">
    <w:abstractNumId w:val="1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9AD"/>
    <w:rsid w:val="000000C1"/>
    <w:rsid w:val="00000270"/>
    <w:rsid w:val="00000920"/>
    <w:rsid w:val="00001F35"/>
    <w:rsid w:val="00003363"/>
    <w:rsid w:val="0000520D"/>
    <w:rsid w:val="00006CFA"/>
    <w:rsid w:val="0000746B"/>
    <w:rsid w:val="000102CF"/>
    <w:rsid w:val="00014FD8"/>
    <w:rsid w:val="00015241"/>
    <w:rsid w:val="0001787F"/>
    <w:rsid w:val="000204D2"/>
    <w:rsid w:val="00020F0D"/>
    <w:rsid w:val="000225B8"/>
    <w:rsid w:val="00023FFD"/>
    <w:rsid w:val="0002539D"/>
    <w:rsid w:val="0003136C"/>
    <w:rsid w:val="0003182B"/>
    <w:rsid w:val="00032771"/>
    <w:rsid w:val="0003418C"/>
    <w:rsid w:val="00036956"/>
    <w:rsid w:val="00036F1E"/>
    <w:rsid w:val="000405DA"/>
    <w:rsid w:val="0004155C"/>
    <w:rsid w:val="0004269E"/>
    <w:rsid w:val="00043AE2"/>
    <w:rsid w:val="00045BCC"/>
    <w:rsid w:val="00045EB9"/>
    <w:rsid w:val="00045FD5"/>
    <w:rsid w:val="000470E0"/>
    <w:rsid w:val="00047FA4"/>
    <w:rsid w:val="00050156"/>
    <w:rsid w:val="00050E4E"/>
    <w:rsid w:val="000523E4"/>
    <w:rsid w:val="00054948"/>
    <w:rsid w:val="00056F5A"/>
    <w:rsid w:val="00057120"/>
    <w:rsid w:val="00057B68"/>
    <w:rsid w:val="00060232"/>
    <w:rsid w:val="0006075F"/>
    <w:rsid w:val="000620CD"/>
    <w:rsid w:val="00063945"/>
    <w:rsid w:val="00064E41"/>
    <w:rsid w:val="00065671"/>
    <w:rsid w:val="0006598C"/>
    <w:rsid w:val="00066C1F"/>
    <w:rsid w:val="000671D8"/>
    <w:rsid w:val="0007072D"/>
    <w:rsid w:val="00070BC9"/>
    <w:rsid w:val="0007129A"/>
    <w:rsid w:val="00073945"/>
    <w:rsid w:val="00073BE0"/>
    <w:rsid w:val="00073C70"/>
    <w:rsid w:val="00074D10"/>
    <w:rsid w:val="000767B6"/>
    <w:rsid w:val="00076AC5"/>
    <w:rsid w:val="00076FF5"/>
    <w:rsid w:val="000778C8"/>
    <w:rsid w:val="00077F0D"/>
    <w:rsid w:val="00080F82"/>
    <w:rsid w:val="00081186"/>
    <w:rsid w:val="00083C32"/>
    <w:rsid w:val="00084F18"/>
    <w:rsid w:val="000859AD"/>
    <w:rsid w:val="00086EE8"/>
    <w:rsid w:val="000903F7"/>
    <w:rsid w:val="0009058A"/>
    <w:rsid w:val="00090B75"/>
    <w:rsid w:val="00090D7A"/>
    <w:rsid w:val="00093ED0"/>
    <w:rsid w:val="0009464E"/>
    <w:rsid w:val="00096AD3"/>
    <w:rsid w:val="00097E10"/>
    <w:rsid w:val="000A1264"/>
    <w:rsid w:val="000A1E95"/>
    <w:rsid w:val="000A32F4"/>
    <w:rsid w:val="000A62F5"/>
    <w:rsid w:val="000B1025"/>
    <w:rsid w:val="000B290A"/>
    <w:rsid w:val="000B31A3"/>
    <w:rsid w:val="000B42E8"/>
    <w:rsid w:val="000B6C5B"/>
    <w:rsid w:val="000B7D74"/>
    <w:rsid w:val="000C18AE"/>
    <w:rsid w:val="000C2456"/>
    <w:rsid w:val="000C2CB6"/>
    <w:rsid w:val="000C5AD9"/>
    <w:rsid w:val="000C75BC"/>
    <w:rsid w:val="000C7CD2"/>
    <w:rsid w:val="000D377B"/>
    <w:rsid w:val="000D7EA1"/>
    <w:rsid w:val="000E00FD"/>
    <w:rsid w:val="000E0886"/>
    <w:rsid w:val="000E11AA"/>
    <w:rsid w:val="000E21F3"/>
    <w:rsid w:val="000E2E90"/>
    <w:rsid w:val="000E45D7"/>
    <w:rsid w:val="000E54A3"/>
    <w:rsid w:val="000E5845"/>
    <w:rsid w:val="000E6058"/>
    <w:rsid w:val="000E641B"/>
    <w:rsid w:val="000E6A8E"/>
    <w:rsid w:val="000F189B"/>
    <w:rsid w:val="000F2178"/>
    <w:rsid w:val="000F22C3"/>
    <w:rsid w:val="000F38AD"/>
    <w:rsid w:val="000F43C8"/>
    <w:rsid w:val="000F7EC5"/>
    <w:rsid w:val="001015A8"/>
    <w:rsid w:val="001025CF"/>
    <w:rsid w:val="00102B2F"/>
    <w:rsid w:val="001060E5"/>
    <w:rsid w:val="001069CC"/>
    <w:rsid w:val="00110B70"/>
    <w:rsid w:val="00113B05"/>
    <w:rsid w:val="0011451E"/>
    <w:rsid w:val="00114EB3"/>
    <w:rsid w:val="00120E63"/>
    <w:rsid w:val="00121B29"/>
    <w:rsid w:val="00121C81"/>
    <w:rsid w:val="00122064"/>
    <w:rsid w:val="00124706"/>
    <w:rsid w:val="0012479B"/>
    <w:rsid w:val="00127D21"/>
    <w:rsid w:val="0013051C"/>
    <w:rsid w:val="0013069A"/>
    <w:rsid w:val="00130B76"/>
    <w:rsid w:val="00131399"/>
    <w:rsid w:val="001314F1"/>
    <w:rsid w:val="00134CA6"/>
    <w:rsid w:val="001353F4"/>
    <w:rsid w:val="00135666"/>
    <w:rsid w:val="0013650C"/>
    <w:rsid w:val="00137A35"/>
    <w:rsid w:val="00137E9E"/>
    <w:rsid w:val="00140838"/>
    <w:rsid w:val="00141423"/>
    <w:rsid w:val="001415FE"/>
    <w:rsid w:val="00142F8B"/>
    <w:rsid w:val="00143394"/>
    <w:rsid w:val="00145CCA"/>
    <w:rsid w:val="001468D5"/>
    <w:rsid w:val="00147365"/>
    <w:rsid w:val="00147CE1"/>
    <w:rsid w:val="0015042E"/>
    <w:rsid w:val="00152260"/>
    <w:rsid w:val="00152DA5"/>
    <w:rsid w:val="00153D17"/>
    <w:rsid w:val="001548D5"/>
    <w:rsid w:val="00155319"/>
    <w:rsid w:val="0015671E"/>
    <w:rsid w:val="00157AC0"/>
    <w:rsid w:val="00157E81"/>
    <w:rsid w:val="00160914"/>
    <w:rsid w:val="001617EF"/>
    <w:rsid w:val="00161EF8"/>
    <w:rsid w:val="001636BE"/>
    <w:rsid w:val="00165103"/>
    <w:rsid w:val="001662C9"/>
    <w:rsid w:val="00166E1D"/>
    <w:rsid w:val="00170E9B"/>
    <w:rsid w:val="00170EDB"/>
    <w:rsid w:val="001711D0"/>
    <w:rsid w:val="001720C5"/>
    <w:rsid w:val="00172C60"/>
    <w:rsid w:val="00174D36"/>
    <w:rsid w:val="00175094"/>
    <w:rsid w:val="00176992"/>
    <w:rsid w:val="00180C3D"/>
    <w:rsid w:val="00181F77"/>
    <w:rsid w:val="00183502"/>
    <w:rsid w:val="0018431C"/>
    <w:rsid w:val="00185857"/>
    <w:rsid w:val="00185ADB"/>
    <w:rsid w:val="00185F13"/>
    <w:rsid w:val="00186969"/>
    <w:rsid w:val="001879F0"/>
    <w:rsid w:val="0019397B"/>
    <w:rsid w:val="0019584B"/>
    <w:rsid w:val="0019698C"/>
    <w:rsid w:val="00196CD1"/>
    <w:rsid w:val="00196DB2"/>
    <w:rsid w:val="00197166"/>
    <w:rsid w:val="001A0407"/>
    <w:rsid w:val="001A2273"/>
    <w:rsid w:val="001A5744"/>
    <w:rsid w:val="001A77FF"/>
    <w:rsid w:val="001B39C8"/>
    <w:rsid w:val="001B4F79"/>
    <w:rsid w:val="001B52F2"/>
    <w:rsid w:val="001B60E1"/>
    <w:rsid w:val="001B7F48"/>
    <w:rsid w:val="001C0222"/>
    <w:rsid w:val="001C0969"/>
    <w:rsid w:val="001C1250"/>
    <w:rsid w:val="001C1F02"/>
    <w:rsid w:val="001C209E"/>
    <w:rsid w:val="001C303D"/>
    <w:rsid w:val="001C3FFB"/>
    <w:rsid w:val="001D1845"/>
    <w:rsid w:val="001D1E46"/>
    <w:rsid w:val="001D22C8"/>
    <w:rsid w:val="001D2431"/>
    <w:rsid w:val="001D2A70"/>
    <w:rsid w:val="001D3DD6"/>
    <w:rsid w:val="001D633B"/>
    <w:rsid w:val="001D685F"/>
    <w:rsid w:val="001D73FB"/>
    <w:rsid w:val="001D7F12"/>
    <w:rsid w:val="001E41E0"/>
    <w:rsid w:val="001E5134"/>
    <w:rsid w:val="001E65D7"/>
    <w:rsid w:val="001F2884"/>
    <w:rsid w:val="001F2994"/>
    <w:rsid w:val="001F2FA6"/>
    <w:rsid w:val="001F31C1"/>
    <w:rsid w:val="001F3981"/>
    <w:rsid w:val="001F39AF"/>
    <w:rsid w:val="001F570F"/>
    <w:rsid w:val="001F5FB8"/>
    <w:rsid w:val="00200198"/>
    <w:rsid w:val="002024C6"/>
    <w:rsid w:val="002046F8"/>
    <w:rsid w:val="0020517F"/>
    <w:rsid w:val="0020555A"/>
    <w:rsid w:val="0020567C"/>
    <w:rsid w:val="0020594A"/>
    <w:rsid w:val="00205C55"/>
    <w:rsid w:val="00205D58"/>
    <w:rsid w:val="002063A4"/>
    <w:rsid w:val="00207413"/>
    <w:rsid w:val="00207A25"/>
    <w:rsid w:val="002102AA"/>
    <w:rsid w:val="00210878"/>
    <w:rsid w:val="00210E21"/>
    <w:rsid w:val="00213958"/>
    <w:rsid w:val="0021411C"/>
    <w:rsid w:val="00214634"/>
    <w:rsid w:val="0021473C"/>
    <w:rsid w:val="00214EDA"/>
    <w:rsid w:val="00221B48"/>
    <w:rsid w:val="00222500"/>
    <w:rsid w:val="00224A58"/>
    <w:rsid w:val="0022555C"/>
    <w:rsid w:val="002256ED"/>
    <w:rsid w:val="00225A15"/>
    <w:rsid w:val="00230753"/>
    <w:rsid w:val="00231F89"/>
    <w:rsid w:val="002342E6"/>
    <w:rsid w:val="002345C6"/>
    <w:rsid w:val="002362F0"/>
    <w:rsid w:val="00236413"/>
    <w:rsid w:val="00240B10"/>
    <w:rsid w:val="002410E5"/>
    <w:rsid w:val="00242B3F"/>
    <w:rsid w:val="0024305A"/>
    <w:rsid w:val="00243677"/>
    <w:rsid w:val="002447B8"/>
    <w:rsid w:val="00246731"/>
    <w:rsid w:val="00247330"/>
    <w:rsid w:val="002478F6"/>
    <w:rsid w:val="0025278E"/>
    <w:rsid w:val="00253586"/>
    <w:rsid w:val="002539E1"/>
    <w:rsid w:val="0025548E"/>
    <w:rsid w:val="00255622"/>
    <w:rsid w:val="002616EC"/>
    <w:rsid w:val="00263C15"/>
    <w:rsid w:val="002657A8"/>
    <w:rsid w:val="00271AA8"/>
    <w:rsid w:val="00272B58"/>
    <w:rsid w:val="00273C0F"/>
    <w:rsid w:val="00277563"/>
    <w:rsid w:val="00283037"/>
    <w:rsid w:val="00286F0D"/>
    <w:rsid w:val="002879ED"/>
    <w:rsid w:val="00290755"/>
    <w:rsid w:val="0029118A"/>
    <w:rsid w:val="002937D0"/>
    <w:rsid w:val="00296590"/>
    <w:rsid w:val="002A00A2"/>
    <w:rsid w:val="002A211E"/>
    <w:rsid w:val="002A306E"/>
    <w:rsid w:val="002A36FC"/>
    <w:rsid w:val="002A426B"/>
    <w:rsid w:val="002A4739"/>
    <w:rsid w:val="002A700F"/>
    <w:rsid w:val="002B310F"/>
    <w:rsid w:val="002B3D30"/>
    <w:rsid w:val="002B58AA"/>
    <w:rsid w:val="002B6852"/>
    <w:rsid w:val="002B6B71"/>
    <w:rsid w:val="002B736C"/>
    <w:rsid w:val="002C17BB"/>
    <w:rsid w:val="002C1832"/>
    <w:rsid w:val="002C4A89"/>
    <w:rsid w:val="002C5ADA"/>
    <w:rsid w:val="002C60CB"/>
    <w:rsid w:val="002C6A5A"/>
    <w:rsid w:val="002C6D77"/>
    <w:rsid w:val="002C79E8"/>
    <w:rsid w:val="002D1B9B"/>
    <w:rsid w:val="002D3476"/>
    <w:rsid w:val="002D6547"/>
    <w:rsid w:val="002D6DDC"/>
    <w:rsid w:val="002D7095"/>
    <w:rsid w:val="002E01DF"/>
    <w:rsid w:val="002E1B55"/>
    <w:rsid w:val="002E276C"/>
    <w:rsid w:val="002E2C4F"/>
    <w:rsid w:val="002E413B"/>
    <w:rsid w:val="002F1A02"/>
    <w:rsid w:val="002F319C"/>
    <w:rsid w:val="002F5C41"/>
    <w:rsid w:val="002F5F12"/>
    <w:rsid w:val="002F6B4B"/>
    <w:rsid w:val="00301DEA"/>
    <w:rsid w:val="00301F97"/>
    <w:rsid w:val="0030237E"/>
    <w:rsid w:val="00302764"/>
    <w:rsid w:val="00305E0E"/>
    <w:rsid w:val="00305E93"/>
    <w:rsid w:val="00306C80"/>
    <w:rsid w:val="00307224"/>
    <w:rsid w:val="0030749D"/>
    <w:rsid w:val="00311B9B"/>
    <w:rsid w:val="0031284D"/>
    <w:rsid w:val="00313BAC"/>
    <w:rsid w:val="00317312"/>
    <w:rsid w:val="00320BAB"/>
    <w:rsid w:val="00320EB8"/>
    <w:rsid w:val="00321D02"/>
    <w:rsid w:val="00322180"/>
    <w:rsid w:val="00323678"/>
    <w:rsid w:val="00324E39"/>
    <w:rsid w:val="00325A6A"/>
    <w:rsid w:val="00326EC0"/>
    <w:rsid w:val="0033148C"/>
    <w:rsid w:val="00331651"/>
    <w:rsid w:val="0033235C"/>
    <w:rsid w:val="003333A7"/>
    <w:rsid w:val="00334178"/>
    <w:rsid w:val="003348B5"/>
    <w:rsid w:val="00334C9E"/>
    <w:rsid w:val="00335238"/>
    <w:rsid w:val="0033625B"/>
    <w:rsid w:val="00336A96"/>
    <w:rsid w:val="00340084"/>
    <w:rsid w:val="003405CF"/>
    <w:rsid w:val="00344F56"/>
    <w:rsid w:val="00345F12"/>
    <w:rsid w:val="003500FD"/>
    <w:rsid w:val="00351005"/>
    <w:rsid w:val="00351093"/>
    <w:rsid w:val="003514CE"/>
    <w:rsid w:val="00351EA9"/>
    <w:rsid w:val="00354113"/>
    <w:rsid w:val="00355529"/>
    <w:rsid w:val="0036010B"/>
    <w:rsid w:val="00360133"/>
    <w:rsid w:val="00361AB7"/>
    <w:rsid w:val="00363706"/>
    <w:rsid w:val="00364DF6"/>
    <w:rsid w:val="00364DFA"/>
    <w:rsid w:val="00364FC7"/>
    <w:rsid w:val="003652C5"/>
    <w:rsid w:val="003657CA"/>
    <w:rsid w:val="00365BDD"/>
    <w:rsid w:val="00365CBA"/>
    <w:rsid w:val="003664CA"/>
    <w:rsid w:val="0037089D"/>
    <w:rsid w:val="00372F72"/>
    <w:rsid w:val="003734F0"/>
    <w:rsid w:val="00373BDB"/>
    <w:rsid w:val="00374387"/>
    <w:rsid w:val="0037515C"/>
    <w:rsid w:val="00375970"/>
    <w:rsid w:val="00375BED"/>
    <w:rsid w:val="00375C4E"/>
    <w:rsid w:val="00375FEA"/>
    <w:rsid w:val="00376841"/>
    <w:rsid w:val="0037765D"/>
    <w:rsid w:val="00377A17"/>
    <w:rsid w:val="0038069C"/>
    <w:rsid w:val="0038125F"/>
    <w:rsid w:val="00381405"/>
    <w:rsid w:val="00382541"/>
    <w:rsid w:val="003829AE"/>
    <w:rsid w:val="0038308E"/>
    <w:rsid w:val="00383BB7"/>
    <w:rsid w:val="003859D5"/>
    <w:rsid w:val="00386594"/>
    <w:rsid w:val="00387E61"/>
    <w:rsid w:val="00387EE5"/>
    <w:rsid w:val="00393281"/>
    <w:rsid w:val="003935A6"/>
    <w:rsid w:val="003959A1"/>
    <w:rsid w:val="003A0F50"/>
    <w:rsid w:val="003A24A6"/>
    <w:rsid w:val="003A3314"/>
    <w:rsid w:val="003A3B61"/>
    <w:rsid w:val="003A45DF"/>
    <w:rsid w:val="003A4CD9"/>
    <w:rsid w:val="003B01AE"/>
    <w:rsid w:val="003B12FC"/>
    <w:rsid w:val="003B17B8"/>
    <w:rsid w:val="003B1B1A"/>
    <w:rsid w:val="003B2F67"/>
    <w:rsid w:val="003B3F98"/>
    <w:rsid w:val="003B5477"/>
    <w:rsid w:val="003B5623"/>
    <w:rsid w:val="003C0AB7"/>
    <w:rsid w:val="003C1DA1"/>
    <w:rsid w:val="003C2064"/>
    <w:rsid w:val="003C298B"/>
    <w:rsid w:val="003C3440"/>
    <w:rsid w:val="003C379B"/>
    <w:rsid w:val="003C5507"/>
    <w:rsid w:val="003C6483"/>
    <w:rsid w:val="003C6C20"/>
    <w:rsid w:val="003C7666"/>
    <w:rsid w:val="003D00F3"/>
    <w:rsid w:val="003D07D6"/>
    <w:rsid w:val="003D1326"/>
    <w:rsid w:val="003D1C6D"/>
    <w:rsid w:val="003D2ADE"/>
    <w:rsid w:val="003D2B07"/>
    <w:rsid w:val="003D3F8E"/>
    <w:rsid w:val="003D4A8E"/>
    <w:rsid w:val="003D5A53"/>
    <w:rsid w:val="003D6554"/>
    <w:rsid w:val="003E30AF"/>
    <w:rsid w:val="003E326C"/>
    <w:rsid w:val="003E54D6"/>
    <w:rsid w:val="003E5E98"/>
    <w:rsid w:val="003E65B6"/>
    <w:rsid w:val="003E6B60"/>
    <w:rsid w:val="003E6F70"/>
    <w:rsid w:val="003F0DC7"/>
    <w:rsid w:val="003F14EC"/>
    <w:rsid w:val="003F188F"/>
    <w:rsid w:val="003F285D"/>
    <w:rsid w:val="003F2DDE"/>
    <w:rsid w:val="003F3F7C"/>
    <w:rsid w:val="003F7EAD"/>
    <w:rsid w:val="00400DC8"/>
    <w:rsid w:val="004038FA"/>
    <w:rsid w:val="00403F39"/>
    <w:rsid w:val="0040482C"/>
    <w:rsid w:val="00404FA5"/>
    <w:rsid w:val="00405276"/>
    <w:rsid w:val="00406DE4"/>
    <w:rsid w:val="0040753A"/>
    <w:rsid w:val="00410371"/>
    <w:rsid w:val="00411A07"/>
    <w:rsid w:val="00412195"/>
    <w:rsid w:val="00413FCF"/>
    <w:rsid w:val="0041449F"/>
    <w:rsid w:val="00414569"/>
    <w:rsid w:val="004147B6"/>
    <w:rsid w:val="0041499F"/>
    <w:rsid w:val="00414E32"/>
    <w:rsid w:val="00414F71"/>
    <w:rsid w:val="0041545D"/>
    <w:rsid w:val="00415779"/>
    <w:rsid w:val="00415D20"/>
    <w:rsid w:val="00415FDB"/>
    <w:rsid w:val="0042040F"/>
    <w:rsid w:val="00421ABC"/>
    <w:rsid w:val="004224AF"/>
    <w:rsid w:val="0042309B"/>
    <w:rsid w:val="004236BE"/>
    <w:rsid w:val="0042382F"/>
    <w:rsid w:val="00423F15"/>
    <w:rsid w:val="00431C7B"/>
    <w:rsid w:val="004332A3"/>
    <w:rsid w:val="00433A97"/>
    <w:rsid w:val="004351E6"/>
    <w:rsid w:val="0043668A"/>
    <w:rsid w:val="00436894"/>
    <w:rsid w:val="0043695B"/>
    <w:rsid w:val="004370D4"/>
    <w:rsid w:val="0044096B"/>
    <w:rsid w:val="00440A2B"/>
    <w:rsid w:val="004447FE"/>
    <w:rsid w:val="00445037"/>
    <w:rsid w:val="0044705D"/>
    <w:rsid w:val="0044733A"/>
    <w:rsid w:val="0045015D"/>
    <w:rsid w:val="004515DC"/>
    <w:rsid w:val="00451600"/>
    <w:rsid w:val="004546D0"/>
    <w:rsid w:val="00454780"/>
    <w:rsid w:val="0045779B"/>
    <w:rsid w:val="00457E2C"/>
    <w:rsid w:val="00461666"/>
    <w:rsid w:val="00463A48"/>
    <w:rsid w:val="00464AA1"/>
    <w:rsid w:val="00467B79"/>
    <w:rsid w:val="00467C1F"/>
    <w:rsid w:val="004715AA"/>
    <w:rsid w:val="00472D98"/>
    <w:rsid w:val="00474383"/>
    <w:rsid w:val="004752C8"/>
    <w:rsid w:val="00475F6A"/>
    <w:rsid w:val="00480393"/>
    <w:rsid w:val="004803DF"/>
    <w:rsid w:val="00483680"/>
    <w:rsid w:val="00485D32"/>
    <w:rsid w:val="00487947"/>
    <w:rsid w:val="00487A75"/>
    <w:rsid w:val="00490005"/>
    <w:rsid w:val="00491328"/>
    <w:rsid w:val="00492B8D"/>
    <w:rsid w:val="004940BF"/>
    <w:rsid w:val="004957D2"/>
    <w:rsid w:val="00497C45"/>
    <w:rsid w:val="004A0A35"/>
    <w:rsid w:val="004A20A8"/>
    <w:rsid w:val="004A3457"/>
    <w:rsid w:val="004A40C8"/>
    <w:rsid w:val="004A718B"/>
    <w:rsid w:val="004B0AD1"/>
    <w:rsid w:val="004B4CCF"/>
    <w:rsid w:val="004B5CF6"/>
    <w:rsid w:val="004C21F3"/>
    <w:rsid w:val="004C34F5"/>
    <w:rsid w:val="004C3662"/>
    <w:rsid w:val="004C42B8"/>
    <w:rsid w:val="004C475A"/>
    <w:rsid w:val="004C4BAA"/>
    <w:rsid w:val="004C56C4"/>
    <w:rsid w:val="004C66C5"/>
    <w:rsid w:val="004D0DCD"/>
    <w:rsid w:val="004D11C6"/>
    <w:rsid w:val="004D2BEB"/>
    <w:rsid w:val="004D3A03"/>
    <w:rsid w:val="004D4A9C"/>
    <w:rsid w:val="004D797B"/>
    <w:rsid w:val="004E0F09"/>
    <w:rsid w:val="004E1342"/>
    <w:rsid w:val="004E20E1"/>
    <w:rsid w:val="004E2DE1"/>
    <w:rsid w:val="004E44F0"/>
    <w:rsid w:val="004E4FFF"/>
    <w:rsid w:val="004E6251"/>
    <w:rsid w:val="004E6418"/>
    <w:rsid w:val="004E6466"/>
    <w:rsid w:val="004E6804"/>
    <w:rsid w:val="004F0539"/>
    <w:rsid w:val="004F1003"/>
    <w:rsid w:val="004F190B"/>
    <w:rsid w:val="004F1BCA"/>
    <w:rsid w:val="004F1EFA"/>
    <w:rsid w:val="004F227D"/>
    <w:rsid w:val="004F521A"/>
    <w:rsid w:val="004F55CB"/>
    <w:rsid w:val="004F759A"/>
    <w:rsid w:val="004F780C"/>
    <w:rsid w:val="00500B55"/>
    <w:rsid w:val="00501B61"/>
    <w:rsid w:val="00502711"/>
    <w:rsid w:val="005029B0"/>
    <w:rsid w:val="00502F34"/>
    <w:rsid w:val="00503592"/>
    <w:rsid w:val="0050365E"/>
    <w:rsid w:val="00505077"/>
    <w:rsid w:val="005050E4"/>
    <w:rsid w:val="00505343"/>
    <w:rsid w:val="0050593D"/>
    <w:rsid w:val="00506227"/>
    <w:rsid w:val="005064CF"/>
    <w:rsid w:val="0050757B"/>
    <w:rsid w:val="00507A93"/>
    <w:rsid w:val="00507D88"/>
    <w:rsid w:val="0051015D"/>
    <w:rsid w:val="00510186"/>
    <w:rsid w:val="00510356"/>
    <w:rsid w:val="00510618"/>
    <w:rsid w:val="0051113F"/>
    <w:rsid w:val="005130E3"/>
    <w:rsid w:val="00513D4A"/>
    <w:rsid w:val="00513DA4"/>
    <w:rsid w:val="005150C1"/>
    <w:rsid w:val="00516CD2"/>
    <w:rsid w:val="0052060A"/>
    <w:rsid w:val="0052095B"/>
    <w:rsid w:val="00521800"/>
    <w:rsid w:val="00522509"/>
    <w:rsid w:val="00522E6A"/>
    <w:rsid w:val="0052388B"/>
    <w:rsid w:val="00526253"/>
    <w:rsid w:val="00530615"/>
    <w:rsid w:val="00534818"/>
    <w:rsid w:val="00535248"/>
    <w:rsid w:val="00535DF7"/>
    <w:rsid w:val="00551DD7"/>
    <w:rsid w:val="00552C16"/>
    <w:rsid w:val="005530E3"/>
    <w:rsid w:val="005545ED"/>
    <w:rsid w:val="0055586A"/>
    <w:rsid w:val="00557521"/>
    <w:rsid w:val="00557BBC"/>
    <w:rsid w:val="00557F63"/>
    <w:rsid w:val="00560576"/>
    <w:rsid w:val="00560771"/>
    <w:rsid w:val="0056129A"/>
    <w:rsid w:val="00561ADE"/>
    <w:rsid w:val="00564359"/>
    <w:rsid w:val="00565B56"/>
    <w:rsid w:val="00565BF4"/>
    <w:rsid w:val="00567D53"/>
    <w:rsid w:val="00567F1C"/>
    <w:rsid w:val="00572234"/>
    <w:rsid w:val="00572B9D"/>
    <w:rsid w:val="00573B0E"/>
    <w:rsid w:val="00574F56"/>
    <w:rsid w:val="00575F53"/>
    <w:rsid w:val="0057668C"/>
    <w:rsid w:val="00576CCB"/>
    <w:rsid w:val="00576FD5"/>
    <w:rsid w:val="0057722E"/>
    <w:rsid w:val="00577354"/>
    <w:rsid w:val="0058036D"/>
    <w:rsid w:val="00580893"/>
    <w:rsid w:val="0058256B"/>
    <w:rsid w:val="00583796"/>
    <w:rsid w:val="00583F64"/>
    <w:rsid w:val="00584703"/>
    <w:rsid w:val="00584C1D"/>
    <w:rsid w:val="0058645A"/>
    <w:rsid w:val="0058692C"/>
    <w:rsid w:val="00586C70"/>
    <w:rsid w:val="005876A2"/>
    <w:rsid w:val="00590388"/>
    <w:rsid w:val="0059083B"/>
    <w:rsid w:val="00590EFA"/>
    <w:rsid w:val="00592965"/>
    <w:rsid w:val="0059333F"/>
    <w:rsid w:val="0059489E"/>
    <w:rsid w:val="0059505B"/>
    <w:rsid w:val="00595C26"/>
    <w:rsid w:val="00597D86"/>
    <w:rsid w:val="005A0F65"/>
    <w:rsid w:val="005A2887"/>
    <w:rsid w:val="005A32D6"/>
    <w:rsid w:val="005A3640"/>
    <w:rsid w:val="005A49AC"/>
    <w:rsid w:val="005A4C2F"/>
    <w:rsid w:val="005A5410"/>
    <w:rsid w:val="005A5AD5"/>
    <w:rsid w:val="005A5BDE"/>
    <w:rsid w:val="005A72C6"/>
    <w:rsid w:val="005A73F0"/>
    <w:rsid w:val="005A7E69"/>
    <w:rsid w:val="005B301E"/>
    <w:rsid w:val="005B4798"/>
    <w:rsid w:val="005B4827"/>
    <w:rsid w:val="005B49DF"/>
    <w:rsid w:val="005B6E6B"/>
    <w:rsid w:val="005C1100"/>
    <w:rsid w:val="005C7573"/>
    <w:rsid w:val="005D1DD8"/>
    <w:rsid w:val="005D1F64"/>
    <w:rsid w:val="005D2D85"/>
    <w:rsid w:val="005D3D4B"/>
    <w:rsid w:val="005D42FE"/>
    <w:rsid w:val="005D7E9E"/>
    <w:rsid w:val="005E1038"/>
    <w:rsid w:val="005E4F1F"/>
    <w:rsid w:val="005E55F9"/>
    <w:rsid w:val="005E580C"/>
    <w:rsid w:val="005E5E00"/>
    <w:rsid w:val="005E703B"/>
    <w:rsid w:val="005F4C57"/>
    <w:rsid w:val="005F5306"/>
    <w:rsid w:val="005F664A"/>
    <w:rsid w:val="0060050A"/>
    <w:rsid w:val="00603084"/>
    <w:rsid w:val="00604D55"/>
    <w:rsid w:val="00604EF8"/>
    <w:rsid w:val="00605BFA"/>
    <w:rsid w:val="00605D58"/>
    <w:rsid w:val="00606B58"/>
    <w:rsid w:val="006111F3"/>
    <w:rsid w:val="00611481"/>
    <w:rsid w:val="00612D19"/>
    <w:rsid w:val="00614CCC"/>
    <w:rsid w:val="00615788"/>
    <w:rsid w:val="00615E25"/>
    <w:rsid w:val="0061621C"/>
    <w:rsid w:val="00616425"/>
    <w:rsid w:val="00616A50"/>
    <w:rsid w:val="00616CFA"/>
    <w:rsid w:val="00620150"/>
    <w:rsid w:val="0062114B"/>
    <w:rsid w:val="00622A42"/>
    <w:rsid w:val="006231CF"/>
    <w:rsid w:val="00624D61"/>
    <w:rsid w:val="00625D93"/>
    <w:rsid w:val="006264AA"/>
    <w:rsid w:val="006267E2"/>
    <w:rsid w:val="00627135"/>
    <w:rsid w:val="00627922"/>
    <w:rsid w:val="00630148"/>
    <w:rsid w:val="0063148E"/>
    <w:rsid w:val="006321D8"/>
    <w:rsid w:val="00632577"/>
    <w:rsid w:val="00633566"/>
    <w:rsid w:val="00633F35"/>
    <w:rsid w:val="00634263"/>
    <w:rsid w:val="00637335"/>
    <w:rsid w:val="0064043E"/>
    <w:rsid w:val="0064049A"/>
    <w:rsid w:val="00643195"/>
    <w:rsid w:val="00643AB7"/>
    <w:rsid w:val="00646AD0"/>
    <w:rsid w:val="00647025"/>
    <w:rsid w:val="00647FEB"/>
    <w:rsid w:val="00650256"/>
    <w:rsid w:val="00655356"/>
    <w:rsid w:val="006565D4"/>
    <w:rsid w:val="00660737"/>
    <w:rsid w:val="0066143A"/>
    <w:rsid w:val="006619D4"/>
    <w:rsid w:val="006629D4"/>
    <w:rsid w:val="00662EF9"/>
    <w:rsid w:val="006635B7"/>
    <w:rsid w:val="00663705"/>
    <w:rsid w:val="00663855"/>
    <w:rsid w:val="00663BC3"/>
    <w:rsid w:val="006712C5"/>
    <w:rsid w:val="00673F3F"/>
    <w:rsid w:val="00674DBB"/>
    <w:rsid w:val="00675190"/>
    <w:rsid w:val="00676211"/>
    <w:rsid w:val="00676ACD"/>
    <w:rsid w:val="0067720A"/>
    <w:rsid w:val="006779FC"/>
    <w:rsid w:val="00681114"/>
    <w:rsid w:val="0068116A"/>
    <w:rsid w:val="006822EF"/>
    <w:rsid w:val="0068648C"/>
    <w:rsid w:val="00686FAF"/>
    <w:rsid w:val="00687FD4"/>
    <w:rsid w:val="00690559"/>
    <w:rsid w:val="00693AB8"/>
    <w:rsid w:val="006953CE"/>
    <w:rsid w:val="0069722A"/>
    <w:rsid w:val="006A151A"/>
    <w:rsid w:val="006A257A"/>
    <w:rsid w:val="006A3FDB"/>
    <w:rsid w:val="006A6C92"/>
    <w:rsid w:val="006A6E66"/>
    <w:rsid w:val="006B19EF"/>
    <w:rsid w:val="006B1C47"/>
    <w:rsid w:val="006B30E2"/>
    <w:rsid w:val="006B410C"/>
    <w:rsid w:val="006B45D2"/>
    <w:rsid w:val="006B5189"/>
    <w:rsid w:val="006B68E5"/>
    <w:rsid w:val="006B7405"/>
    <w:rsid w:val="006C2EF8"/>
    <w:rsid w:val="006C4C44"/>
    <w:rsid w:val="006C56B6"/>
    <w:rsid w:val="006C6248"/>
    <w:rsid w:val="006C6A28"/>
    <w:rsid w:val="006C76FB"/>
    <w:rsid w:val="006C7B6B"/>
    <w:rsid w:val="006D38CB"/>
    <w:rsid w:val="006D5309"/>
    <w:rsid w:val="006D6010"/>
    <w:rsid w:val="006D76CD"/>
    <w:rsid w:val="006E2724"/>
    <w:rsid w:val="006E404B"/>
    <w:rsid w:val="006E4910"/>
    <w:rsid w:val="006E572D"/>
    <w:rsid w:val="006E7F69"/>
    <w:rsid w:val="006F01F5"/>
    <w:rsid w:val="006F21A4"/>
    <w:rsid w:val="006F48A9"/>
    <w:rsid w:val="006F544B"/>
    <w:rsid w:val="0070029A"/>
    <w:rsid w:val="007004D0"/>
    <w:rsid w:val="00701C95"/>
    <w:rsid w:val="00703E06"/>
    <w:rsid w:val="00704892"/>
    <w:rsid w:val="007054F1"/>
    <w:rsid w:val="007055E8"/>
    <w:rsid w:val="007058C1"/>
    <w:rsid w:val="00705F2D"/>
    <w:rsid w:val="0070707B"/>
    <w:rsid w:val="007074BB"/>
    <w:rsid w:val="007076AF"/>
    <w:rsid w:val="0071067D"/>
    <w:rsid w:val="00710B96"/>
    <w:rsid w:val="00710DB1"/>
    <w:rsid w:val="00710ED1"/>
    <w:rsid w:val="00713CD0"/>
    <w:rsid w:val="007163A1"/>
    <w:rsid w:val="00716AFD"/>
    <w:rsid w:val="00716F17"/>
    <w:rsid w:val="007202FF"/>
    <w:rsid w:val="00720318"/>
    <w:rsid w:val="00720CAE"/>
    <w:rsid w:val="007229F9"/>
    <w:rsid w:val="00724D24"/>
    <w:rsid w:val="00726954"/>
    <w:rsid w:val="007270EA"/>
    <w:rsid w:val="00727585"/>
    <w:rsid w:val="007323F4"/>
    <w:rsid w:val="007355C3"/>
    <w:rsid w:val="00735672"/>
    <w:rsid w:val="00735BE7"/>
    <w:rsid w:val="0073762A"/>
    <w:rsid w:val="00737660"/>
    <w:rsid w:val="00737915"/>
    <w:rsid w:val="00737FF2"/>
    <w:rsid w:val="007409DB"/>
    <w:rsid w:val="00742880"/>
    <w:rsid w:val="00743566"/>
    <w:rsid w:val="0074797F"/>
    <w:rsid w:val="00751693"/>
    <w:rsid w:val="00751FAB"/>
    <w:rsid w:val="007522F2"/>
    <w:rsid w:val="00753263"/>
    <w:rsid w:val="00753911"/>
    <w:rsid w:val="00753936"/>
    <w:rsid w:val="00753F2C"/>
    <w:rsid w:val="007540C6"/>
    <w:rsid w:val="0075508C"/>
    <w:rsid w:val="007551E0"/>
    <w:rsid w:val="00756363"/>
    <w:rsid w:val="007630EC"/>
    <w:rsid w:val="0076340E"/>
    <w:rsid w:val="007649EF"/>
    <w:rsid w:val="007700AD"/>
    <w:rsid w:val="007729A8"/>
    <w:rsid w:val="00773A6A"/>
    <w:rsid w:val="007763E4"/>
    <w:rsid w:val="00777D10"/>
    <w:rsid w:val="00780D89"/>
    <w:rsid w:val="007813D9"/>
    <w:rsid w:val="007821A8"/>
    <w:rsid w:val="007829A0"/>
    <w:rsid w:val="00782B5F"/>
    <w:rsid w:val="007841EC"/>
    <w:rsid w:val="00784375"/>
    <w:rsid w:val="007846B0"/>
    <w:rsid w:val="00786609"/>
    <w:rsid w:val="00787E8E"/>
    <w:rsid w:val="00790694"/>
    <w:rsid w:val="00790F80"/>
    <w:rsid w:val="00793CC8"/>
    <w:rsid w:val="00794507"/>
    <w:rsid w:val="00797375"/>
    <w:rsid w:val="00797FCA"/>
    <w:rsid w:val="007A10AA"/>
    <w:rsid w:val="007A255E"/>
    <w:rsid w:val="007A3908"/>
    <w:rsid w:val="007A4793"/>
    <w:rsid w:val="007B495D"/>
    <w:rsid w:val="007B5585"/>
    <w:rsid w:val="007B6CCC"/>
    <w:rsid w:val="007B73CA"/>
    <w:rsid w:val="007C33E8"/>
    <w:rsid w:val="007C3F57"/>
    <w:rsid w:val="007C4F17"/>
    <w:rsid w:val="007C7A2C"/>
    <w:rsid w:val="007C7EAF"/>
    <w:rsid w:val="007D332C"/>
    <w:rsid w:val="007D399F"/>
    <w:rsid w:val="007D47A6"/>
    <w:rsid w:val="007D4909"/>
    <w:rsid w:val="007D7308"/>
    <w:rsid w:val="007D7E72"/>
    <w:rsid w:val="007D7FD9"/>
    <w:rsid w:val="007E2BA2"/>
    <w:rsid w:val="007E2C33"/>
    <w:rsid w:val="007E30E5"/>
    <w:rsid w:val="007E333A"/>
    <w:rsid w:val="007E413F"/>
    <w:rsid w:val="007E425B"/>
    <w:rsid w:val="007E4909"/>
    <w:rsid w:val="007E5CF9"/>
    <w:rsid w:val="007E72E5"/>
    <w:rsid w:val="007E7330"/>
    <w:rsid w:val="007E75B5"/>
    <w:rsid w:val="007E7CED"/>
    <w:rsid w:val="007F075C"/>
    <w:rsid w:val="007F1410"/>
    <w:rsid w:val="007F29AC"/>
    <w:rsid w:val="007F3026"/>
    <w:rsid w:val="007F3E60"/>
    <w:rsid w:val="007F60E6"/>
    <w:rsid w:val="007F7602"/>
    <w:rsid w:val="007F78A3"/>
    <w:rsid w:val="0080149E"/>
    <w:rsid w:val="008027C3"/>
    <w:rsid w:val="00805B19"/>
    <w:rsid w:val="008062EB"/>
    <w:rsid w:val="0080656A"/>
    <w:rsid w:val="00806AD2"/>
    <w:rsid w:val="00806C1D"/>
    <w:rsid w:val="00810506"/>
    <w:rsid w:val="00811483"/>
    <w:rsid w:val="00813EBF"/>
    <w:rsid w:val="008149C1"/>
    <w:rsid w:val="00816178"/>
    <w:rsid w:val="00817573"/>
    <w:rsid w:val="008212E6"/>
    <w:rsid w:val="00822834"/>
    <w:rsid w:val="00822EBC"/>
    <w:rsid w:val="00824B93"/>
    <w:rsid w:val="00825E64"/>
    <w:rsid w:val="008266AD"/>
    <w:rsid w:val="008301FF"/>
    <w:rsid w:val="008306D5"/>
    <w:rsid w:val="00830CD3"/>
    <w:rsid w:val="008327A6"/>
    <w:rsid w:val="00836240"/>
    <w:rsid w:val="00837B68"/>
    <w:rsid w:val="008435F5"/>
    <w:rsid w:val="00843796"/>
    <w:rsid w:val="00843C6D"/>
    <w:rsid w:val="008451CB"/>
    <w:rsid w:val="00845616"/>
    <w:rsid w:val="00845ADD"/>
    <w:rsid w:val="008478C0"/>
    <w:rsid w:val="00847D51"/>
    <w:rsid w:val="00850109"/>
    <w:rsid w:val="00850B6D"/>
    <w:rsid w:val="00850B99"/>
    <w:rsid w:val="008528F9"/>
    <w:rsid w:val="008541D7"/>
    <w:rsid w:val="0085479A"/>
    <w:rsid w:val="008547C4"/>
    <w:rsid w:val="00854CF9"/>
    <w:rsid w:val="008552A8"/>
    <w:rsid w:val="008565D7"/>
    <w:rsid w:val="008610C0"/>
    <w:rsid w:val="008634B9"/>
    <w:rsid w:val="00864F65"/>
    <w:rsid w:val="008657DF"/>
    <w:rsid w:val="008659C3"/>
    <w:rsid w:val="00865D82"/>
    <w:rsid w:val="00865F8F"/>
    <w:rsid w:val="008716FB"/>
    <w:rsid w:val="00872616"/>
    <w:rsid w:val="008727E5"/>
    <w:rsid w:val="00873FA0"/>
    <w:rsid w:val="00876D9A"/>
    <w:rsid w:val="008778BC"/>
    <w:rsid w:val="00881F1B"/>
    <w:rsid w:val="00881F55"/>
    <w:rsid w:val="0088336F"/>
    <w:rsid w:val="008856DE"/>
    <w:rsid w:val="008901FD"/>
    <w:rsid w:val="008A58B0"/>
    <w:rsid w:val="008A5F51"/>
    <w:rsid w:val="008A6646"/>
    <w:rsid w:val="008B10E0"/>
    <w:rsid w:val="008B2064"/>
    <w:rsid w:val="008B22AE"/>
    <w:rsid w:val="008B306B"/>
    <w:rsid w:val="008B43EA"/>
    <w:rsid w:val="008B5074"/>
    <w:rsid w:val="008B746D"/>
    <w:rsid w:val="008C0680"/>
    <w:rsid w:val="008C079A"/>
    <w:rsid w:val="008C0EFA"/>
    <w:rsid w:val="008C20B7"/>
    <w:rsid w:val="008C5AE7"/>
    <w:rsid w:val="008D1C50"/>
    <w:rsid w:val="008D3576"/>
    <w:rsid w:val="008D37F4"/>
    <w:rsid w:val="008D41DD"/>
    <w:rsid w:val="008D7958"/>
    <w:rsid w:val="008D7F7C"/>
    <w:rsid w:val="008E1A2C"/>
    <w:rsid w:val="008E1A9D"/>
    <w:rsid w:val="008E1E44"/>
    <w:rsid w:val="008E3718"/>
    <w:rsid w:val="008E5290"/>
    <w:rsid w:val="008E5CD1"/>
    <w:rsid w:val="008F04D4"/>
    <w:rsid w:val="008F11EC"/>
    <w:rsid w:val="008F3369"/>
    <w:rsid w:val="008F35B0"/>
    <w:rsid w:val="008F3E1A"/>
    <w:rsid w:val="008F5807"/>
    <w:rsid w:val="008F6922"/>
    <w:rsid w:val="008F79A5"/>
    <w:rsid w:val="00901A7E"/>
    <w:rsid w:val="00902524"/>
    <w:rsid w:val="00902536"/>
    <w:rsid w:val="00903D7B"/>
    <w:rsid w:val="0090478F"/>
    <w:rsid w:val="0090501F"/>
    <w:rsid w:val="0090511C"/>
    <w:rsid w:val="009056A8"/>
    <w:rsid w:val="00907B09"/>
    <w:rsid w:val="009106C4"/>
    <w:rsid w:val="009122F6"/>
    <w:rsid w:val="00914EDC"/>
    <w:rsid w:val="00915818"/>
    <w:rsid w:val="00916054"/>
    <w:rsid w:val="00917586"/>
    <w:rsid w:val="00917E1F"/>
    <w:rsid w:val="00920485"/>
    <w:rsid w:val="00921522"/>
    <w:rsid w:val="009218E2"/>
    <w:rsid w:val="009234B4"/>
    <w:rsid w:val="0092364F"/>
    <w:rsid w:val="00923B77"/>
    <w:rsid w:val="00924887"/>
    <w:rsid w:val="00926AE2"/>
    <w:rsid w:val="009311AF"/>
    <w:rsid w:val="00931CCF"/>
    <w:rsid w:val="00933877"/>
    <w:rsid w:val="00934273"/>
    <w:rsid w:val="009350D4"/>
    <w:rsid w:val="00935140"/>
    <w:rsid w:val="00935829"/>
    <w:rsid w:val="00940081"/>
    <w:rsid w:val="0094133E"/>
    <w:rsid w:val="0094256A"/>
    <w:rsid w:val="009501A8"/>
    <w:rsid w:val="00953376"/>
    <w:rsid w:val="00953785"/>
    <w:rsid w:val="00953794"/>
    <w:rsid w:val="00953E05"/>
    <w:rsid w:val="00954264"/>
    <w:rsid w:val="00955781"/>
    <w:rsid w:val="00956A7D"/>
    <w:rsid w:val="00956CF3"/>
    <w:rsid w:val="00961D2F"/>
    <w:rsid w:val="00962618"/>
    <w:rsid w:val="00963423"/>
    <w:rsid w:val="00963742"/>
    <w:rsid w:val="00963828"/>
    <w:rsid w:val="00963BF8"/>
    <w:rsid w:val="00970C6B"/>
    <w:rsid w:val="00971F92"/>
    <w:rsid w:val="0097209D"/>
    <w:rsid w:val="00972228"/>
    <w:rsid w:val="00974A7A"/>
    <w:rsid w:val="009751BF"/>
    <w:rsid w:val="00977581"/>
    <w:rsid w:val="009777C4"/>
    <w:rsid w:val="00977DB3"/>
    <w:rsid w:val="00981438"/>
    <w:rsid w:val="00981834"/>
    <w:rsid w:val="009821A8"/>
    <w:rsid w:val="00984615"/>
    <w:rsid w:val="009849B6"/>
    <w:rsid w:val="00986983"/>
    <w:rsid w:val="00990CB9"/>
    <w:rsid w:val="00990EAC"/>
    <w:rsid w:val="00991047"/>
    <w:rsid w:val="00996358"/>
    <w:rsid w:val="00996DA0"/>
    <w:rsid w:val="009A1A46"/>
    <w:rsid w:val="009A25E5"/>
    <w:rsid w:val="009A385E"/>
    <w:rsid w:val="009A3F90"/>
    <w:rsid w:val="009A42E4"/>
    <w:rsid w:val="009A5A1B"/>
    <w:rsid w:val="009A648A"/>
    <w:rsid w:val="009A71EC"/>
    <w:rsid w:val="009B079B"/>
    <w:rsid w:val="009B17D1"/>
    <w:rsid w:val="009B1BE9"/>
    <w:rsid w:val="009B3033"/>
    <w:rsid w:val="009B5293"/>
    <w:rsid w:val="009B559A"/>
    <w:rsid w:val="009B6ACC"/>
    <w:rsid w:val="009B7597"/>
    <w:rsid w:val="009C0478"/>
    <w:rsid w:val="009C05CF"/>
    <w:rsid w:val="009C1511"/>
    <w:rsid w:val="009C1DA8"/>
    <w:rsid w:val="009C274D"/>
    <w:rsid w:val="009C3EA6"/>
    <w:rsid w:val="009D0E17"/>
    <w:rsid w:val="009D11E3"/>
    <w:rsid w:val="009D4271"/>
    <w:rsid w:val="009D484B"/>
    <w:rsid w:val="009D4D45"/>
    <w:rsid w:val="009D53F4"/>
    <w:rsid w:val="009D5FF2"/>
    <w:rsid w:val="009D7F18"/>
    <w:rsid w:val="009E0A5A"/>
    <w:rsid w:val="009E11B5"/>
    <w:rsid w:val="009E156D"/>
    <w:rsid w:val="009E269B"/>
    <w:rsid w:val="009E5606"/>
    <w:rsid w:val="009F4140"/>
    <w:rsid w:val="009F533E"/>
    <w:rsid w:val="009F550A"/>
    <w:rsid w:val="009F58DF"/>
    <w:rsid w:val="009F7334"/>
    <w:rsid w:val="00A01069"/>
    <w:rsid w:val="00A015BD"/>
    <w:rsid w:val="00A02FC4"/>
    <w:rsid w:val="00A03701"/>
    <w:rsid w:val="00A044D6"/>
    <w:rsid w:val="00A0464C"/>
    <w:rsid w:val="00A0488E"/>
    <w:rsid w:val="00A048A7"/>
    <w:rsid w:val="00A06FD0"/>
    <w:rsid w:val="00A073FB"/>
    <w:rsid w:val="00A1187D"/>
    <w:rsid w:val="00A11F76"/>
    <w:rsid w:val="00A13FD3"/>
    <w:rsid w:val="00A140CF"/>
    <w:rsid w:val="00A14B92"/>
    <w:rsid w:val="00A14D65"/>
    <w:rsid w:val="00A16100"/>
    <w:rsid w:val="00A17BE5"/>
    <w:rsid w:val="00A23FED"/>
    <w:rsid w:val="00A24D6D"/>
    <w:rsid w:val="00A262CD"/>
    <w:rsid w:val="00A32F1E"/>
    <w:rsid w:val="00A36F10"/>
    <w:rsid w:val="00A370EC"/>
    <w:rsid w:val="00A37B95"/>
    <w:rsid w:val="00A47567"/>
    <w:rsid w:val="00A50628"/>
    <w:rsid w:val="00A50CD9"/>
    <w:rsid w:val="00A50EB3"/>
    <w:rsid w:val="00A52D29"/>
    <w:rsid w:val="00A531C3"/>
    <w:rsid w:val="00A55357"/>
    <w:rsid w:val="00A557EF"/>
    <w:rsid w:val="00A57704"/>
    <w:rsid w:val="00A604D9"/>
    <w:rsid w:val="00A61909"/>
    <w:rsid w:val="00A61F3D"/>
    <w:rsid w:val="00A63EB0"/>
    <w:rsid w:val="00A654B3"/>
    <w:rsid w:val="00A6557F"/>
    <w:rsid w:val="00A65A54"/>
    <w:rsid w:val="00A66F87"/>
    <w:rsid w:val="00A6747A"/>
    <w:rsid w:val="00A701A7"/>
    <w:rsid w:val="00A71947"/>
    <w:rsid w:val="00A720C2"/>
    <w:rsid w:val="00A72771"/>
    <w:rsid w:val="00A73EE9"/>
    <w:rsid w:val="00A755AA"/>
    <w:rsid w:val="00A75E23"/>
    <w:rsid w:val="00A81D12"/>
    <w:rsid w:val="00A8203A"/>
    <w:rsid w:val="00A82CE0"/>
    <w:rsid w:val="00A8490B"/>
    <w:rsid w:val="00A84B02"/>
    <w:rsid w:val="00A86645"/>
    <w:rsid w:val="00A90685"/>
    <w:rsid w:val="00A907E0"/>
    <w:rsid w:val="00A91EA5"/>
    <w:rsid w:val="00A92A2D"/>
    <w:rsid w:val="00A92E1F"/>
    <w:rsid w:val="00A93AD1"/>
    <w:rsid w:val="00A93FCA"/>
    <w:rsid w:val="00A940C6"/>
    <w:rsid w:val="00A962E3"/>
    <w:rsid w:val="00A978B8"/>
    <w:rsid w:val="00AA0FC4"/>
    <w:rsid w:val="00AA2A8A"/>
    <w:rsid w:val="00AA3593"/>
    <w:rsid w:val="00AA35B1"/>
    <w:rsid w:val="00AA64C5"/>
    <w:rsid w:val="00AA73BD"/>
    <w:rsid w:val="00AA77E1"/>
    <w:rsid w:val="00AB0AA9"/>
    <w:rsid w:val="00AB0EE0"/>
    <w:rsid w:val="00AB1E01"/>
    <w:rsid w:val="00AB3F32"/>
    <w:rsid w:val="00AB4E9F"/>
    <w:rsid w:val="00AB6527"/>
    <w:rsid w:val="00AB6E4C"/>
    <w:rsid w:val="00AC02E7"/>
    <w:rsid w:val="00AC0618"/>
    <w:rsid w:val="00AC2743"/>
    <w:rsid w:val="00AC3661"/>
    <w:rsid w:val="00AC5165"/>
    <w:rsid w:val="00AC5752"/>
    <w:rsid w:val="00AC5B61"/>
    <w:rsid w:val="00AD2771"/>
    <w:rsid w:val="00AD28AD"/>
    <w:rsid w:val="00AD335D"/>
    <w:rsid w:val="00AD41BE"/>
    <w:rsid w:val="00AD728F"/>
    <w:rsid w:val="00AE0043"/>
    <w:rsid w:val="00AE240D"/>
    <w:rsid w:val="00AE3BA4"/>
    <w:rsid w:val="00AE43E8"/>
    <w:rsid w:val="00AE4730"/>
    <w:rsid w:val="00AF0749"/>
    <w:rsid w:val="00AF13D7"/>
    <w:rsid w:val="00AF15A7"/>
    <w:rsid w:val="00AF241B"/>
    <w:rsid w:val="00AF2807"/>
    <w:rsid w:val="00AF2F62"/>
    <w:rsid w:val="00AF3ECE"/>
    <w:rsid w:val="00AF65A8"/>
    <w:rsid w:val="00B01E59"/>
    <w:rsid w:val="00B022E6"/>
    <w:rsid w:val="00B02339"/>
    <w:rsid w:val="00B02878"/>
    <w:rsid w:val="00B02D6F"/>
    <w:rsid w:val="00B05372"/>
    <w:rsid w:val="00B059ED"/>
    <w:rsid w:val="00B067D6"/>
    <w:rsid w:val="00B06FD8"/>
    <w:rsid w:val="00B079E1"/>
    <w:rsid w:val="00B1040E"/>
    <w:rsid w:val="00B12BB6"/>
    <w:rsid w:val="00B13FB5"/>
    <w:rsid w:val="00B1514F"/>
    <w:rsid w:val="00B16917"/>
    <w:rsid w:val="00B20E9D"/>
    <w:rsid w:val="00B20FBF"/>
    <w:rsid w:val="00B23AB8"/>
    <w:rsid w:val="00B2497C"/>
    <w:rsid w:val="00B25B65"/>
    <w:rsid w:val="00B2611B"/>
    <w:rsid w:val="00B2754E"/>
    <w:rsid w:val="00B3089B"/>
    <w:rsid w:val="00B3102F"/>
    <w:rsid w:val="00B3365C"/>
    <w:rsid w:val="00B33E78"/>
    <w:rsid w:val="00B343D3"/>
    <w:rsid w:val="00B349B9"/>
    <w:rsid w:val="00B34C10"/>
    <w:rsid w:val="00B3547A"/>
    <w:rsid w:val="00B35D4C"/>
    <w:rsid w:val="00B36FEC"/>
    <w:rsid w:val="00B41617"/>
    <w:rsid w:val="00B41B1C"/>
    <w:rsid w:val="00B43375"/>
    <w:rsid w:val="00B43670"/>
    <w:rsid w:val="00B43F96"/>
    <w:rsid w:val="00B45936"/>
    <w:rsid w:val="00B47F90"/>
    <w:rsid w:val="00B57D7F"/>
    <w:rsid w:val="00B605C6"/>
    <w:rsid w:val="00B612FA"/>
    <w:rsid w:val="00B613D1"/>
    <w:rsid w:val="00B617D2"/>
    <w:rsid w:val="00B62A7B"/>
    <w:rsid w:val="00B62CC6"/>
    <w:rsid w:val="00B63741"/>
    <w:rsid w:val="00B63951"/>
    <w:rsid w:val="00B63F09"/>
    <w:rsid w:val="00B6408E"/>
    <w:rsid w:val="00B64D1C"/>
    <w:rsid w:val="00B65C67"/>
    <w:rsid w:val="00B65EEA"/>
    <w:rsid w:val="00B669DC"/>
    <w:rsid w:val="00B66B6A"/>
    <w:rsid w:val="00B66DD6"/>
    <w:rsid w:val="00B70963"/>
    <w:rsid w:val="00B70F93"/>
    <w:rsid w:val="00B716EA"/>
    <w:rsid w:val="00B71BF8"/>
    <w:rsid w:val="00B738CB"/>
    <w:rsid w:val="00B743E1"/>
    <w:rsid w:val="00B7471A"/>
    <w:rsid w:val="00B74EE2"/>
    <w:rsid w:val="00B77313"/>
    <w:rsid w:val="00B77C64"/>
    <w:rsid w:val="00B8164C"/>
    <w:rsid w:val="00B828ED"/>
    <w:rsid w:val="00B83DDD"/>
    <w:rsid w:val="00B8404E"/>
    <w:rsid w:val="00B84BAE"/>
    <w:rsid w:val="00B84F80"/>
    <w:rsid w:val="00B85A59"/>
    <w:rsid w:val="00B866D5"/>
    <w:rsid w:val="00B91142"/>
    <w:rsid w:val="00B939B8"/>
    <w:rsid w:val="00B93A36"/>
    <w:rsid w:val="00B9557B"/>
    <w:rsid w:val="00B95B0E"/>
    <w:rsid w:val="00B97DC9"/>
    <w:rsid w:val="00BA111B"/>
    <w:rsid w:val="00BA24E5"/>
    <w:rsid w:val="00BA2BC7"/>
    <w:rsid w:val="00BA3BC1"/>
    <w:rsid w:val="00BA3DF1"/>
    <w:rsid w:val="00BA4F8F"/>
    <w:rsid w:val="00BA6973"/>
    <w:rsid w:val="00BA7C91"/>
    <w:rsid w:val="00BB2FF6"/>
    <w:rsid w:val="00BB460E"/>
    <w:rsid w:val="00BB4AEA"/>
    <w:rsid w:val="00BB67F2"/>
    <w:rsid w:val="00BB6A1C"/>
    <w:rsid w:val="00BB6C06"/>
    <w:rsid w:val="00BB6D6A"/>
    <w:rsid w:val="00BB78A5"/>
    <w:rsid w:val="00BC0A05"/>
    <w:rsid w:val="00BC0C56"/>
    <w:rsid w:val="00BC5AB5"/>
    <w:rsid w:val="00BC5EEA"/>
    <w:rsid w:val="00BD1559"/>
    <w:rsid w:val="00BD2CA4"/>
    <w:rsid w:val="00BD400C"/>
    <w:rsid w:val="00BD42C6"/>
    <w:rsid w:val="00BD584A"/>
    <w:rsid w:val="00BD6758"/>
    <w:rsid w:val="00BE07C8"/>
    <w:rsid w:val="00BE142A"/>
    <w:rsid w:val="00BE26D5"/>
    <w:rsid w:val="00BE5190"/>
    <w:rsid w:val="00BE7B62"/>
    <w:rsid w:val="00BF0CC9"/>
    <w:rsid w:val="00BF2A77"/>
    <w:rsid w:val="00BF4B99"/>
    <w:rsid w:val="00BF5329"/>
    <w:rsid w:val="00BF7D9C"/>
    <w:rsid w:val="00C00529"/>
    <w:rsid w:val="00C01F57"/>
    <w:rsid w:val="00C01FEE"/>
    <w:rsid w:val="00C05B5F"/>
    <w:rsid w:val="00C07EFF"/>
    <w:rsid w:val="00C106F4"/>
    <w:rsid w:val="00C11C66"/>
    <w:rsid w:val="00C12C80"/>
    <w:rsid w:val="00C13D02"/>
    <w:rsid w:val="00C150C2"/>
    <w:rsid w:val="00C17F17"/>
    <w:rsid w:val="00C207C5"/>
    <w:rsid w:val="00C218A6"/>
    <w:rsid w:val="00C2190E"/>
    <w:rsid w:val="00C23072"/>
    <w:rsid w:val="00C23727"/>
    <w:rsid w:val="00C248B5"/>
    <w:rsid w:val="00C25537"/>
    <w:rsid w:val="00C26164"/>
    <w:rsid w:val="00C27085"/>
    <w:rsid w:val="00C272D3"/>
    <w:rsid w:val="00C27CA5"/>
    <w:rsid w:val="00C320B4"/>
    <w:rsid w:val="00C44ABF"/>
    <w:rsid w:val="00C505D6"/>
    <w:rsid w:val="00C51EE9"/>
    <w:rsid w:val="00C531AE"/>
    <w:rsid w:val="00C5321C"/>
    <w:rsid w:val="00C5358D"/>
    <w:rsid w:val="00C5441E"/>
    <w:rsid w:val="00C5455E"/>
    <w:rsid w:val="00C556B3"/>
    <w:rsid w:val="00C55D2C"/>
    <w:rsid w:val="00C5657F"/>
    <w:rsid w:val="00C56BAB"/>
    <w:rsid w:val="00C57B7D"/>
    <w:rsid w:val="00C57FA7"/>
    <w:rsid w:val="00C61C7E"/>
    <w:rsid w:val="00C61D92"/>
    <w:rsid w:val="00C63653"/>
    <w:rsid w:val="00C63AAB"/>
    <w:rsid w:val="00C65CB2"/>
    <w:rsid w:val="00C7147F"/>
    <w:rsid w:val="00C71974"/>
    <w:rsid w:val="00C7422A"/>
    <w:rsid w:val="00C75D2D"/>
    <w:rsid w:val="00C77915"/>
    <w:rsid w:val="00C77D0C"/>
    <w:rsid w:val="00C80B94"/>
    <w:rsid w:val="00C8251D"/>
    <w:rsid w:val="00C8276C"/>
    <w:rsid w:val="00C82810"/>
    <w:rsid w:val="00C82F1E"/>
    <w:rsid w:val="00C83A37"/>
    <w:rsid w:val="00C90EF5"/>
    <w:rsid w:val="00C91A72"/>
    <w:rsid w:val="00C91C59"/>
    <w:rsid w:val="00C91D73"/>
    <w:rsid w:val="00C935D1"/>
    <w:rsid w:val="00C94C69"/>
    <w:rsid w:val="00CA01D9"/>
    <w:rsid w:val="00CA292E"/>
    <w:rsid w:val="00CA3FE0"/>
    <w:rsid w:val="00CA47EE"/>
    <w:rsid w:val="00CA4BDA"/>
    <w:rsid w:val="00CA4C7A"/>
    <w:rsid w:val="00CA54DA"/>
    <w:rsid w:val="00CA7D82"/>
    <w:rsid w:val="00CB02A8"/>
    <w:rsid w:val="00CB11B7"/>
    <w:rsid w:val="00CB1F96"/>
    <w:rsid w:val="00CB2600"/>
    <w:rsid w:val="00CB31A5"/>
    <w:rsid w:val="00CB3994"/>
    <w:rsid w:val="00CB6213"/>
    <w:rsid w:val="00CB6362"/>
    <w:rsid w:val="00CC0FD9"/>
    <w:rsid w:val="00CC41FA"/>
    <w:rsid w:val="00CC5B9D"/>
    <w:rsid w:val="00CD09DF"/>
    <w:rsid w:val="00CD135E"/>
    <w:rsid w:val="00CD18A3"/>
    <w:rsid w:val="00CD1A63"/>
    <w:rsid w:val="00CD2358"/>
    <w:rsid w:val="00CD2623"/>
    <w:rsid w:val="00CD28FE"/>
    <w:rsid w:val="00CD2FDB"/>
    <w:rsid w:val="00CD4F3B"/>
    <w:rsid w:val="00CD6385"/>
    <w:rsid w:val="00CE0D87"/>
    <w:rsid w:val="00CE1096"/>
    <w:rsid w:val="00CE4A65"/>
    <w:rsid w:val="00CE739F"/>
    <w:rsid w:val="00CF1222"/>
    <w:rsid w:val="00CF1F79"/>
    <w:rsid w:val="00CF211A"/>
    <w:rsid w:val="00CF2CF4"/>
    <w:rsid w:val="00CF2EE9"/>
    <w:rsid w:val="00CF3F2D"/>
    <w:rsid w:val="00CF512E"/>
    <w:rsid w:val="00CF5F38"/>
    <w:rsid w:val="00CF6B2C"/>
    <w:rsid w:val="00CF707C"/>
    <w:rsid w:val="00D008D5"/>
    <w:rsid w:val="00D00A5F"/>
    <w:rsid w:val="00D010CC"/>
    <w:rsid w:val="00D01BDF"/>
    <w:rsid w:val="00D03691"/>
    <w:rsid w:val="00D0431F"/>
    <w:rsid w:val="00D048C2"/>
    <w:rsid w:val="00D0509B"/>
    <w:rsid w:val="00D05C76"/>
    <w:rsid w:val="00D06542"/>
    <w:rsid w:val="00D075C6"/>
    <w:rsid w:val="00D07823"/>
    <w:rsid w:val="00D07876"/>
    <w:rsid w:val="00D07D24"/>
    <w:rsid w:val="00D103BD"/>
    <w:rsid w:val="00D1192A"/>
    <w:rsid w:val="00D126F1"/>
    <w:rsid w:val="00D12A07"/>
    <w:rsid w:val="00D12C4D"/>
    <w:rsid w:val="00D14CBF"/>
    <w:rsid w:val="00D16945"/>
    <w:rsid w:val="00D171CE"/>
    <w:rsid w:val="00D20E6C"/>
    <w:rsid w:val="00D21FF6"/>
    <w:rsid w:val="00D2283D"/>
    <w:rsid w:val="00D23D5E"/>
    <w:rsid w:val="00D251B8"/>
    <w:rsid w:val="00D255EA"/>
    <w:rsid w:val="00D27405"/>
    <w:rsid w:val="00D30BDA"/>
    <w:rsid w:val="00D30FB8"/>
    <w:rsid w:val="00D31642"/>
    <w:rsid w:val="00D31AC4"/>
    <w:rsid w:val="00D31C1B"/>
    <w:rsid w:val="00D31CF8"/>
    <w:rsid w:val="00D3208F"/>
    <w:rsid w:val="00D325DE"/>
    <w:rsid w:val="00D35AED"/>
    <w:rsid w:val="00D35D96"/>
    <w:rsid w:val="00D36F30"/>
    <w:rsid w:val="00D3777E"/>
    <w:rsid w:val="00D4121F"/>
    <w:rsid w:val="00D46FC9"/>
    <w:rsid w:val="00D51DAC"/>
    <w:rsid w:val="00D53070"/>
    <w:rsid w:val="00D5318E"/>
    <w:rsid w:val="00D553E2"/>
    <w:rsid w:val="00D55943"/>
    <w:rsid w:val="00D56F4B"/>
    <w:rsid w:val="00D57051"/>
    <w:rsid w:val="00D570BE"/>
    <w:rsid w:val="00D60081"/>
    <w:rsid w:val="00D625A4"/>
    <w:rsid w:val="00D63D94"/>
    <w:rsid w:val="00D64317"/>
    <w:rsid w:val="00D64794"/>
    <w:rsid w:val="00D64BE6"/>
    <w:rsid w:val="00D65DFB"/>
    <w:rsid w:val="00D66D4B"/>
    <w:rsid w:val="00D674CC"/>
    <w:rsid w:val="00D71E73"/>
    <w:rsid w:val="00D72B39"/>
    <w:rsid w:val="00D732B8"/>
    <w:rsid w:val="00D7405C"/>
    <w:rsid w:val="00D742CC"/>
    <w:rsid w:val="00D74BC0"/>
    <w:rsid w:val="00D76876"/>
    <w:rsid w:val="00D81283"/>
    <w:rsid w:val="00D825CD"/>
    <w:rsid w:val="00D835FE"/>
    <w:rsid w:val="00D84ED8"/>
    <w:rsid w:val="00D857AD"/>
    <w:rsid w:val="00D858C7"/>
    <w:rsid w:val="00D85B5E"/>
    <w:rsid w:val="00D86F2C"/>
    <w:rsid w:val="00D9060A"/>
    <w:rsid w:val="00D91449"/>
    <w:rsid w:val="00D9279C"/>
    <w:rsid w:val="00D927FF"/>
    <w:rsid w:val="00D940BC"/>
    <w:rsid w:val="00D96E88"/>
    <w:rsid w:val="00D9773B"/>
    <w:rsid w:val="00DA1078"/>
    <w:rsid w:val="00DA1693"/>
    <w:rsid w:val="00DA5C19"/>
    <w:rsid w:val="00DA5CAB"/>
    <w:rsid w:val="00DA5DDE"/>
    <w:rsid w:val="00DA696D"/>
    <w:rsid w:val="00DB02FF"/>
    <w:rsid w:val="00DB0A46"/>
    <w:rsid w:val="00DB17E4"/>
    <w:rsid w:val="00DB41BF"/>
    <w:rsid w:val="00DB44BE"/>
    <w:rsid w:val="00DB5B64"/>
    <w:rsid w:val="00DB6C23"/>
    <w:rsid w:val="00DB75E4"/>
    <w:rsid w:val="00DB79A8"/>
    <w:rsid w:val="00DC1279"/>
    <w:rsid w:val="00DC17C3"/>
    <w:rsid w:val="00DC23E0"/>
    <w:rsid w:val="00DC3B9F"/>
    <w:rsid w:val="00DC3F54"/>
    <w:rsid w:val="00DC6533"/>
    <w:rsid w:val="00DC78B8"/>
    <w:rsid w:val="00DD2D3E"/>
    <w:rsid w:val="00DD41CE"/>
    <w:rsid w:val="00DD6D33"/>
    <w:rsid w:val="00DE5834"/>
    <w:rsid w:val="00DE64BF"/>
    <w:rsid w:val="00DE7EF6"/>
    <w:rsid w:val="00DF1471"/>
    <w:rsid w:val="00DF21F8"/>
    <w:rsid w:val="00DF331C"/>
    <w:rsid w:val="00DF44A4"/>
    <w:rsid w:val="00DF5E46"/>
    <w:rsid w:val="00DF6A13"/>
    <w:rsid w:val="00DF7B42"/>
    <w:rsid w:val="00E00C91"/>
    <w:rsid w:val="00E0181F"/>
    <w:rsid w:val="00E02295"/>
    <w:rsid w:val="00E0401C"/>
    <w:rsid w:val="00E0481A"/>
    <w:rsid w:val="00E05495"/>
    <w:rsid w:val="00E06EE6"/>
    <w:rsid w:val="00E072D7"/>
    <w:rsid w:val="00E07F37"/>
    <w:rsid w:val="00E125A1"/>
    <w:rsid w:val="00E13EF6"/>
    <w:rsid w:val="00E146EF"/>
    <w:rsid w:val="00E1530E"/>
    <w:rsid w:val="00E15A80"/>
    <w:rsid w:val="00E17E7D"/>
    <w:rsid w:val="00E20D1B"/>
    <w:rsid w:val="00E249D0"/>
    <w:rsid w:val="00E25A0C"/>
    <w:rsid w:val="00E2607C"/>
    <w:rsid w:val="00E279F6"/>
    <w:rsid w:val="00E305D3"/>
    <w:rsid w:val="00E32577"/>
    <w:rsid w:val="00E3358F"/>
    <w:rsid w:val="00E33998"/>
    <w:rsid w:val="00E348CF"/>
    <w:rsid w:val="00E350D7"/>
    <w:rsid w:val="00E3551D"/>
    <w:rsid w:val="00E355E9"/>
    <w:rsid w:val="00E36314"/>
    <w:rsid w:val="00E40E33"/>
    <w:rsid w:val="00E40E49"/>
    <w:rsid w:val="00E41D7C"/>
    <w:rsid w:val="00E4383C"/>
    <w:rsid w:val="00E43D18"/>
    <w:rsid w:val="00E44302"/>
    <w:rsid w:val="00E44811"/>
    <w:rsid w:val="00E479EC"/>
    <w:rsid w:val="00E47CF4"/>
    <w:rsid w:val="00E504AE"/>
    <w:rsid w:val="00E50502"/>
    <w:rsid w:val="00E505A9"/>
    <w:rsid w:val="00E50BC3"/>
    <w:rsid w:val="00E5130F"/>
    <w:rsid w:val="00E5162A"/>
    <w:rsid w:val="00E51740"/>
    <w:rsid w:val="00E5333B"/>
    <w:rsid w:val="00E55005"/>
    <w:rsid w:val="00E55221"/>
    <w:rsid w:val="00E5570F"/>
    <w:rsid w:val="00E62DAE"/>
    <w:rsid w:val="00E63C88"/>
    <w:rsid w:val="00E63DBF"/>
    <w:rsid w:val="00E65166"/>
    <w:rsid w:val="00E65319"/>
    <w:rsid w:val="00E66FDE"/>
    <w:rsid w:val="00E7030E"/>
    <w:rsid w:val="00E7068C"/>
    <w:rsid w:val="00E70781"/>
    <w:rsid w:val="00E74963"/>
    <w:rsid w:val="00E814FA"/>
    <w:rsid w:val="00E81506"/>
    <w:rsid w:val="00E82244"/>
    <w:rsid w:val="00E8356A"/>
    <w:rsid w:val="00E840B2"/>
    <w:rsid w:val="00E846B1"/>
    <w:rsid w:val="00E84CB7"/>
    <w:rsid w:val="00E87F34"/>
    <w:rsid w:val="00E91163"/>
    <w:rsid w:val="00E92F3F"/>
    <w:rsid w:val="00E94866"/>
    <w:rsid w:val="00E956DD"/>
    <w:rsid w:val="00EA0005"/>
    <w:rsid w:val="00EA28C3"/>
    <w:rsid w:val="00EA55D7"/>
    <w:rsid w:val="00EA6469"/>
    <w:rsid w:val="00EA7A4F"/>
    <w:rsid w:val="00EB6C5F"/>
    <w:rsid w:val="00EB6C9D"/>
    <w:rsid w:val="00EB7718"/>
    <w:rsid w:val="00EB77FD"/>
    <w:rsid w:val="00EC446A"/>
    <w:rsid w:val="00EC5A03"/>
    <w:rsid w:val="00EC6FA6"/>
    <w:rsid w:val="00ED0428"/>
    <w:rsid w:val="00ED06A3"/>
    <w:rsid w:val="00ED1339"/>
    <w:rsid w:val="00ED27DE"/>
    <w:rsid w:val="00ED434C"/>
    <w:rsid w:val="00ED5B26"/>
    <w:rsid w:val="00ED6808"/>
    <w:rsid w:val="00EE0565"/>
    <w:rsid w:val="00EE0A96"/>
    <w:rsid w:val="00EE2203"/>
    <w:rsid w:val="00EE37B1"/>
    <w:rsid w:val="00EE4EF3"/>
    <w:rsid w:val="00EE67EB"/>
    <w:rsid w:val="00EE7672"/>
    <w:rsid w:val="00EF02CB"/>
    <w:rsid w:val="00EF1146"/>
    <w:rsid w:val="00EF1CA8"/>
    <w:rsid w:val="00EF2311"/>
    <w:rsid w:val="00EF4874"/>
    <w:rsid w:val="00EF50D9"/>
    <w:rsid w:val="00EF5281"/>
    <w:rsid w:val="00EF5724"/>
    <w:rsid w:val="00EF7256"/>
    <w:rsid w:val="00F00F96"/>
    <w:rsid w:val="00F01213"/>
    <w:rsid w:val="00F027E7"/>
    <w:rsid w:val="00F02A7B"/>
    <w:rsid w:val="00F0414C"/>
    <w:rsid w:val="00F05687"/>
    <w:rsid w:val="00F059D3"/>
    <w:rsid w:val="00F13B40"/>
    <w:rsid w:val="00F14AF7"/>
    <w:rsid w:val="00F15CF6"/>
    <w:rsid w:val="00F174A3"/>
    <w:rsid w:val="00F17949"/>
    <w:rsid w:val="00F23FD5"/>
    <w:rsid w:val="00F24C9A"/>
    <w:rsid w:val="00F26874"/>
    <w:rsid w:val="00F269C1"/>
    <w:rsid w:val="00F27490"/>
    <w:rsid w:val="00F32EEA"/>
    <w:rsid w:val="00F3578A"/>
    <w:rsid w:val="00F371F5"/>
    <w:rsid w:val="00F400FC"/>
    <w:rsid w:val="00F40B79"/>
    <w:rsid w:val="00F443ED"/>
    <w:rsid w:val="00F45167"/>
    <w:rsid w:val="00F453B6"/>
    <w:rsid w:val="00F454E6"/>
    <w:rsid w:val="00F52AE7"/>
    <w:rsid w:val="00F53207"/>
    <w:rsid w:val="00F541BB"/>
    <w:rsid w:val="00F557CF"/>
    <w:rsid w:val="00F55933"/>
    <w:rsid w:val="00F571F1"/>
    <w:rsid w:val="00F57BA0"/>
    <w:rsid w:val="00F61CC1"/>
    <w:rsid w:val="00F63A4D"/>
    <w:rsid w:val="00F63F8B"/>
    <w:rsid w:val="00F64630"/>
    <w:rsid w:val="00F64792"/>
    <w:rsid w:val="00F648B7"/>
    <w:rsid w:val="00F64CAB"/>
    <w:rsid w:val="00F670AF"/>
    <w:rsid w:val="00F675EA"/>
    <w:rsid w:val="00F67B72"/>
    <w:rsid w:val="00F715EB"/>
    <w:rsid w:val="00F71957"/>
    <w:rsid w:val="00F71BD5"/>
    <w:rsid w:val="00F7262C"/>
    <w:rsid w:val="00F736B7"/>
    <w:rsid w:val="00F75148"/>
    <w:rsid w:val="00F75230"/>
    <w:rsid w:val="00F753C7"/>
    <w:rsid w:val="00F75BFA"/>
    <w:rsid w:val="00F75F3B"/>
    <w:rsid w:val="00F809B0"/>
    <w:rsid w:val="00F80D2C"/>
    <w:rsid w:val="00F819E6"/>
    <w:rsid w:val="00F82639"/>
    <w:rsid w:val="00F83213"/>
    <w:rsid w:val="00F84A1F"/>
    <w:rsid w:val="00F872C3"/>
    <w:rsid w:val="00F91AB4"/>
    <w:rsid w:val="00F91B9A"/>
    <w:rsid w:val="00F91C61"/>
    <w:rsid w:val="00F929C3"/>
    <w:rsid w:val="00F92DAA"/>
    <w:rsid w:val="00F934C3"/>
    <w:rsid w:val="00F93BE4"/>
    <w:rsid w:val="00F93E4E"/>
    <w:rsid w:val="00F948C9"/>
    <w:rsid w:val="00F95D1A"/>
    <w:rsid w:val="00F97ADC"/>
    <w:rsid w:val="00FA17C1"/>
    <w:rsid w:val="00FA1DC0"/>
    <w:rsid w:val="00FA29A0"/>
    <w:rsid w:val="00FA3909"/>
    <w:rsid w:val="00FA3D53"/>
    <w:rsid w:val="00FA4224"/>
    <w:rsid w:val="00FA4CBF"/>
    <w:rsid w:val="00FA65E2"/>
    <w:rsid w:val="00FA6658"/>
    <w:rsid w:val="00FA7F84"/>
    <w:rsid w:val="00FB0071"/>
    <w:rsid w:val="00FB07E5"/>
    <w:rsid w:val="00FB18C3"/>
    <w:rsid w:val="00FB1A4C"/>
    <w:rsid w:val="00FB25E2"/>
    <w:rsid w:val="00FB3A0B"/>
    <w:rsid w:val="00FB5F74"/>
    <w:rsid w:val="00FB6D7C"/>
    <w:rsid w:val="00FB7B0B"/>
    <w:rsid w:val="00FC2AB2"/>
    <w:rsid w:val="00FC3082"/>
    <w:rsid w:val="00FC41C6"/>
    <w:rsid w:val="00FC7B8D"/>
    <w:rsid w:val="00FD10E2"/>
    <w:rsid w:val="00FD553B"/>
    <w:rsid w:val="00FD5885"/>
    <w:rsid w:val="00FD5B3C"/>
    <w:rsid w:val="00FD6C5D"/>
    <w:rsid w:val="00FD6F4B"/>
    <w:rsid w:val="00FE02B7"/>
    <w:rsid w:val="00FE0894"/>
    <w:rsid w:val="00FE28F4"/>
    <w:rsid w:val="00FE51A7"/>
    <w:rsid w:val="00FE682D"/>
    <w:rsid w:val="00FE736F"/>
    <w:rsid w:val="00FE7A97"/>
    <w:rsid w:val="00FF38D1"/>
    <w:rsid w:val="00FF56FA"/>
    <w:rsid w:val="00FF5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FBA70"/>
  <w15:docId w15:val="{E380361F-3B5B-4577-B3AE-157A4399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uiPriority w:val="9"/>
    <w:qFormat/>
    <w:rsid w:val="00375F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1"/>
    <w:uiPriority w:val="9"/>
    <w:unhideWhenUsed/>
    <w:qFormat/>
    <w:rsid w:val="00375F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basedOn w:val="a"/>
    <w:next w:val="a"/>
    <w:link w:val="31"/>
    <w:uiPriority w:val="9"/>
    <w:unhideWhenUsed/>
    <w:qFormat/>
    <w:rsid w:val="006D60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375FEA"/>
    <w:rPr>
      <w:rFonts w:asciiTheme="majorHAnsi" w:eastAsiaTheme="majorEastAsia" w:hAnsiTheme="majorHAnsi" w:cstheme="majorBidi"/>
      <w:color w:val="2F5496" w:themeColor="accent1" w:themeShade="BF"/>
      <w:sz w:val="32"/>
      <w:szCs w:val="32"/>
    </w:rPr>
  </w:style>
  <w:style w:type="character" w:customStyle="1" w:styleId="21">
    <w:name w:val="Заголовок 2 Знак"/>
    <w:basedOn w:val="a0"/>
    <w:link w:val="20"/>
    <w:uiPriority w:val="9"/>
    <w:rsid w:val="00375FEA"/>
    <w:rPr>
      <w:rFonts w:asciiTheme="majorHAnsi" w:eastAsiaTheme="majorEastAsia" w:hAnsiTheme="majorHAnsi" w:cstheme="majorBidi"/>
      <w:color w:val="2F5496" w:themeColor="accent1" w:themeShade="BF"/>
      <w:sz w:val="26"/>
      <w:szCs w:val="26"/>
    </w:rPr>
  </w:style>
  <w:style w:type="character" w:styleId="a3">
    <w:name w:val="Hyperlink"/>
    <w:basedOn w:val="a0"/>
    <w:uiPriority w:val="99"/>
    <w:unhideWhenUsed/>
    <w:rsid w:val="000859AD"/>
    <w:rPr>
      <w:color w:val="0000FF"/>
      <w:u w:val="single"/>
    </w:rPr>
  </w:style>
  <w:style w:type="character" w:customStyle="1" w:styleId="12">
    <w:name w:val="Неразрешенное упоминание1"/>
    <w:basedOn w:val="a0"/>
    <w:uiPriority w:val="99"/>
    <w:semiHidden/>
    <w:unhideWhenUsed/>
    <w:rsid w:val="00990CB9"/>
    <w:rPr>
      <w:color w:val="605E5C"/>
      <w:shd w:val="clear" w:color="auto" w:fill="E1DFDD"/>
    </w:rPr>
  </w:style>
  <w:style w:type="paragraph" w:styleId="a4">
    <w:name w:val="List Paragraph"/>
    <w:aliases w:val="Список точки,СПИСОК,List Paragraph,SA PM Red,Уровент 2.2,Абзац списка ЦНЭС,Начало абзаца,SA Text List,Нумерованный,маркировка1,Заголовок ур.2 (1 раздел),Заголовок 3 -третий уровень,8т рис,Абзац списка4"/>
    <w:basedOn w:val="a"/>
    <w:link w:val="a5"/>
    <w:uiPriority w:val="34"/>
    <w:qFormat/>
    <w:rsid w:val="005E4F1F"/>
    <w:pPr>
      <w:ind w:left="720"/>
      <w:contextualSpacing/>
    </w:pPr>
  </w:style>
  <w:style w:type="character" w:customStyle="1" w:styleId="a5">
    <w:name w:val="Абзац списка Знак"/>
    <w:aliases w:val="Список точки Знак,СПИСОК Знак,List Paragraph Знак,SA PM Red Знак,Уровент 2.2 Знак,Абзац списка ЦНЭС Знак,Начало абзаца Знак,SA Text List Знак,Нумерованный Знак,маркировка1 Знак,Заголовок ур.2 (1 раздел) Знак,8т рис Знак"/>
    <w:link w:val="a4"/>
    <w:uiPriority w:val="34"/>
    <w:locked/>
    <w:rsid w:val="006619D4"/>
  </w:style>
  <w:style w:type="character" w:styleId="a6">
    <w:name w:val="annotation reference"/>
    <w:basedOn w:val="a0"/>
    <w:uiPriority w:val="99"/>
    <w:semiHidden/>
    <w:unhideWhenUsed/>
    <w:rsid w:val="0059333F"/>
    <w:rPr>
      <w:sz w:val="16"/>
      <w:szCs w:val="16"/>
    </w:rPr>
  </w:style>
  <w:style w:type="paragraph" w:styleId="a7">
    <w:name w:val="annotation text"/>
    <w:basedOn w:val="a"/>
    <w:link w:val="a8"/>
    <w:uiPriority w:val="99"/>
    <w:unhideWhenUsed/>
    <w:rsid w:val="0059333F"/>
    <w:pPr>
      <w:spacing w:line="240" w:lineRule="auto"/>
    </w:pPr>
    <w:rPr>
      <w:sz w:val="20"/>
      <w:szCs w:val="20"/>
    </w:rPr>
  </w:style>
  <w:style w:type="character" w:customStyle="1" w:styleId="a8">
    <w:name w:val="Текст примечания Знак"/>
    <w:basedOn w:val="a0"/>
    <w:link w:val="a7"/>
    <w:uiPriority w:val="99"/>
    <w:rsid w:val="0059333F"/>
    <w:rPr>
      <w:sz w:val="20"/>
      <w:szCs w:val="20"/>
    </w:rPr>
  </w:style>
  <w:style w:type="paragraph" w:styleId="a9">
    <w:name w:val="annotation subject"/>
    <w:basedOn w:val="a7"/>
    <w:next w:val="a7"/>
    <w:link w:val="aa"/>
    <w:uiPriority w:val="99"/>
    <w:semiHidden/>
    <w:unhideWhenUsed/>
    <w:rsid w:val="0059333F"/>
    <w:rPr>
      <w:b/>
      <w:bCs/>
    </w:rPr>
  </w:style>
  <w:style w:type="character" w:customStyle="1" w:styleId="aa">
    <w:name w:val="Тема примечания Знак"/>
    <w:basedOn w:val="a8"/>
    <w:link w:val="a9"/>
    <w:uiPriority w:val="99"/>
    <w:semiHidden/>
    <w:rsid w:val="0059333F"/>
    <w:rPr>
      <w:b/>
      <w:bCs/>
      <w:sz w:val="20"/>
      <w:szCs w:val="20"/>
    </w:rPr>
  </w:style>
  <w:style w:type="paragraph" w:styleId="ab">
    <w:name w:val="Balloon Text"/>
    <w:basedOn w:val="a"/>
    <w:link w:val="ac"/>
    <w:uiPriority w:val="99"/>
    <w:semiHidden/>
    <w:unhideWhenUsed/>
    <w:rsid w:val="0059333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9333F"/>
    <w:rPr>
      <w:rFonts w:ascii="Tahoma" w:hAnsi="Tahoma" w:cs="Tahoma"/>
      <w:sz w:val="16"/>
      <w:szCs w:val="16"/>
    </w:rPr>
  </w:style>
  <w:style w:type="paragraph" w:styleId="ad">
    <w:name w:val="footnote text"/>
    <w:basedOn w:val="a"/>
    <w:link w:val="ae"/>
    <w:uiPriority w:val="99"/>
    <w:semiHidden/>
    <w:unhideWhenUsed/>
    <w:rsid w:val="008657DF"/>
    <w:pPr>
      <w:spacing w:after="0" w:line="240" w:lineRule="auto"/>
    </w:pPr>
    <w:rPr>
      <w:sz w:val="20"/>
      <w:szCs w:val="20"/>
    </w:rPr>
  </w:style>
  <w:style w:type="character" w:customStyle="1" w:styleId="ae">
    <w:name w:val="Текст сноски Знак"/>
    <w:basedOn w:val="a0"/>
    <w:link w:val="ad"/>
    <w:uiPriority w:val="99"/>
    <w:semiHidden/>
    <w:rsid w:val="008657DF"/>
    <w:rPr>
      <w:sz w:val="20"/>
      <w:szCs w:val="20"/>
    </w:rPr>
  </w:style>
  <w:style w:type="character" w:styleId="af">
    <w:name w:val="footnote reference"/>
    <w:basedOn w:val="a0"/>
    <w:uiPriority w:val="99"/>
    <w:semiHidden/>
    <w:unhideWhenUsed/>
    <w:rsid w:val="008657DF"/>
    <w:rPr>
      <w:vertAlign w:val="superscript"/>
    </w:rPr>
  </w:style>
  <w:style w:type="character" w:customStyle="1" w:styleId="22">
    <w:name w:val="Неразрешенное упоминание2"/>
    <w:basedOn w:val="a0"/>
    <w:uiPriority w:val="99"/>
    <w:semiHidden/>
    <w:unhideWhenUsed/>
    <w:rsid w:val="008F3E1A"/>
    <w:rPr>
      <w:color w:val="605E5C"/>
      <w:shd w:val="clear" w:color="auto" w:fill="E1DFDD"/>
    </w:rPr>
  </w:style>
  <w:style w:type="paragraph" w:styleId="af0">
    <w:name w:val="Title"/>
    <w:basedOn w:val="a"/>
    <w:link w:val="af1"/>
    <w:uiPriority w:val="99"/>
    <w:qFormat/>
    <w:rsid w:val="00B20E9D"/>
    <w:pPr>
      <w:spacing w:after="0" w:line="240" w:lineRule="auto"/>
      <w:jc w:val="center"/>
    </w:pPr>
    <w:rPr>
      <w:rFonts w:ascii="Times New Roman" w:eastAsia="Times New Roman" w:hAnsi="Times New Roman" w:cs="Times New Roman"/>
      <w:b/>
      <w:bCs/>
      <w:sz w:val="24"/>
      <w:szCs w:val="24"/>
      <w:lang w:eastAsia="ru-RU"/>
    </w:rPr>
  </w:style>
  <w:style w:type="character" w:customStyle="1" w:styleId="af1">
    <w:name w:val="Заголовок Знак"/>
    <w:basedOn w:val="a0"/>
    <w:link w:val="af0"/>
    <w:uiPriority w:val="99"/>
    <w:rsid w:val="00B20E9D"/>
    <w:rPr>
      <w:rFonts w:ascii="Times New Roman" w:eastAsia="Times New Roman" w:hAnsi="Times New Roman" w:cs="Times New Roman"/>
      <w:b/>
      <w:bCs/>
      <w:sz w:val="24"/>
      <w:szCs w:val="24"/>
      <w:lang w:eastAsia="ru-RU"/>
    </w:rPr>
  </w:style>
  <w:style w:type="table" w:styleId="af2">
    <w:name w:val="Table Grid"/>
    <w:basedOn w:val="a1"/>
    <w:uiPriority w:val="59"/>
    <w:rsid w:val="00B20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B20E9D"/>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20E9D"/>
  </w:style>
  <w:style w:type="paragraph" w:styleId="af5">
    <w:name w:val="footer"/>
    <w:basedOn w:val="a"/>
    <w:link w:val="af6"/>
    <w:uiPriority w:val="99"/>
    <w:unhideWhenUsed/>
    <w:rsid w:val="00B20E9D"/>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20E9D"/>
  </w:style>
  <w:style w:type="paragraph" w:styleId="af7">
    <w:name w:val="TOC Heading"/>
    <w:basedOn w:val="10"/>
    <w:next w:val="a"/>
    <w:uiPriority w:val="39"/>
    <w:unhideWhenUsed/>
    <w:qFormat/>
    <w:rsid w:val="00375FEA"/>
    <w:pPr>
      <w:outlineLvl w:val="9"/>
    </w:pPr>
    <w:rPr>
      <w:lang w:eastAsia="ru-RU"/>
    </w:rPr>
  </w:style>
  <w:style w:type="paragraph" w:styleId="13">
    <w:name w:val="toc 1"/>
    <w:basedOn w:val="a"/>
    <w:next w:val="a"/>
    <w:autoRedefine/>
    <w:uiPriority w:val="39"/>
    <w:unhideWhenUsed/>
    <w:rsid w:val="006B1C47"/>
    <w:pPr>
      <w:tabs>
        <w:tab w:val="left" w:pos="993"/>
        <w:tab w:val="right" w:leader="dot" w:pos="9921"/>
      </w:tabs>
      <w:spacing w:after="0" w:line="276" w:lineRule="auto"/>
      <w:ind w:left="426"/>
    </w:pPr>
  </w:style>
  <w:style w:type="paragraph" w:styleId="23">
    <w:name w:val="toc 2"/>
    <w:basedOn w:val="a"/>
    <w:next w:val="a"/>
    <w:autoRedefine/>
    <w:uiPriority w:val="39"/>
    <w:unhideWhenUsed/>
    <w:rsid w:val="007A255E"/>
    <w:pPr>
      <w:tabs>
        <w:tab w:val="left" w:pos="660"/>
        <w:tab w:val="right" w:leader="dot" w:pos="9911"/>
      </w:tabs>
      <w:spacing w:before="60" w:after="0"/>
      <w:ind w:left="221"/>
    </w:pPr>
  </w:style>
  <w:style w:type="character" w:styleId="af8">
    <w:name w:val="FollowedHyperlink"/>
    <w:basedOn w:val="a0"/>
    <w:uiPriority w:val="99"/>
    <w:semiHidden/>
    <w:unhideWhenUsed/>
    <w:rsid w:val="007C3F57"/>
    <w:rPr>
      <w:color w:val="954F72" w:themeColor="followedHyperlink"/>
      <w:u w:val="single"/>
    </w:rPr>
  </w:style>
  <w:style w:type="character" w:customStyle="1" w:styleId="32">
    <w:name w:val="Неразрешенное упоминание3"/>
    <w:basedOn w:val="a0"/>
    <w:uiPriority w:val="99"/>
    <w:semiHidden/>
    <w:unhideWhenUsed/>
    <w:rsid w:val="0062114B"/>
    <w:rPr>
      <w:color w:val="605E5C"/>
      <w:shd w:val="clear" w:color="auto" w:fill="E1DFDD"/>
    </w:rPr>
  </w:style>
  <w:style w:type="paragraph" w:customStyle="1" w:styleId="b-articletext">
    <w:name w:val="b-article__text"/>
    <w:basedOn w:val="a"/>
    <w:rsid w:val="00AB0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caption"/>
    <w:aliases w:val="Caption Char,Caption Char1 Char,Caption Char Char Char,Caption Char1,Caption Char Char,Caption Char2 Char,Caption Char Char1 Char,Caption Char1 Char Char Char,Caption Char Char Char Char Char,Caption Char1 Char1 Char,Caption Char Знак,Ç"/>
    <w:basedOn w:val="a"/>
    <w:next w:val="a"/>
    <w:link w:val="afa"/>
    <w:unhideWhenUsed/>
    <w:qFormat/>
    <w:rsid w:val="00AB0AA9"/>
    <w:pPr>
      <w:spacing w:after="0" w:line="300" w:lineRule="auto"/>
      <w:jc w:val="right"/>
    </w:pPr>
    <w:rPr>
      <w:rFonts w:ascii="Verdana" w:eastAsiaTheme="minorEastAsia" w:hAnsi="Verdana"/>
      <w:b/>
      <w:bCs/>
      <w:spacing w:val="6"/>
      <w:sz w:val="20"/>
      <w:lang w:eastAsia="ru-RU"/>
    </w:rPr>
  </w:style>
  <w:style w:type="character" w:customStyle="1" w:styleId="afa">
    <w:name w:val="Название объекта Знак"/>
    <w:aliases w:val="Caption Char Знак1,Caption Char1 Char Знак,Caption Char Char Char Знак,Caption Char1 Знак,Caption Char Char Знак,Caption Char2 Char Знак,Caption Char Char1 Char Знак,Caption Char1 Char Char Char Знак,Caption Char1 Char1 Char Знак"/>
    <w:link w:val="af9"/>
    <w:rsid w:val="00AB0AA9"/>
    <w:rPr>
      <w:rFonts w:ascii="Verdana" w:eastAsiaTheme="minorEastAsia" w:hAnsi="Verdana"/>
      <w:b/>
      <w:bCs/>
      <w:spacing w:val="6"/>
      <w:sz w:val="20"/>
      <w:lang w:eastAsia="ru-RU"/>
    </w:rPr>
  </w:style>
  <w:style w:type="paragraph" w:styleId="afb">
    <w:name w:val="Revision"/>
    <w:hidden/>
    <w:uiPriority w:val="99"/>
    <w:semiHidden/>
    <w:rsid w:val="00836240"/>
    <w:pPr>
      <w:spacing w:after="0" w:line="240" w:lineRule="auto"/>
    </w:pPr>
  </w:style>
  <w:style w:type="character" w:customStyle="1" w:styleId="4">
    <w:name w:val="Неразрешенное упоминание4"/>
    <w:basedOn w:val="a0"/>
    <w:uiPriority w:val="99"/>
    <w:semiHidden/>
    <w:unhideWhenUsed/>
    <w:rsid w:val="009D7F18"/>
    <w:rPr>
      <w:color w:val="605E5C"/>
      <w:shd w:val="clear" w:color="auto" w:fill="E1DFDD"/>
    </w:rPr>
  </w:style>
  <w:style w:type="character" w:customStyle="1" w:styleId="hl">
    <w:name w:val="hl"/>
    <w:basedOn w:val="a0"/>
    <w:rsid w:val="0045015D"/>
  </w:style>
  <w:style w:type="paragraph" w:customStyle="1" w:styleId="Default">
    <w:name w:val="Default"/>
    <w:rsid w:val="00170ED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
    <w:name w:val="Неразрешенное упоминание5"/>
    <w:basedOn w:val="a0"/>
    <w:uiPriority w:val="99"/>
    <w:semiHidden/>
    <w:unhideWhenUsed/>
    <w:rsid w:val="00236413"/>
    <w:rPr>
      <w:color w:val="605E5C"/>
      <w:shd w:val="clear" w:color="auto" w:fill="E1DFDD"/>
    </w:rPr>
  </w:style>
  <w:style w:type="character" w:customStyle="1" w:styleId="31">
    <w:name w:val="Заголовок 3 Знак"/>
    <w:basedOn w:val="a0"/>
    <w:link w:val="30"/>
    <w:uiPriority w:val="9"/>
    <w:rsid w:val="006D6010"/>
    <w:rPr>
      <w:rFonts w:asciiTheme="majorHAnsi" w:eastAsiaTheme="majorEastAsia" w:hAnsiTheme="majorHAnsi" w:cstheme="majorBidi"/>
      <w:color w:val="1F3763" w:themeColor="accent1" w:themeShade="7F"/>
      <w:sz w:val="24"/>
      <w:szCs w:val="24"/>
    </w:rPr>
  </w:style>
  <w:style w:type="paragraph" w:customStyle="1" w:styleId="ConsPlusNormal">
    <w:name w:val="ConsPlusNormal"/>
    <w:rsid w:val="006D6010"/>
    <w:pPr>
      <w:widowControl w:val="0"/>
      <w:autoSpaceDE w:val="0"/>
      <w:autoSpaceDN w:val="0"/>
      <w:spacing w:after="0" w:line="240" w:lineRule="auto"/>
    </w:pPr>
    <w:rPr>
      <w:rFonts w:ascii="Calibri" w:eastAsia="Times New Roman" w:hAnsi="Calibri" w:cs="Calibri"/>
      <w:szCs w:val="20"/>
      <w:lang w:eastAsia="ru-RU"/>
    </w:rPr>
  </w:style>
  <w:style w:type="character" w:styleId="afc">
    <w:name w:val="Placeholder Text"/>
    <w:basedOn w:val="a0"/>
    <w:uiPriority w:val="99"/>
    <w:semiHidden/>
    <w:rsid w:val="006D6010"/>
    <w:rPr>
      <w:color w:val="808080"/>
    </w:rPr>
  </w:style>
  <w:style w:type="table" w:customStyle="1" w:styleId="14">
    <w:name w:val="Сетка таблицы1"/>
    <w:basedOn w:val="a1"/>
    <w:next w:val="af2"/>
    <w:uiPriority w:val="39"/>
    <w:rsid w:val="006D6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toc 3"/>
    <w:basedOn w:val="a"/>
    <w:next w:val="a"/>
    <w:autoRedefine/>
    <w:uiPriority w:val="39"/>
    <w:unhideWhenUsed/>
    <w:rsid w:val="006D6010"/>
    <w:pPr>
      <w:spacing w:after="100" w:line="276" w:lineRule="auto"/>
      <w:ind w:left="440"/>
    </w:pPr>
  </w:style>
  <w:style w:type="numbering" w:customStyle="1" w:styleId="1">
    <w:name w:val="Стиль1"/>
    <w:uiPriority w:val="99"/>
    <w:rsid w:val="00354113"/>
    <w:pPr>
      <w:numPr>
        <w:numId w:val="6"/>
      </w:numPr>
    </w:pPr>
  </w:style>
  <w:style w:type="numbering" w:customStyle="1" w:styleId="2">
    <w:name w:val="Стиль2"/>
    <w:uiPriority w:val="99"/>
    <w:rsid w:val="00354113"/>
    <w:pPr>
      <w:numPr>
        <w:numId w:val="8"/>
      </w:numPr>
    </w:pPr>
  </w:style>
  <w:style w:type="numbering" w:customStyle="1" w:styleId="3">
    <w:name w:val="Стиль3"/>
    <w:uiPriority w:val="99"/>
    <w:rsid w:val="00354113"/>
    <w:pPr>
      <w:numPr>
        <w:numId w:val="9"/>
      </w:numPr>
    </w:pPr>
  </w:style>
  <w:style w:type="paragraph" w:styleId="afd">
    <w:name w:val="Normal (Web)"/>
    <w:basedOn w:val="a"/>
    <w:uiPriority w:val="99"/>
    <w:unhideWhenUsed/>
    <w:rsid w:val="00171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
    <w:name w:val="Неразрешенное упоминание6"/>
    <w:basedOn w:val="a0"/>
    <w:uiPriority w:val="99"/>
    <w:semiHidden/>
    <w:unhideWhenUsed/>
    <w:rsid w:val="0060050A"/>
    <w:rPr>
      <w:color w:val="605E5C"/>
      <w:shd w:val="clear" w:color="auto" w:fill="E1DFDD"/>
    </w:rPr>
  </w:style>
  <w:style w:type="table" w:customStyle="1" w:styleId="34">
    <w:name w:val="Сетка таблицы3"/>
    <w:basedOn w:val="a1"/>
    <w:next w:val="af2"/>
    <w:uiPriority w:val="59"/>
    <w:rsid w:val="00067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6691">
      <w:bodyDiv w:val="1"/>
      <w:marLeft w:val="0"/>
      <w:marRight w:val="0"/>
      <w:marTop w:val="0"/>
      <w:marBottom w:val="0"/>
      <w:divBdr>
        <w:top w:val="none" w:sz="0" w:space="0" w:color="auto"/>
        <w:left w:val="none" w:sz="0" w:space="0" w:color="auto"/>
        <w:bottom w:val="none" w:sz="0" w:space="0" w:color="auto"/>
        <w:right w:val="none" w:sz="0" w:space="0" w:color="auto"/>
      </w:divBdr>
      <w:divsChild>
        <w:div w:id="1057973062">
          <w:marLeft w:val="446"/>
          <w:marRight w:val="0"/>
          <w:marTop w:val="0"/>
          <w:marBottom w:val="0"/>
          <w:divBdr>
            <w:top w:val="none" w:sz="0" w:space="0" w:color="auto"/>
            <w:left w:val="none" w:sz="0" w:space="0" w:color="auto"/>
            <w:bottom w:val="none" w:sz="0" w:space="0" w:color="auto"/>
            <w:right w:val="none" w:sz="0" w:space="0" w:color="auto"/>
          </w:divBdr>
        </w:div>
        <w:div w:id="1610553079">
          <w:marLeft w:val="446"/>
          <w:marRight w:val="0"/>
          <w:marTop w:val="0"/>
          <w:marBottom w:val="0"/>
          <w:divBdr>
            <w:top w:val="none" w:sz="0" w:space="0" w:color="auto"/>
            <w:left w:val="none" w:sz="0" w:space="0" w:color="auto"/>
            <w:bottom w:val="none" w:sz="0" w:space="0" w:color="auto"/>
            <w:right w:val="none" w:sz="0" w:space="0" w:color="auto"/>
          </w:divBdr>
        </w:div>
        <w:div w:id="2024359027">
          <w:marLeft w:val="446"/>
          <w:marRight w:val="0"/>
          <w:marTop w:val="0"/>
          <w:marBottom w:val="0"/>
          <w:divBdr>
            <w:top w:val="none" w:sz="0" w:space="0" w:color="auto"/>
            <w:left w:val="none" w:sz="0" w:space="0" w:color="auto"/>
            <w:bottom w:val="none" w:sz="0" w:space="0" w:color="auto"/>
            <w:right w:val="none" w:sz="0" w:space="0" w:color="auto"/>
          </w:divBdr>
        </w:div>
      </w:divsChild>
    </w:div>
    <w:div w:id="83651183">
      <w:bodyDiv w:val="1"/>
      <w:marLeft w:val="0"/>
      <w:marRight w:val="0"/>
      <w:marTop w:val="0"/>
      <w:marBottom w:val="0"/>
      <w:divBdr>
        <w:top w:val="none" w:sz="0" w:space="0" w:color="auto"/>
        <w:left w:val="none" w:sz="0" w:space="0" w:color="auto"/>
        <w:bottom w:val="none" w:sz="0" w:space="0" w:color="auto"/>
        <w:right w:val="none" w:sz="0" w:space="0" w:color="auto"/>
      </w:divBdr>
    </w:div>
    <w:div w:id="97993019">
      <w:bodyDiv w:val="1"/>
      <w:marLeft w:val="0"/>
      <w:marRight w:val="0"/>
      <w:marTop w:val="0"/>
      <w:marBottom w:val="0"/>
      <w:divBdr>
        <w:top w:val="none" w:sz="0" w:space="0" w:color="auto"/>
        <w:left w:val="none" w:sz="0" w:space="0" w:color="auto"/>
        <w:bottom w:val="none" w:sz="0" w:space="0" w:color="auto"/>
        <w:right w:val="none" w:sz="0" w:space="0" w:color="auto"/>
      </w:divBdr>
      <w:divsChild>
        <w:div w:id="967203151">
          <w:marLeft w:val="446"/>
          <w:marRight w:val="0"/>
          <w:marTop w:val="0"/>
          <w:marBottom w:val="0"/>
          <w:divBdr>
            <w:top w:val="none" w:sz="0" w:space="0" w:color="auto"/>
            <w:left w:val="none" w:sz="0" w:space="0" w:color="auto"/>
            <w:bottom w:val="none" w:sz="0" w:space="0" w:color="auto"/>
            <w:right w:val="none" w:sz="0" w:space="0" w:color="auto"/>
          </w:divBdr>
        </w:div>
        <w:div w:id="1739087560">
          <w:marLeft w:val="446"/>
          <w:marRight w:val="0"/>
          <w:marTop w:val="0"/>
          <w:marBottom w:val="0"/>
          <w:divBdr>
            <w:top w:val="none" w:sz="0" w:space="0" w:color="auto"/>
            <w:left w:val="none" w:sz="0" w:space="0" w:color="auto"/>
            <w:bottom w:val="none" w:sz="0" w:space="0" w:color="auto"/>
            <w:right w:val="none" w:sz="0" w:space="0" w:color="auto"/>
          </w:divBdr>
        </w:div>
        <w:div w:id="1414619839">
          <w:marLeft w:val="446"/>
          <w:marRight w:val="0"/>
          <w:marTop w:val="0"/>
          <w:marBottom w:val="0"/>
          <w:divBdr>
            <w:top w:val="none" w:sz="0" w:space="0" w:color="auto"/>
            <w:left w:val="none" w:sz="0" w:space="0" w:color="auto"/>
            <w:bottom w:val="none" w:sz="0" w:space="0" w:color="auto"/>
            <w:right w:val="none" w:sz="0" w:space="0" w:color="auto"/>
          </w:divBdr>
        </w:div>
        <w:div w:id="478153533">
          <w:marLeft w:val="446"/>
          <w:marRight w:val="0"/>
          <w:marTop w:val="0"/>
          <w:marBottom w:val="0"/>
          <w:divBdr>
            <w:top w:val="none" w:sz="0" w:space="0" w:color="auto"/>
            <w:left w:val="none" w:sz="0" w:space="0" w:color="auto"/>
            <w:bottom w:val="none" w:sz="0" w:space="0" w:color="auto"/>
            <w:right w:val="none" w:sz="0" w:space="0" w:color="auto"/>
          </w:divBdr>
        </w:div>
        <w:div w:id="1405644784">
          <w:marLeft w:val="446"/>
          <w:marRight w:val="0"/>
          <w:marTop w:val="0"/>
          <w:marBottom w:val="0"/>
          <w:divBdr>
            <w:top w:val="none" w:sz="0" w:space="0" w:color="auto"/>
            <w:left w:val="none" w:sz="0" w:space="0" w:color="auto"/>
            <w:bottom w:val="none" w:sz="0" w:space="0" w:color="auto"/>
            <w:right w:val="none" w:sz="0" w:space="0" w:color="auto"/>
          </w:divBdr>
        </w:div>
      </w:divsChild>
    </w:div>
    <w:div w:id="112286220">
      <w:bodyDiv w:val="1"/>
      <w:marLeft w:val="0"/>
      <w:marRight w:val="0"/>
      <w:marTop w:val="0"/>
      <w:marBottom w:val="0"/>
      <w:divBdr>
        <w:top w:val="none" w:sz="0" w:space="0" w:color="auto"/>
        <w:left w:val="none" w:sz="0" w:space="0" w:color="auto"/>
        <w:bottom w:val="none" w:sz="0" w:space="0" w:color="auto"/>
        <w:right w:val="none" w:sz="0" w:space="0" w:color="auto"/>
      </w:divBdr>
      <w:divsChild>
        <w:div w:id="42368657">
          <w:marLeft w:val="0"/>
          <w:marRight w:val="0"/>
          <w:marTop w:val="0"/>
          <w:marBottom w:val="0"/>
          <w:divBdr>
            <w:top w:val="none" w:sz="0" w:space="0" w:color="auto"/>
            <w:left w:val="none" w:sz="0" w:space="0" w:color="auto"/>
            <w:bottom w:val="none" w:sz="0" w:space="0" w:color="auto"/>
            <w:right w:val="none" w:sz="0" w:space="0" w:color="auto"/>
          </w:divBdr>
        </w:div>
        <w:div w:id="430778227">
          <w:marLeft w:val="0"/>
          <w:marRight w:val="0"/>
          <w:marTop w:val="0"/>
          <w:marBottom w:val="0"/>
          <w:divBdr>
            <w:top w:val="none" w:sz="0" w:space="0" w:color="auto"/>
            <w:left w:val="none" w:sz="0" w:space="0" w:color="auto"/>
            <w:bottom w:val="none" w:sz="0" w:space="0" w:color="auto"/>
            <w:right w:val="none" w:sz="0" w:space="0" w:color="auto"/>
          </w:divBdr>
        </w:div>
        <w:div w:id="437677411">
          <w:marLeft w:val="0"/>
          <w:marRight w:val="0"/>
          <w:marTop w:val="0"/>
          <w:marBottom w:val="0"/>
          <w:divBdr>
            <w:top w:val="none" w:sz="0" w:space="0" w:color="auto"/>
            <w:left w:val="none" w:sz="0" w:space="0" w:color="auto"/>
            <w:bottom w:val="none" w:sz="0" w:space="0" w:color="auto"/>
            <w:right w:val="none" w:sz="0" w:space="0" w:color="auto"/>
          </w:divBdr>
        </w:div>
        <w:div w:id="753628412">
          <w:marLeft w:val="0"/>
          <w:marRight w:val="0"/>
          <w:marTop w:val="0"/>
          <w:marBottom w:val="0"/>
          <w:divBdr>
            <w:top w:val="none" w:sz="0" w:space="0" w:color="auto"/>
            <w:left w:val="none" w:sz="0" w:space="0" w:color="auto"/>
            <w:bottom w:val="none" w:sz="0" w:space="0" w:color="auto"/>
            <w:right w:val="none" w:sz="0" w:space="0" w:color="auto"/>
          </w:divBdr>
        </w:div>
      </w:divsChild>
    </w:div>
    <w:div w:id="133136249">
      <w:bodyDiv w:val="1"/>
      <w:marLeft w:val="0"/>
      <w:marRight w:val="0"/>
      <w:marTop w:val="0"/>
      <w:marBottom w:val="0"/>
      <w:divBdr>
        <w:top w:val="none" w:sz="0" w:space="0" w:color="auto"/>
        <w:left w:val="none" w:sz="0" w:space="0" w:color="auto"/>
        <w:bottom w:val="none" w:sz="0" w:space="0" w:color="auto"/>
        <w:right w:val="none" w:sz="0" w:space="0" w:color="auto"/>
      </w:divBdr>
    </w:div>
    <w:div w:id="149179425">
      <w:bodyDiv w:val="1"/>
      <w:marLeft w:val="0"/>
      <w:marRight w:val="0"/>
      <w:marTop w:val="0"/>
      <w:marBottom w:val="0"/>
      <w:divBdr>
        <w:top w:val="none" w:sz="0" w:space="0" w:color="auto"/>
        <w:left w:val="none" w:sz="0" w:space="0" w:color="auto"/>
        <w:bottom w:val="none" w:sz="0" w:space="0" w:color="auto"/>
        <w:right w:val="none" w:sz="0" w:space="0" w:color="auto"/>
      </w:divBdr>
      <w:divsChild>
        <w:div w:id="902064596">
          <w:marLeft w:val="0"/>
          <w:marRight w:val="0"/>
          <w:marTop w:val="0"/>
          <w:marBottom w:val="0"/>
          <w:divBdr>
            <w:top w:val="none" w:sz="0" w:space="0" w:color="auto"/>
            <w:left w:val="none" w:sz="0" w:space="0" w:color="auto"/>
            <w:bottom w:val="none" w:sz="0" w:space="0" w:color="auto"/>
            <w:right w:val="none" w:sz="0" w:space="0" w:color="auto"/>
          </w:divBdr>
        </w:div>
        <w:div w:id="100028258">
          <w:marLeft w:val="0"/>
          <w:marRight w:val="0"/>
          <w:marTop w:val="0"/>
          <w:marBottom w:val="0"/>
          <w:divBdr>
            <w:top w:val="none" w:sz="0" w:space="0" w:color="auto"/>
            <w:left w:val="none" w:sz="0" w:space="0" w:color="auto"/>
            <w:bottom w:val="none" w:sz="0" w:space="0" w:color="auto"/>
            <w:right w:val="none" w:sz="0" w:space="0" w:color="auto"/>
          </w:divBdr>
        </w:div>
        <w:div w:id="2006087428">
          <w:marLeft w:val="0"/>
          <w:marRight w:val="0"/>
          <w:marTop w:val="0"/>
          <w:marBottom w:val="0"/>
          <w:divBdr>
            <w:top w:val="none" w:sz="0" w:space="0" w:color="auto"/>
            <w:left w:val="none" w:sz="0" w:space="0" w:color="auto"/>
            <w:bottom w:val="none" w:sz="0" w:space="0" w:color="auto"/>
            <w:right w:val="none" w:sz="0" w:space="0" w:color="auto"/>
          </w:divBdr>
        </w:div>
        <w:div w:id="1665933601">
          <w:marLeft w:val="0"/>
          <w:marRight w:val="0"/>
          <w:marTop w:val="0"/>
          <w:marBottom w:val="0"/>
          <w:divBdr>
            <w:top w:val="none" w:sz="0" w:space="0" w:color="auto"/>
            <w:left w:val="none" w:sz="0" w:space="0" w:color="auto"/>
            <w:bottom w:val="none" w:sz="0" w:space="0" w:color="auto"/>
            <w:right w:val="none" w:sz="0" w:space="0" w:color="auto"/>
          </w:divBdr>
        </w:div>
      </w:divsChild>
    </w:div>
    <w:div w:id="182210951">
      <w:bodyDiv w:val="1"/>
      <w:marLeft w:val="0"/>
      <w:marRight w:val="0"/>
      <w:marTop w:val="0"/>
      <w:marBottom w:val="0"/>
      <w:divBdr>
        <w:top w:val="none" w:sz="0" w:space="0" w:color="auto"/>
        <w:left w:val="none" w:sz="0" w:space="0" w:color="auto"/>
        <w:bottom w:val="none" w:sz="0" w:space="0" w:color="auto"/>
        <w:right w:val="none" w:sz="0" w:space="0" w:color="auto"/>
      </w:divBdr>
    </w:div>
    <w:div w:id="187330237">
      <w:bodyDiv w:val="1"/>
      <w:marLeft w:val="0"/>
      <w:marRight w:val="0"/>
      <w:marTop w:val="0"/>
      <w:marBottom w:val="0"/>
      <w:divBdr>
        <w:top w:val="none" w:sz="0" w:space="0" w:color="auto"/>
        <w:left w:val="none" w:sz="0" w:space="0" w:color="auto"/>
        <w:bottom w:val="none" w:sz="0" w:space="0" w:color="auto"/>
        <w:right w:val="none" w:sz="0" w:space="0" w:color="auto"/>
      </w:divBdr>
    </w:div>
    <w:div w:id="258223622">
      <w:bodyDiv w:val="1"/>
      <w:marLeft w:val="0"/>
      <w:marRight w:val="0"/>
      <w:marTop w:val="0"/>
      <w:marBottom w:val="0"/>
      <w:divBdr>
        <w:top w:val="none" w:sz="0" w:space="0" w:color="auto"/>
        <w:left w:val="none" w:sz="0" w:space="0" w:color="auto"/>
        <w:bottom w:val="none" w:sz="0" w:space="0" w:color="auto"/>
        <w:right w:val="none" w:sz="0" w:space="0" w:color="auto"/>
      </w:divBdr>
    </w:div>
    <w:div w:id="264312196">
      <w:bodyDiv w:val="1"/>
      <w:marLeft w:val="0"/>
      <w:marRight w:val="0"/>
      <w:marTop w:val="0"/>
      <w:marBottom w:val="0"/>
      <w:divBdr>
        <w:top w:val="none" w:sz="0" w:space="0" w:color="auto"/>
        <w:left w:val="none" w:sz="0" w:space="0" w:color="auto"/>
        <w:bottom w:val="none" w:sz="0" w:space="0" w:color="auto"/>
        <w:right w:val="none" w:sz="0" w:space="0" w:color="auto"/>
      </w:divBdr>
    </w:div>
    <w:div w:id="284696122">
      <w:bodyDiv w:val="1"/>
      <w:marLeft w:val="0"/>
      <w:marRight w:val="0"/>
      <w:marTop w:val="0"/>
      <w:marBottom w:val="0"/>
      <w:divBdr>
        <w:top w:val="none" w:sz="0" w:space="0" w:color="auto"/>
        <w:left w:val="none" w:sz="0" w:space="0" w:color="auto"/>
        <w:bottom w:val="none" w:sz="0" w:space="0" w:color="auto"/>
        <w:right w:val="none" w:sz="0" w:space="0" w:color="auto"/>
      </w:divBdr>
      <w:divsChild>
        <w:div w:id="561214401">
          <w:marLeft w:val="0"/>
          <w:marRight w:val="0"/>
          <w:marTop w:val="0"/>
          <w:marBottom w:val="0"/>
          <w:divBdr>
            <w:top w:val="none" w:sz="0" w:space="0" w:color="auto"/>
            <w:left w:val="none" w:sz="0" w:space="0" w:color="auto"/>
            <w:bottom w:val="none" w:sz="0" w:space="0" w:color="auto"/>
            <w:right w:val="none" w:sz="0" w:space="0" w:color="auto"/>
          </w:divBdr>
        </w:div>
        <w:div w:id="1491406157">
          <w:marLeft w:val="0"/>
          <w:marRight w:val="0"/>
          <w:marTop w:val="0"/>
          <w:marBottom w:val="0"/>
          <w:divBdr>
            <w:top w:val="none" w:sz="0" w:space="0" w:color="auto"/>
            <w:left w:val="none" w:sz="0" w:space="0" w:color="auto"/>
            <w:bottom w:val="none" w:sz="0" w:space="0" w:color="auto"/>
            <w:right w:val="none" w:sz="0" w:space="0" w:color="auto"/>
          </w:divBdr>
        </w:div>
        <w:div w:id="1308439441">
          <w:marLeft w:val="0"/>
          <w:marRight w:val="0"/>
          <w:marTop w:val="0"/>
          <w:marBottom w:val="0"/>
          <w:divBdr>
            <w:top w:val="none" w:sz="0" w:space="0" w:color="auto"/>
            <w:left w:val="none" w:sz="0" w:space="0" w:color="auto"/>
            <w:bottom w:val="none" w:sz="0" w:space="0" w:color="auto"/>
            <w:right w:val="none" w:sz="0" w:space="0" w:color="auto"/>
          </w:divBdr>
        </w:div>
        <w:div w:id="1821846822">
          <w:marLeft w:val="0"/>
          <w:marRight w:val="0"/>
          <w:marTop w:val="0"/>
          <w:marBottom w:val="0"/>
          <w:divBdr>
            <w:top w:val="none" w:sz="0" w:space="0" w:color="auto"/>
            <w:left w:val="none" w:sz="0" w:space="0" w:color="auto"/>
            <w:bottom w:val="none" w:sz="0" w:space="0" w:color="auto"/>
            <w:right w:val="none" w:sz="0" w:space="0" w:color="auto"/>
          </w:divBdr>
        </w:div>
      </w:divsChild>
    </w:div>
    <w:div w:id="295529099">
      <w:bodyDiv w:val="1"/>
      <w:marLeft w:val="0"/>
      <w:marRight w:val="0"/>
      <w:marTop w:val="0"/>
      <w:marBottom w:val="0"/>
      <w:divBdr>
        <w:top w:val="none" w:sz="0" w:space="0" w:color="auto"/>
        <w:left w:val="none" w:sz="0" w:space="0" w:color="auto"/>
        <w:bottom w:val="none" w:sz="0" w:space="0" w:color="auto"/>
        <w:right w:val="none" w:sz="0" w:space="0" w:color="auto"/>
      </w:divBdr>
    </w:div>
    <w:div w:id="308676412">
      <w:bodyDiv w:val="1"/>
      <w:marLeft w:val="0"/>
      <w:marRight w:val="0"/>
      <w:marTop w:val="0"/>
      <w:marBottom w:val="0"/>
      <w:divBdr>
        <w:top w:val="none" w:sz="0" w:space="0" w:color="auto"/>
        <w:left w:val="none" w:sz="0" w:space="0" w:color="auto"/>
        <w:bottom w:val="none" w:sz="0" w:space="0" w:color="auto"/>
        <w:right w:val="none" w:sz="0" w:space="0" w:color="auto"/>
      </w:divBdr>
      <w:divsChild>
        <w:div w:id="201402135">
          <w:marLeft w:val="0"/>
          <w:marRight w:val="0"/>
          <w:marTop w:val="0"/>
          <w:marBottom w:val="0"/>
          <w:divBdr>
            <w:top w:val="none" w:sz="0" w:space="0" w:color="auto"/>
            <w:left w:val="none" w:sz="0" w:space="0" w:color="auto"/>
            <w:bottom w:val="none" w:sz="0" w:space="0" w:color="auto"/>
            <w:right w:val="none" w:sz="0" w:space="0" w:color="auto"/>
          </w:divBdr>
        </w:div>
        <w:div w:id="615256422">
          <w:marLeft w:val="0"/>
          <w:marRight w:val="0"/>
          <w:marTop w:val="0"/>
          <w:marBottom w:val="0"/>
          <w:divBdr>
            <w:top w:val="none" w:sz="0" w:space="0" w:color="auto"/>
            <w:left w:val="none" w:sz="0" w:space="0" w:color="auto"/>
            <w:bottom w:val="none" w:sz="0" w:space="0" w:color="auto"/>
            <w:right w:val="none" w:sz="0" w:space="0" w:color="auto"/>
          </w:divBdr>
        </w:div>
        <w:div w:id="725226248">
          <w:marLeft w:val="0"/>
          <w:marRight w:val="0"/>
          <w:marTop w:val="0"/>
          <w:marBottom w:val="0"/>
          <w:divBdr>
            <w:top w:val="none" w:sz="0" w:space="0" w:color="auto"/>
            <w:left w:val="none" w:sz="0" w:space="0" w:color="auto"/>
            <w:bottom w:val="none" w:sz="0" w:space="0" w:color="auto"/>
            <w:right w:val="none" w:sz="0" w:space="0" w:color="auto"/>
          </w:divBdr>
        </w:div>
      </w:divsChild>
    </w:div>
    <w:div w:id="334236452">
      <w:bodyDiv w:val="1"/>
      <w:marLeft w:val="0"/>
      <w:marRight w:val="0"/>
      <w:marTop w:val="0"/>
      <w:marBottom w:val="0"/>
      <w:divBdr>
        <w:top w:val="none" w:sz="0" w:space="0" w:color="auto"/>
        <w:left w:val="none" w:sz="0" w:space="0" w:color="auto"/>
        <w:bottom w:val="none" w:sz="0" w:space="0" w:color="auto"/>
        <w:right w:val="none" w:sz="0" w:space="0" w:color="auto"/>
      </w:divBdr>
      <w:divsChild>
        <w:div w:id="481124589">
          <w:marLeft w:val="0"/>
          <w:marRight w:val="0"/>
          <w:marTop w:val="0"/>
          <w:marBottom w:val="0"/>
          <w:divBdr>
            <w:top w:val="none" w:sz="0" w:space="0" w:color="auto"/>
            <w:left w:val="none" w:sz="0" w:space="0" w:color="auto"/>
            <w:bottom w:val="none" w:sz="0" w:space="0" w:color="auto"/>
            <w:right w:val="none" w:sz="0" w:space="0" w:color="auto"/>
          </w:divBdr>
        </w:div>
        <w:div w:id="1013914711">
          <w:marLeft w:val="0"/>
          <w:marRight w:val="0"/>
          <w:marTop w:val="0"/>
          <w:marBottom w:val="0"/>
          <w:divBdr>
            <w:top w:val="none" w:sz="0" w:space="0" w:color="auto"/>
            <w:left w:val="none" w:sz="0" w:space="0" w:color="auto"/>
            <w:bottom w:val="none" w:sz="0" w:space="0" w:color="auto"/>
            <w:right w:val="none" w:sz="0" w:space="0" w:color="auto"/>
          </w:divBdr>
        </w:div>
        <w:div w:id="1056975892">
          <w:marLeft w:val="0"/>
          <w:marRight w:val="0"/>
          <w:marTop w:val="0"/>
          <w:marBottom w:val="0"/>
          <w:divBdr>
            <w:top w:val="none" w:sz="0" w:space="0" w:color="auto"/>
            <w:left w:val="none" w:sz="0" w:space="0" w:color="auto"/>
            <w:bottom w:val="none" w:sz="0" w:space="0" w:color="auto"/>
            <w:right w:val="none" w:sz="0" w:space="0" w:color="auto"/>
          </w:divBdr>
        </w:div>
        <w:div w:id="1681346173">
          <w:marLeft w:val="0"/>
          <w:marRight w:val="0"/>
          <w:marTop w:val="0"/>
          <w:marBottom w:val="0"/>
          <w:divBdr>
            <w:top w:val="none" w:sz="0" w:space="0" w:color="auto"/>
            <w:left w:val="none" w:sz="0" w:space="0" w:color="auto"/>
            <w:bottom w:val="none" w:sz="0" w:space="0" w:color="auto"/>
            <w:right w:val="none" w:sz="0" w:space="0" w:color="auto"/>
          </w:divBdr>
        </w:div>
      </w:divsChild>
    </w:div>
    <w:div w:id="356084019">
      <w:bodyDiv w:val="1"/>
      <w:marLeft w:val="0"/>
      <w:marRight w:val="0"/>
      <w:marTop w:val="0"/>
      <w:marBottom w:val="0"/>
      <w:divBdr>
        <w:top w:val="none" w:sz="0" w:space="0" w:color="auto"/>
        <w:left w:val="none" w:sz="0" w:space="0" w:color="auto"/>
        <w:bottom w:val="none" w:sz="0" w:space="0" w:color="auto"/>
        <w:right w:val="none" w:sz="0" w:space="0" w:color="auto"/>
      </w:divBdr>
    </w:div>
    <w:div w:id="396706222">
      <w:bodyDiv w:val="1"/>
      <w:marLeft w:val="0"/>
      <w:marRight w:val="0"/>
      <w:marTop w:val="0"/>
      <w:marBottom w:val="0"/>
      <w:divBdr>
        <w:top w:val="none" w:sz="0" w:space="0" w:color="auto"/>
        <w:left w:val="none" w:sz="0" w:space="0" w:color="auto"/>
        <w:bottom w:val="none" w:sz="0" w:space="0" w:color="auto"/>
        <w:right w:val="none" w:sz="0" w:space="0" w:color="auto"/>
      </w:divBdr>
      <w:divsChild>
        <w:div w:id="243221154">
          <w:marLeft w:val="0"/>
          <w:marRight w:val="0"/>
          <w:marTop w:val="0"/>
          <w:marBottom w:val="0"/>
          <w:divBdr>
            <w:top w:val="none" w:sz="0" w:space="0" w:color="auto"/>
            <w:left w:val="none" w:sz="0" w:space="0" w:color="auto"/>
            <w:bottom w:val="none" w:sz="0" w:space="0" w:color="auto"/>
            <w:right w:val="none" w:sz="0" w:space="0" w:color="auto"/>
          </w:divBdr>
        </w:div>
        <w:div w:id="447743847">
          <w:marLeft w:val="0"/>
          <w:marRight w:val="0"/>
          <w:marTop w:val="0"/>
          <w:marBottom w:val="0"/>
          <w:divBdr>
            <w:top w:val="none" w:sz="0" w:space="0" w:color="auto"/>
            <w:left w:val="none" w:sz="0" w:space="0" w:color="auto"/>
            <w:bottom w:val="none" w:sz="0" w:space="0" w:color="auto"/>
            <w:right w:val="none" w:sz="0" w:space="0" w:color="auto"/>
          </w:divBdr>
        </w:div>
        <w:div w:id="1610553289">
          <w:marLeft w:val="0"/>
          <w:marRight w:val="0"/>
          <w:marTop w:val="0"/>
          <w:marBottom w:val="0"/>
          <w:divBdr>
            <w:top w:val="none" w:sz="0" w:space="0" w:color="auto"/>
            <w:left w:val="none" w:sz="0" w:space="0" w:color="auto"/>
            <w:bottom w:val="none" w:sz="0" w:space="0" w:color="auto"/>
            <w:right w:val="none" w:sz="0" w:space="0" w:color="auto"/>
          </w:divBdr>
        </w:div>
        <w:div w:id="1679886536">
          <w:marLeft w:val="0"/>
          <w:marRight w:val="0"/>
          <w:marTop w:val="0"/>
          <w:marBottom w:val="0"/>
          <w:divBdr>
            <w:top w:val="none" w:sz="0" w:space="0" w:color="auto"/>
            <w:left w:val="none" w:sz="0" w:space="0" w:color="auto"/>
            <w:bottom w:val="none" w:sz="0" w:space="0" w:color="auto"/>
            <w:right w:val="none" w:sz="0" w:space="0" w:color="auto"/>
          </w:divBdr>
        </w:div>
        <w:div w:id="1772388280">
          <w:marLeft w:val="0"/>
          <w:marRight w:val="0"/>
          <w:marTop w:val="0"/>
          <w:marBottom w:val="0"/>
          <w:divBdr>
            <w:top w:val="none" w:sz="0" w:space="0" w:color="auto"/>
            <w:left w:val="none" w:sz="0" w:space="0" w:color="auto"/>
            <w:bottom w:val="none" w:sz="0" w:space="0" w:color="auto"/>
            <w:right w:val="none" w:sz="0" w:space="0" w:color="auto"/>
          </w:divBdr>
        </w:div>
        <w:div w:id="1916864063">
          <w:marLeft w:val="0"/>
          <w:marRight w:val="0"/>
          <w:marTop w:val="0"/>
          <w:marBottom w:val="0"/>
          <w:divBdr>
            <w:top w:val="none" w:sz="0" w:space="0" w:color="auto"/>
            <w:left w:val="none" w:sz="0" w:space="0" w:color="auto"/>
            <w:bottom w:val="none" w:sz="0" w:space="0" w:color="auto"/>
            <w:right w:val="none" w:sz="0" w:space="0" w:color="auto"/>
          </w:divBdr>
        </w:div>
      </w:divsChild>
    </w:div>
    <w:div w:id="554397102">
      <w:bodyDiv w:val="1"/>
      <w:marLeft w:val="0"/>
      <w:marRight w:val="0"/>
      <w:marTop w:val="0"/>
      <w:marBottom w:val="0"/>
      <w:divBdr>
        <w:top w:val="none" w:sz="0" w:space="0" w:color="auto"/>
        <w:left w:val="none" w:sz="0" w:space="0" w:color="auto"/>
        <w:bottom w:val="none" w:sz="0" w:space="0" w:color="auto"/>
        <w:right w:val="none" w:sz="0" w:space="0" w:color="auto"/>
      </w:divBdr>
      <w:divsChild>
        <w:div w:id="64375538">
          <w:marLeft w:val="547"/>
          <w:marRight w:val="0"/>
          <w:marTop w:val="144"/>
          <w:marBottom w:val="0"/>
          <w:divBdr>
            <w:top w:val="none" w:sz="0" w:space="0" w:color="auto"/>
            <w:left w:val="none" w:sz="0" w:space="0" w:color="auto"/>
            <w:bottom w:val="none" w:sz="0" w:space="0" w:color="auto"/>
            <w:right w:val="none" w:sz="0" w:space="0" w:color="auto"/>
          </w:divBdr>
        </w:div>
        <w:div w:id="174615016">
          <w:marLeft w:val="547"/>
          <w:marRight w:val="0"/>
          <w:marTop w:val="144"/>
          <w:marBottom w:val="0"/>
          <w:divBdr>
            <w:top w:val="none" w:sz="0" w:space="0" w:color="auto"/>
            <w:left w:val="none" w:sz="0" w:space="0" w:color="auto"/>
            <w:bottom w:val="none" w:sz="0" w:space="0" w:color="auto"/>
            <w:right w:val="none" w:sz="0" w:space="0" w:color="auto"/>
          </w:divBdr>
        </w:div>
        <w:div w:id="1581595560">
          <w:marLeft w:val="547"/>
          <w:marRight w:val="0"/>
          <w:marTop w:val="144"/>
          <w:marBottom w:val="0"/>
          <w:divBdr>
            <w:top w:val="none" w:sz="0" w:space="0" w:color="auto"/>
            <w:left w:val="none" w:sz="0" w:space="0" w:color="auto"/>
            <w:bottom w:val="none" w:sz="0" w:space="0" w:color="auto"/>
            <w:right w:val="none" w:sz="0" w:space="0" w:color="auto"/>
          </w:divBdr>
        </w:div>
        <w:div w:id="1665091189">
          <w:marLeft w:val="547"/>
          <w:marRight w:val="0"/>
          <w:marTop w:val="144"/>
          <w:marBottom w:val="0"/>
          <w:divBdr>
            <w:top w:val="none" w:sz="0" w:space="0" w:color="auto"/>
            <w:left w:val="none" w:sz="0" w:space="0" w:color="auto"/>
            <w:bottom w:val="none" w:sz="0" w:space="0" w:color="auto"/>
            <w:right w:val="none" w:sz="0" w:space="0" w:color="auto"/>
          </w:divBdr>
        </w:div>
      </w:divsChild>
    </w:div>
    <w:div w:id="618726380">
      <w:bodyDiv w:val="1"/>
      <w:marLeft w:val="0"/>
      <w:marRight w:val="0"/>
      <w:marTop w:val="0"/>
      <w:marBottom w:val="0"/>
      <w:divBdr>
        <w:top w:val="none" w:sz="0" w:space="0" w:color="auto"/>
        <w:left w:val="none" w:sz="0" w:space="0" w:color="auto"/>
        <w:bottom w:val="none" w:sz="0" w:space="0" w:color="auto"/>
        <w:right w:val="none" w:sz="0" w:space="0" w:color="auto"/>
      </w:divBdr>
      <w:divsChild>
        <w:div w:id="428477051">
          <w:marLeft w:val="0"/>
          <w:marRight w:val="0"/>
          <w:marTop w:val="0"/>
          <w:marBottom w:val="0"/>
          <w:divBdr>
            <w:top w:val="none" w:sz="0" w:space="0" w:color="auto"/>
            <w:left w:val="none" w:sz="0" w:space="0" w:color="auto"/>
            <w:bottom w:val="none" w:sz="0" w:space="0" w:color="auto"/>
            <w:right w:val="none" w:sz="0" w:space="0" w:color="auto"/>
          </w:divBdr>
        </w:div>
      </w:divsChild>
    </w:div>
    <w:div w:id="642974475">
      <w:bodyDiv w:val="1"/>
      <w:marLeft w:val="0"/>
      <w:marRight w:val="0"/>
      <w:marTop w:val="0"/>
      <w:marBottom w:val="0"/>
      <w:divBdr>
        <w:top w:val="none" w:sz="0" w:space="0" w:color="auto"/>
        <w:left w:val="none" w:sz="0" w:space="0" w:color="auto"/>
        <w:bottom w:val="none" w:sz="0" w:space="0" w:color="auto"/>
        <w:right w:val="none" w:sz="0" w:space="0" w:color="auto"/>
      </w:divBdr>
    </w:div>
    <w:div w:id="682559168">
      <w:bodyDiv w:val="1"/>
      <w:marLeft w:val="0"/>
      <w:marRight w:val="0"/>
      <w:marTop w:val="0"/>
      <w:marBottom w:val="0"/>
      <w:divBdr>
        <w:top w:val="none" w:sz="0" w:space="0" w:color="auto"/>
        <w:left w:val="none" w:sz="0" w:space="0" w:color="auto"/>
        <w:bottom w:val="none" w:sz="0" w:space="0" w:color="auto"/>
        <w:right w:val="none" w:sz="0" w:space="0" w:color="auto"/>
      </w:divBdr>
      <w:divsChild>
        <w:div w:id="443423864">
          <w:marLeft w:val="0"/>
          <w:marRight w:val="0"/>
          <w:marTop w:val="192"/>
          <w:marBottom w:val="0"/>
          <w:divBdr>
            <w:top w:val="none" w:sz="0" w:space="0" w:color="auto"/>
            <w:left w:val="none" w:sz="0" w:space="0" w:color="auto"/>
            <w:bottom w:val="none" w:sz="0" w:space="0" w:color="auto"/>
            <w:right w:val="none" w:sz="0" w:space="0" w:color="auto"/>
          </w:divBdr>
        </w:div>
        <w:div w:id="1579512514">
          <w:marLeft w:val="0"/>
          <w:marRight w:val="0"/>
          <w:marTop w:val="192"/>
          <w:marBottom w:val="0"/>
          <w:divBdr>
            <w:top w:val="none" w:sz="0" w:space="0" w:color="auto"/>
            <w:left w:val="none" w:sz="0" w:space="0" w:color="auto"/>
            <w:bottom w:val="none" w:sz="0" w:space="0" w:color="auto"/>
            <w:right w:val="none" w:sz="0" w:space="0" w:color="auto"/>
          </w:divBdr>
        </w:div>
        <w:div w:id="2041592311">
          <w:marLeft w:val="0"/>
          <w:marRight w:val="0"/>
          <w:marTop w:val="192"/>
          <w:marBottom w:val="0"/>
          <w:divBdr>
            <w:top w:val="none" w:sz="0" w:space="0" w:color="auto"/>
            <w:left w:val="none" w:sz="0" w:space="0" w:color="auto"/>
            <w:bottom w:val="none" w:sz="0" w:space="0" w:color="auto"/>
            <w:right w:val="none" w:sz="0" w:space="0" w:color="auto"/>
          </w:divBdr>
        </w:div>
      </w:divsChild>
    </w:div>
    <w:div w:id="695077802">
      <w:bodyDiv w:val="1"/>
      <w:marLeft w:val="0"/>
      <w:marRight w:val="0"/>
      <w:marTop w:val="0"/>
      <w:marBottom w:val="0"/>
      <w:divBdr>
        <w:top w:val="none" w:sz="0" w:space="0" w:color="auto"/>
        <w:left w:val="none" w:sz="0" w:space="0" w:color="auto"/>
        <w:bottom w:val="none" w:sz="0" w:space="0" w:color="auto"/>
        <w:right w:val="none" w:sz="0" w:space="0" w:color="auto"/>
      </w:divBdr>
      <w:divsChild>
        <w:div w:id="1082677857">
          <w:marLeft w:val="547"/>
          <w:marRight w:val="0"/>
          <w:marTop w:val="120"/>
          <w:marBottom w:val="0"/>
          <w:divBdr>
            <w:top w:val="none" w:sz="0" w:space="0" w:color="auto"/>
            <w:left w:val="none" w:sz="0" w:space="0" w:color="auto"/>
            <w:bottom w:val="none" w:sz="0" w:space="0" w:color="auto"/>
            <w:right w:val="none" w:sz="0" w:space="0" w:color="auto"/>
          </w:divBdr>
        </w:div>
        <w:div w:id="1479301985">
          <w:marLeft w:val="547"/>
          <w:marRight w:val="0"/>
          <w:marTop w:val="120"/>
          <w:marBottom w:val="0"/>
          <w:divBdr>
            <w:top w:val="none" w:sz="0" w:space="0" w:color="auto"/>
            <w:left w:val="none" w:sz="0" w:space="0" w:color="auto"/>
            <w:bottom w:val="none" w:sz="0" w:space="0" w:color="auto"/>
            <w:right w:val="none" w:sz="0" w:space="0" w:color="auto"/>
          </w:divBdr>
        </w:div>
        <w:div w:id="1831408539">
          <w:marLeft w:val="547"/>
          <w:marRight w:val="0"/>
          <w:marTop w:val="120"/>
          <w:marBottom w:val="0"/>
          <w:divBdr>
            <w:top w:val="none" w:sz="0" w:space="0" w:color="auto"/>
            <w:left w:val="none" w:sz="0" w:space="0" w:color="auto"/>
            <w:bottom w:val="none" w:sz="0" w:space="0" w:color="auto"/>
            <w:right w:val="none" w:sz="0" w:space="0" w:color="auto"/>
          </w:divBdr>
        </w:div>
        <w:div w:id="2057389799">
          <w:marLeft w:val="547"/>
          <w:marRight w:val="0"/>
          <w:marTop w:val="120"/>
          <w:marBottom w:val="0"/>
          <w:divBdr>
            <w:top w:val="none" w:sz="0" w:space="0" w:color="auto"/>
            <w:left w:val="none" w:sz="0" w:space="0" w:color="auto"/>
            <w:bottom w:val="none" w:sz="0" w:space="0" w:color="auto"/>
            <w:right w:val="none" w:sz="0" w:space="0" w:color="auto"/>
          </w:divBdr>
        </w:div>
      </w:divsChild>
    </w:div>
    <w:div w:id="699551038">
      <w:bodyDiv w:val="1"/>
      <w:marLeft w:val="0"/>
      <w:marRight w:val="0"/>
      <w:marTop w:val="0"/>
      <w:marBottom w:val="0"/>
      <w:divBdr>
        <w:top w:val="none" w:sz="0" w:space="0" w:color="auto"/>
        <w:left w:val="none" w:sz="0" w:space="0" w:color="auto"/>
        <w:bottom w:val="none" w:sz="0" w:space="0" w:color="auto"/>
        <w:right w:val="none" w:sz="0" w:space="0" w:color="auto"/>
      </w:divBdr>
    </w:div>
    <w:div w:id="782963009">
      <w:bodyDiv w:val="1"/>
      <w:marLeft w:val="0"/>
      <w:marRight w:val="0"/>
      <w:marTop w:val="0"/>
      <w:marBottom w:val="0"/>
      <w:divBdr>
        <w:top w:val="none" w:sz="0" w:space="0" w:color="auto"/>
        <w:left w:val="none" w:sz="0" w:space="0" w:color="auto"/>
        <w:bottom w:val="none" w:sz="0" w:space="0" w:color="auto"/>
        <w:right w:val="none" w:sz="0" w:space="0" w:color="auto"/>
      </w:divBdr>
    </w:div>
    <w:div w:id="786046579">
      <w:bodyDiv w:val="1"/>
      <w:marLeft w:val="0"/>
      <w:marRight w:val="0"/>
      <w:marTop w:val="0"/>
      <w:marBottom w:val="0"/>
      <w:divBdr>
        <w:top w:val="none" w:sz="0" w:space="0" w:color="auto"/>
        <w:left w:val="none" w:sz="0" w:space="0" w:color="auto"/>
        <w:bottom w:val="none" w:sz="0" w:space="0" w:color="auto"/>
        <w:right w:val="none" w:sz="0" w:space="0" w:color="auto"/>
      </w:divBdr>
    </w:div>
    <w:div w:id="798106334">
      <w:bodyDiv w:val="1"/>
      <w:marLeft w:val="0"/>
      <w:marRight w:val="0"/>
      <w:marTop w:val="0"/>
      <w:marBottom w:val="0"/>
      <w:divBdr>
        <w:top w:val="none" w:sz="0" w:space="0" w:color="auto"/>
        <w:left w:val="none" w:sz="0" w:space="0" w:color="auto"/>
        <w:bottom w:val="none" w:sz="0" w:space="0" w:color="auto"/>
        <w:right w:val="none" w:sz="0" w:space="0" w:color="auto"/>
      </w:divBdr>
    </w:div>
    <w:div w:id="849636245">
      <w:bodyDiv w:val="1"/>
      <w:marLeft w:val="0"/>
      <w:marRight w:val="0"/>
      <w:marTop w:val="0"/>
      <w:marBottom w:val="0"/>
      <w:divBdr>
        <w:top w:val="none" w:sz="0" w:space="0" w:color="auto"/>
        <w:left w:val="none" w:sz="0" w:space="0" w:color="auto"/>
        <w:bottom w:val="none" w:sz="0" w:space="0" w:color="auto"/>
        <w:right w:val="none" w:sz="0" w:space="0" w:color="auto"/>
      </w:divBdr>
      <w:divsChild>
        <w:div w:id="465314079">
          <w:marLeft w:val="0"/>
          <w:marRight w:val="0"/>
          <w:marTop w:val="0"/>
          <w:marBottom w:val="0"/>
          <w:divBdr>
            <w:top w:val="none" w:sz="0" w:space="0" w:color="auto"/>
            <w:left w:val="none" w:sz="0" w:space="0" w:color="auto"/>
            <w:bottom w:val="none" w:sz="0" w:space="0" w:color="auto"/>
            <w:right w:val="none" w:sz="0" w:space="0" w:color="auto"/>
          </w:divBdr>
        </w:div>
        <w:div w:id="478963610">
          <w:marLeft w:val="0"/>
          <w:marRight w:val="0"/>
          <w:marTop w:val="0"/>
          <w:marBottom w:val="0"/>
          <w:divBdr>
            <w:top w:val="none" w:sz="0" w:space="0" w:color="auto"/>
            <w:left w:val="none" w:sz="0" w:space="0" w:color="auto"/>
            <w:bottom w:val="none" w:sz="0" w:space="0" w:color="auto"/>
            <w:right w:val="none" w:sz="0" w:space="0" w:color="auto"/>
          </w:divBdr>
        </w:div>
        <w:div w:id="736435737">
          <w:marLeft w:val="0"/>
          <w:marRight w:val="0"/>
          <w:marTop w:val="0"/>
          <w:marBottom w:val="0"/>
          <w:divBdr>
            <w:top w:val="none" w:sz="0" w:space="0" w:color="auto"/>
            <w:left w:val="none" w:sz="0" w:space="0" w:color="auto"/>
            <w:bottom w:val="none" w:sz="0" w:space="0" w:color="auto"/>
            <w:right w:val="none" w:sz="0" w:space="0" w:color="auto"/>
          </w:divBdr>
        </w:div>
        <w:div w:id="962464055">
          <w:marLeft w:val="0"/>
          <w:marRight w:val="0"/>
          <w:marTop w:val="0"/>
          <w:marBottom w:val="0"/>
          <w:divBdr>
            <w:top w:val="none" w:sz="0" w:space="0" w:color="auto"/>
            <w:left w:val="none" w:sz="0" w:space="0" w:color="auto"/>
            <w:bottom w:val="none" w:sz="0" w:space="0" w:color="auto"/>
            <w:right w:val="none" w:sz="0" w:space="0" w:color="auto"/>
          </w:divBdr>
        </w:div>
        <w:div w:id="1067414013">
          <w:marLeft w:val="0"/>
          <w:marRight w:val="0"/>
          <w:marTop w:val="0"/>
          <w:marBottom w:val="0"/>
          <w:divBdr>
            <w:top w:val="none" w:sz="0" w:space="0" w:color="auto"/>
            <w:left w:val="none" w:sz="0" w:space="0" w:color="auto"/>
            <w:bottom w:val="none" w:sz="0" w:space="0" w:color="auto"/>
            <w:right w:val="none" w:sz="0" w:space="0" w:color="auto"/>
          </w:divBdr>
        </w:div>
        <w:div w:id="1191725668">
          <w:marLeft w:val="0"/>
          <w:marRight w:val="0"/>
          <w:marTop w:val="0"/>
          <w:marBottom w:val="0"/>
          <w:divBdr>
            <w:top w:val="none" w:sz="0" w:space="0" w:color="auto"/>
            <w:left w:val="none" w:sz="0" w:space="0" w:color="auto"/>
            <w:bottom w:val="none" w:sz="0" w:space="0" w:color="auto"/>
            <w:right w:val="none" w:sz="0" w:space="0" w:color="auto"/>
          </w:divBdr>
        </w:div>
        <w:div w:id="1514219851">
          <w:marLeft w:val="0"/>
          <w:marRight w:val="0"/>
          <w:marTop w:val="0"/>
          <w:marBottom w:val="0"/>
          <w:divBdr>
            <w:top w:val="none" w:sz="0" w:space="0" w:color="auto"/>
            <w:left w:val="none" w:sz="0" w:space="0" w:color="auto"/>
            <w:bottom w:val="none" w:sz="0" w:space="0" w:color="auto"/>
            <w:right w:val="none" w:sz="0" w:space="0" w:color="auto"/>
          </w:divBdr>
        </w:div>
        <w:div w:id="1944261175">
          <w:marLeft w:val="0"/>
          <w:marRight w:val="0"/>
          <w:marTop w:val="0"/>
          <w:marBottom w:val="0"/>
          <w:divBdr>
            <w:top w:val="none" w:sz="0" w:space="0" w:color="auto"/>
            <w:left w:val="none" w:sz="0" w:space="0" w:color="auto"/>
            <w:bottom w:val="none" w:sz="0" w:space="0" w:color="auto"/>
            <w:right w:val="none" w:sz="0" w:space="0" w:color="auto"/>
          </w:divBdr>
        </w:div>
      </w:divsChild>
    </w:div>
    <w:div w:id="884024089">
      <w:bodyDiv w:val="1"/>
      <w:marLeft w:val="0"/>
      <w:marRight w:val="0"/>
      <w:marTop w:val="0"/>
      <w:marBottom w:val="0"/>
      <w:divBdr>
        <w:top w:val="none" w:sz="0" w:space="0" w:color="auto"/>
        <w:left w:val="none" w:sz="0" w:space="0" w:color="auto"/>
        <w:bottom w:val="none" w:sz="0" w:space="0" w:color="auto"/>
        <w:right w:val="none" w:sz="0" w:space="0" w:color="auto"/>
      </w:divBdr>
      <w:divsChild>
        <w:div w:id="1227759931">
          <w:marLeft w:val="0"/>
          <w:marRight w:val="0"/>
          <w:marTop w:val="0"/>
          <w:marBottom w:val="0"/>
          <w:divBdr>
            <w:top w:val="none" w:sz="0" w:space="0" w:color="auto"/>
            <w:left w:val="none" w:sz="0" w:space="0" w:color="auto"/>
            <w:bottom w:val="none" w:sz="0" w:space="0" w:color="auto"/>
            <w:right w:val="none" w:sz="0" w:space="0" w:color="auto"/>
          </w:divBdr>
        </w:div>
        <w:div w:id="1663511786">
          <w:marLeft w:val="0"/>
          <w:marRight w:val="0"/>
          <w:marTop w:val="0"/>
          <w:marBottom w:val="0"/>
          <w:divBdr>
            <w:top w:val="none" w:sz="0" w:space="0" w:color="auto"/>
            <w:left w:val="none" w:sz="0" w:space="0" w:color="auto"/>
            <w:bottom w:val="none" w:sz="0" w:space="0" w:color="auto"/>
            <w:right w:val="none" w:sz="0" w:space="0" w:color="auto"/>
          </w:divBdr>
        </w:div>
      </w:divsChild>
    </w:div>
    <w:div w:id="906454993">
      <w:bodyDiv w:val="1"/>
      <w:marLeft w:val="0"/>
      <w:marRight w:val="0"/>
      <w:marTop w:val="0"/>
      <w:marBottom w:val="0"/>
      <w:divBdr>
        <w:top w:val="none" w:sz="0" w:space="0" w:color="auto"/>
        <w:left w:val="none" w:sz="0" w:space="0" w:color="auto"/>
        <w:bottom w:val="none" w:sz="0" w:space="0" w:color="auto"/>
        <w:right w:val="none" w:sz="0" w:space="0" w:color="auto"/>
      </w:divBdr>
    </w:div>
    <w:div w:id="992564289">
      <w:bodyDiv w:val="1"/>
      <w:marLeft w:val="0"/>
      <w:marRight w:val="0"/>
      <w:marTop w:val="0"/>
      <w:marBottom w:val="0"/>
      <w:divBdr>
        <w:top w:val="none" w:sz="0" w:space="0" w:color="auto"/>
        <w:left w:val="none" w:sz="0" w:space="0" w:color="auto"/>
        <w:bottom w:val="none" w:sz="0" w:space="0" w:color="auto"/>
        <w:right w:val="none" w:sz="0" w:space="0" w:color="auto"/>
      </w:divBdr>
    </w:div>
    <w:div w:id="1009062751">
      <w:bodyDiv w:val="1"/>
      <w:marLeft w:val="0"/>
      <w:marRight w:val="0"/>
      <w:marTop w:val="0"/>
      <w:marBottom w:val="0"/>
      <w:divBdr>
        <w:top w:val="none" w:sz="0" w:space="0" w:color="auto"/>
        <w:left w:val="none" w:sz="0" w:space="0" w:color="auto"/>
        <w:bottom w:val="none" w:sz="0" w:space="0" w:color="auto"/>
        <w:right w:val="none" w:sz="0" w:space="0" w:color="auto"/>
      </w:divBdr>
      <w:divsChild>
        <w:div w:id="1288506707">
          <w:marLeft w:val="0"/>
          <w:marRight w:val="0"/>
          <w:marTop w:val="0"/>
          <w:marBottom w:val="0"/>
          <w:divBdr>
            <w:top w:val="none" w:sz="0" w:space="0" w:color="auto"/>
            <w:left w:val="none" w:sz="0" w:space="0" w:color="auto"/>
            <w:bottom w:val="none" w:sz="0" w:space="0" w:color="auto"/>
            <w:right w:val="none" w:sz="0" w:space="0" w:color="auto"/>
          </w:divBdr>
        </w:div>
      </w:divsChild>
    </w:div>
    <w:div w:id="1043167305">
      <w:bodyDiv w:val="1"/>
      <w:marLeft w:val="0"/>
      <w:marRight w:val="0"/>
      <w:marTop w:val="0"/>
      <w:marBottom w:val="0"/>
      <w:divBdr>
        <w:top w:val="none" w:sz="0" w:space="0" w:color="auto"/>
        <w:left w:val="none" w:sz="0" w:space="0" w:color="auto"/>
        <w:bottom w:val="none" w:sz="0" w:space="0" w:color="auto"/>
        <w:right w:val="none" w:sz="0" w:space="0" w:color="auto"/>
      </w:divBdr>
    </w:div>
    <w:div w:id="1059665860">
      <w:bodyDiv w:val="1"/>
      <w:marLeft w:val="0"/>
      <w:marRight w:val="0"/>
      <w:marTop w:val="0"/>
      <w:marBottom w:val="0"/>
      <w:divBdr>
        <w:top w:val="none" w:sz="0" w:space="0" w:color="auto"/>
        <w:left w:val="none" w:sz="0" w:space="0" w:color="auto"/>
        <w:bottom w:val="none" w:sz="0" w:space="0" w:color="auto"/>
        <w:right w:val="none" w:sz="0" w:space="0" w:color="auto"/>
      </w:divBdr>
      <w:divsChild>
        <w:div w:id="35127865">
          <w:marLeft w:val="0"/>
          <w:marRight w:val="0"/>
          <w:marTop w:val="192"/>
          <w:marBottom w:val="0"/>
          <w:divBdr>
            <w:top w:val="none" w:sz="0" w:space="0" w:color="auto"/>
            <w:left w:val="none" w:sz="0" w:space="0" w:color="auto"/>
            <w:bottom w:val="none" w:sz="0" w:space="0" w:color="auto"/>
            <w:right w:val="none" w:sz="0" w:space="0" w:color="auto"/>
          </w:divBdr>
        </w:div>
        <w:div w:id="682363007">
          <w:marLeft w:val="0"/>
          <w:marRight w:val="0"/>
          <w:marTop w:val="192"/>
          <w:marBottom w:val="0"/>
          <w:divBdr>
            <w:top w:val="none" w:sz="0" w:space="0" w:color="auto"/>
            <w:left w:val="none" w:sz="0" w:space="0" w:color="auto"/>
            <w:bottom w:val="none" w:sz="0" w:space="0" w:color="auto"/>
            <w:right w:val="none" w:sz="0" w:space="0" w:color="auto"/>
          </w:divBdr>
        </w:div>
        <w:div w:id="1081876083">
          <w:marLeft w:val="0"/>
          <w:marRight w:val="0"/>
          <w:marTop w:val="192"/>
          <w:marBottom w:val="0"/>
          <w:divBdr>
            <w:top w:val="none" w:sz="0" w:space="0" w:color="auto"/>
            <w:left w:val="none" w:sz="0" w:space="0" w:color="auto"/>
            <w:bottom w:val="none" w:sz="0" w:space="0" w:color="auto"/>
            <w:right w:val="none" w:sz="0" w:space="0" w:color="auto"/>
          </w:divBdr>
        </w:div>
      </w:divsChild>
    </w:div>
    <w:div w:id="1063866394">
      <w:bodyDiv w:val="1"/>
      <w:marLeft w:val="0"/>
      <w:marRight w:val="0"/>
      <w:marTop w:val="0"/>
      <w:marBottom w:val="0"/>
      <w:divBdr>
        <w:top w:val="none" w:sz="0" w:space="0" w:color="auto"/>
        <w:left w:val="none" w:sz="0" w:space="0" w:color="auto"/>
        <w:bottom w:val="none" w:sz="0" w:space="0" w:color="auto"/>
        <w:right w:val="none" w:sz="0" w:space="0" w:color="auto"/>
      </w:divBdr>
      <w:divsChild>
        <w:div w:id="249893105">
          <w:marLeft w:val="446"/>
          <w:marRight w:val="0"/>
          <w:marTop w:val="0"/>
          <w:marBottom w:val="0"/>
          <w:divBdr>
            <w:top w:val="none" w:sz="0" w:space="0" w:color="auto"/>
            <w:left w:val="none" w:sz="0" w:space="0" w:color="auto"/>
            <w:bottom w:val="none" w:sz="0" w:space="0" w:color="auto"/>
            <w:right w:val="none" w:sz="0" w:space="0" w:color="auto"/>
          </w:divBdr>
        </w:div>
        <w:div w:id="944464895">
          <w:marLeft w:val="446"/>
          <w:marRight w:val="0"/>
          <w:marTop w:val="0"/>
          <w:marBottom w:val="0"/>
          <w:divBdr>
            <w:top w:val="none" w:sz="0" w:space="0" w:color="auto"/>
            <w:left w:val="none" w:sz="0" w:space="0" w:color="auto"/>
            <w:bottom w:val="none" w:sz="0" w:space="0" w:color="auto"/>
            <w:right w:val="none" w:sz="0" w:space="0" w:color="auto"/>
          </w:divBdr>
        </w:div>
        <w:div w:id="1257209350">
          <w:marLeft w:val="446"/>
          <w:marRight w:val="0"/>
          <w:marTop w:val="0"/>
          <w:marBottom w:val="0"/>
          <w:divBdr>
            <w:top w:val="none" w:sz="0" w:space="0" w:color="auto"/>
            <w:left w:val="none" w:sz="0" w:space="0" w:color="auto"/>
            <w:bottom w:val="none" w:sz="0" w:space="0" w:color="auto"/>
            <w:right w:val="none" w:sz="0" w:space="0" w:color="auto"/>
          </w:divBdr>
        </w:div>
        <w:div w:id="1413307947">
          <w:marLeft w:val="446"/>
          <w:marRight w:val="0"/>
          <w:marTop w:val="0"/>
          <w:marBottom w:val="0"/>
          <w:divBdr>
            <w:top w:val="none" w:sz="0" w:space="0" w:color="auto"/>
            <w:left w:val="none" w:sz="0" w:space="0" w:color="auto"/>
            <w:bottom w:val="none" w:sz="0" w:space="0" w:color="auto"/>
            <w:right w:val="none" w:sz="0" w:space="0" w:color="auto"/>
          </w:divBdr>
        </w:div>
      </w:divsChild>
    </w:div>
    <w:div w:id="1066075070">
      <w:bodyDiv w:val="1"/>
      <w:marLeft w:val="0"/>
      <w:marRight w:val="0"/>
      <w:marTop w:val="0"/>
      <w:marBottom w:val="0"/>
      <w:divBdr>
        <w:top w:val="none" w:sz="0" w:space="0" w:color="auto"/>
        <w:left w:val="none" w:sz="0" w:space="0" w:color="auto"/>
        <w:bottom w:val="none" w:sz="0" w:space="0" w:color="auto"/>
        <w:right w:val="none" w:sz="0" w:space="0" w:color="auto"/>
      </w:divBdr>
      <w:divsChild>
        <w:div w:id="873886206">
          <w:marLeft w:val="0"/>
          <w:marRight w:val="0"/>
          <w:marTop w:val="0"/>
          <w:marBottom w:val="0"/>
          <w:divBdr>
            <w:top w:val="none" w:sz="0" w:space="0" w:color="auto"/>
            <w:left w:val="none" w:sz="0" w:space="0" w:color="auto"/>
            <w:bottom w:val="none" w:sz="0" w:space="0" w:color="auto"/>
            <w:right w:val="none" w:sz="0" w:space="0" w:color="auto"/>
          </w:divBdr>
        </w:div>
        <w:div w:id="1092705426">
          <w:marLeft w:val="0"/>
          <w:marRight w:val="0"/>
          <w:marTop w:val="0"/>
          <w:marBottom w:val="0"/>
          <w:divBdr>
            <w:top w:val="none" w:sz="0" w:space="0" w:color="auto"/>
            <w:left w:val="none" w:sz="0" w:space="0" w:color="auto"/>
            <w:bottom w:val="none" w:sz="0" w:space="0" w:color="auto"/>
            <w:right w:val="none" w:sz="0" w:space="0" w:color="auto"/>
          </w:divBdr>
        </w:div>
        <w:div w:id="1543323167">
          <w:marLeft w:val="0"/>
          <w:marRight w:val="0"/>
          <w:marTop w:val="0"/>
          <w:marBottom w:val="0"/>
          <w:divBdr>
            <w:top w:val="none" w:sz="0" w:space="0" w:color="auto"/>
            <w:left w:val="none" w:sz="0" w:space="0" w:color="auto"/>
            <w:bottom w:val="none" w:sz="0" w:space="0" w:color="auto"/>
            <w:right w:val="none" w:sz="0" w:space="0" w:color="auto"/>
          </w:divBdr>
        </w:div>
        <w:div w:id="2114088222">
          <w:marLeft w:val="0"/>
          <w:marRight w:val="0"/>
          <w:marTop w:val="0"/>
          <w:marBottom w:val="0"/>
          <w:divBdr>
            <w:top w:val="none" w:sz="0" w:space="0" w:color="auto"/>
            <w:left w:val="none" w:sz="0" w:space="0" w:color="auto"/>
            <w:bottom w:val="none" w:sz="0" w:space="0" w:color="auto"/>
            <w:right w:val="none" w:sz="0" w:space="0" w:color="auto"/>
          </w:divBdr>
        </w:div>
      </w:divsChild>
    </w:div>
    <w:div w:id="1092893694">
      <w:bodyDiv w:val="1"/>
      <w:marLeft w:val="0"/>
      <w:marRight w:val="0"/>
      <w:marTop w:val="0"/>
      <w:marBottom w:val="0"/>
      <w:divBdr>
        <w:top w:val="none" w:sz="0" w:space="0" w:color="auto"/>
        <w:left w:val="none" w:sz="0" w:space="0" w:color="auto"/>
        <w:bottom w:val="none" w:sz="0" w:space="0" w:color="auto"/>
        <w:right w:val="none" w:sz="0" w:space="0" w:color="auto"/>
      </w:divBdr>
    </w:div>
    <w:div w:id="1227692000">
      <w:bodyDiv w:val="1"/>
      <w:marLeft w:val="0"/>
      <w:marRight w:val="0"/>
      <w:marTop w:val="0"/>
      <w:marBottom w:val="0"/>
      <w:divBdr>
        <w:top w:val="none" w:sz="0" w:space="0" w:color="auto"/>
        <w:left w:val="none" w:sz="0" w:space="0" w:color="auto"/>
        <w:bottom w:val="none" w:sz="0" w:space="0" w:color="auto"/>
        <w:right w:val="none" w:sz="0" w:space="0" w:color="auto"/>
      </w:divBdr>
      <w:divsChild>
        <w:div w:id="1361474082">
          <w:marLeft w:val="446"/>
          <w:marRight w:val="0"/>
          <w:marTop w:val="0"/>
          <w:marBottom w:val="0"/>
          <w:divBdr>
            <w:top w:val="none" w:sz="0" w:space="0" w:color="auto"/>
            <w:left w:val="none" w:sz="0" w:space="0" w:color="auto"/>
            <w:bottom w:val="none" w:sz="0" w:space="0" w:color="auto"/>
            <w:right w:val="none" w:sz="0" w:space="0" w:color="auto"/>
          </w:divBdr>
        </w:div>
        <w:div w:id="811944258">
          <w:marLeft w:val="446"/>
          <w:marRight w:val="0"/>
          <w:marTop w:val="0"/>
          <w:marBottom w:val="0"/>
          <w:divBdr>
            <w:top w:val="none" w:sz="0" w:space="0" w:color="auto"/>
            <w:left w:val="none" w:sz="0" w:space="0" w:color="auto"/>
            <w:bottom w:val="none" w:sz="0" w:space="0" w:color="auto"/>
            <w:right w:val="none" w:sz="0" w:space="0" w:color="auto"/>
          </w:divBdr>
        </w:div>
        <w:div w:id="978611849">
          <w:marLeft w:val="446"/>
          <w:marRight w:val="0"/>
          <w:marTop w:val="0"/>
          <w:marBottom w:val="0"/>
          <w:divBdr>
            <w:top w:val="none" w:sz="0" w:space="0" w:color="auto"/>
            <w:left w:val="none" w:sz="0" w:space="0" w:color="auto"/>
            <w:bottom w:val="none" w:sz="0" w:space="0" w:color="auto"/>
            <w:right w:val="none" w:sz="0" w:space="0" w:color="auto"/>
          </w:divBdr>
        </w:div>
        <w:div w:id="381178466">
          <w:marLeft w:val="446"/>
          <w:marRight w:val="0"/>
          <w:marTop w:val="0"/>
          <w:marBottom w:val="0"/>
          <w:divBdr>
            <w:top w:val="none" w:sz="0" w:space="0" w:color="auto"/>
            <w:left w:val="none" w:sz="0" w:space="0" w:color="auto"/>
            <w:bottom w:val="none" w:sz="0" w:space="0" w:color="auto"/>
            <w:right w:val="none" w:sz="0" w:space="0" w:color="auto"/>
          </w:divBdr>
        </w:div>
        <w:div w:id="1163162601">
          <w:marLeft w:val="446"/>
          <w:marRight w:val="0"/>
          <w:marTop w:val="0"/>
          <w:marBottom w:val="0"/>
          <w:divBdr>
            <w:top w:val="none" w:sz="0" w:space="0" w:color="auto"/>
            <w:left w:val="none" w:sz="0" w:space="0" w:color="auto"/>
            <w:bottom w:val="none" w:sz="0" w:space="0" w:color="auto"/>
            <w:right w:val="none" w:sz="0" w:space="0" w:color="auto"/>
          </w:divBdr>
        </w:div>
      </w:divsChild>
    </w:div>
    <w:div w:id="1261403653">
      <w:bodyDiv w:val="1"/>
      <w:marLeft w:val="0"/>
      <w:marRight w:val="0"/>
      <w:marTop w:val="0"/>
      <w:marBottom w:val="0"/>
      <w:divBdr>
        <w:top w:val="none" w:sz="0" w:space="0" w:color="auto"/>
        <w:left w:val="none" w:sz="0" w:space="0" w:color="auto"/>
        <w:bottom w:val="none" w:sz="0" w:space="0" w:color="auto"/>
        <w:right w:val="none" w:sz="0" w:space="0" w:color="auto"/>
      </w:divBdr>
      <w:divsChild>
        <w:div w:id="2105689805">
          <w:marLeft w:val="446"/>
          <w:marRight w:val="0"/>
          <w:marTop w:val="0"/>
          <w:marBottom w:val="0"/>
          <w:divBdr>
            <w:top w:val="none" w:sz="0" w:space="0" w:color="auto"/>
            <w:left w:val="none" w:sz="0" w:space="0" w:color="auto"/>
            <w:bottom w:val="none" w:sz="0" w:space="0" w:color="auto"/>
            <w:right w:val="none" w:sz="0" w:space="0" w:color="auto"/>
          </w:divBdr>
        </w:div>
        <w:div w:id="1950505882">
          <w:marLeft w:val="446"/>
          <w:marRight w:val="0"/>
          <w:marTop w:val="0"/>
          <w:marBottom w:val="0"/>
          <w:divBdr>
            <w:top w:val="none" w:sz="0" w:space="0" w:color="auto"/>
            <w:left w:val="none" w:sz="0" w:space="0" w:color="auto"/>
            <w:bottom w:val="none" w:sz="0" w:space="0" w:color="auto"/>
            <w:right w:val="none" w:sz="0" w:space="0" w:color="auto"/>
          </w:divBdr>
        </w:div>
        <w:div w:id="1605382443">
          <w:marLeft w:val="446"/>
          <w:marRight w:val="0"/>
          <w:marTop w:val="0"/>
          <w:marBottom w:val="0"/>
          <w:divBdr>
            <w:top w:val="none" w:sz="0" w:space="0" w:color="auto"/>
            <w:left w:val="none" w:sz="0" w:space="0" w:color="auto"/>
            <w:bottom w:val="none" w:sz="0" w:space="0" w:color="auto"/>
            <w:right w:val="none" w:sz="0" w:space="0" w:color="auto"/>
          </w:divBdr>
        </w:div>
      </w:divsChild>
    </w:div>
    <w:div w:id="1271280756">
      <w:bodyDiv w:val="1"/>
      <w:marLeft w:val="0"/>
      <w:marRight w:val="0"/>
      <w:marTop w:val="0"/>
      <w:marBottom w:val="0"/>
      <w:divBdr>
        <w:top w:val="none" w:sz="0" w:space="0" w:color="auto"/>
        <w:left w:val="none" w:sz="0" w:space="0" w:color="auto"/>
        <w:bottom w:val="none" w:sz="0" w:space="0" w:color="auto"/>
        <w:right w:val="none" w:sz="0" w:space="0" w:color="auto"/>
      </w:divBdr>
    </w:div>
    <w:div w:id="1410301403">
      <w:bodyDiv w:val="1"/>
      <w:marLeft w:val="0"/>
      <w:marRight w:val="0"/>
      <w:marTop w:val="0"/>
      <w:marBottom w:val="0"/>
      <w:divBdr>
        <w:top w:val="none" w:sz="0" w:space="0" w:color="auto"/>
        <w:left w:val="none" w:sz="0" w:space="0" w:color="auto"/>
        <w:bottom w:val="none" w:sz="0" w:space="0" w:color="auto"/>
        <w:right w:val="none" w:sz="0" w:space="0" w:color="auto"/>
      </w:divBdr>
    </w:div>
    <w:div w:id="1419522288">
      <w:bodyDiv w:val="1"/>
      <w:marLeft w:val="0"/>
      <w:marRight w:val="0"/>
      <w:marTop w:val="0"/>
      <w:marBottom w:val="0"/>
      <w:divBdr>
        <w:top w:val="none" w:sz="0" w:space="0" w:color="auto"/>
        <w:left w:val="none" w:sz="0" w:space="0" w:color="auto"/>
        <w:bottom w:val="none" w:sz="0" w:space="0" w:color="auto"/>
        <w:right w:val="none" w:sz="0" w:space="0" w:color="auto"/>
      </w:divBdr>
    </w:div>
    <w:div w:id="1427455769">
      <w:bodyDiv w:val="1"/>
      <w:marLeft w:val="0"/>
      <w:marRight w:val="0"/>
      <w:marTop w:val="0"/>
      <w:marBottom w:val="0"/>
      <w:divBdr>
        <w:top w:val="none" w:sz="0" w:space="0" w:color="auto"/>
        <w:left w:val="none" w:sz="0" w:space="0" w:color="auto"/>
        <w:bottom w:val="none" w:sz="0" w:space="0" w:color="auto"/>
        <w:right w:val="none" w:sz="0" w:space="0" w:color="auto"/>
      </w:divBdr>
    </w:div>
    <w:div w:id="1447653229">
      <w:bodyDiv w:val="1"/>
      <w:marLeft w:val="0"/>
      <w:marRight w:val="0"/>
      <w:marTop w:val="0"/>
      <w:marBottom w:val="0"/>
      <w:divBdr>
        <w:top w:val="none" w:sz="0" w:space="0" w:color="auto"/>
        <w:left w:val="none" w:sz="0" w:space="0" w:color="auto"/>
        <w:bottom w:val="none" w:sz="0" w:space="0" w:color="auto"/>
        <w:right w:val="none" w:sz="0" w:space="0" w:color="auto"/>
      </w:divBdr>
    </w:div>
    <w:div w:id="1481845186">
      <w:bodyDiv w:val="1"/>
      <w:marLeft w:val="0"/>
      <w:marRight w:val="0"/>
      <w:marTop w:val="0"/>
      <w:marBottom w:val="0"/>
      <w:divBdr>
        <w:top w:val="none" w:sz="0" w:space="0" w:color="auto"/>
        <w:left w:val="none" w:sz="0" w:space="0" w:color="auto"/>
        <w:bottom w:val="none" w:sz="0" w:space="0" w:color="auto"/>
        <w:right w:val="none" w:sz="0" w:space="0" w:color="auto"/>
      </w:divBdr>
      <w:divsChild>
        <w:div w:id="193926699">
          <w:marLeft w:val="0"/>
          <w:marRight w:val="0"/>
          <w:marTop w:val="0"/>
          <w:marBottom w:val="0"/>
          <w:divBdr>
            <w:top w:val="none" w:sz="0" w:space="0" w:color="auto"/>
            <w:left w:val="none" w:sz="0" w:space="0" w:color="auto"/>
            <w:bottom w:val="none" w:sz="0" w:space="0" w:color="auto"/>
            <w:right w:val="none" w:sz="0" w:space="0" w:color="auto"/>
          </w:divBdr>
        </w:div>
        <w:div w:id="408773945">
          <w:marLeft w:val="0"/>
          <w:marRight w:val="0"/>
          <w:marTop w:val="0"/>
          <w:marBottom w:val="0"/>
          <w:divBdr>
            <w:top w:val="none" w:sz="0" w:space="0" w:color="auto"/>
            <w:left w:val="none" w:sz="0" w:space="0" w:color="auto"/>
            <w:bottom w:val="none" w:sz="0" w:space="0" w:color="auto"/>
            <w:right w:val="none" w:sz="0" w:space="0" w:color="auto"/>
          </w:divBdr>
        </w:div>
        <w:div w:id="1332684302">
          <w:marLeft w:val="0"/>
          <w:marRight w:val="0"/>
          <w:marTop w:val="0"/>
          <w:marBottom w:val="0"/>
          <w:divBdr>
            <w:top w:val="none" w:sz="0" w:space="0" w:color="auto"/>
            <w:left w:val="none" w:sz="0" w:space="0" w:color="auto"/>
            <w:bottom w:val="none" w:sz="0" w:space="0" w:color="auto"/>
            <w:right w:val="none" w:sz="0" w:space="0" w:color="auto"/>
          </w:divBdr>
        </w:div>
        <w:div w:id="1588266350">
          <w:marLeft w:val="0"/>
          <w:marRight w:val="0"/>
          <w:marTop w:val="0"/>
          <w:marBottom w:val="0"/>
          <w:divBdr>
            <w:top w:val="none" w:sz="0" w:space="0" w:color="auto"/>
            <w:left w:val="none" w:sz="0" w:space="0" w:color="auto"/>
            <w:bottom w:val="none" w:sz="0" w:space="0" w:color="auto"/>
            <w:right w:val="none" w:sz="0" w:space="0" w:color="auto"/>
          </w:divBdr>
        </w:div>
        <w:div w:id="1963151456">
          <w:marLeft w:val="0"/>
          <w:marRight w:val="0"/>
          <w:marTop w:val="0"/>
          <w:marBottom w:val="0"/>
          <w:divBdr>
            <w:top w:val="none" w:sz="0" w:space="0" w:color="auto"/>
            <w:left w:val="none" w:sz="0" w:space="0" w:color="auto"/>
            <w:bottom w:val="none" w:sz="0" w:space="0" w:color="auto"/>
            <w:right w:val="none" w:sz="0" w:space="0" w:color="auto"/>
          </w:divBdr>
        </w:div>
        <w:div w:id="1983266712">
          <w:marLeft w:val="0"/>
          <w:marRight w:val="0"/>
          <w:marTop w:val="0"/>
          <w:marBottom w:val="0"/>
          <w:divBdr>
            <w:top w:val="none" w:sz="0" w:space="0" w:color="auto"/>
            <w:left w:val="none" w:sz="0" w:space="0" w:color="auto"/>
            <w:bottom w:val="none" w:sz="0" w:space="0" w:color="auto"/>
            <w:right w:val="none" w:sz="0" w:space="0" w:color="auto"/>
          </w:divBdr>
        </w:div>
      </w:divsChild>
    </w:div>
    <w:div w:id="1607804582">
      <w:bodyDiv w:val="1"/>
      <w:marLeft w:val="0"/>
      <w:marRight w:val="0"/>
      <w:marTop w:val="0"/>
      <w:marBottom w:val="0"/>
      <w:divBdr>
        <w:top w:val="none" w:sz="0" w:space="0" w:color="auto"/>
        <w:left w:val="none" w:sz="0" w:space="0" w:color="auto"/>
        <w:bottom w:val="none" w:sz="0" w:space="0" w:color="auto"/>
        <w:right w:val="none" w:sz="0" w:space="0" w:color="auto"/>
      </w:divBdr>
    </w:div>
    <w:div w:id="1678726376">
      <w:bodyDiv w:val="1"/>
      <w:marLeft w:val="0"/>
      <w:marRight w:val="0"/>
      <w:marTop w:val="0"/>
      <w:marBottom w:val="0"/>
      <w:divBdr>
        <w:top w:val="none" w:sz="0" w:space="0" w:color="auto"/>
        <w:left w:val="none" w:sz="0" w:space="0" w:color="auto"/>
        <w:bottom w:val="none" w:sz="0" w:space="0" w:color="auto"/>
        <w:right w:val="none" w:sz="0" w:space="0" w:color="auto"/>
      </w:divBdr>
    </w:div>
    <w:div w:id="1693266548">
      <w:bodyDiv w:val="1"/>
      <w:marLeft w:val="0"/>
      <w:marRight w:val="0"/>
      <w:marTop w:val="0"/>
      <w:marBottom w:val="0"/>
      <w:divBdr>
        <w:top w:val="none" w:sz="0" w:space="0" w:color="auto"/>
        <w:left w:val="none" w:sz="0" w:space="0" w:color="auto"/>
        <w:bottom w:val="none" w:sz="0" w:space="0" w:color="auto"/>
        <w:right w:val="none" w:sz="0" w:space="0" w:color="auto"/>
      </w:divBdr>
    </w:div>
    <w:div w:id="1693649214">
      <w:bodyDiv w:val="1"/>
      <w:marLeft w:val="0"/>
      <w:marRight w:val="0"/>
      <w:marTop w:val="0"/>
      <w:marBottom w:val="0"/>
      <w:divBdr>
        <w:top w:val="none" w:sz="0" w:space="0" w:color="auto"/>
        <w:left w:val="none" w:sz="0" w:space="0" w:color="auto"/>
        <w:bottom w:val="none" w:sz="0" w:space="0" w:color="auto"/>
        <w:right w:val="none" w:sz="0" w:space="0" w:color="auto"/>
      </w:divBdr>
      <w:divsChild>
        <w:div w:id="1949309008">
          <w:marLeft w:val="446"/>
          <w:marRight w:val="0"/>
          <w:marTop w:val="0"/>
          <w:marBottom w:val="0"/>
          <w:divBdr>
            <w:top w:val="none" w:sz="0" w:space="0" w:color="auto"/>
            <w:left w:val="none" w:sz="0" w:space="0" w:color="auto"/>
            <w:bottom w:val="none" w:sz="0" w:space="0" w:color="auto"/>
            <w:right w:val="none" w:sz="0" w:space="0" w:color="auto"/>
          </w:divBdr>
        </w:div>
        <w:div w:id="1888448645">
          <w:marLeft w:val="446"/>
          <w:marRight w:val="0"/>
          <w:marTop w:val="0"/>
          <w:marBottom w:val="0"/>
          <w:divBdr>
            <w:top w:val="none" w:sz="0" w:space="0" w:color="auto"/>
            <w:left w:val="none" w:sz="0" w:space="0" w:color="auto"/>
            <w:bottom w:val="none" w:sz="0" w:space="0" w:color="auto"/>
            <w:right w:val="none" w:sz="0" w:space="0" w:color="auto"/>
          </w:divBdr>
        </w:div>
        <w:div w:id="1871792761">
          <w:marLeft w:val="446"/>
          <w:marRight w:val="0"/>
          <w:marTop w:val="0"/>
          <w:marBottom w:val="0"/>
          <w:divBdr>
            <w:top w:val="none" w:sz="0" w:space="0" w:color="auto"/>
            <w:left w:val="none" w:sz="0" w:space="0" w:color="auto"/>
            <w:bottom w:val="none" w:sz="0" w:space="0" w:color="auto"/>
            <w:right w:val="none" w:sz="0" w:space="0" w:color="auto"/>
          </w:divBdr>
        </w:div>
        <w:div w:id="1343047144">
          <w:marLeft w:val="446"/>
          <w:marRight w:val="0"/>
          <w:marTop w:val="0"/>
          <w:marBottom w:val="0"/>
          <w:divBdr>
            <w:top w:val="none" w:sz="0" w:space="0" w:color="auto"/>
            <w:left w:val="none" w:sz="0" w:space="0" w:color="auto"/>
            <w:bottom w:val="none" w:sz="0" w:space="0" w:color="auto"/>
            <w:right w:val="none" w:sz="0" w:space="0" w:color="auto"/>
          </w:divBdr>
        </w:div>
      </w:divsChild>
    </w:div>
    <w:div w:id="1732657223">
      <w:bodyDiv w:val="1"/>
      <w:marLeft w:val="0"/>
      <w:marRight w:val="0"/>
      <w:marTop w:val="0"/>
      <w:marBottom w:val="0"/>
      <w:divBdr>
        <w:top w:val="none" w:sz="0" w:space="0" w:color="auto"/>
        <w:left w:val="none" w:sz="0" w:space="0" w:color="auto"/>
        <w:bottom w:val="none" w:sz="0" w:space="0" w:color="auto"/>
        <w:right w:val="none" w:sz="0" w:space="0" w:color="auto"/>
      </w:divBdr>
    </w:div>
    <w:div w:id="1791895185">
      <w:bodyDiv w:val="1"/>
      <w:marLeft w:val="0"/>
      <w:marRight w:val="0"/>
      <w:marTop w:val="0"/>
      <w:marBottom w:val="0"/>
      <w:divBdr>
        <w:top w:val="none" w:sz="0" w:space="0" w:color="auto"/>
        <w:left w:val="none" w:sz="0" w:space="0" w:color="auto"/>
        <w:bottom w:val="none" w:sz="0" w:space="0" w:color="auto"/>
        <w:right w:val="none" w:sz="0" w:space="0" w:color="auto"/>
      </w:divBdr>
      <w:divsChild>
        <w:div w:id="687606441">
          <w:marLeft w:val="0"/>
          <w:marRight w:val="0"/>
          <w:marTop w:val="0"/>
          <w:marBottom w:val="0"/>
          <w:divBdr>
            <w:top w:val="none" w:sz="0" w:space="0" w:color="auto"/>
            <w:left w:val="none" w:sz="0" w:space="0" w:color="auto"/>
            <w:bottom w:val="none" w:sz="0" w:space="0" w:color="auto"/>
            <w:right w:val="none" w:sz="0" w:space="0" w:color="auto"/>
          </w:divBdr>
        </w:div>
        <w:div w:id="997420505">
          <w:marLeft w:val="0"/>
          <w:marRight w:val="0"/>
          <w:marTop w:val="0"/>
          <w:marBottom w:val="0"/>
          <w:divBdr>
            <w:top w:val="none" w:sz="0" w:space="0" w:color="auto"/>
            <w:left w:val="none" w:sz="0" w:space="0" w:color="auto"/>
            <w:bottom w:val="none" w:sz="0" w:space="0" w:color="auto"/>
            <w:right w:val="none" w:sz="0" w:space="0" w:color="auto"/>
          </w:divBdr>
        </w:div>
        <w:div w:id="1003122060">
          <w:marLeft w:val="0"/>
          <w:marRight w:val="0"/>
          <w:marTop w:val="0"/>
          <w:marBottom w:val="0"/>
          <w:divBdr>
            <w:top w:val="none" w:sz="0" w:space="0" w:color="auto"/>
            <w:left w:val="none" w:sz="0" w:space="0" w:color="auto"/>
            <w:bottom w:val="none" w:sz="0" w:space="0" w:color="auto"/>
            <w:right w:val="none" w:sz="0" w:space="0" w:color="auto"/>
          </w:divBdr>
        </w:div>
        <w:div w:id="1023673607">
          <w:marLeft w:val="0"/>
          <w:marRight w:val="0"/>
          <w:marTop w:val="0"/>
          <w:marBottom w:val="0"/>
          <w:divBdr>
            <w:top w:val="none" w:sz="0" w:space="0" w:color="auto"/>
            <w:left w:val="none" w:sz="0" w:space="0" w:color="auto"/>
            <w:bottom w:val="none" w:sz="0" w:space="0" w:color="auto"/>
            <w:right w:val="none" w:sz="0" w:space="0" w:color="auto"/>
          </w:divBdr>
        </w:div>
        <w:div w:id="2094815329">
          <w:marLeft w:val="0"/>
          <w:marRight w:val="0"/>
          <w:marTop w:val="0"/>
          <w:marBottom w:val="0"/>
          <w:divBdr>
            <w:top w:val="none" w:sz="0" w:space="0" w:color="auto"/>
            <w:left w:val="none" w:sz="0" w:space="0" w:color="auto"/>
            <w:bottom w:val="none" w:sz="0" w:space="0" w:color="auto"/>
            <w:right w:val="none" w:sz="0" w:space="0" w:color="auto"/>
          </w:divBdr>
        </w:div>
        <w:div w:id="2105150893">
          <w:marLeft w:val="0"/>
          <w:marRight w:val="0"/>
          <w:marTop w:val="0"/>
          <w:marBottom w:val="0"/>
          <w:divBdr>
            <w:top w:val="none" w:sz="0" w:space="0" w:color="auto"/>
            <w:left w:val="none" w:sz="0" w:space="0" w:color="auto"/>
            <w:bottom w:val="none" w:sz="0" w:space="0" w:color="auto"/>
            <w:right w:val="none" w:sz="0" w:space="0" w:color="auto"/>
          </w:divBdr>
        </w:div>
      </w:divsChild>
    </w:div>
    <w:div w:id="1825464997">
      <w:bodyDiv w:val="1"/>
      <w:marLeft w:val="0"/>
      <w:marRight w:val="0"/>
      <w:marTop w:val="0"/>
      <w:marBottom w:val="0"/>
      <w:divBdr>
        <w:top w:val="none" w:sz="0" w:space="0" w:color="auto"/>
        <w:left w:val="none" w:sz="0" w:space="0" w:color="auto"/>
        <w:bottom w:val="none" w:sz="0" w:space="0" w:color="auto"/>
        <w:right w:val="none" w:sz="0" w:space="0" w:color="auto"/>
      </w:divBdr>
      <w:divsChild>
        <w:div w:id="1272469536">
          <w:marLeft w:val="0"/>
          <w:marRight w:val="0"/>
          <w:marTop w:val="0"/>
          <w:marBottom w:val="0"/>
          <w:divBdr>
            <w:top w:val="none" w:sz="0" w:space="0" w:color="auto"/>
            <w:left w:val="none" w:sz="0" w:space="0" w:color="auto"/>
            <w:bottom w:val="none" w:sz="0" w:space="0" w:color="auto"/>
            <w:right w:val="none" w:sz="0" w:space="0" w:color="auto"/>
          </w:divBdr>
        </w:div>
        <w:div w:id="1453941329">
          <w:marLeft w:val="0"/>
          <w:marRight w:val="0"/>
          <w:marTop w:val="0"/>
          <w:marBottom w:val="0"/>
          <w:divBdr>
            <w:top w:val="none" w:sz="0" w:space="0" w:color="auto"/>
            <w:left w:val="none" w:sz="0" w:space="0" w:color="auto"/>
            <w:bottom w:val="none" w:sz="0" w:space="0" w:color="auto"/>
            <w:right w:val="none" w:sz="0" w:space="0" w:color="auto"/>
          </w:divBdr>
        </w:div>
        <w:div w:id="1639190434">
          <w:marLeft w:val="0"/>
          <w:marRight w:val="0"/>
          <w:marTop w:val="0"/>
          <w:marBottom w:val="0"/>
          <w:divBdr>
            <w:top w:val="none" w:sz="0" w:space="0" w:color="auto"/>
            <w:left w:val="none" w:sz="0" w:space="0" w:color="auto"/>
            <w:bottom w:val="none" w:sz="0" w:space="0" w:color="auto"/>
            <w:right w:val="none" w:sz="0" w:space="0" w:color="auto"/>
          </w:divBdr>
        </w:div>
        <w:div w:id="1764719250">
          <w:marLeft w:val="0"/>
          <w:marRight w:val="0"/>
          <w:marTop w:val="0"/>
          <w:marBottom w:val="0"/>
          <w:divBdr>
            <w:top w:val="none" w:sz="0" w:space="0" w:color="auto"/>
            <w:left w:val="none" w:sz="0" w:space="0" w:color="auto"/>
            <w:bottom w:val="none" w:sz="0" w:space="0" w:color="auto"/>
            <w:right w:val="none" w:sz="0" w:space="0" w:color="auto"/>
          </w:divBdr>
        </w:div>
      </w:divsChild>
    </w:div>
    <w:div w:id="1876653820">
      <w:bodyDiv w:val="1"/>
      <w:marLeft w:val="0"/>
      <w:marRight w:val="0"/>
      <w:marTop w:val="0"/>
      <w:marBottom w:val="0"/>
      <w:divBdr>
        <w:top w:val="none" w:sz="0" w:space="0" w:color="auto"/>
        <w:left w:val="none" w:sz="0" w:space="0" w:color="auto"/>
        <w:bottom w:val="none" w:sz="0" w:space="0" w:color="auto"/>
        <w:right w:val="none" w:sz="0" w:space="0" w:color="auto"/>
      </w:divBdr>
      <w:divsChild>
        <w:div w:id="111364238">
          <w:marLeft w:val="0"/>
          <w:marRight w:val="0"/>
          <w:marTop w:val="192"/>
          <w:marBottom w:val="0"/>
          <w:divBdr>
            <w:top w:val="none" w:sz="0" w:space="0" w:color="auto"/>
            <w:left w:val="none" w:sz="0" w:space="0" w:color="auto"/>
            <w:bottom w:val="none" w:sz="0" w:space="0" w:color="auto"/>
            <w:right w:val="none" w:sz="0" w:space="0" w:color="auto"/>
          </w:divBdr>
        </w:div>
        <w:div w:id="460194477">
          <w:marLeft w:val="0"/>
          <w:marRight w:val="0"/>
          <w:marTop w:val="192"/>
          <w:marBottom w:val="0"/>
          <w:divBdr>
            <w:top w:val="none" w:sz="0" w:space="0" w:color="auto"/>
            <w:left w:val="none" w:sz="0" w:space="0" w:color="auto"/>
            <w:bottom w:val="none" w:sz="0" w:space="0" w:color="auto"/>
            <w:right w:val="none" w:sz="0" w:space="0" w:color="auto"/>
          </w:divBdr>
        </w:div>
        <w:div w:id="1037586490">
          <w:marLeft w:val="0"/>
          <w:marRight w:val="0"/>
          <w:marTop w:val="192"/>
          <w:marBottom w:val="0"/>
          <w:divBdr>
            <w:top w:val="none" w:sz="0" w:space="0" w:color="auto"/>
            <w:left w:val="none" w:sz="0" w:space="0" w:color="auto"/>
            <w:bottom w:val="none" w:sz="0" w:space="0" w:color="auto"/>
            <w:right w:val="none" w:sz="0" w:space="0" w:color="auto"/>
          </w:divBdr>
        </w:div>
        <w:div w:id="1305310643">
          <w:marLeft w:val="0"/>
          <w:marRight w:val="0"/>
          <w:marTop w:val="192"/>
          <w:marBottom w:val="0"/>
          <w:divBdr>
            <w:top w:val="none" w:sz="0" w:space="0" w:color="auto"/>
            <w:left w:val="none" w:sz="0" w:space="0" w:color="auto"/>
            <w:bottom w:val="none" w:sz="0" w:space="0" w:color="auto"/>
            <w:right w:val="none" w:sz="0" w:space="0" w:color="auto"/>
          </w:divBdr>
        </w:div>
      </w:divsChild>
    </w:div>
    <w:div w:id="1926453415">
      <w:bodyDiv w:val="1"/>
      <w:marLeft w:val="0"/>
      <w:marRight w:val="0"/>
      <w:marTop w:val="0"/>
      <w:marBottom w:val="0"/>
      <w:divBdr>
        <w:top w:val="none" w:sz="0" w:space="0" w:color="auto"/>
        <w:left w:val="none" w:sz="0" w:space="0" w:color="auto"/>
        <w:bottom w:val="none" w:sz="0" w:space="0" w:color="auto"/>
        <w:right w:val="none" w:sz="0" w:space="0" w:color="auto"/>
      </w:divBdr>
      <w:divsChild>
        <w:div w:id="158235482">
          <w:marLeft w:val="0"/>
          <w:marRight w:val="0"/>
          <w:marTop w:val="0"/>
          <w:marBottom w:val="0"/>
          <w:divBdr>
            <w:top w:val="none" w:sz="0" w:space="0" w:color="auto"/>
            <w:left w:val="none" w:sz="0" w:space="0" w:color="auto"/>
            <w:bottom w:val="none" w:sz="0" w:space="0" w:color="auto"/>
            <w:right w:val="none" w:sz="0" w:space="0" w:color="auto"/>
          </w:divBdr>
        </w:div>
        <w:div w:id="651570146">
          <w:marLeft w:val="0"/>
          <w:marRight w:val="0"/>
          <w:marTop w:val="0"/>
          <w:marBottom w:val="0"/>
          <w:divBdr>
            <w:top w:val="none" w:sz="0" w:space="0" w:color="auto"/>
            <w:left w:val="none" w:sz="0" w:space="0" w:color="auto"/>
            <w:bottom w:val="none" w:sz="0" w:space="0" w:color="auto"/>
            <w:right w:val="none" w:sz="0" w:space="0" w:color="auto"/>
          </w:divBdr>
        </w:div>
        <w:div w:id="1656108893">
          <w:marLeft w:val="0"/>
          <w:marRight w:val="0"/>
          <w:marTop w:val="0"/>
          <w:marBottom w:val="0"/>
          <w:divBdr>
            <w:top w:val="none" w:sz="0" w:space="0" w:color="auto"/>
            <w:left w:val="none" w:sz="0" w:space="0" w:color="auto"/>
            <w:bottom w:val="none" w:sz="0" w:space="0" w:color="auto"/>
            <w:right w:val="none" w:sz="0" w:space="0" w:color="auto"/>
          </w:divBdr>
        </w:div>
      </w:divsChild>
    </w:div>
    <w:div w:id="1959606651">
      <w:bodyDiv w:val="1"/>
      <w:marLeft w:val="0"/>
      <w:marRight w:val="0"/>
      <w:marTop w:val="0"/>
      <w:marBottom w:val="0"/>
      <w:divBdr>
        <w:top w:val="none" w:sz="0" w:space="0" w:color="auto"/>
        <w:left w:val="none" w:sz="0" w:space="0" w:color="auto"/>
        <w:bottom w:val="none" w:sz="0" w:space="0" w:color="auto"/>
        <w:right w:val="none" w:sz="0" w:space="0" w:color="auto"/>
      </w:divBdr>
      <w:divsChild>
        <w:div w:id="378089822">
          <w:marLeft w:val="0"/>
          <w:marRight w:val="0"/>
          <w:marTop w:val="0"/>
          <w:marBottom w:val="0"/>
          <w:divBdr>
            <w:top w:val="none" w:sz="0" w:space="0" w:color="auto"/>
            <w:left w:val="none" w:sz="0" w:space="0" w:color="auto"/>
            <w:bottom w:val="none" w:sz="0" w:space="0" w:color="auto"/>
            <w:right w:val="none" w:sz="0" w:space="0" w:color="auto"/>
          </w:divBdr>
        </w:div>
        <w:div w:id="637958111">
          <w:marLeft w:val="0"/>
          <w:marRight w:val="0"/>
          <w:marTop w:val="0"/>
          <w:marBottom w:val="0"/>
          <w:divBdr>
            <w:top w:val="none" w:sz="0" w:space="0" w:color="auto"/>
            <w:left w:val="none" w:sz="0" w:space="0" w:color="auto"/>
            <w:bottom w:val="none" w:sz="0" w:space="0" w:color="auto"/>
            <w:right w:val="none" w:sz="0" w:space="0" w:color="auto"/>
          </w:divBdr>
        </w:div>
        <w:div w:id="832524992">
          <w:marLeft w:val="0"/>
          <w:marRight w:val="0"/>
          <w:marTop w:val="0"/>
          <w:marBottom w:val="0"/>
          <w:divBdr>
            <w:top w:val="none" w:sz="0" w:space="0" w:color="auto"/>
            <w:left w:val="none" w:sz="0" w:space="0" w:color="auto"/>
            <w:bottom w:val="none" w:sz="0" w:space="0" w:color="auto"/>
            <w:right w:val="none" w:sz="0" w:space="0" w:color="auto"/>
          </w:divBdr>
        </w:div>
        <w:div w:id="849028214">
          <w:marLeft w:val="0"/>
          <w:marRight w:val="0"/>
          <w:marTop w:val="0"/>
          <w:marBottom w:val="0"/>
          <w:divBdr>
            <w:top w:val="none" w:sz="0" w:space="0" w:color="auto"/>
            <w:left w:val="none" w:sz="0" w:space="0" w:color="auto"/>
            <w:bottom w:val="none" w:sz="0" w:space="0" w:color="auto"/>
            <w:right w:val="none" w:sz="0" w:space="0" w:color="auto"/>
          </w:divBdr>
        </w:div>
        <w:div w:id="917638473">
          <w:marLeft w:val="0"/>
          <w:marRight w:val="0"/>
          <w:marTop w:val="0"/>
          <w:marBottom w:val="0"/>
          <w:divBdr>
            <w:top w:val="none" w:sz="0" w:space="0" w:color="auto"/>
            <w:left w:val="none" w:sz="0" w:space="0" w:color="auto"/>
            <w:bottom w:val="none" w:sz="0" w:space="0" w:color="auto"/>
            <w:right w:val="none" w:sz="0" w:space="0" w:color="auto"/>
          </w:divBdr>
        </w:div>
        <w:div w:id="1001199052">
          <w:marLeft w:val="0"/>
          <w:marRight w:val="0"/>
          <w:marTop w:val="0"/>
          <w:marBottom w:val="0"/>
          <w:divBdr>
            <w:top w:val="none" w:sz="0" w:space="0" w:color="auto"/>
            <w:left w:val="none" w:sz="0" w:space="0" w:color="auto"/>
            <w:bottom w:val="none" w:sz="0" w:space="0" w:color="auto"/>
            <w:right w:val="none" w:sz="0" w:space="0" w:color="auto"/>
          </w:divBdr>
        </w:div>
        <w:div w:id="1030759531">
          <w:marLeft w:val="0"/>
          <w:marRight w:val="0"/>
          <w:marTop w:val="0"/>
          <w:marBottom w:val="0"/>
          <w:divBdr>
            <w:top w:val="none" w:sz="0" w:space="0" w:color="auto"/>
            <w:left w:val="none" w:sz="0" w:space="0" w:color="auto"/>
            <w:bottom w:val="none" w:sz="0" w:space="0" w:color="auto"/>
            <w:right w:val="none" w:sz="0" w:space="0" w:color="auto"/>
          </w:divBdr>
        </w:div>
        <w:div w:id="1120488755">
          <w:marLeft w:val="0"/>
          <w:marRight w:val="0"/>
          <w:marTop w:val="0"/>
          <w:marBottom w:val="0"/>
          <w:divBdr>
            <w:top w:val="none" w:sz="0" w:space="0" w:color="auto"/>
            <w:left w:val="none" w:sz="0" w:space="0" w:color="auto"/>
            <w:bottom w:val="none" w:sz="0" w:space="0" w:color="auto"/>
            <w:right w:val="none" w:sz="0" w:space="0" w:color="auto"/>
          </w:divBdr>
        </w:div>
        <w:div w:id="1434085968">
          <w:marLeft w:val="0"/>
          <w:marRight w:val="0"/>
          <w:marTop w:val="0"/>
          <w:marBottom w:val="0"/>
          <w:divBdr>
            <w:top w:val="none" w:sz="0" w:space="0" w:color="auto"/>
            <w:left w:val="none" w:sz="0" w:space="0" w:color="auto"/>
            <w:bottom w:val="none" w:sz="0" w:space="0" w:color="auto"/>
            <w:right w:val="none" w:sz="0" w:space="0" w:color="auto"/>
          </w:divBdr>
        </w:div>
      </w:divsChild>
    </w:div>
    <w:div w:id="2002538583">
      <w:bodyDiv w:val="1"/>
      <w:marLeft w:val="0"/>
      <w:marRight w:val="0"/>
      <w:marTop w:val="0"/>
      <w:marBottom w:val="0"/>
      <w:divBdr>
        <w:top w:val="none" w:sz="0" w:space="0" w:color="auto"/>
        <w:left w:val="none" w:sz="0" w:space="0" w:color="auto"/>
        <w:bottom w:val="none" w:sz="0" w:space="0" w:color="auto"/>
        <w:right w:val="none" w:sz="0" w:space="0" w:color="auto"/>
      </w:divBdr>
    </w:div>
    <w:div w:id="2055813217">
      <w:bodyDiv w:val="1"/>
      <w:marLeft w:val="0"/>
      <w:marRight w:val="0"/>
      <w:marTop w:val="0"/>
      <w:marBottom w:val="0"/>
      <w:divBdr>
        <w:top w:val="none" w:sz="0" w:space="0" w:color="auto"/>
        <w:left w:val="none" w:sz="0" w:space="0" w:color="auto"/>
        <w:bottom w:val="none" w:sz="0" w:space="0" w:color="auto"/>
        <w:right w:val="none" w:sz="0" w:space="0" w:color="auto"/>
      </w:divBdr>
    </w:div>
    <w:div w:id="2081170838">
      <w:bodyDiv w:val="1"/>
      <w:marLeft w:val="0"/>
      <w:marRight w:val="0"/>
      <w:marTop w:val="0"/>
      <w:marBottom w:val="0"/>
      <w:divBdr>
        <w:top w:val="none" w:sz="0" w:space="0" w:color="auto"/>
        <w:left w:val="none" w:sz="0" w:space="0" w:color="auto"/>
        <w:bottom w:val="none" w:sz="0" w:space="0" w:color="auto"/>
        <w:right w:val="none" w:sz="0" w:space="0" w:color="auto"/>
      </w:divBdr>
    </w:div>
    <w:div w:id="2104297222">
      <w:bodyDiv w:val="1"/>
      <w:marLeft w:val="0"/>
      <w:marRight w:val="0"/>
      <w:marTop w:val="0"/>
      <w:marBottom w:val="0"/>
      <w:divBdr>
        <w:top w:val="none" w:sz="0" w:space="0" w:color="auto"/>
        <w:left w:val="none" w:sz="0" w:space="0" w:color="auto"/>
        <w:bottom w:val="none" w:sz="0" w:space="0" w:color="auto"/>
        <w:right w:val="none" w:sz="0" w:space="0" w:color="auto"/>
      </w:divBdr>
      <w:divsChild>
        <w:div w:id="5863205">
          <w:marLeft w:val="0"/>
          <w:marRight w:val="0"/>
          <w:marTop w:val="0"/>
          <w:marBottom w:val="0"/>
          <w:divBdr>
            <w:top w:val="none" w:sz="0" w:space="0" w:color="auto"/>
            <w:left w:val="none" w:sz="0" w:space="0" w:color="auto"/>
            <w:bottom w:val="none" w:sz="0" w:space="0" w:color="auto"/>
            <w:right w:val="none" w:sz="0" w:space="0" w:color="auto"/>
          </w:divBdr>
        </w:div>
        <w:div w:id="984089462">
          <w:marLeft w:val="0"/>
          <w:marRight w:val="0"/>
          <w:marTop w:val="0"/>
          <w:marBottom w:val="0"/>
          <w:divBdr>
            <w:top w:val="none" w:sz="0" w:space="0" w:color="auto"/>
            <w:left w:val="none" w:sz="0" w:space="0" w:color="auto"/>
            <w:bottom w:val="none" w:sz="0" w:space="0" w:color="auto"/>
            <w:right w:val="none" w:sz="0" w:space="0" w:color="auto"/>
          </w:divBdr>
        </w:div>
        <w:div w:id="1049376361">
          <w:marLeft w:val="0"/>
          <w:marRight w:val="0"/>
          <w:marTop w:val="0"/>
          <w:marBottom w:val="0"/>
          <w:divBdr>
            <w:top w:val="none" w:sz="0" w:space="0" w:color="auto"/>
            <w:left w:val="none" w:sz="0" w:space="0" w:color="auto"/>
            <w:bottom w:val="none" w:sz="0" w:space="0" w:color="auto"/>
            <w:right w:val="none" w:sz="0" w:space="0" w:color="auto"/>
          </w:divBdr>
        </w:div>
        <w:div w:id="2016608469">
          <w:marLeft w:val="0"/>
          <w:marRight w:val="0"/>
          <w:marTop w:val="0"/>
          <w:marBottom w:val="0"/>
          <w:divBdr>
            <w:top w:val="none" w:sz="0" w:space="0" w:color="auto"/>
            <w:left w:val="none" w:sz="0" w:space="0" w:color="auto"/>
            <w:bottom w:val="none" w:sz="0" w:space="0" w:color="auto"/>
            <w:right w:val="none" w:sz="0" w:space="0" w:color="auto"/>
          </w:divBdr>
        </w:div>
      </w:divsChild>
    </w:div>
    <w:div w:id="2106220513">
      <w:bodyDiv w:val="1"/>
      <w:marLeft w:val="0"/>
      <w:marRight w:val="0"/>
      <w:marTop w:val="0"/>
      <w:marBottom w:val="0"/>
      <w:divBdr>
        <w:top w:val="none" w:sz="0" w:space="0" w:color="auto"/>
        <w:left w:val="none" w:sz="0" w:space="0" w:color="auto"/>
        <w:bottom w:val="none" w:sz="0" w:space="0" w:color="auto"/>
        <w:right w:val="none" w:sz="0" w:space="0" w:color="auto"/>
      </w:divBdr>
      <w:divsChild>
        <w:div w:id="89854280">
          <w:marLeft w:val="0"/>
          <w:marRight w:val="0"/>
          <w:marTop w:val="0"/>
          <w:marBottom w:val="0"/>
          <w:divBdr>
            <w:top w:val="none" w:sz="0" w:space="0" w:color="auto"/>
            <w:left w:val="none" w:sz="0" w:space="0" w:color="auto"/>
            <w:bottom w:val="none" w:sz="0" w:space="0" w:color="auto"/>
            <w:right w:val="none" w:sz="0" w:space="0" w:color="auto"/>
          </w:divBdr>
        </w:div>
        <w:div w:id="1527984324">
          <w:marLeft w:val="0"/>
          <w:marRight w:val="0"/>
          <w:marTop w:val="0"/>
          <w:marBottom w:val="0"/>
          <w:divBdr>
            <w:top w:val="none" w:sz="0" w:space="0" w:color="auto"/>
            <w:left w:val="none" w:sz="0" w:space="0" w:color="auto"/>
            <w:bottom w:val="none" w:sz="0" w:space="0" w:color="auto"/>
            <w:right w:val="none" w:sz="0" w:space="0" w:color="auto"/>
          </w:divBdr>
        </w:div>
        <w:div w:id="1678775608">
          <w:marLeft w:val="0"/>
          <w:marRight w:val="0"/>
          <w:marTop w:val="0"/>
          <w:marBottom w:val="0"/>
          <w:divBdr>
            <w:top w:val="none" w:sz="0" w:space="0" w:color="auto"/>
            <w:left w:val="none" w:sz="0" w:space="0" w:color="auto"/>
            <w:bottom w:val="none" w:sz="0" w:space="0" w:color="auto"/>
            <w:right w:val="none" w:sz="0" w:space="0" w:color="auto"/>
          </w:divBdr>
        </w:div>
        <w:div w:id="2118061977">
          <w:marLeft w:val="0"/>
          <w:marRight w:val="0"/>
          <w:marTop w:val="0"/>
          <w:marBottom w:val="0"/>
          <w:divBdr>
            <w:top w:val="none" w:sz="0" w:space="0" w:color="auto"/>
            <w:left w:val="none" w:sz="0" w:space="0" w:color="auto"/>
            <w:bottom w:val="none" w:sz="0" w:space="0" w:color="auto"/>
            <w:right w:val="none" w:sz="0" w:space="0" w:color="auto"/>
          </w:divBdr>
        </w:div>
      </w:divsChild>
    </w:div>
    <w:div w:id="2115242690">
      <w:bodyDiv w:val="1"/>
      <w:marLeft w:val="0"/>
      <w:marRight w:val="0"/>
      <w:marTop w:val="0"/>
      <w:marBottom w:val="0"/>
      <w:divBdr>
        <w:top w:val="none" w:sz="0" w:space="0" w:color="auto"/>
        <w:left w:val="none" w:sz="0" w:space="0" w:color="auto"/>
        <w:bottom w:val="none" w:sz="0" w:space="0" w:color="auto"/>
        <w:right w:val="none" w:sz="0" w:space="0" w:color="auto"/>
      </w:divBdr>
      <w:divsChild>
        <w:div w:id="2005041087">
          <w:marLeft w:val="0"/>
          <w:marRight w:val="0"/>
          <w:marTop w:val="0"/>
          <w:marBottom w:val="0"/>
          <w:divBdr>
            <w:top w:val="none" w:sz="0" w:space="0" w:color="auto"/>
            <w:left w:val="none" w:sz="0" w:space="0" w:color="auto"/>
            <w:bottom w:val="none" w:sz="0" w:space="0" w:color="auto"/>
            <w:right w:val="none" w:sz="0" w:space="0" w:color="auto"/>
          </w:divBdr>
        </w:div>
        <w:div w:id="2071490241">
          <w:marLeft w:val="0"/>
          <w:marRight w:val="0"/>
          <w:marTop w:val="0"/>
          <w:marBottom w:val="0"/>
          <w:divBdr>
            <w:top w:val="none" w:sz="0" w:space="0" w:color="auto"/>
            <w:left w:val="none" w:sz="0" w:space="0" w:color="auto"/>
            <w:bottom w:val="none" w:sz="0" w:space="0" w:color="auto"/>
            <w:right w:val="none" w:sz="0" w:space="0" w:color="auto"/>
          </w:divBdr>
        </w:div>
        <w:div w:id="21394902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chart" Target="charts/chart2.xml"/><Relationship Id="rId26" Type="http://schemas.openxmlformats.org/officeDocument/2006/relationships/hyperlink" Target="https://login.consultant.ru/link/?req=doc&amp;demo=2&amp;base=LAW&amp;n=389103&amp;dst=100329&amp;field=134&amp;date=04.12.2021" TargetMode="External"/><Relationship Id="rId39" Type="http://schemas.openxmlformats.org/officeDocument/2006/relationships/hyperlink" Target="https://mowws01.vegaslex.ru/sites/CRM/Inner_Project_Documents/Marketing/Marketing-PR/%D0%90%D0%9D%D0%90%D0%9B%D0%98%D0%A2%D0%98%D0%9A%D0%90/%D0%90%D0%9B%D0%95%D0%A0%D0%A2%D0%AB/2018/11.%20%D0%9D%D0%BE%D1%8F%D0%B1%D1%80%D1%8C/%D0%A0%D0%B5%D0%BF%D0%BE%D1%80%D1%82_%D0%97%D0%B0%D0%BA%D1%83%D0%BF%D0%BA%D0%B8_%D0%9A%D0%BE%D0%BC%D0%93/%D0%A0%D0%B5%D0%BF%D0%BE%D1%80%D1%82%20%D0%92%D0%B7%D1%8B%D1%81%D0%BA%D0%B0%D0%BD%D0%B8%D0%B5%20%D1%83%D0%B1%D1%8B%D1%82%D0%BA%D0%BE%D0%B2_%D0%B7%D0%B0%D0%BA%D1%83%D0%BF%D0%BA%D0%B8%20-%20%D1%87%D0%B8%D1%81%D1%82%D0%B0%D1%8F%20%D0%B2%D0%B5%D1%80%D1%81%D0%B8%D1%8F.docx" TargetMode="External"/><Relationship Id="rId21" Type="http://schemas.openxmlformats.org/officeDocument/2006/relationships/hyperlink" Target="https://login.consultant.ru/link/?req=doc&amp;demo=2&amp;base=LAW&amp;n=389103&amp;dst=100327&amp;field=134&amp;date=04.12.2021" TargetMode="External"/><Relationship Id="rId34" Type="http://schemas.openxmlformats.org/officeDocument/2006/relationships/hyperlink" Target="consultantplus://offline/ref=4B740D3A24978E46A7AF8E9E8890B36B430BADE6CD44D27701C79D122E49CC38096F1DFD1CF3E2811B418236A56EC495D5D5E1D4CF85E20Cb5w9L"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login.consultant.ru/link/?req=doc&amp;demo=2&amp;base=LAW&amp;n=389103&amp;dst=100266&amp;field=134&amp;date=04.12.2021" TargetMode="External"/><Relationship Id="rId29" Type="http://schemas.openxmlformats.org/officeDocument/2006/relationships/hyperlink" Target="consultantplus://offline/ref=4B740D3A24978E46A7AF8E9E8890B36B430BADE6CD44D27701C79D122E49CC38096F1DFD1CF3E28D1A418236A56EC495D5D5E1D4CF85E20Cb5w9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s://login.consultant.ru/link/?req=doc&amp;demo=2&amp;base=LAW&amp;n=389103&amp;dst=100329&amp;field=134&amp;date=04.12.2021" TargetMode="External"/><Relationship Id="rId32" Type="http://schemas.openxmlformats.org/officeDocument/2006/relationships/hyperlink" Target="consultantplus://offline/ref=4B740D3A24978E46A7AF8E9E8890B36B430BADE6CD44D27701C79D122E49CC38096F1DFD1CF3E38412418236A56EC495D5D5E1D4CF85E20Cb5w9L" TargetMode="External"/><Relationship Id="rId37" Type="http://schemas.openxmlformats.org/officeDocument/2006/relationships/hyperlink" Target="consultantplus://offline/ref=4B740D3A24978E46A7AF8E9E8890B36B430BACE2CE43D27701C79D122E49CC38096F1DFD1CF3EB8619418236A56EC495D5D5E1D4CF85E20Cb5w9L" TargetMode="External"/><Relationship Id="rId40" Type="http://schemas.openxmlformats.org/officeDocument/2006/relationships/hyperlink" Target="consultantplus://offline/ref=7E893CE320AE87B2950D08DD95062E4717AC2B185D03290BF750725DD5D39E073991F90FDA5F59E5AA0B58582D0D1A10039770A159YFB8L"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login.consultant.ru/link/?req=doc&amp;demo=2&amp;base=LAW&amp;n=389103&amp;dst=100330&amp;field=134&amp;date=04.12.2021" TargetMode="External"/><Relationship Id="rId28" Type="http://schemas.openxmlformats.org/officeDocument/2006/relationships/hyperlink" Target="consultantplus://offline/ref=4B740D3A24978E46A7AF8E9E8890B36B430BADE6CD44D27701C79D122E49CC38096F1DFD1CF3E28213418236A56EC495D5D5E1D4CF85E20Cb5w9L" TargetMode="External"/><Relationship Id="rId36" Type="http://schemas.openxmlformats.org/officeDocument/2006/relationships/hyperlink" Target="consultantplus://offline/ref=4B740D3A24978E46A7AF8E9E8890B36B430BADE6CD44D27701C79D122E49CC38096F1DFD1CF3E2821F418236A56EC495D5D5E1D4CF85E20Cb5w9L" TargetMode="External"/><Relationship Id="rId10" Type="http://schemas.openxmlformats.org/officeDocument/2006/relationships/image" Target="media/image3.jpeg"/><Relationship Id="rId19" Type="http://schemas.openxmlformats.org/officeDocument/2006/relationships/hyperlink" Target="https://login.consultant.ru/link/?req=doc&amp;demo=2&amp;base=LAW&amp;n=389103&amp;dst=100040&amp;field=134&amp;date=04.12.2021" TargetMode="External"/><Relationship Id="rId31" Type="http://schemas.openxmlformats.org/officeDocument/2006/relationships/hyperlink" Target="consultantplus://offline/ref=1DF8018907C7BF0C3000ADAD89F9CF89E0E1056A1A84CF13169438CA869E9E526B555209F73D84CBA1E727CBCC4C035EEF9A45360D32A630y4yC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hyperlink" Target="https://login.consultant.ru/link/?req=doc&amp;demo=2&amp;base=LAW&amp;n=389103&amp;dst=100328&amp;field=134&amp;date=04.12.2021" TargetMode="External"/><Relationship Id="rId27" Type="http://schemas.openxmlformats.org/officeDocument/2006/relationships/hyperlink" Target="https://login.consultant.ru/link/?req=doc&amp;demo=2&amp;base=LAW&amp;n=388534&amp;dst=10844&amp;field=134&amp;date=04.12.2021" TargetMode="External"/><Relationship Id="rId30" Type="http://schemas.openxmlformats.org/officeDocument/2006/relationships/hyperlink" Target="consultantplus://offline/ref=1DF8018907C7BF0C3000ADAD89F9CF89E0E1056A1A84CF13169438CA869E9E526B555209F73D84CAA0E727CBCC4C035EEF9A45360D32A630y4yCL" TargetMode="External"/><Relationship Id="rId35" Type="http://schemas.openxmlformats.org/officeDocument/2006/relationships/hyperlink" Target="consultantplus://offline/ref=1DF8018907C7BF0C3000ADAD89F9CF89E0E1056A1A84CF13169438CA869E9E526B555209F73D84CBAEE727CBCC4C035EEF9A45360D32A630y4yCL"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chart" Target="charts/chart1.xml"/><Relationship Id="rId25" Type="http://schemas.openxmlformats.org/officeDocument/2006/relationships/hyperlink" Target="https://login.consultant.ru/link/?req=doc&amp;demo=2&amp;base=LAW&amp;n=389103&amp;dst=100330&amp;field=134&amp;date=04.12.2021" TargetMode="External"/><Relationship Id="rId33" Type="http://schemas.openxmlformats.org/officeDocument/2006/relationships/hyperlink" Target="consultantplus://offline/ref=1DF8018907C7BF0C3000ADAD89F9CF89E0E1056A1A84CF13169438CA869E9E526B555209F73D84CAA7E727CBCC4C035EEF9A45360D32A630y4yCL" TargetMode="External"/><Relationship Id="rId38" Type="http://schemas.openxmlformats.org/officeDocument/2006/relationships/hyperlink" Target="consultantplus://offline/ref=4B740D3A24978E46A7AF8E9E8890B36B430BACE2CE43D27701C79D122E49CC38096F1DFD1CFAE681111E8723B436CB94C8CAE2C8D387E0b0wF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1051;&#1077;&#1073;&#1077;&#1076;&#1080;&#1085;&#1089;&#1082;&#1080;&#1081;%20&#1042;&#1048;\Desktop\&#1059;&#1042;\&#1059;&#1042;%20&#1076;&#1086;&#1089;&#1090;&#1088;&#1086;&#1080;&#1084;.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1051;&#1077;&#1073;&#1077;&#1076;&#1080;&#1085;&#1089;&#1082;&#1080;&#1081;%20&#1042;&#1048;\Desktop\&#1059;&#1042;\&#1059;&#1042;%20&#1076;&#1086;&#1089;&#1090;&#1088;&#1086;&#1080;&#108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372703412073493E-2"/>
          <c:y val="4.1666666666666599E-4"/>
          <c:w val="0.90907174103237109"/>
          <c:h val="0.82699803149606299"/>
        </c:manualLayout>
      </c:layout>
      <c:barChart>
        <c:barDir val="col"/>
        <c:grouping val="stacked"/>
        <c:varyColors val="0"/>
        <c:ser>
          <c:idx val="1"/>
          <c:order val="1"/>
          <c:tx>
            <c:strRef>
              <c:f>Лист1!$A$6</c:f>
              <c:strCache>
                <c:ptCount val="1"/>
                <c:pt idx="0">
                  <c:v>Факт с нарушением</c:v>
                </c:pt>
              </c:strCache>
            </c:strRef>
          </c:tx>
          <c:spPr>
            <a:solidFill>
              <a:schemeClr val="accent1"/>
            </a:solidFill>
            <a:ln>
              <a:solidFill>
                <a:schemeClr val="tx1"/>
              </a:solidFill>
            </a:ln>
            <a:effectLst/>
          </c:spPr>
          <c:invertIfNegative val="0"/>
          <c:val>
            <c:numRef>
              <c:f>Лист1!$B$6:$F$6</c:f>
              <c:numCache>
                <c:formatCode>General</c:formatCode>
                <c:ptCount val="5"/>
                <c:pt idx="1">
                  <c:v>57</c:v>
                </c:pt>
                <c:pt idx="2">
                  <c:v>65</c:v>
                </c:pt>
                <c:pt idx="3">
                  <c:v>88</c:v>
                </c:pt>
                <c:pt idx="4">
                  <c:v>130</c:v>
                </c:pt>
              </c:numCache>
            </c:numRef>
          </c:val>
          <c:extLst>
            <c:ext xmlns:c16="http://schemas.microsoft.com/office/drawing/2014/chart" uri="{C3380CC4-5D6E-409C-BE32-E72D297353CC}">
              <c16:uniqueId val="{00000000-0118-4FC2-93BE-12CFD2EC1157}"/>
            </c:ext>
          </c:extLst>
        </c:ser>
        <c:ser>
          <c:idx val="2"/>
          <c:order val="2"/>
          <c:tx>
            <c:strRef>
              <c:f>Лист1!$A$7</c:f>
              <c:strCache>
                <c:ptCount val="1"/>
                <c:pt idx="0">
                  <c:v>УВ факт</c:v>
                </c:pt>
              </c:strCache>
            </c:strRef>
          </c:tx>
          <c:spPr>
            <a:solidFill>
              <a:schemeClr val="bg1"/>
            </a:solidFill>
            <a:ln>
              <a:solidFill>
                <a:schemeClr val="tx1"/>
              </a:solidFill>
            </a:ln>
            <a:effectLst/>
          </c:spPr>
          <c:invertIfNegative val="0"/>
          <c:dPt>
            <c:idx val="0"/>
            <c:invertIfNegative val="0"/>
            <c:bubble3D val="0"/>
            <c:spPr>
              <a:solidFill>
                <a:schemeClr val="accent5">
                  <a:lumMod val="20000"/>
                  <a:lumOff val="80000"/>
                </a:schemeClr>
              </a:solidFill>
              <a:ln>
                <a:solidFill>
                  <a:schemeClr val="tx1"/>
                </a:solidFill>
              </a:ln>
              <a:effectLst/>
            </c:spPr>
            <c:extLst>
              <c:ext xmlns:c16="http://schemas.microsoft.com/office/drawing/2014/chart" uri="{C3380CC4-5D6E-409C-BE32-E72D297353CC}">
                <c16:uniqueId val="{00000002-0118-4FC2-93BE-12CFD2EC1157}"/>
              </c:ext>
            </c:extLst>
          </c:dPt>
          <c:val>
            <c:numRef>
              <c:f>Лист1!$B$7:$F$7</c:f>
              <c:numCache>
                <c:formatCode>General</c:formatCode>
                <c:ptCount val="5"/>
                <c:pt idx="0">
                  <c:v>60.9</c:v>
                </c:pt>
                <c:pt idx="1">
                  <c:v>38</c:v>
                </c:pt>
                <c:pt idx="2">
                  <c:v>32</c:v>
                </c:pt>
                <c:pt idx="3">
                  <c:v>17</c:v>
                </c:pt>
                <c:pt idx="4">
                  <c:v>0</c:v>
                </c:pt>
              </c:numCache>
            </c:numRef>
          </c:val>
          <c:extLst>
            <c:ext xmlns:c16="http://schemas.microsoft.com/office/drawing/2014/chart" uri="{C3380CC4-5D6E-409C-BE32-E72D297353CC}">
              <c16:uniqueId val="{00000003-0118-4FC2-93BE-12CFD2EC1157}"/>
            </c:ext>
          </c:extLst>
        </c:ser>
        <c:dLbls>
          <c:showLegendKey val="0"/>
          <c:showVal val="0"/>
          <c:showCatName val="0"/>
          <c:showSerName val="0"/>
          <c:showPercent val="0"/>
          <c:showBubbleSize val="0"/>
        </c:dLbls>
        <c:gapWidth val="150"/>
        <c:overlap val="100"/>
        <c:axId val="64111104"/>
        <c:axId val="61541760"/>
      </c:barChart>
      <c:lineChart>
        <c:grouping val="standard"/>
        <c:varyColors val="0"/>
        <c:ser>
          <c:idx val="0"/>
          <c:order val="0"/>
          <c:tx>
            <c:strRef>
              <c:f>Лист1!$A$5</c:f>
              <c:strCache>
                <c:ptCount val="1"/>
                <c:pt idx="0">
                  <c:v>Эталон факт</c:v>
                </c:pt>
              </c:strCache>
            </c:strRef>
          </c:tx>
          <c:spPr>
            <a:ln w="28575" cap="rnd">
              <a:solidFill>
                <a:schemeClr val="tx1"/>
              </a:solidFill>
              <a:prstDash val="lgDash"/>
              <a:round/>
            </a:ln>
            <a:effectLst/>
          </c:spPr>
          <c:marker>
            <c:symbol val="circle"/>
            <c:size val="5"/>
            <c:spPr>
              <a:solidFill>
                <a:schemeClr val="tx1"/>
              </a:solidFill>
              <a:ln w="9525">
                <a:solidFill>
                  <a:schemeClr val="tx1"/>
                </a:solidFill>
              </a:ln>
              <a:effectLst/>
            </c:spPr>
          </c:marker>
          <c:val>
            <c:numRef>
              <c:f>Лист1!$B$5:$F$5</c:f>
              <c:numCache>
                <c:formatCode>General</c:formatCode>
                <c:ptCount val="5"/>
                <c:pt idx="1">
                  <c:v>95</c:v>
                </c:pt>
                <c:pt idx="2">
                  <c:v>97</c:v>
                </c:pt>
                <c:pt idx="3">
                  <c:v>105</c:v>
                </c:pt>
                <c:pt idx="4">
                  <c:v>130</c:v>
                </c:pt>
              </c:numCache>
            </c:numRef>
          </c:val>
          <c:smooth val="0"/>
          <c:extLst>
            <c:ext xmlns:c16="http://schemas.microsoft.com/office/drawing/2014/chart" uri="{C3380CC4-5D6E-409C-BE32-E72D297353CC}">
              <c16:uniqueId val="{00000004-0118-4FC2-93BE-12CFD2EC1157}"/>
            </c:ext>
          </c:extLst>
        </c:ser>
        <c:dLbls>
          <c:showLegendKey val="0"/>
          <c:showVal val="0"/>
          <c:showCatName val="0"/>
          <c:showSerName val="0"/>
          <c:showPercent val="0"/>
          <c:showBubbleSize val="0"/>
        </c:dLbls>
        <c:marker val="1"/>
        <c:smooth val="0"/>
        <c:axId val="64111104"/>
        <c:axId val="61541760"/>
      </c:lineChart>
      <c:catAx>
        <c:axId val="64111104"/>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solidFill>
                      <a:schemeClr val="tx1"/>
                    </a:solidFill>
                  </a:rPr>
                  <a:t>t</a:t>
                </a:r>
                <a:endParaRPr lang="ru-RU" b="1">
                  <a:solidFill>
                    <a:schemeClr val="tx1"/>
                  </a:solidFill>
                </a:endParaRPr>
              </a:p>
            </c:rich>
          </c:tx>
          <c:layout>
            <c:manualLayout>
              <c:xMode val="edge"/>
              <c:yMode val="edge"/>
              <c:x val="0.95750626605673617"/>
              <c:y val="0.74962890055409737"/>
            </c:manualLayout>
          </c:layout>
          <c:overlay val="0"/>
          <c:spPr>
            <a:noFill/>
            <a:ln>
              <a:noFill/>
            </a:ln>
            <a:effectLst/>
          </c:spPr>
        </c:title>
        <c:numFmt formatCode="General" sourceLinked="1"/>
        <c:majorTickMark val="none"/>
        <c:minorTickMark val="none"/>
        <c:tickLblPos val="none"/>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1541760"/>
        <c:crosses val="autoZero"/>
        <c:auto val="1"/>
        <c:lblAlgn val="ctr"/>
        <c:lblOffset val="100"/>
        <c:noMultiLvlLbl val="0"/>
      </c:catAx>
      <c:valAx>
        <c:axId val="615417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solidFill>
                      <a:schemeClr val="tx1"/>
                    </a:solidFill>
                  </a:rPr>
                  <a:t>CF</a:t>
                </a:r>
                <a:endParaRPr lang="ru-RU" b="1">
                  <a:solidFill>
                    <a:schemeClr val="tx1"/>
                  </a:solidFill>
                </a:endParaRPr>
              </a:p>
            </c:rich>
          </c:tx>
          <c:layout>
            <c:manualLayout>
              <c:xMode val="edge"/>
              <c:yMode val="edge"/>
              <c:x val="6.6680949088764749E-2"/>
              <c:y val="0.12752697579469233"/>
            </c:manualLayout>
          </c:layout>
          <c:overlay val="0"/>
          <c:spPr>
            <a:noFill/>
            <a:ln>
              <a:noFill/>
            </a:ln>
            <a:effectLst/>
          </c:spPr>
        </c:title>
        <c:numFmt formatCode="General" sourceLinked="1"/>
        <c:majorTickMark val="none"/>
        <c:minorTickMark val="none"/>
        <c:tickLblPos val="none"/>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4111104"/>
        <c:crossesAt val="1"/>
        <c:crossBetween val="between"/>
      </c:valAx>
      <c:spPr>
        <a:noFill/>
        <a:ln>
          <a:noFill/>
        </a:ln>
        <a:effectLst/>
      </c:spPr>
    </c:plotArea>
    <c:legend>
      <c:legendPos val="b"/>
      <c:layout>
        <c:manualLayout>
          <c:xMode val="edge"/>
          <c:yMode val="edge"/>
          <c:x val="0.25580145609554067"/>
          <c:y val="0.84784558180227454"/>
          <c:w val="0.51048673147014034"/>
          <c:h val="0.1521544181977252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372703412073493E-2"/>
          <c:y val="4.1666666666666599E-4"/>
          <c:w val="0.90907174103237109"/>
          <c:h val="0.82699803149606299"/>
        </c:manualLayout>
      </c:layout>
      <c:barChart>
        <c:barDir val="col"/>
        <c:grouping val="stacked"/>
        <c:varyColors val="0"/>
        <c:ser>
          <c:idx val="1"/>
          <c:order val="1"/>
          <c:tx>
            <c:strRef>
              <c:f>Лист1!$A$6</c:f>
              <c:strCache>
                <c:ptCount val="1"/>
                <c:pt idx="0">
                  <c:v>Факт с нарушением</c:v>
                </c:pt>
              </c:strCache>
            </c:strRef>
          </c:tx>
          <c:spPr>
            <a:solidFill>
              <a:schemeClr val="accent1"/>
            </a:solidFill>
            <a:ln>
              <a:solidFill>
                <a:schemeClr val="tx1"/>
              </a:solidFill>
            </a:ln>
            <a:effectLst/>
          </c:spPr>
          <c:invertIfNegative val="0"/>
          <c:val>
            <c:numRef>
              <c:f>Лист1!$C$6:$F$6</c:f>
              <c:numCache>
                <c:formatCode>General</c:formatCode>
                <c:ptCount val="4"/>
                <c:pt idx="0">
                  <c:v>57</c:v>
                </c:pt>
                <c:pt idx="1">
                  <c:v>65</c:v>
                </c:pt>
                <c:pt idx="2">
                  <c:v>88</c:v>
                </c:pt>
                <c:pt idx="3">
                  <c:v>130</c:v>
                </c:pt>
              </c:numCache>
            </c:numRef>
          </c:val>
          <c:extLst>
            <c:ext xmlns:c16="http://schemas.microsoft.com/office/drawing/2014/chart" uri="{C3380CC4-5D6E-409C-BE32-E72D297353CC}">
              <c16:uniqueId val="{00000000-ED76-40A6-ACD9-46168D533918}"/>
            </c:ext>
          </c:extLst>
        </c:ser>
        <c:ser>
          <c:idx val="2"/>
          <c:order val="2"/>
          <c:tx>
            <c:strRef>
              <c:f>Лист1!$A$7</c:f>
              <c:strCache>
                <c:ptCount val="1"/>
                <c:pt idx="0">
                  <c:v>УВ факт</c:v>
                </c:pt>
              </c:strCache>
            </c:strRef>
          </c:tx>
          <c:spPr>
            <a:solidFill>
              <a:schemeClr val="bg1"/>
            </a:solidFill>
            <a:ln>
              <a:solidFill>
                <a:schemeClr val="tx1"/>
              </a:solidFill>
            </a:ln>
            <a:effectLst/>
          </c:spPr>
          <c:invertIfNegative val="0"/>
          <c:val>
            <c:numRef>
              <c:f>Лист1!$C$7:$F$7</c:f>
              <c:numCache>
                <c:formatCode>General</c:formatCode>
                <c:ptCount val="4"/>
                <c:pt idx="0">
                  <c:v>38</c:v>
                </c:pt>
                <c:pt idx="1">
                  <c:v>32</c:v>
                </c:pt>
                <c:pt idx="2">
                  <c:v>17</c:v>
                </c:pt>
                <c:pt idx="3">
                  <c:v>0</c:v>
                </c:pt>
              </c:numCache>
            </c:numRef>
          </c:val>
          <c:extLst>
            <c:ext xmlns:c16="http://schemas.microsoft.com/office/drawing/2014/chart" uri="{C3380CC4-5D6E-409C-BE32-E72D297353CC}">
              <c16:uniqueId val="{00000001-ED76-40A6-ACD9-46168D533918}"/>
            </c:ext>
          </c:extLst>
        </c:ser>
        <c:dLbls>
          <c:showLegendKey val="0"/>
          <c:showVal val="0"/>
          <c:showCatName val="0"/>
          <c:showSerName val="0"/>
          <c:showPercent val="0"/>
          <c:showBubbleSize val="0"/>
        </c:dLbls>
        <c:gapWidth val="150"/>
        <c:overlap val="100"/>
        <c:axId val="152953344"/>
        <c:axId val="61542336"/>
      </c:barChart>
      <c:lineChart>
        <c:grouping val="standard"/>
        <c:varyColors val="0"/>
        <c:ser>
          <c:idx val="0"/>
          <c:order val="0"/>
          <c:tx>
            <c:strRef>
              <c:f>Лист1!$A$5</c:f>
              <c:strCache>
                <c:ptCount val="1"/>
                <c:pt idx="0">
                  <c:v>Эталон факт</c:v>
                </c:pt>
              </c:strCache>
            </c:strRef>
          </c:tx>
          <c:spPr>
            <a:ln w="28575" cap="rnd">
              <a:solidFill>
                <a:schemeClr val="tx1"/>
              </a:solidFill>
              <a:prstDash val="lgDash"/>
              <a:round/>
            </a:ln>
            <a:effectLst/>
          </c:spPr>
          <c:marker>
            <c:symbol val="circle"/>
            <c:size val="5"/>
            <c:spPr>
              <a:solidFill>
                <a:schemeClr val="tx1"/>
              </a:solidFill>
              <a:ln w="9525">
                <a:solidFill>
                  <a:schemeClr val="tx1"/>
                </a:solidFill>
              </a:ln>
              <a:effectLst/>
            </c:spPr>
          </c:marker>
          <c:val>
            <c:numRef>
              <c:f>Лист1!$C$5:$F$5</c:f>
              <c:numCache>
                <c:formatCode>General</c:formatCode>
                <c:ptCount val="4"/>
                <c:pt idx="0">
                  <c:v>95</c:v>
                </c:pt>
                <c:pt idx="1">
                  <c:v>97</c:v>
                </c:pt>
                <c:pt idx="2">
                  <c:v>105</c:v>
                </c:pt>
                <c:pt idx="3">
                  <c:v>130</c:v>
                </c:pt>
              </c:numCache>
            </c:numRef>
          </c:val>
          <c:smooth val="0"/>
          <c:extLst>
            <c:ext xmlns:c16="http://schemas.microsoft.com/office/drawing/2014/chart" uri="{C3380CC4-5D6E-409C-BE32-E72D297353CC}">
              <c16:uniqueId val="{00000002-ED76-40A6-ACD9-46168D533918}"/>
            </c:ext>
          </c:extLst>
        </c:ser>
        <c:dLbls>
          <c:showLegendKey val="0"/>
          <c:showVal val="0"/>
          <c:showCatName val="0"/>
          <c:showSerName val="0"/>
          <c:showPercent val="0"/>
          <c:showBubbleSize val="0"/>
        </c:dLbls>
        <c:marker val="1"/>
        <c:smooth val="0"/>
        <c:axId val="152953344"/>
        <c:axId val="61542336"/>
      </c:lineChart>
      <c:catAx>
        <c:axId val="152953344"/>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solidFill>
                      <a:schemeClr val="tx1"/>
                    </a:solidFill>
                  </a:rPr>
                  <a:t>t</a:t>
                </a:r>
                <a:endParaRPr lang="ru-RU" b="1">
                  <a:solidFill>
                    <a:schemeClr val="tx1"/>
                  </a:solidFill>
                </a:endParaRPr>
              </a:p>
            </c:rich>
          </c:tx>
          <c:layout>
            <c:manualLayout>
              <c:xMode val="edge"/>
              <c:yMode val="edge"/>
              <c:x val="0.92690157480314961"/>
              <c:y val="0.74499927092446772"/>
            </c:manualLayout>
          </c:layout>
          <c:overlay val="0"/>
          <c:spPr>
            <a:noFill/>
            <a:ln>
              <a:noFill/>
            </a:ln>
            <a:effectLst/>
          </c:spPr>
        </c:title>
        <c:numFmt formatCode="General" sourceLinked="1"/>
        <c:majorTickMark val="none"/>
        <c:minorTickMark val="none"/>
        <c:tickLblPos val="none"/>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1542336"/>
        <c:crosses val="autoZero"/>
        <c:auto val="1"/>
        <c:lblAlgn val="ctr"/>
        <c:lblOffset val="100"/>
        <c:noMultiLvlLbl val="0"/>
      </c:catAx>
      <c:valAx>
        <c:axId val="615423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solidFill>
                      <a:schemeClr val="tx1"/>
                    </a:solidFill>
                  </a:rPr>
                  <a:t>CF</a:t>
                </a:r>
                <a:endParaRPr lang="ru-RU" b="1">
                  <a:solidFill>
                    <a:schemeClr val="tx1"/>
                  </a:solidFill>
                </a:endParaRPr>
              </a:p>
            </c:rich>
          </c:tx>
          <c:layout>
            <c:manualLayout>
              <c:xMode val="edge"/>
              <c:yMode val="edge"/>
              <c:x val="6.6680949088764749E-2"/>
              <c:y val="0.12752697579469233"/>
            </c:manualLayout>
          </c:layout>
          <c:overlay val="0"/>
          <c:spPr>
            <a:noFill/>
            <a:ln>
              <a:noFill/>
            </a:ln>
            <a:effectLst/>
          </c:spPr>
        </c:title>
        <c:numFmt formatCode="General" sourceLinked="1"/>
        <c:majorTickMark val="none"/>
        <c:minorTickMark val="none"/>
        <c:tickLblPos val="none"/>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2953344"/>
        <c:crossesAt val="1"/>
        <c:crossBetween val="between"/>
      </c:valAx>
      <c:spPr>
        <a:noFill/>
        <a:ln>
          <a:noFill/>
        </a:ln>
        <a:effectLst/>
      </c:spPr>
    </c:plotArea>
    <c:legend>
      <c:legendPos val="b"/>
      <c:layout>
        <c:manualLayout>
          <c:xMode val="edge"/>
          <c:yMode val="edge"/>
          <c:x val="0.25580145609554067"/>
          <c:y val="0.84784558180227454"/>
          <c:w val="0.51048673147014034"/>
          <c:h val="0.1521544181977252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233F8F-5AC4-492B-879D-1CCC866C8A2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898166CD-58BC-49B8-B714-BC282FD8CD75}">
      <dgm:prSet phldrT="[Текст]"/>
      <dgm:spPr/>
      <dgm:t>
        <a:bodyPr/>
        <a:lstStyle/>
        <a:p>
          <a:r>
            <a:rPr lang="ru-RU">
              <a:latin typeface="Times New Roman" panose="02020603050405020304" pitchFamily="18" charset="0"/>
              <a:cs typeface="Times New Roman" panose="02020603050405020304" pitchFamily="18" charset="0"/>
            </a:rPr>
            <a:t>Упущенная выгода</a:t>
          </a:r>
        </a:p>
      </dgm:t>
    </dgm:pt>
    <dgm:pt modelId="{EF0F6D16-DBAB-42D2-884B-3EB239D70C47}" type="parTrans" cxnId="{4831EA44-DBF8-4947-BD0B-73FC55B7C331}">
      <dgm:prSet/>
      <dgm:spPr/>
      <dgm:t>
        <a:bodyPr/>
        <a:lstStyle/>
        <a:p>
          <a:endParaRPr lang="ru-RU">
            <a:latin typeface="Times New Roman" panose="02020603050405020304" pitchFamily="18" charset="0"/>
            <a:cs typeface="Times New Roman" panose="02020603050405020304" pitchFamily="18" charset="0"/>
          </a:endParaRPr>
        </a:p>
      </dgm:t>
    </dgm:pt>
    <dgm:pt modelId="{E4AC6D85-4E2B-4FCF-BC76-012DA0310DEF}" type="sibTrans" cxnId="{4831EA44-DBF8-4947-BD0B-73FC55B7C331}">
      <dgm:prSet/>
      <dgm:spPr/>
      <dgm:t>
        <a:bodyPr/>
        <a:lstStyle/>
        <a:p>
          <a:endParaRPr lang="ru-RU">
            <a:latin typeface="Times New Roman" panose="02020603050405020304" pitchFamily="18" charset="0"/>
            <a:cs typeface="Times New Roman" panose="02020603050405020304" pitchFamily="18" charset="0"/>
          </a:endParaRPr>
        </a:p>
      </dgm:t>
    </dgm:pt>
    <dgm:pt modelId="{CFDEDD7D-F50B-434A-9B91-55D5CFA0B033}">
      <dgm:prSet phldrT="[Текст]"/>
      <dgm:spPr/>
      <dgm:t>
        <a:bodyPr/>
        <a:lstStyle/>
        <a:p>
          <a:r>
            <a:rPr lang="ru-RU">
              <a:latin typeface="Times New Roman" panose="02020603050405020304" pitchFamily="18" charset="0"/>
              <a:cs typeface="Times New Roman" panose="02020603050405020304" pitchFamily="18" charset="0"/>
            </a:rPr>
            <a:t>в будущем</a:t>
          </a:r>
        </a:p>
      </dgm:t>
    </dgm:pt>
    <dgm:pt modelId="{A1091B60-CE6F-4688-8875-D30883D8DB02}" type="parTrans" cxnId="{FBF6121D-32C4-42A8-991A-CFD6587E2656}">
      <dgm:prSet/>
      <dgm:spPr/>
      <dgm:t>
        <a:bodyPr/>
        <a:lstStyle/>
        <a:p>
          <a:pPr algn="ctr"/>
          <a:endParaRPr lang="ru-RU">
            <a:latin typeface="Times New Roman" panose="02020603050405020304" pitchFamily="18" charset="0"/>
            <a:cs typeface="Times New Roman" panose="02020603050405020304" pitchFamily="18" charset="0"/>
          </a:endParaRPr>
        </a:p>
      </dgm:t>
    </dgm:pt>
    <dgm:pt modelId="{8ACEAD21-401C-4617-8BEE-6535473DCD38}" type="sibTrans" cxnId="{FBF6121D-32C4-42A8-991A-CFD6587E2656}">
      <dgm:prSet/>
      <dgm:spPr/>
      <dgm:t>
        <a:bodyPr/>
        <a:lstStyle/>
        <a:p>
          <a:endParaRPr lang="ru-RU">
            <a:latin typeface="Times New Roman" panose="02020603050405020304" pitchFamily="18" charset="0"/>
            <a:cs typeface="Times New Roman" panose="02020603050405020304" pitchFamily="18" charset="0"/>
          </a:endParaRPr>
        </a:p>
      </dgm:t>
    </dgm:pt>
    <dgm:pt modelId="{FA5B55E6-09BF-478F-8EA4-3010402E3151}">
      <dgm:prSet phldrT="[Текст]"/>
      <dgm:spPr/>
      <dgm:t>
        <a:bodyPr/>
        <a:lstStyle/>
        <a:p>
          <a:r>
            <a:rPr lang="ru-RU">
              <a:latin typeface="Times New Roman" panose="02020603050405020304" pitchFamily="18" charset="0"/>
              <a:cs typeface="Times New Roman" panose="02020603050405020304" pitchFamily="18" charset="0"/>
            </a:rPr>
            <a:t>в прошлом</a:t>
          </a:r>
        </a:p>
      </dgm:t>
    </dgm:pt>
    <dgm:pt modelId="{AFB4DF88-AF0B-4FF6-8652-73C4DBAE98DB}" type="parTrans" cxnId="{FBA9CB2A-C031-4FBF-9940-F18D39E06A8F}">
      <dgm:prSet/>
      <dgm:spPr/>
      <dgm:t>
        <a:bodyPr/>
        <a:lstStyle/>
        <a:p>
          <a:endParaRPr lang="ru-RU">
            <a:latin typeface="Times New Roman" panose="02020603050405020304" pitchFamily="18" charset="0"/>
            <a:cs typeface="Times New Roman" panose="02020603050405020304" pitchFamily="18" charset="0"/>
          </a:endParaRPr>
        </a:p>
      </dgm:t>
    </dgm:pt>
    <dgm:pt modelId="{4F345B7C-C930-4FC1-A638-C9684DCA2434}" type="sibTrans" cxnId="{FBA9CB2A-C031-4FBF-9940-F18D39E06A8F}">
      <dgm:prSet/>
      <dgm:spPr/>
      <dgm:t>
        <a:bodyPr/>
        <a:lstStyle/>
        <a:p>
          <a:endParaRPr lang="ru-RU">
            <a:latin typeface="Times New Roman" panose="02020603050405020304" pitchFamily="18" charset="0"/>
            <a:cs typeface="Times New Roman" panose="02020603050405020304" pitchFamily="18" charset="0"/>
          </a:endParaRPr>
        </a:p>
      </dgm:t>
    </dgm:pt>
    <dgm:pt modelId="{0D3BD315-A359-44EF-9481-636C7B397FDC}">
      <dgm:prSet phldrT="[Текст]"/>
      <dgm:spPr/>
      <dgm:t>
        <a:bodyPr/>
        <a:lstStyle/>
        <a:p>
          <a:r>
            <a:rPr lang="ru-RU">
              <a:latin typeface="Times New Roman" panose="02020603050405020304" pitchFamily="18" charset="0"/>
              <a:cs typeface="Times New Roman" panose="02020603050405020304" pitchFamily="18" charset="0"/>
            </a:rPr>
            <a:t>в прошлом</a:t>
          </a:r>
          <a:br>
            <a:rPr lang="ru-RU">
              <a:latin typeface="Times New Roman" panose="02020603050405020304" pitchFamily="18" charset="0"/>
              <a:cs typeface="Times New Roman" panose="02020603050405020304" pitchFamily="18" charset="0"/>
            </a:rPr>
          </a:br>
          <a:r>
            <a:rPr lang="ru-RU">
              <a:latin typeface="Times New Roman" panose="02020603050405020304" pitchFamily="18" charset="0"/>
              <a:cs typeface="Times New Roman" panose="02020603050405020304" pitchFamily="18" charset="0"/>
            </a:rPr>
            <a:t>и будущем</a:t>
          </a:r>
        </a:p>
      </dgm:t>
    </dgm:pt>
    <dgm:pt modelId="{5EFF2AB5-F4F1-4674-A17F-DC034164E6E1}" type="parTrans" cxnId="{ED3D9C61-E328-4B38-9A60-6C43E4D4F71E}">
      <dgm:prSet/>
      <dgm:spPr/>
      <dgm:t>
        <a:bodyPr/>
        <a:lstStyle/>
        <a:p>
          <a:endParaRPr lang="ru-RU">
            <a:latin typeface="Times New Roman" panose="02020603050405020304" pitchFamily="18" charset="0"/>
            <a:cs typeface="Times New Roman" panose="02020603050405020304" pitchFamily="18" charset="0"/>
          </a:endParaRPr>
        </a:p>
      </dgm:t>
    </dgm:pt>
    <dgm:pt modelId="{7F53EFC5-3C9B-4F5B-B80D-C63525627695}" type="sibTrans" cxnId="{ED3D9C61-E328-4B38-9A60-6C43E4D4F71E}">
      <dgm:prSet/>
      <dgm:spPr/>
      <dgm:t>
        <a:bodyPr/>
        <a:lstStyle/>
        <a:p>
          <a:endParaRPr lang="ru-RU">
            <a:latin typeface="Times New Roman" panose="02020603050405020304" pitchFamily="18" charset="0"/>
            <a:cs typeface="Times New Roman" panose="02020603050405020304" pitchFamily="18" charset="0"/>
          </a:endParaRPr>
        </a:p>
      </dgm:t>
    </dgm:pt>
    <dgm:pt modelId="{C410C288-35C4-4FD0-A405-13C479841F60}">
      <dgm:prSet phldrT="[Текст]"/>
      <dgm:spPr/>
      <dgm:t>
        <a:bodyPr/>
        <a:lstStyle/>
        <a:p>
          <a:r>
            <a:rPr lang="ru-RU">
              <a:latin typeface="Times New Roman" panose="02020603050405020304" pitchFamily="18" charset="0"/>
              <a:cs typeface="Times New Roman" panose="02020603050405020304" pitchFamily="18" charset="0"/>
            </a:rPr>
            <a:t>дата оценки в прошлом</a:t>
          </a:r>
        </a:p>
      </dgm:t>
    </dgm:pt>
    <dgm:pt modelId="{B4916B08-E524-433B-BE78-28625AD32C46}" type="parTrans" cxnId="{980998FD-9826-4158-A40D-511AFF8A5EA7}">
      <dgm:prSet/>
      <dgm:spPr/>
      <dgm:t>
        <a:bodyPr/>
        <a:lstStyle/>
        <a:p>
          <a:endParaRPr lang="ru-RU">
            <a:latin typeface="Times New Roman" panose="02020603050405020304" pitchFamily="18" charset="0"/>
            <a:cs typeface="Times New Roman" panose="02020603050405020304" pitchFamily="18" charset="0"/>
          </a:endParaRPr>
        </a:p>
      </dgm:t>
    </dgm:pt>
    <dgm:pt modelId="{41A472DF-EEFE-46A2-95A3-EF4361E0A377}" type="sibTrans" cxnId="{980998FD-9826-4158-A40D-511AFF8A5EA7}">
      <dgm:prSet/>
      <dgm:spPr/>
      <dgm:t>
        <a:bodyPr/>
        <a:lstStyle/>
        <a:p>
          <a:endParaRPr lang="ru-RU">
            <a:latin typeface="Times New Roman" panose="02020603050405020304" pitchFamily="18" charset="0"/>
            <a:cs typeface="Times New Roman" panose="02020603050405020304" pitchFamily="18" charset="0"/>
          </a:endParaRPr>
        </a:p>
      </dgm:t>
    </dgm:pt>
    <dgm:pt modelId="{4328DF6B-5FA9-46AB-9EC8-47F884BF41D1}">
      <dgm:prSet phldrT="[Текст]"/>
      <dgm:spPr/>
      <dgm:t>
        <a:bodyPr/>
        <a:lstStyle/>
        <a:p>
          <a:r>
            <a:rPr lang="ru-RU">
              <a:latin typeface="Times New Roman" panose="02020603050405020304" pitchFamily="18" charset="0"/>
              <a:cs typeface="Times New Roman" panose="02020603050405020304" pitchFamily="18" charset="0"/>
            </a:rPr>
            <a:t>дата оценки текущая</a:t>
          </a:r>
        </a:p>
      </dgm:t>
    </dgm:pt>
    <dgm:pt modelId="{320B1A32-893D-4397-B13B-355C9F19DBB6}" type="parTrans" cxnId="{5643DB51-DB2B-40AB-BFA8-750B6D60B3CA}">
      <dgm:prSet/>
      <dgm:spPr/>
      <dgm:t>
        <a:bodyPr/>
        <a:lstStyle/>
        <a:p>
          <a:endParaRPr lang="ru-RU">
            <a:latin typeface="Times New Roman" panose="02020603050405020304" pitchFamily="18" charset="0"/>
            <a:cs typeface="Times New Roman" panose="02020603050405020304" pitchFamily="18" charset="0"/>
          </a:endParaRPr>
        </a:p>
      </dgm:t>
    </dgm:pt>
    <dgm:pt modelId="{4D4CEED5-1A0A-4C73-BAC2-F5B33F26C4B5}" type="sibTrans" cxnId="{5643DB51-DB2B-40AB-BFA8-750B6D60B3CA}">
      <dgm:prSet/>
      <dgm:spPr/>
      <dgm:t>
        <a:bodyPr/>
        <a:lstStyle/>
        <a:p>
          <a:endParaRPr lang="ru-RU">
            <a:latin typeface="Times New Roman" panose="02020603050405020304" pitchFamily="18" charset="0"/>
            <a:cs typeface="Times New Roman" panose="02020603050405020304" pitchFamily="18" charset="0"/>
          </a:endParaRPr>
        </a:p>
      </dgm:t>
    </dgm:pt>
    <dgm:pt modelId="{6EC61A65-B5E8-47EF-B872-359530CF2751}">
      <dgm:prSet phldrT="[Текст]"/>
      <dgm:spPr/>
      <dgm:t>
        <a:bodyPr/>
        <a:lstStyle/>
        <a:p>
          <a:r>
            <a:rPr lang="ru-RU">
              <a:latin typeface="Times New Roman" panose="02020603050405020304" pitchFamily="18" charset="0"/>
              <a:cs typeface="Times New Roman" panose="02020603050405020304" pitchFamily="18" charset="0"/>
            </a:rPr>
            <a:t>информация</a:t>
          </a:r>
        </a:p>
        <a:p>
          <a:r>
            <a:rPr lang="ru-RU">
              <a:latin typeface="Times New Roman" panose="02020603050405020304" pitchFamily="18" charset="0"/>
              <a:cs typeface="Times New Roman" panose="02020603050405020304" pitchFamily="18" charset="0"/>
            </a:rPr>
            <a:t>на дату оценки</a:t>
          </a:r>
        </a:p>
      </dgm:t>
    </dgm:pt>
    <dgm:pt modelId="{BC16ADE1-9175-4BFE-99E5-42BDCB73496E}" type="parTrans" cxnId="{950AA737-F687-45DC-9E33-C04DF55860C9}">
      <dgm:prSet/>
      <dgm:spPr/>
      <dgm:t>
        <a:bodyPr/>
        <a:lstStyle/>
        <a:p>
          <a:endParaRPr lang="ru-RU">
            <a:latin typeface="Times New Roman" panose="02020603050405020304" pitchFamily="18" charset="0"/>
            <a:cs typeface="Times New Roman" panose="02020603050405020304" pitchFamily="18" charset="0"/>
          </a:endParaRPr>
        </a:p>
      </dgm:t>
    </dgm:pt>
    <dgm:pt modelId="{CC8BC50F-CF26-4BE4-8A82-6F42E4E9F170}" type="sibTrans" cxnId="{950AA737-F687-45DC-9E33-C04DF55860C9}">
      <dgm:prSet/>
      <dgm:spPr/>
      <dgm:t>
        <a:bodyPr/>
        <a:lstStyle/>
        <a:p>
          <a:endParaRPr lang="ru-RU">
            <a:latin typeface="Times New Roman" panose="02020603050405020304" pitchFamily="18" charset="0"/>
            <a:cs typeface="Times New Roman" panose="02020603050405020304" pitchFamily="18" charset="0"/>
          </a:endParaRPr>
        </a:p>
      </dgm:t>
    </dgm:pt>
    <dgm:pt modelId="{F638A971-3277-4AE0-B684-B1C2D21A312F}">
      <dgm:prSet phldrT="[Текст]"/>
      <dgm:spPr/>
      <dgm:t>
        <a:bodyPr/>
        <a:lstStyle/>
        <a:p>
          <a:r>
            <a:rPr lang="ru-RU">
              <a:latin typeface="Times New Roman" panose="02020603050405020304" pitchFamily="18" charset="0"/>
              <a:cs typeface="Times New Roman" panose="02020603050405020304" pitchFamily="18" charset="0"/>
            </a:rPr>
            <a:t>информация</a:t>
          </a:r>
        </a:p>
        <a:p>
          <a:r>
            <a:rPr lang="ru-RU">
              <a:latin typeface="Times New Roman" panose="02020603050405020304" pitchFamily="18" charset="0"/>
              <a:cs typeface="Times New Roman" panose="02020603050405020304" pitchFamily="18" charset="0"/>
            </a:rPr>
            <a:t>на текущую дату</a:t>
          </a:r>
        </a:p>
      </dgm:t>
    </dgm:pt>
    <dgm:pt modelId="{ADE15C0E-BC39-4E79-BF64-B7B2A69849B1}" type="parTrans" cxnId="{3C1344F9-E779-46BF-A59A-1015F13B012C}">
      <dgm:prSet/>
      <dgm:spPr/>
      <dgm:t>
        <a:bodyPr/>
        <a:lstStyle/>
        <a:p>
          <a:endParaRPr lang="ru-RU">
            <a:latin typeface="Times New Roman" panose="02020603050405020304" pitchFamily="18" charset="0"/>
            <a:cs typeface="Times New Roman" panose="02020603050405020304" pitchFamily="18" charset="0"/>
          </a:endParaRPr>
        </a:p>
      </dgm:t>
    </dgm:pt>
    <dgm:pt modelId="{2023E5F7-A1B1-4D11-94E3-21937CA918FD}" type="sibTrans" cxnId="{3C1344F9-E779-46BF-A59A-1015F13B012C}">
      <dgm:prSet/>
      <dgm:spPr/>
      <dgm:t>
        <a:bodyPr/>
        <a:lstStyle/>
        <a:p>
          <a:endParaRPr lang="ru-RU">
            <a:latin typeface="Times New Roman" panose="02020603050405020304" pitchFamily="18" charset="0"/>
            <a:cs typeface="Times New Roman" panose="02020603050405020304" pitchFamily="18" charset="0"/>
          </a:endParaRPr>
        </a:p>
      </dgm:t>
    </dgm:pt>
    <dgm:pt modelId="{634649A8-BA65-43A3-B852-A04E0D60233E}" type="pres">
      <dgm:prSet presAssocID="{D7233F8F-5AC4-492B-879D-1CCC866C8A20}" presName="hierChild1" presStyleCnt="0">
        <dgm:presLayoutVars>
          <dgm:orgChart val="1"/>
          <dgm:chPref val="1"/>
          <dgm:dir/>
          <dgm:animOne val="branch"/>
          <dgm:animLvl val="lvl"/>
          <dgm:resizeHandles/>
        </dgm:presLayoutVars>
      </dgm:prSet>
      <dgm:spPr/>
    </dgm:pt>
    <dgm:pt modelId="{0DA2C5DC-FF4E-4A6A-825E-593281C41456}" type="pres">
      <dgm:prSet presAssocID="{898166CD-58BC-49B8-B714-BC282FD8CD75}" presName="hierRoot1" presStyleCnt="0">
        <dgm:presLayoutVars>
          <dgm:hierBranch val="init"/>
        </dgm:presLayoutVars>
      </dgm:prSet>
      <dgm:spPr/>
    </dgm:pt>
    <dgm:pt modelId="{2F84D54C-F5A1-407D-90F3-FC2EDAD6A047}" type="pres">
      <dgm:prSet presAssocID="{898166CD-58BC-49B8-B714-BC282FD8CD75}" presName="rootComposite1" presStyleCnt="0"/>
      <dgm:spPr/>
    </dgm:pt>
    <dgm:pt modelId="{0607E168-8FAD-4CE7-9A0B-3DC6D0DED49D}" type="pres">
      <dgm:prSet presAssocID="{898166CD-58BC-49B8-B714-BC282FD8CD75}" presName="rootText1" presStyleLbl="node0" presStyleIdx="0" presStyleCnt="1">
        <dgm:presLayoutVars>
          <dgm:chPref val="3"/>
        </dgm:presLayoutVars>
      </dgm:prSet>
      <dgm:spPr/>
    </dgm:pt>
    <dgm:pt modelId="{E19D3A0D-79E6-4AFE-9368-7030412B7A28}" type="pres">
      <dgm:prSet presAssocID="{898166CD-58BC-49B8-B714-BC282FD8CD75}" presName="rootConnector1" presStyleLbl="node1" presStyleIdx="0" presStyleCnt="0"/>
      <dgm:spPr/>
    </dgm:pt>
    <dgm:pt modelId="{69B9E4CD-571F-4D09-AD5D-6109B4BB209D}" type="pres">
      <dgm:prSet presAssocID="{898166CD-58BC-49B8-B714-BC282FD8CD75}" presName="hierChild2" presStyleCnt="0"/>
      <dgm:spPr/>
    </dgm:pt>
    <dgm:pt modelId="{572494CA-6BFA-4597-BE4A-B1BE757127FE}" type="pres">
      <dgm:prSet presAssocID="{A1091B60-CE6F-4688-8875-D30883D8DB02}" presName="Name37" presStyleLbl="parChTrans1D2" presStyleIdx="0" presStyleCnt="3"/>
      <dgm:spPr/>
    </dgm:pt>
    <dgm:pt modelId="{1613EEBE-0ED1-484E-B8B5-5503A8415FB0}" type="pres">
      <dgm:prSet presAssocID="{CFDEDD7D-F50B-434A-9B91-55D5CFA0B033}" presName="hierRoot2" presStyleCnt="0">
        <dgm:presLayoutVars>
          <dgm:hierBranch val="init"/>
        </dgm:presLayoutVars>
      </dgm:prSet>
      <dgm:spPr/>
    </dgm:pt>
    <dgm:pt modelId="{AB981DB0-7DF1-438D-B774-B3742FF104B6}" type="pres">
      <dgm:prSet presAssocID="{CFDEDD7D-F50B-434A-9B91-55D5CFA0B033}" presName="rootComposite" presStyleCnt="0"/>
      <dgm:spPr/>
    </dgm:pt>
    <dgm:pt modelId="{DA885474-04A7-4B87-B3D3-D02DF13198FC}" type="pres">
      <dgm:prSet presAssocID="{CFDEDD7D-F50B-434A-9B91-55D5CFA0B033}" presName="rootText" presStyleLbl="node2" presStyleIdx="0" presStyleCnt="3">
        <dgm:presLayoutVars>
          <dgm:chPref val="3"/>
        </dgm:presLayoutVars>
      </dgm:prSet>
      <dgm:spPr/>
    </dgm:pt>
    <dgm:pt modelId="{379E0619-02BC-4ADE-A509-4A2D96718C5F}" type="pres">
      <dgm:prSet presAssocID="{CFDEDD7D-F50B-434A-9B91-55D5CFA0B033}" presName="rootConnector" presStyleLbl="node2" presStyleIdx="0" presStyleCnt="3"/>
      <dgm:spPr/>
    </dgm:pt>
    <dgm:pt modelId="{63696CDB-8C58-4B71-B4DC-9A20FF48324B}" type="pres">
      <dgm:prSet presAssocID="{CFDEDD7D-F50B-434A-9B91-55D5CFA0B033}" presName="hierChild4" presStyleCnt="0"/>
      <dgm:spPr/>
    </dgm:pt>
    <dgm:pt modelId="{3FF20653-DC6B-4738-94CB-22AF01D1354A}" type="pres">
      <dgm:prSet presAssocID="{CFDEDD7D-F50B-434A-9B91-55D5CFA0B033}" presName="hierChild5" presStyleCnt="0"/>
      <dgm:spPr/>
    </dgm:pt>
    <dgm:pt modelId="{F4AF184E-EE60-4954-8037-2A862E383EDE}" type="pres">
      <dgm:prSet presAssocID="{AFB4DF88-AF0B-4FF6-8652-73C4DBAE98DB}" presName="Name37" presStyleLbl="parChTrans1D2" presStyleIdx="1" presStyleCnt="3"/>
      <dgm:spPr/>
    </dgm:pt>
    <dgm:pt modelId="{E05D6FD1-FF62-4C21-AC41-661ED306DB8D}" type="pres">
      <dgm:prSet presAssocID="{FA5B55E6-09BF-478F-8EA4-3010402E3151}" presName="hierRoot2" presStyleCnt="0">
        <dgm:presLayoutVars>
          <dgm:hierBranch val="init"/>
        </dgm:presLayoutVars>
      </dgm:prSet>
      <dgm:spPr/>
    </dgm:pt>
    <dgm:pt modelId="{C4F849D1-C529-495B-B8C1-8D9234935041}" type="pres">
      <dgm:prSet presAssocID="{FA5B55E6-09BF-478F-8EA4-3010402E3151}" presName="rootComposite" presStyleCnt="0"/>
      <dgm:spPr/>
    </dgm:pt>
    <dgm:pt modelId="{1F043961-3C67-42B7-821D-525FBC31AA0C}" type="pres">
      <dgm:prSet presAssocID="{FA5B55E6-09BF-478F-8EA4-3010402E3151}" presName="rootText" presStyleLbl="node2" presStyleIdx="1" presStyleCnt="3">
        <dgm:presLayoutVars>
          <dgm:chPref val="3"/>
        </dgm:presLayoutVars>
      </dgm:prSet>
      <dgm:spPr/>
    </dgm:pt>
    <dgm:pt modelId="{7A911E1C-5926-4F62-9C9C-59289725A048}" type="pres">
      <dgm:prSet presAssocID="{FA5B55E6-09BF-478F-8EA4-3010402E3151}" presName="rootConnector" presStyleLbl="node2" presStyleIdx="1" presStyleCnt="3"/>
      <dgm:spPr/>
    </dgm:pt>
    <dgm:pt modelId="{352C4D25-48D6-47F5-A1C6-E17CCA09C890}" type="pres">
      <dgm:prSet presAssocID="{FA5B55E6-09BF-478F-8EA4-3010402E3151}" presName="hierChild4" presStyleCnt="0"/>
      <dgm:spPr/>
    </dgm:pt>
    <dgm:pt modelId="{6E8AF71E-22D4-460F-A098-61B33BD3315D}" type="pres">
      <dgm:prSet presAssocID="{B4916B08-E524-433B-BE78-28625AD32C46}" presName="Name37" presStyleLbl="parChTrans1D3" presStyleIdx="0" presStyleCnt="2"/>
      <dgm:spPr/>
    </dgm:pt>
    <dgm:pt modelId="{FCA970C3-878C-4DF5-BB6F-277E6C9B2085}" type="pres">
      <dgm:prSet presAssocID="{C410C288-35C4-4FD0-A405-13C479841F60}" presName="hierRoot2" presStyleCnt="0">
        <dgm:presLayoutVars>
          <dgm:hierBranch val="init"/>
        </dgm:presLayoutVars>
      </dgm:prSet>
      <dgm:spPr/>
    </dgm:pt>
    <dgm:pt modelId="{91AFACD8-06B9-4B96-B2FD-3D62B8E6914B}" type="pres">
      <dgm:prSet presAssocID="{C410C288-35C4-4FD0-A405-13C479841F60}" presName="rootComposite" presStyleCnt="0"/>
      <dgm:spPr/>
    </dgm:pt>
    <dgm:pt modelId="{5AC5655C-477E-46AD-B3C7-31A8DFC5A9A3}" type="pres">
      <dgm:prSet presAssocID="{C410C288-35C4-4FD0-A405-13C479841F60}" presName="rootText" presStyleLbl="node3" presStyleIdx="0" presStyleCnt="2">
        <dgm:presLayoutVars>
          <dgm:chPref val="3"/>
        </dgm:presLayoutVars>
      </dgm:prSet>
      <dgm:spPr/>
    </dgm:pt>
    <dgm:pt modelId="{9815E9FC-92BA-4269-992B-2B3C9C27449B}" type="pres">
      <dgm:prSet presAssocID="{C410C288-35C4-4FD0-A405-13C479841F60}" presName="rootConnector" presStyleLbl="node3" presStyleIdx="0" presStyleCnt="2"/>
      <dgm:spPr/>
    </dgm:pt>
    <dgm:pt modelId="{94E7F6BE-54D5-4F57-AC40-9E2E2B350D8E}" type="pres">
      <dgm:prSet presAssocID="{C410C288-35C4-4FD0-A405-13C479841F60}" presName="hierChild4" presStyleCnt="0"/>
      <dgm:spPr/>
    </dgm:pt>
    <dgm:pt modelId="{C37B5D94-D53D-4066-A0DF-D4F8B3CA9928}" type="pres">
      <dgm:prSet presAssocID="{BC16ADE1-9175-4BFE-99E5-42BDCB73496E}" presName="Name37" presStyleLbl="parChTrans1D4" presStyleIdx="0" presStyleCnt="2"/>
      <dgm:spPr/>
    </dgm:pt>
    <dgm:pt modelId="{0BC5ADF9-5789-4C00-9708-E86A39DFA57C}" type="pres">
      <dgm:prSet presAssocID="{6EC61A65-B5E8-47EF-B872-359530CF2751}" presName="hierRoot2" presStyleCnt="0">
        <dgm:presLayoutVars>
          <dgm:hierBranch val="init"/>
        </dgm:presLayoutVars>
      </dgm:prSet>
      <dgm:spPr/>
    </dgm:pt>
    <dgm:pt modelId="{DE4026EF-8C44-4E21-A7C5-280ECD4855E9}" type="pres">
      <dgm:prSet presAssocID="{6EC61A65-B5E8-47EF-B872-359530CF2751}" presName="rootComposite" presStyleCnt="0"/>
      <dgm:spPr/>
    </dgm:pt>
    <dgm:pt modelId="{A8AF6E8E-A3E6-4C3B-A3E8-4F75B659AE90}" type="pres">
      <dgm:prSet presAssocID="{6EC61A65-B5E8-47EF-B872-359530CF2751}" presName="rootText" presStyleLbl="node4" presStyleIdx="0" presStyleCnt="2" custScaleX="135323">
        <dgm:presLayoutVars>
          <dgm:chPref val="3"/>
        </dgm:presLayoutVars>
      </dgm:prSet>
      <dgm:spPr/>
    </dgm:pt>
    <dgm:pt modelId="{9EF0BF71-0B75-42D4-9F0E-BEA60BA388E5}" type="pres">
      <dgm:prSet presAssocID="{6EC61A65-B5E8-47EF-B872-359530CF2751}" presName="rootConnector" presStyleLbl="node4" presStyleIdx="0" presStyleCnt="2"/>
      <dgm:spPr/>
    </dgm:pt>
    <dgm:pt modelId="{DA6AEF38-8B71-46CF-A7FD-0DC61AD231C5}" type="pres">
      <dgm:prSet presAssocID="{6EC61A65-B5E8-47EF-B872-359530CF2751}" presName="hierChild4" presStyleCnt="0"/>
      <dgm:spPr/>
    </dgm:pt>
    <dgm:pt modelId="{4FBD6BD2-BB12-4CB5-8AC2-414FC1492C1E}" type="pres">
      <dgm:prSet presAssocID="{6EC61A65-B5E8-47EF-B872-359530CF2751}" presName="hierChild5" presStyleCnt="0"/>
      <dgm:spPr/>
    </dgm:pt>
    <dgm:pt modelId="{A3EA9781-5D39-4ACD-A2AB-E7913E43A81E}" type="pres">
      <dgm:prSet presAssocID="{ADE15C0E-BC39-4E79-BF64-B7B2A69849B1}" presName="Name37" presStyleLbl="parChTrans1D4" presStyleIdx="1" presStyleCnt="2"/>
      <dgm:spPr/>
    </dgm:pt>
    <dgm:pt modelId="{22E4A540-F523-4A4B-848C-D77BB7357DFE}" type="pres">
      <dgm:prSet presAssocID="{F638A971-3277-4AE0-B684-B1C2D21A312F}" presName="hierRoot2" presStyleCnt="0">
        <dgm:presLayoutVars>
          <dgm:hierBranch val="init"/>
        </dgm:presLayoutVars>
      </dgm:prSet>
      <dgm:spPr/>
    </dgm:pt>
    <dgm:pt modelId="{71056F17-BE79-4C12-A8C2-B821E6C93BC1}" type="pres">
      <dgm:prSet presAssocID="{F638A971-3277-4AE0-B684-B1C2D21A312F}" presName="rootComposite" presStyleCnt="0"/>
      <dgm:spPr/>
    </dgm:pt>
    <dgm:pt modelId="{D0C28610-CB97-48C9-90DD-678F7706280B}" type="pres">
      <dgm:prSet presAssocID="{F638A971-3277-4AE0-B684-B1C2D21A312F}" presName="rootText" presStyleLbl="node4" presStyleIdx="1" presStyleCnt="2" custScaleX="135323">
        <dgm:presLayoutVars>
          <dgm:chPref val="3"/>
        </dgm:presLayoutVars>
      </dgm:prSet>
      <dgm:spPr/>
    </dgm:pt>
    <dgm:pt modelId="{B3D96164-3BCC-43B2-A579-8CABFBEFE594}" type="pres">
      <dgm:prSet presAssocID="{F638A971-3277-4AE0-B684-B1C2D21A312F}" presName="rootConnector" presStyleLbl="node4" presStyleIdx="1" presStyleCnt="2"/>
      <dgm:spPr/>
    </dgm:pt>
    <dgm:pt modelId="{C18C447E-B228-4169-A921-7C679339B7A8}" type="pres">
      <dgm:prSet presAssocID="{F638A971-3277-4AE0-B684-B1C2D21A312F}" presName="hierChild4" presStyleCnt="0"/>
      <dgm:spPr/>
    </dgm:pt>
    <dgm:pt modelId="{C1799D4C-DC2D-4FCA-A674-FFAABC13D80E}" type="pres">
      <dgm:prSet presAssocID="{F638A971-3277-4AE0-B684-B1C2D21A312F}" presName="hierChild5" presStyleCnt="0"/>
      <dgm:spPr/>
    </dgm:pt>
    <dgm:pt modelId="{DE3556D8-CE9A-421A-BD84-8DA18C279386}" type="pres">
      <dgm:prSet presAssocID="{C410C288-35C4-4FD0-A405-13C479841F60}" presName="hierChild5" presStyleCnt="0"/>
      <dgm:spPr/>
    </dgm:pt>
    <dgm:pt modelId="{DD3C988E-1854-4746-86C7-C7C17F91A6FD}" type="pres">
      <dgm:prSet presAssocID="{320B1A32-893D-4397-B13B-355C9F19DBB6}" presName="Name37" presStyleLbl="parChTrans1D3" presStyleIdx="1" presStyleCnt="2"/>
      <dgm:spPr/>
    </dgm:pt>
    <dgm:pt modelId="{792323F5-3CFB-4A8A-8571-D41D629CF954}" type="pres">
      <dgm:prSet presAssocID="{4328DF6B-5FA9-46AB-9EC8-47F884BF41D1}" presName="hierRoot2" presStyleCnt="0">
        <dgm:presLayoutVars>
          <dgm:hierBranch val="init"/>
        </dgm:presLayoutVars>
      </dgm:prSet>
      <dgm:spPr/>
    </dgm:pt>
    <dgm:pt modelId="{3D5A5BCD-7608-4AD1-9A49-01487D0BBE3A}" type="pres">
      <dgm:prSet presAssocID="{4328DF6B-5FA9-46AB-9EC8-47F884BF41D1}" presName="rootComposite" presStyleCnt="0"/>
      <dgm:spPr/>
    </dgm:pt>
    <dgm:pt modelId="{0ABE9190-0BAB-494C-BE63-8998457832B3}" type="pres">
      <dgm:prSet presAssocID="{4328DF6B-5FA9-46AB-9EC8-47F884BF41D1}" presName="rootText" presStyleLbl="node3" presStyleIdx="1" presStyleCnt="2">
        <dgm:presLayoutVars>
          <dgm:chPref val="3"/>
        </dgm:presLayoutVars>
      </dgm:prSet>
      <dgm:spPr/>
    </dgm:pt>
    <dgm:pt modelId="{7A507EDA-26A5-42A1-B7EF-1D0F15B134D4}" type="pres">
      <dgm:prSet presAssocID="{4328DF6B-5FA9-46AB-9EC8-47F884BF41D1}" presName="rootConnector" presStyleLbl="node3" presStyleIdx="1" presStyleCnt="2"/>
      <dgm:spPr/>
    </dgm:pt>
    <dgm:pt modelId="{0C6E7ABC-F370-47A7-BF7F-DAFA585B35DC}" type="pres">
      <dgm:prSet presAssocID="{4328DF6B-5FA9-46AB-9EC8-47F884BF41D1}" presName="hierChild4" presStyleCnt="0"/>
      <dgm:spPr/>
    </dgm:pt>
    <dgm:pt modelId="{4409C085-4030-4E77-A19F-63766849C2F8}" type="pres">
      <dgm:prSet presAssocID="{4328DF6B-5FA9-46AB-9EC8-47F884BF41D1}" presName="hierChild5" presStyleCnt="0"/>
      <dgm:spPr/>
    </dgm:pt>
    <dgm:pt modelId="{B7AB18A9-2F83-47B7-8E8B-192ECD3DEA64}" type="pres">
      <dgm:prSet presAssocID="{FA5B55E6-09BF-478F-8EA4-3010402E3151}" presName="hierChild5" presStyleCnt="0"/>
      <dgm:spPr/>
    </dgm:pt>
    <dgm:pt modelId="{2E0BC54E-7846-4FF9-AA74-8A532BC7F56B}" type="pres">
      <dgm:prSet presAssocID="{5EFF2AB5-F4F1-4674-A17F-DC034164E6E1}" presName="Name37" presStyleLbl="parChTrans1D2" presStyleIdx="2" presStyleCnt="3"/>
      <dgm:spPr/>
    </dgm:pt>
    <dgm:pt modelId="{651914DC-5B39-48BB-B7A2-854E5CDB7ED7}" type="pres">
      <dgm:prSet presAssocID="{0D3BD315-A359-44EF-9481-636C7B397FDC}" presName="hierRoot2" presStyleCnt="0">
        <dgm:presLayoutVars>
          <dgm:hierBranch val="init"/>
        </dgm:presLayoutVars>
      </dgm:prSet>
      <dgm:spPr/>
    </dgm:pt>
    <dgm:pt modelId="{12394DF6-DB01-490F-AF76-37F34AA81CA7}" type="pres">
      <dgm:prSet presAssocID="{0D3BD315-A359-44EF-9481-636C7B397FDC}" presName="rootComposite" presStyleCnt="0"/>
      <dgm:spPr/>
    </dgm:pt>
    <dgm:pt modelId="{6932055C-8F36-461D-9312-355C2B6A8412}" type="pres">
      <dgm:prSet presAssocID="{0D3BD315-A359-44EF-9481-636C7B397FDC}" presName="rootText" presStyleLbl="node2" presStyleIdx="2" presStyleCnt="3">
        <dgm:presLayoutVars>
          <dgm:chPref val="3"/>
        </dgm:presLayoutVars>
      </dgm:prSet>
      <dgm:spPr/>
    </dgm:pt>
    <dgm:pt modelId="{AF9267E8-0347-48D2-8CC2-16B866F1BA0F}" type="pres">
      <dgm:prSet presAssocID="{0D3BD315-A359-44EF-9481-636C7B397FDC}" presName="rootConnector" presStyleLbl="node2" presStyleIdx="2" presStyleCnt="3"/>
      <dgm:spPr/>
    </dgm:pt>
    <dgm:pt modelId="{73ADB6C8-2FB9-4D73-9312-A4EE590DA370}" type="pres">
      <dgm:prSet presAssocID="{0D3BD315-A359-44EF-9481-636C7B397FDC}" presName="hierChild4" presStyleCnt="0"/>
      <dgm:spPr/>
    </dgm:pt>
    <dgm:pt modelId="{E9BBF56C-8436-4D89-B5CC-AE7A188761DB}" type="pres">
      <dgm:prSet presAssocID="{0D3BD315-A359-44EF-9481-636C7B397FDC}" presName="hierChild5" presStyleCnt="0"/>
      <dgm:spPr/>
    </dgm:pt>
    <dgm:pt modelId="{CBCB51D3-F4A1-4294-BEF7-31FD7CBF5BFB}" type="pres">
      <dgm:prSet presAssocID="{898166CD-58BC-49B8-B714-BC282FD8CD75}" presName="hierChild3" presStyleCnt="0"/>
      <dgm:spPr/>
    </dgm:pt>
  </dgm:ptLst>
  <dgm:cxnLst>
    <dgm:cxn modelId="{631E8A11-3327-4A6D-9C6F-408370FFF7A3}" type="presOf" srcId="{B4916B08-E524-433B-BE78-28625AD32C46}" destId="{6E8AF71E-22D4-460F-A098-61B33BD3315D}" srcOrd="0" destOrd="0" presId="urn:microsoft.com/office/officeart/2005/8/layout/orgChart1"/>
    <dgm:cxn modelId="{14B60012-C13F-4E60-9DC0-CCA6390A235C}" type="presOf" srcId="{4328DF6B-5FA9-46AB-9EC8-47F884BF41D1}" destId="{0ABE9190-0BAB-494C-BE63-8998457832B3}" srcOrd="0" destOrd="0" presId="urn:microsoft.com/office/officeart/2005/8/layout/orgChart1"/>
    <dgm:cxn modelId="{707CD814-9430-45AE-B32A-E6D7356B6F07}" type="presOf" srcId="{0D3BD315-A359-44EF-9481-636C7B397FDC}" destId="{AF9267E8-0347-48D2-8CC2-16B866F1BA0F}" srcOrd="1" destOrd="0" presId="urn:microsoft.com/office/officeart/2005/8/layout/orgChart1"/>
    <dgm:cxn modelId="{02778815-8D39-45E1-BF28-4D0368B51F18}" type="presOf" srcId="{ADE15C0E-BC39-4E79-BF64-B7B2A69849B1}" destId="{A3EA9781-5D39-4ACD-A2AB-E7913E43A81E}" srcOrd="0" destOrd="0" presId="urn:microsoft.com/office/officeart/2005/8/layout/orgChart1"/>
    <dgm:cxn modelId="{FBF6121D-32C4-42A8-991A-CFD6587E2656}" srcId="{898166CD-58BC-49B8-B714-BC282FD8CD75}" destId="{CFDEDD7D-F50B-434A-9B91-55D5CFA0B033}" srcOrd="0" destOrd="0" parTransId="{A1091B60-CE6F-4688-8875-D30883D8DB02}" sibTransId="{8ACEAD21-401C-4617-8BEE-6535473DCD38}"/>
    <dgm:cxn modelId="{FBA9CB2A-C031-4FBF-9940-F18D39E06A8F}" srcId="{898166CD-58BC-49B8-B714-BC282FD8CD75}" destId="{FA5B55E6-09BF-478F-8EA4-3010402E3151}" srcOrd="1" destOrd="0" parTransId="{AFB4DF88-AF0B-4FF6-8652-73C4DBAE98DB}" sibTransId="{4F345B7C-C930-4FC1-A638-C9684DCA2434}"/>
    <dgm:cxn modelId="{8966222F-9A63-483F-900B-A9C441A7AB1C}" type="presOf" srcId="{BC16ADE1-9175-4BFE-99E5-42BDCB73496E}" destId="{C37B5D94-D53D-4066-A0DF-D4F8B3CA9928}" srcOrd="0" destOrd="0" presId="urn:microsoft.com/office/officeart/2005/8/layout/orgChart1"/>
    <dgm:cxn modelId="{950AA737-F687-45DC-9E33-C04DF55860C9}" srcId="{C410C288-35C4-4FD0-A405-13C479841F60}" destId="{6EC61A65-B5E8-47EF-B872-359530CF2751}" srcOrd="0" destOrd="0" parTransId="{BC16ADE1-9175-4BFE-99E5-42BDCB73496E}" sibTransId="{CC8BC50F-CF26-4BE4-8A82-6F42E4E9F170}"/>
    <dgm:cxn modelId="{284D683E-8066-429A-80B5-8537B56BC24E}" type="presOf" srcId="{F638A971-3277-4AE0-B684-B1C2D21A312F}" destId="{D0C28610-CB97-48C9-90DD-678F7706280B}" srcOrd="0" destOrd="0" presId="urn:microsoft.com/office/officeart/2005/8/layout/orgChart1"/>
    <dgm:cxn modelId="{ED3D9C61-E328-4B38-9A60-6C43E4D4F71E}" srcId="{898166CD-58BC-49B8-B714-BC282FD8CD75}" destId="{0D3BD315-A359-44EF-9481-636C7B397FDC}" srcOrd="2" destOrd="0" parTransId="{5EFF2AB5-F4F1-4674-A17F-DC034164E6E1}" sibTransId="{7F53EFC5-3C9B-4F5B-B80D-C63525627695}"/>
    <dgm:cxn modelId="{4831EA44-DBF8-4947-BD0B-73FC55B7C331}" srcId="{D7233F8F-5AC4-492B-879D-1CCC866C8A20}" destId="{898166CD-58BC-49B8-B714-BC282FD8CD75}" srcOrd="0" destOrd="0" parTransId="{EF0F6D16-DBAB-42D2-884B-3EB239D70C47}" sibTransId="{E4AC6D85-4E2B-4FCF-BC76-012DA0310DEF}"/>
    <dgm:cxn modelId="{57398366-7874-4556-8077-0F57536F6C91}" type="presOf" srcId="{5EFF2AB5-F4F1-4674-A17F-DC034164E6E1}" destId="{2E0BC54E-7846-4FF9-AA74-8A532BC7F56B}" srcOrd="0" destOrd="0" presId="urn:microsoft.com/office/officeart/2005/8/layout/orgChart1"/>
    <dgm:cxn modelId="{0EEEAB67-95DE-4FD8-9E2B-14EAD33DF628}" type="presOf" srcId="{D7233F8F-5AC4-492B-879D-1CCC866C8A20}" destId="{634649A8-BA65-43A3-B852-A04E0D60233E}" srcOrd="0" destOrd="0" presId="urn:microsoft.com/office/officeart/2005/8/layout/orgChart1"/>
    <dgm:cxn modelId="{26D92F49-4F01-4432-92E4-4A40EA37C13A}" type="presOf" srcId="{4328DF6B-5FA9-46AB-9EC8-47F884BF41D1}" destId="{7A507EDA-26A5-42A1-B7EF-1D0F15B134D4}" srcOrd="1" destOrd="0" presId="urn:microsoft.com/office/officeart/2005/8/layout/orgChart1"/>
    <dgm:cxn modelId="{8974FA6C-43D3-4971-9497-927C454C3F70}" type="presOf" srcId="{898166CD-58BC-49B8-B714-BC282FD8CD75}" destId="{0607E168-8FAD-4CE7-9A0B-3DC6D0DED49D}" srcOrd="0" destOrd="0" presId="urn:microsoft.com/office/officeart/2005/8/layout/orgChart1"/>
    <dgm:cxn modelId="{2863AA4F-400D-492A-B2C1-D872B5F3E563}" type="presOf" srcId="{FA5B55E6-09BF-478F-8EA4-3010402E3151}" destId="{1F043961-3C67-42B7-821D-525FBC31AA0C}" srcOrd="0" destOrd="0" presId="urn:microsoft.com/office/officeart/2005/8/layout/orgChart1"/>
    <dgm:cxn modelId="{5643DB51-DB2B-40AB-BFA8-750B6D60B3CA}" srcId="{FA5B55E6-09BF-478F-8EA4-3010402E3151}" destId="{4328DF6B-5FA9-46AB-9EC8-47F884BF41D1}" srcOrd="1" destOrd="0" parTransId="{320B1A32-893D-4397-B13B-355C9F19DBB6}" sibTransId="{4D4CEED5-1A0A-4C73-BAC2-F5B33F26C4B5}"/>
    <dgm:cxn modelId="{8D7F3254-E696-48E9-9AA1-5405692337F4}" type="presOf" srcId="{6EC61A65-B5E8-47EF-B872-359530CF2751}" destId="{A8AF6E8E-A3E6-4C3B-A3E8-4F75B659AE90}" srcOrd="0" destOrd="0" presId="urn:microsoft.com/office/officeart/2005/8/layout/orgChart1"/>
    <dgm:cxn modelId="{94E9A38B-E6E7-4489-B9C3-5014ED09CE38}" type="presOf" srcId="{A1091B60-CE6F-4688-8875-D30883D8DB02}" destId="{572494CA-6BFA-4597-BE4A-B1BE757127FE}" srcOrd="0" destOrd="0" presId="urn:microsoft.com/office/officeart/2005/8/layout/orgChart1"/>
    <dgm:cxn modelId="{45D7739F-AA1A-49E0-9E13-15C51496DA13}" type="presOf" srcId="{898166CD-58BC-49B8-B714-BC282FD8CD75}" destId="{E19D3A0D-79E6-4AFE-9368-7030412B7A28}" srcOrd="1" destOrd="0" presId="urn:microsoft.com/office/officeart/2005/8/layout/orgChart1"/>
    <dgm:cxn modelId="{64CB0EA9-2008-4AB1-A1A1-769ACE5FD666}" type="presOf" srcId="{CFDEDD7D-F50B-434A-9B91-55D5CFA0B033}" destId="{DA885474-04A7-4B87-B3D3-D02DF13198FC}" srcOrd="0" destOrd="0" presId="urn:microsoft.com/office/officeart/2005/8/layout/orgChart1"/>
    <dgm:cxn modelId="{108713B1-3191-44FD-9BDD-987C151A90B9}" type="presOf" srcId="{C410C288-35C4-4FD0-A405-13C479841F60}" destId="{9815E9FC-92BA-4269-992B-2B3C9C27449B}" srcOrd="1" destOrd="0" presId="urn:microsoft.com/office/officeart/2005/8/layout/orgChart1"/>
    <dgm:cxn modelId="{1BB4BAB9-07A2-454C-A10F-4788C2707A4F}" type="presOf" srcId="{320B1A32-893D-4397-B13B-355C9F19DBB6}" destId="{DD3C988E-1854-4746-86C7-C7C17F91A6FD}" srcOrd="0" destOrd="0" presId="urn:microsoft.com/office/officeart/2005/8/layout/orgChart1"/>
    <dgm:cxn modelId="{CF57FAB9-EF61-4287-9C61-F9426CAF5154}" type="presOf" srcId="{AFB4DF88-AF0B-4FF6-8652-73C4DBAE98DB}" destId="{F4AF184E-EE60-4954-8037-2A862E383EDE}" srcOrd="0" destOrd="0" presId="urn:microsoft.com/office/officeart/2005/8/layout/orgChart1"/>
    <dgm:cxn modelId="{F1A460CA-154D-40B8-9AA0-0EDA939E51CC}" type="presOf" srcId="{6EC61A65-B5E8-47EF-B872-359530CF2751}" destId="{9EF0BF71-0B75-42D4-9F0E-BEA60BA388E5}" srcOrd="1" destOrd="0" presId="urn:microsoft.com/office/officeart/2005/8/layout/orgChart1"/>
    <dgm:cxn modelId="{430E7BE2-CC3A-4138-8751-12639CCE84FB}" type="presOf" srcId="{FA5B55E6-09BF-478F-8EA4-3010402E3151}" destId="{7A911E1C-5926-4F62-9C9C-59289725A048}" srcOrd="1" destOrd="0" presId="urn:microsoft.com/office/officeart/2005/8/layout/orgChart1"/>
    <dgm:cxn modelId="{BF9606E6-ADC8-4C87-9519-F6ECEDBF8AA0}" type="presOf" srcId="{F638A971-3277-4AE0-B684-B1C2D21A312F}" destId="{B3D96164-3BCC-43B2-A579-8CABFBEFE594}" srcOrd="1" destOrd="0" presId="urn:microsoft.com/office/officeart/2005/8/layout/orgChart1"/>
    <dgm:cxn modelId="{049438EC-1CFF-4B66-8288-B6523211ECF5}" type="presOf" srcId="{0D3BD315-A359-44EF-9481-636C7B397FDC}" destId="{6932055C-8F36-461D-9312-355C2B6A8412}" srcOrd="0" destOrd="0" presId="urn:microsoft.com/office/officeart/2005/8/layout/orgChart1"/>
    <dgm:cxn modelId="{37F886F6-7610-4BE4-894D-140011084056}" type="presOf" srcId="{CFDEDD7D-F50B-434A-9B91-55D5CFA0B033}" destId="{379E0619-02BC-4ADE-A509-4A2D96718C5F}" srcOrd="1" destOrd="0" presId="urn:microsoft.com/office/officeart/2005/8/layout/orgChart1"/>
    <dgm:cxn modelId="{3C1344F9-E779-46BF-A59A-1015F13B012C}" srcId="{C410C288-35C4-4FD0-A405-13C479841F60}" destId="{F638A971-3277-4AE0-B684-B1C2D21A312F}" srcOrd="1" destOrd="0" parTransId="{ADE15C0E-BC39-4E79-BF64-B7B2A69849B1}" sibTransId="{2023E5F7-A1B1-4D11-94E3-21937CA918FD}"/>
    <dgm:cxn modelId="{980998FD-9826-4158-A40D-511AFF8A5EA7}" srcId="{FA5B55E6-09BF-478F-8EA4-3010402E3151}" destId="{C410C288-35C4-4FD0-A405-13C479841F60}" srcOrd="0" destOrd="0" parTransId="{B4916B08-E524-433B-BE78-28625AD32C46}" sibTransId="{41A472DF-EEFE-46A2-95A3-EF4361E0A377}"/>
    <dgm:cxn modelId="{C5FA23FE-0C68-4E0F-8ECC-49B23A6E3C8C}" type="presOf" srcId="{C410C288-35C4-4FD0-A405-13C479841F60}" destId="{5AC5655C-477E-46AD-B3C7-31A8DFC5A9A3}" srcOrd="0" destOrd="0" presId="urn:microsoft.com/office/officeart/2005/8/layout/orgChart1"/>
    <dgm:cxn modelId="{7CADE4E1-5D75-4F9C-9DAB-B7FB691F2521}" type="presParOf" srcId="{634649A8-BA65-43A3-B852-A04E0D60233E}" destId="{0DA2C5DC-FF4E-4A6A-825E-593281C41456}" srcOrd="0" destOrd="0" presId="urn:microsoft.com/office/officeart/2005/8/layout/orgChart1"/>
    <dgm:cxn modelId="{FCCDBCF2-32EA-44A6-8F56-3845E4F14628}" type="presParOf" srcId="{0DA2C5DC-FF4E-4A6A-825E-593281C41456}" destId="{2F84D54C-F5A1-407D-90F3-FC2EDAD6A047}" srcOrd="0" destOrd="0" presId="urn:microsoft.com/office/officeart/2005/8/layout/orgChart1"/>
    <dgm:cxn modelId="{9DBB54F4-89DB-4815-B061-962447375C2C}" type="presParOf" srcId="{2F84D54C-F5A1-407D-90F3-FC2EDAD6A047}" destId="{0607E168-8FAD-4CE7-9A0B-3DC6D0DED49D}" srcOrd="0" destOrd="0" presId="urn:microsoft.com/office/officeart/2005/8/layout/orgChart1"/>
    <dgm:cxn modelId="{1A3BD522-AE46-4C7E-8969-0ADE27A6B2C2}" type="presParOf" srcId="{2F84D54C-F5A1-407D-90F3-FC2EDAD6A047}" destId="{E19D3A0D-79E6-4AFE-9368-7030412B7A28}" srcOrd="1" destOrd="0" presId="urn:microsoft.com/office/officeart/2005/8/layout/orgChart1"/>
    <dgm:cxn modelId="{156A3F47-EA6B-4026-859A-44BDCE383AE6}" type="presParOf" srcId="{0DA2C5DC-FF4E-4A6A-825E-593281C41456}" destId="{69B9E4CD-571F-4D09-AD5D-6109B4BB209D}" srcOrd="1" destOrd="0" presId="urn:microsoft.com/office/officeart/2005/8/layout/orgChart1"/>
    <dgm:cxn modelId="{6FECDB56-27EB-4B4B-97EC-7C054E59A9DC}" type="presParOf" srcId="{69B9E4CD-571F-4D09-AD5D-6109B4BB209D}" destId="{572494CA-6BFA-4597-BE4A-B1BE757127FE}" srcOrd="0" destOrd="0" presId="urn:microsoft.com/office/officeart/2005/8/layout/orgChart1"/>
    <dgm:cxn modelId="{B598CC18-0F10-4730-9930-D1E0CD55FA28}" type="presParOf" srcId="{69B9E4CD-571F-4D09-AD5D-6109B4BB209D}" destId="{1613EEBE-0ED1-484E-B8B5-5503A8415FB0}" srcOrd="1" destOrd="0" presId="urn:microsoft.com/office/officeart/2005/8/layout/orgChart1"/>
    <dgm:cxn modelId="{86C42A07-49E4-48E0-B87B-2211BEC82884}" type="presParOf" srcId="{1613EEBE-0ED1-484E-B8B5-5503A8415FB0}" destId="{AB981DB0-7DF1-438D-B774-B3742FF104B6}" srcOrd="0" destOrd="0" presId="urn:microsoft.com/office/officeart/2005/8/layout/orgChart1"/>
    <dgm:cxn modelId="{BC714C07-7692-41FC-948D-559C62978DD3}" type="presParOf" srcId="{AB981DB0-7DF1-438D-B774-B3742FF104B6}" destId="{DA885474-04A7-4B87-B3D3-D02DF13198FC}" srcOrd="0" destOrd="0" presId="urn:microsoft.com/office/officeart/2005/8/layout/orgChart1"/>
    <dgm:cxn modelId="{16DEF247-E451-4003-AF8A-CD9FE46AA240}" type="presParOf" srcId="{AB981DB0-7DF1-438D-B774-B3742FF104B6}" destId="{379E0619-02BC-4ADE-A509-4A2D96718C5F}" srcOrd="1" destOrd="0" presId="urn:microsoft.com/office/officeart/2005/8/layout/orgChart1"/>
    <dgm:cxn modelId="{CB309E5A-B5DD-4D2A-96C9-442EBDF9A42E}" type="presParOf" srcId="{1613EEBE-0ED1-484E-B8B5-5503A8415FB0}" destId="{63696CDB-8C58-4B71-B4DC-9A20FF48324B}" srcOrd="1" destOrd="0" presId="urn:microsoft.com/office/officeart/2005/8/layout/orgChart1"/>
    <dgm:cxn modelId="{0F61E9D7-5EFA-4C51-AAB7-92BD7F9DD927}" type="presParOf" srcId="{1613EEBE-0ED1-484E-B8B5-5503A8415FB0}" destId="{3FF20653-DC6B-4738-94CB-22AF01D1354A}" srcOrd="2" destOrd="0" presId="urn:microsoft.com/office/officeart/2005/8/layout/orgChart1"/>
    <dgm:cxn modelId="{5E4E000B-25AF-4963-9205-1DA1DFAB6A50}" type="presParOf" srcId="{69B9E4CD-571F-4D09-AD5D-6109B4BB209D}" destId="{F4AF184E-EE60-4954-8037-2A862E383EDE}" srcOrd="2" destOrd="0" presId="urn:microsoft.com/office/officeart/2005/8/layout/orgChart1"/>
    <dgm:cxn modelId="{C94C09FE-6A08-42E9-AAE9-F1C8AA13695B}" type="presParOf" srcId="{69B9E4CD-571F-4D09-AD5D-6109B4BB209D}" destId="{E05D6FD1-FF62-4C21-AC41-661ED306DB8D}" srcOrd="3" destOrd="0" presId="urn:microsoft.com/office/officeart/2005/8/layout/orgChart1"/>
    <dgm:cxn modelId="{84EE961D-F523-453E-A37F-596803A69AE4}" type="presParOf" srcId="{E05D6FD1-FF62-4C21-AC41-661ED306DB8D}" destId="{C4F849D1-C529-495B-B8C1-8D9234935041}" srcOrd="0" destOrd="0" presId="urn:microsoft.com/office/officeart/2005/8/layout/orgChart1"/>
    <dgm:cxn modelId="{E6D80C10-165E-4567-923A-B27AD2F2BB7C}" type="presParOf" srcId="{C4F849D1-C529-495B-B8C1-8D9234935041}" destId="{1F043961-3C67-42B7-821D-525FBC31AA0C}" srcOrd="0" destOrd="0" presId="urn:microsoft.com/office/officeart/2005/8/layout/orgChart1"/>
    <dgm:cxn modelId="{09F7B291-91E1-4D68-96FB-09A6F451A038}" type="presParOf" srcId="{C4F849D1-C529-495B-B8C1-8D9234935041}" destId="{7A911E1C-5926-4F62-9C9C-59289725A048}" srcOrd="1" destOrd="0" presId="urn:microsoft.com/office/officeart/2005/8/layout/orgChart1"/>
    <dgm:cxn modelId="{63A3845C-9A30-434B-A2E9-7066523F9A06}" type="presParOf" srcId="{E05D6FD1-FF62-4C21-AC41-661ED306DB8D}" destId="{352C4D25-48D6-47F5-A1C6-E17CCA09C890}" srcOrd="1" destOrd="0" presId="urn:microsoft.com/office/officeart/2005/8/layout/orgChart1"/>
    <dgm:cxn modelId="{3E98694D-8E04-4FF2-931E-D157320E6A42}" type="presParOf" srcId="{352C4D25-48D6-47F5-A1C6-E17CCA09C890}" destId="{6E8AF71E-22D4-460F-A098-61B33BD3315D}" srcOrd="0" destOrd="0" presId="urn:microsoft.com/office/officeart/2005/8/layout/orgChart1"/>
    <dgm:cxn modelId="{F512B2D3-1CD6-4AF7-9A47-030A5653803C}" type="presParOf" srcId="{352C4D25-48D6-47F5-A1C6-E17CCA09C890}" destId="{FCA970C3-878C-4DF5-BB6F-277E6C9B2085}" srcOrd="1" destOrd="0" presId="urn:microsoft.com/office/officeart/2005/8/layout/orgChart1"/>
    <dgm:cxn modelId="{C9716611-7A2D-4A16-BE7B-CA1862985145}" type="presParOf" srcId="{FCA970C3-878C-4DF5-BB6F-277E6C9B2085}" destId="{91AFACD8-06B9-4B96-B2FD-3D62B8E6914B}" srcOrd="0" destOrd="0" presId="urn:microsoft.com/office/officeart/2005/8/layout/orgChart1"/>
    <dgm:cxn modelId="{BF9DCD94-BFA4-4600-8B6D-FD92A22BEC4E}" type="presParOf" srcId="{91AFACD8-06B9-4B96-B2FD-3D62B8E6914B}" destId="{5AC5655C-477E-46AD-B3C7-31A8DFC5A9A3}" srcOrd="0" destOrd="0" presId="urn:microsoft.com/office/officeart/2005/8/layout/orgChart1"/>
    <dgm:cxn modelId="{9F8359DD-9DF0-4E67-99C4-132E8068C2F0}" type="presParOf" srcId="{91AFACD8-06B9-4B96-B2FD-3D62B8E6914B}" destId="{9815E9FC-92BA-4269-992B-2B3C9C27449B}" srcOrd="1" destOrd="0" presId="urn:microsoft.com/office/officeart/2005/8/layout/orgChart1"/>
    <dgm:cxn modelId="{F379D02F-7E18-4297-BC63-BB66B2818943}" type="presParOf" srcId="{FCA970C3-878C-4DF5-BB6F-277E6C9B2085}" destId="{94E7F6BE-54D5-4F57-AC40-9E2E2B350D8E}" srcOrd="1" destOrd="0" presId="urn:microsoft.com/office/officeart/2005/8/layout/orgChart1"/>
    <dgm:cxn modelId="{3CE2E2DA-406D-4601-B5EF-352B9455715B}" type="presParOf" srcId="{94E7F6BE-54D5-4F57-AC40-9E2E2B350D8E}" destId="{C37B5D94-D53D-4066-A0DF-D4F8B3CA9928}" srcOrd="0" destOrd="0" presId="urn:microsoft.com/office/officeart/2005/8/layout/orgChart1"/>
    <dgm:cxn modelId="{7BF10D39-4031-4C6A-B74A-A1B5709C4B61}" type="presParOf" srcId="{94E7F6BE-54D5-4F57-AC40-9E2E2B350D8E}" destId="{0BC5ADF9-5789-4C00-9708-E86A39DFA57C}" srcOrd="1" destOrd="0" presId="urn:microsoft.com/office/officeart/2005/8/layout/orgChart1"/>
    <dgm:cxn modelId="{ED5B69F3-5C13-483F-982D-9F28455A1AD6}" type="presParOf" srcId="{0BC5ADF9-5789-4C00-9708-E86A39DFA57C}" destId="{DE4026EF-8C44-4E21-A7C5-280ECD4855E9}" srcOrd="0" destOrd="0" presId="urn:microsoft.com/office/officeart/2005/8/layout/orgChart1"/>
    <dgm:cxn modelId="{EF4AD134-485A-4A2D-A481-981DED5E81A3}" type="presParOf" srcId="{DE4026EF-8C44-4E21-A7C5-280ECD4855E9}" destId="{A8AF6E8E-A3E6-4C3B-A3E8-4F75B659AE90}" srcOrd="0" destOrd="0" presId="urn:microsoft.com/office/officeart/2005/8/layout/orgChart1"/>
    <dgm:cxn modelId="{AB17F1F0-BA62-4789-A6B6-97478A19377F}" type="presParOf" srcId="{DE4026EF-8C44-4E21-A7C5-280ECD4855E9}" destId="{9EF0BF71-0B75-42D4-9F0E-BEA60BA388E5}" srcOrd="1" destOrd="0" presId="urn:microsoft.com/office/officeart/2005/8/layout/orgChart1"/>
    <dgm:cxn modelId="{2B51A32E-CAD7-4FC1-8655-CD4B4F8A223E}" type="presParOf" srcId="{0BC5ADF9-5789-4C00-9708-E86A39DFA57C}" destId="{DA6AEF38-8B71-46CF-A7FD-0DC61AD231C5}" srcOrd="1" destOrd="0" presId="urn:microsoft.com/office/officeart/2005/8/layout/orgChart1"/>
    <dgm:cxn modelId="{7F237951-431C-4534-81BD-873C189E04C9}" type="presParOf" srcId="{0BC5ADF9-5789-4C00-9708-E86A39DFA57C}" destId="{4FBD6BD2-BB12-4CB5-8AC2-414FC1492C1E}" srcOrd="2" destOrd="0" presId="urn:microsoft.com/office/officeart/2005/8/layout/orgChart1"/>
    <dgm:cxn modelId="{20DE98B5-00A9-4CC0-AFE9-A4D86CF9B260}" type="presParOf" srcId="{94E7F6BE-54D5-4F57-AC40-9E2E2B350D8E}" destId="{A3EA9781-5D39-4ACD-A2AB-E7913E43A81E}" srcOrd="2" destOrd="0" presId="urn:microsoft.com/office/officeart/2005/8/layout/orgChart1"/>
    <dgm:cxn modelId="{195E7AE4-3172-480D-9ABF-6D9BD43BC852}" type="presParOf" srcId="{94E7F6BE-54D5-4F57-AC40-9E2E2B350D8E}" destId="{22E4A540-F523-4A4B-848C-D77BB7357DFE}" srcOrd="3" destOrd="0" presId="urn:microsoft.com/office/officeart/2005/8/layout/orgChart1"/>
    <dgm:cxn modelId="{854E4B2E-554A-4E9C-BDC0-D06BA7E6D3DE}" type="presParOf" srcId="{22E4A540-F523-4A4B-848C-D77BB7357DFE}" destId="{71056F17-BE79-4C12-A8C2-B821E6C93BC1}" srcOrd="0" destOrd="0" presId="urn:microsoft.com/office/officeart/2005/8/layout/orgChart1"/>
    <dgm:cxn modelId="{38CB1B3D-DD84-48B0-AA3A-58915DD349CD}" type="presParOf" srcId="{71056F17-BE79-4C12-A8C2-B821E6C93BC1}" destId="{D0C28610-CB97-48C9-90DD-678F7706280B}" srcOrd="0" destOrd="0" presId="urn:microsoft.com/office/officeart/2005/8/layout/orgChart1"/>
    <dgm:cxn modelId="{09083360-BFDB-4C0A-B4A5-141E0B34B37C}" type="presParOf" srcId="{71056F17-BE79-4C12-A8C2-B821E6C93BC1}" destId="{B3D96164-3BCC-43B2-A579-8CABFBEFE594}" srcOrd="1" destOrd="0" presId="urn:microsoft.com/office/officeart/2005/8/layout/orgChart1"/>
    <dgm:cxn modelId="{2C58D352-B299-4504-B127-4D459CF87858}" type="presParOf" srcId="{22E4A540-F523-4A4B-848C-D77BB7357DFE}" destId="{C18C447E-B228-4169-A921-7C679339B7A8}" srcOrd="1" destOrd="0" presId="urn:microsoft.com/office/officeart/2005/8/layout/orgChart1"/>
    <dgm:cxn modelId="{5B97DF4F-4C35-4BE1-8E52-CB59443D101D}" type="presParOf" srcId="{22E4A540-F523-4A4B-848C-D77BB7357DFE}" destId="{C1799D4C-DC2D-4FCA-A674-FFAABC13D80E}" srcOrd="2" destOrd="0" presId="urn:microsoft.com/office/officeart/2005/8/layout/orgChart1"/>
    <dgm:cxn modelId="{EBAF37AF-4DFA-41FF-A8C2-2DFCC40A656A}" type="presParOf" srcId="{FCA970C3-878C-4DF5-BB6F-277E6C9B2085}" destId="{DE3556D8-CE9A-421A-BD84-8DA18C279386}" srcOrd="2" destOrd="0" presId="urn:microsoft.com/office/officeart/2005/8/layout/orgChart1"/>
    <dgm:cxn modelId="{4BCBEA1C-BF59-44FF-90FD-0C13EA1AF895}" type="presParOf" srcId="{352C4D25-48D6-47F5-A1C6-E17CCA09C890}" destId="{DD3C988E-1854-4746-86C7-C7C17F91A6FD}" srcOrd="2" destOrd="0" presId="urn:microsoft.com/office/officeart/2005/8/layout/orgChart1"/>
    <dgm:cxn modelId="{149B58FE-3D87-463D-A6D9-543504A4ABA1}" type="presParOf" srcId="{352C4D25-48D6-47F5-A1C6-E17CCA09C890}" destId="{792323F5-3CFB-4A8A-8571-D41D629CF954}" srcOrd="3" destOrd="0" presId="urn:microsoft.com/office/officeart/2005/8/layout/orgChart1"/>
    <dgm:cxn modelId="{52D04AEE-3371-48A0-845C-E9882512A3BB}" type="presParOf" srcId="{792323F5-3CFB-4A8A-8571-D41D629CF954}" destId="{3D5A5BCD-7608-4AD1-9A49-01487D0BBE3A}" srcOrd="0" destOrd="0" presId="urn:microsoft.com/office/officeart/2005/8/layout/orgChart1"/>
    <dgm:cxn modelId="{DC9941AE-AB11-4FC1-8FCD-3E86EDA50593}" type="presParOf" srcId="{3D5A5BCD-7608-4AD1-9A49-01487D0BBE3A}" destId="{0ABE9190-0BAB-494C-BE63-8998457832B3}" srcOrd="0" destOrd="0" presId="urn:microsoft.com/office/officeart/2005/8/layout/orgChart1"/>
    <dgm:cxn modelId="{E6F4376D-50FA-4D7F-BD4D-539345A4731D}" type="presParOf" srcId="{3D5A5BCD-7608-4AD1-9A49-01487D0BBE3A}" destId="{7A507EDA-26A5-42A1-B7EF-1D0F15B134D4}" srcOrd="1" destOrd="0" presId="urn:microsoft.com/office/officeart/2005/8/layout/orgChart1"/>
    <dgm:cxn modelId="{970AD3FD-8742-491B-B4B9-192B7C990D90}" type="presParOf" srcId="{792323F5-3CFB-4A8A-8571-D41D629CF954}" destId="{0C6E7ABC-F370-47A7-BF7F-DAFA585B35DC}" srcOrd="1" destOrd="0" presId="urn:microsoft.com/office/officeart/2005/8/layout/orgChart1"/>
    <dgm:cxn modelId="{3D61DE3E-2D53-4A83-880D-759F207DC496}" type="presParOf" srcId="{792323F5-3CFB-4A8A-8571-D41D629CF954}" destId="{4409C085-4030-4E77-A19F-63766849C2F8}" srcOrd="2" destOrd="0" presId="urn:microsoft.com/office/officeart/2005/8/layout/orgChart1"/>
    <dgm:cxn modelId="{0BB08CA1-A0C5-4C3B-9A3C-CD33BFCFE333}" type="presParOf" srcId="{E05D6FD1-FF62-4C21-AC41-661ED306DB8D}" destId="{B7AB18A9-2F83-47B7-8E8B-192ECD3DEA64}" srcOrd="2" destOrd="0" presId="urn:microsoft.com/office/officeart/2005/8/layout/orgChart1"/>
    <dgm:cxn modelId="{93D84E85-17CC-4E1B-A8D6-DEB0D802D791}" type="presParOf" srcId="{69B9E4CD-571F-4D09-AD5D-6109B4BB209D}" destId="{2E0BC54E-7846-4FF9-AA74-8A532BC7F56B}" srcOrd="4" destOrd="0" presId="urn:microsoft.com/office/officeart/2005/8/layout/orgChart1"/>
    <dgm:cxn modelId="{0FEBD157-1111-44FD-8C60-BF2276F6E3D2}" type="presParOf" srcId="{69B9E4CD-571F-4D09-AD5D-6109B4BB209D}" destId="{651914DC-5B39-48BB-B7A2-854E5CDB7ED7}" srcOrd="5" destOrd="0" presId="urn:microsoft.com/office/officeart/2005/8/layout/orgChart1"/>
    <dgm:cxn modelId="{F17D438D-DEA3-42A3-B8CB-CE0028963C6E}" type="presParOf" srcId="{651914DC-5B39-48BB-B7A2-854E5CDB7ED7}" destId="{12394DF6-DB01-490F-AF76-37F34AA81CA7}" srcOrd="0" destOrd="0" presId="urn:microsoft.com/office/officeart/2005/8/layout/orgChart1"/>
    <dgm:cxn modelId="{A352C046-0B35-445B-98DE-EB45BD021A53}" type="presParOf" srcId="{12394DF6-DB01-490F-AF76-37F34AA81CA7}" destId="{6932055C-8F36-461D-9312-355C2B6A8412}" srcOrd="0" destOrd="0" presId="urn:microsoft.com/office/officeart/2005/8/layout/orgChart1"/>
    <dgm:cxn modelId="{E5AF8F3A-EE10-4159-A41E-FF113A740EEF}" type="presParOf" srcId="{12394DF6-DB01-490F-AF76-37F34AA81CA7}" destId="{AF9267E8-0347-48D2-8CC2-16B866F1BA0F}" srcOrd="1" destOrd="0" presId="urn:microsoft.com/office/officeart/2005/8/layout/orgChart1"/>
    <dgm:cxn modelId="{E3ECB503-EF00-4BE8-A9CF-3160670D728C}" type="presParOf" srcId="{651914DC-5B39-48BB-B7A2-854E5CDB7ED7}" destId="{73ADB6C8-2FB9-4D73-9312-A4EE590DA370}" srcOrd="1" destOrd="0" presId="urn:microsoft.com/office/officeart/2005/8/layout/orgChart1"/>
    <dgm:cxn modelId="{30834B06-8A33-4116-BFE6-4DB01E4DCB4C}" type="presParOf" srcId="{651914DC-5B39-48BB-B7A2-854E5CDB7ED7}" destId="{E9BBF56C-8436-4D89-B5CC-AE7A188761DB}" srcOrd="2" destOrd="0" presId="urn:microsoft.com/office/officeart/2005/8/layout/orgChart1"/>
    <dgm:cxn modelId="{6E79D828-ADE6-4F8D-970A-F8850E357CF0}" type="presParOf" srcId="{0DA2C5DC-FF4E-4A6A-825E-593281C41456}" destId="{CBCB51D3-F4A1-4294-BEF7-31FD7CBF5BFB}"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0BC54E-7846-4FF9-AA74-8A532BC7F56B}">
      <dsp:nvSpPr>
        <dsp:cNvPr id="0" name=""/>
        <dsp:cNvSpPr/>
      </dsp:nvSpPr>
      <dsp:spPr>
        <a:xfrm>
          <a:off x="2743200" y="479680"/>
          <a:ext cx="1158827" cy="201118"/>
        </a:xfrm>
        <a:custGeom>
          <a:avLst/>
          <a:gdLst/>
          <a:ahLst/>
          <a:cxnLst/>
          <a:rect l="0" t="0" r="0" b="0"/>
          <a:pathLst>
            <a:path>
              <a:moveTo>
                <a:pt x="0" y="0"/>
              </a:moveTo>
              <a:lnTo>
                <a:pt x="0" y="100559"/>
              </a:lnTo>
              <a:lnTo>
                <a:pt x="1158827" y="100559"/>
              </a:lnTo>
              <a:lnTo>
                <a:pt x="1158827" y="2011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3C988E-1854-4746-86C7-C7C17F91A6FD}">
      <dsp:nvSpPr>
        <dsp:cNvPr id="0" name=""/>
        <dsp:cNvSpPr/>
      </dsp:nvSpPr>
      <dsp:spPr>
        <a:xfrm>
          <a:off x="2743200" y="1159653"/>
          <a:ext cx="579413" cy="201118"/>
        </a:xfrm>
        <a:custGeom>
          <a:avLst/>
          <a:gdLst/>
          <a:ahLst/>
          <a:cxnLst/>
          <a:rect l="0" t="0" r="0" b="0"/>
          <a:pathLst>
            <a:path>
              <a:moveTo>
                <a:pt x="0" y="0"/>
              </a:moveTo>
              <a:lnTo>
                <a:pt x="0" y="100559"/>
              </a:lnTo>
              <a:lnTo>
                <a:pt x="579413" y="100559"/>
              </a:lnTo>
              <a:lnTo>
                <a:pt x="579413" y="2011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EA9781-5D39-4ACD-A2AB-E7913E43A81E}">
      <dsp:nvSpPr>
        <dsp:cNvPr id="0" name=""/>
        <dsp:cNvSpPr/>
      </dsp:nvSpPr>
      <dsp:spPr>
        <a:xfrm>
          <a:off x="1780702" y="1839627"/>
          <a:ext cx="143656" cy="1120519"/>
        </a:xfrm>
        <a:custGeom>
          <a:avLst/>
          <a:gdLst/>
          <a:ahLst/>
          <a:cxnLst/>
          <a:rect l="0" t="0" r="0" b="0"/>
          <a:pathLst>
            <a:path>
              <a:moveTo>
                <a:pt x="0" y="0"/>
              </a:moveTo>
              <a:lnTo>
                <a:pt x="0" y="1120519"/>
              </a:lnTo>
              <a:lnTo>
                <a:pt x="143656" y="11205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7B5D94-D53D-4066-A0DF-D4F8B3CA9928}">
      <dsp:nvSpPr>
        <dsp:cNvPr id="0" name=""/>
        <dsp:cNvSpPr/>
      </dsp:nvSpPr>
      <dsp:spPr>
        <a:xfrm>
          <a:off x="1780702" y="1839627"/>
          <a:ext cx="143656" cy="440546"/>
        </a:xfrm>
        <a:custGeom>
          <a:avLst/>
          <a:gdLst/>
          <a:ahLst/>
          <a:cxnLst/>
          <a:rect l="0" t="0" r="0" b="0"/>
          <a:pathLst>
            <a:path>
              <a:moveTo>
                <a:pt x="0" y="0"/>
              </a:moveTo>
              <a:lnTo>
                <a:pt x="0" y="440546"/>
              </a:lnTo>
              <a:lnTo>
                <a:pt x="143656" y="4405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8AF71E-22D4-460F-A098-61B33BD3315D}">
      <dsp:nvSpPr>
        <dsp:cNvPr id="0" name=""/>
        <dsp:cNvSpPr/>
      </dsp:nvSpPr>
      <dsp:spPr>
        <a:xfrm>
          <a:off x="2163786" y="1159653"/>
          <a:ext cx="579413" cy="201118"/>
        </a:xfrm>
        <a:custGeom>
          <a:avLst/>
          <a:gdLst/>
          <a:ahLst/>
          <a:cxnLst/>
          <a:rect l="0" t="0" r="0" b="0"/>
          <a:pathLst>
            <a:path>
              <a:moveTo>
                <a:pt x="579413" y="0"/>
              </a:moveTo>
              <a:lnTo>
                <a:pt x="579413" y="100559"/>
              </a:lnTo>
              <a:lnTo>
                <a:pt x="0" y="100559"/>
              </a:lnTo>
              <a:lnTo>
                <a:pt x="0" y="2011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AF184E-EE60-4954-8037-2A862E383EDE}">
      <dsp:nvSpPr>
        <dsp:cNvPr id="0" name=""/>
        <dsp:cNvSpPr/>
      </dsp:nvSpPr>
      <dsp:spPr>
        <a:xfrm>
          <a:off x="2697480" y="479680"/>
          <a:ext cx="91440" cy="201118"/>
        </a:xfrm>
        <a:custGeom>
          <a:avLst/>
          <a:gdLst/>
          <a:ahLst/>
          <a:cxnLst/>
          <a:rect l="0" t="0" r="0" b="0"/>
          <a:pathLst>
            <a:path>
              <a:moveTo>
                <a:pt x="45720" y="0"/>
              </a:moveTo>
              <a:lnTo>
                <a:pt x="45720" y="2011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2494CA-6BFA-4597-BE4A-B1BE757127FE}">
      <dsp:nvSpPr>
        <dsp:cNvPr id="0" name=""/>
        <dsp:cNvSpPr/>
      </dsp:nvSpPr>
      <dsp:spPr>
        <a:xfrm>
          <a:off x="1584372" y="479680"/>
          <a:ext cx="1158827" cy="201118"/>
        </a:xfrm>
        <a:custGeom>
          <a:avLst/>
          <a:gdLst/>
          <a:ahLst/>
          <a:cxnLst/>
          <a:rect l="0" t="0" r="0" b="0"/>
          <a:pathLst>
            <a:path>
              <a:moveTo>
                <a:pt x="1158827" y="0"/>
              </a:moveTo>
              <a:lnTo>
                <a:pt x="1158827" y="100559"/>
              </a:lnTo>
              <a:lnTo>
                <a:pt x="0" y="100559"/>
              </a:lnTo>
              <a:lnTo>
                <a:pt x="0" y="2011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07E168-8FAD-4CE7-9A0B-3DC6D0DED49D}">
      <dsp:nvSpPr>
        <dsp:cNvPr id="0" name=""/>
        <dsp:cNvSpPr/>
      </dsp:nvSpPr>
      <dsp:spPr>
        <a:xfrm>
          <a:off x="2264345" y="825"/>
          <a:ext cx="957708" cy="4788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ru-RU" sz="1300" kern="1200">
              <a:latin typeface="Times New Roman" panose="02020603050405020304" pitchFamily="18" charset="0"/>
              <a:cs typeface="Times New Roman" panose="02020603050405020304" pitchFamily="18" charset="0"/>
            </a:rPr>
            <a:t>Упущенная выгода</a:t>
          </a:r>
        </a:p>
      </dsp:txBody>
      <dsp:txXfrm>
        <a:off x="2264345" y="825"/>
        <a:ext cx="957708" cy="478854"/>
      </dsp:txXfrm>
    </dsp:sp>
    <dsp:sp modelId="{DA885474-04A7-4B87-B3D3-D02DF13198FC}">
      <dsp:nvSpPr>
        <dsp:cNvPr id="0" name=""/>
        <dsp:cNvSpPr/>
      </dsp:nvSpPr>
      <dsp:spPr>
        <a:xfrm>
          <a:off x="1105517" y="680799"/>
          <a:ext cx="957708" cy="4788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ru-RU" sz="1300" kern="1200">
              <a:latin typeface="Times New Roman" panose="02020603050405020304" pitchFamily="18" charset="0"/>
              <a:cs typeface="Times New Roman" panose="02020603050405020304" pitchFamily="18" charset="0"/>
            </a:rPr>
            <a:t>в будущем</a:t>
          </a:r>
        </a:p>
      </dsp:txBody>
      <dsp:txXfrm>
        <a:off x="1105517" y="680799"/>
        <a:ext cx="957708" cy="478854"/>
      </dsp:txXfrm>
    </dsp:sp>
    <dsp:sp modelId="{1F043961-3C67-42B7-821D-525FBC31AA0C}">
      <dsp:nvSpPr>
        <dsp:cNvPr id="0" name=""/>
        <dsp:cNvSpPr/>
      </dsp:nvSpPr>
      <dsp:spPr>
        <a:xfrm>
          <a:off x="2264345" y="680799"/>
          <a:ext cx="957708" cy="4788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ru-RU" sz="1300" kern="1200">
              <a:latin typeface="Times New Roman" panose="02020603050405020304" pitchFamily="18" charset="0"/>
              <a:cs typeface="Times New Roman" panose="02020603050405020304" pitchFamily="18" charset="0"/>
            </a:rPr>
            <a:t>в прошлом</a:t>
          </a:r>
        </a:p>
      </dsp:txBody>
      <dsp:txXfrm>
        <a:off x="2264345" y="680799"/>
        <a:ext cx="957708" cy="478854"/>
      </dsp:txXfrm>
    </dsp:sp>
    <dsp:sp modelId="{5AC5655C-477E-46AD-B3C7-31A8DFC5A9A3}">
      <dsp:nvSpPr>
        <dsp:cNvPr id="0" name=""/>
        <dsp:cNvSpPr/>
      </dsp:nvSpPr>
      <dsp:spPr>
        <a:xfrm>
          <a:off x="1684931" y="1360772"/>
          <a:ext cx="957708" cy="4788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ru-RU" sz="1300" kern="1200">
              <a:latin typeface="Times New Roman" panose="02020603050405020304" pitchFamily="18" charset="0"/>
              <a:cs typeface="Times New Roman" panose="02020603050405020304" pitchFamily="18" charset="0"/>
            </a:rPr>
            <a:t>дата оценки в прошлом</a:t>
          </a:r>
        </a:p>
      </dsp:txBody>
      <dsp:txXfrm>
        <a:off x="1684931" y="1360772"/>
        <a:ext cx="957708" cy="478854"/>
      </dsp:txXfrm>
    </dsp:sp>
    <dsp:sp modelId="{A8AF6E8E-A3E6-4C3B-A3E8-4F75B659AE90}">
      <dsp:nvSpPr>
        <dsp:cNvPr id="0" name=""/>
        <dsp:cNvSpPr/>
      </dsp:nvSpPr>
      <dsp:spPr>
        <a:xfrm>
          <a:off x="1924358" y="2040746"/>
          <a:ext cx="1296000" cy="4788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ru-RU" sz="1300" kern="1200">
              <a:latin typeface="Times New Roman" panose="02020603050405020304" pitchFamily="18" charset="0"/>
              <a:cs typeface="Times New Roman" panose="02020603050405020304" pitchFamily="18" charset="0"/>
            </a:rPr>
            <a:t>информация</a:t>
          </a:r>
        </a:p>
        <a:p>
          <a:pPr marL="0" lvl="0" indent="0" algn="ctr" defTabSz="577850">
            <a:lnSpc>
              <a:spcPct val="90000"/>
            </a:lnSpc>
            <a:spcBef>
              <a:spcPct val="0"/>
            </a:spcBef>
            <a:spcAft>
              <a:spcPct val="35000"/>
            </a:spcAft>
            <a:buNone/>
          </a:pPr>
          <a:r>
            <a:rPr lang="ru-RU" sz="1300" kern="1200">
              <a:latin typeface="Times New Roman" panose="02020603050405020304" pitchFamily="18" charset="0"/>
              <a:cs typeface="Times New Roman" panose="02020603050405020304" pitchFamily="18" charset="0"/>
            </a:rPr>
            <a:t>на дату оценки</a:t>
          </a:r>
        </a:p>
      </dsp:txBody>
      <dsp:txXfrm>
        <a:off x="1924358" y="2040746"/>
        <a:ext cx="1296000" cy="478854"/>
      </dsp:txXfrm>
    </dsp:sp>
    <dsp:sp modelId="{D0C28610-CB97-48C9-90DD-678F7706280B}">
      <dsp:nvSpPr>
        <dsp:cNvPr id="0" name=""/>
        <dsp:cNvSpPr/>
      </dsp:nvSpPr>
      <dsp:spPr>
        <a:xfrm>
          <a:off x="1924358" y="2720719"/>
          <a:ext cx="1296000" cy="4788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ru-RU" sz="1300" kern="1200">
              <a:latin typeface="Times New Roman" panose="02020603050405020304" pitchFamily="18" charset="0"/>
              <a:cs typeface="Times New Roman" panose="02020603050405020304" pitchFamily="18" charset="0"/>
            </a:rPr>
            <a:t>информация</a:t>
          </a:r>
        </a:p>
        <a:p>
          <a:pPr marL="0" lvl="0" indent="0" algn="ctr" defTabSz="577850">
            <a:lnSpc>
              <a:spcPct val="90000"/>
            </a:lnSpc>
            <a:spcBef>
              <a:spcPct val="0"/>
            </a:spcBef>
            <a:spcAft>
              <a:spcPct val="35000"/>
            </a:spcAft>
            <a:buNone/>
          </a:pPr>
          <a:r>
            <a:rPr lang="ru-RU" sz="1300" kern="1200">
              <a:latin typeface="Times New Roman" panose="02020603050405020304" pitchFamily="18" charset="0"/>
              <a:cs typeface="Times New Roman" panose="02020603050405020304" pitchFamily="18" charset="0"/>
            </a:rPr>
            <a:t>на текущую дату</a:t>
          </a:r>
        </a:p>
      </dsp:txBody>
      <dsp:txXfrm>
        <a:off x="1924358" y="2720719"/>
        <a:ext cx="1296000" cy="478854"/>
      </dsp:txXfrm>
    </dsp:sp>
    <dsp:sp modelId="{0ABE9190-0BAB-494C-BE63-8998457832B3}">
      <dsp:nvSpPr>
        <dsp:cNvPr id="0" name=""/>
        <dsp:cNvSpPr/>
      </dsp:nvSpPr>
      <dsp:spPr>
        <a:xfrm>
          <a:off x="2843759" y="1360772"/>
          <a:ext cx="957708" cy="4788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ru-RU" sz="1300" kern="1200">
              <a:latin typeface="Times New Roman" panose="02020603050405020304" pitchFamily="18" charset="0"/>
              <a:cs typeface="Times New Roman" panose="02020603050405020304" pitchFamily="18" charset="0"/>
            </a:rPr>
            <a:t>дата оценки текущая</a:t>
          </a:r>
        </a:p>
      </dsp:txBody>
      <dsp:txXfrm>
        <a:off x="2843759" y="1360772"/>
        <a:ext cx="957708" cy="478854"/>
      </dsp:txXfrm>
    </dsp:sp>
    <dsp:sp modelId="{6932055C-8F36-461D-9312-355C2B6A8412}">
      <dsp:nvSpPr>
        <dsp:cNvPr id="0" name=""/>
        <dsp:cNvSpPr/>
      </dsp:nvSpPr>
      <dsp:spPr>
        <a:xfrm>
          <a:off x="3423173" y="680799"/>
          <a:ext cx="957708" cy="4788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ru-RU" sz="1300" kern="1200">
              <a:latin typeface="Times New Roman" panose="02020603050405020304" pitchFamily="18" charset="0"/>
              <a:cs typeface="Times New Roman" panose="02020603050405020304" pitchFamily="18" charset="0"/>
            </a:rPr>
            <a:t>в прошлом</a:t>
          </a:r>
          <a:br>
            <a:rPr lang="ru-RU" sz="1300" kern="1200">
              <a:latin typeface="Times New Roman" panose="02020603050405020304" pitchFamily="18" charset="0"/>
              <a:cs typeface="Times New Roman" panose="02020603050405020304" pitchFamily="18" charset="0"/>
            </a:rPr>
          </a:br>
          <a:r>
            <a:rPr lang="ru-RU" sz="1300" kern="1200">
              <a:latin typeface="Times New Roman" panose="02020603050405020304" pitchFamily="18" charset="0"/>
              <a:cs typeface="Times New Roman" panose="02020603050405020304" pitchFamily="18" charset="0"/>
            </a:rPr>
            <a:t>и будущем</a:t>
          </a:r>
        </a:p>
      </dsp:txBody>
      <dsp:txXfrm>
        <a:off x="3423173" y="680799"/>
        <a:ext cx="957708" cy="4788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0.0641</cdr:x>
      <cdr:y>0.82125</cdr:y>
    </cdr:from>
    <cdr:to>
      <cdr:x>0.30347</cdr:x>
      <cdr:y>0.96243</cdr:y>
    </cdr:to>
    <cdr:sp macro="" textlink="">
      <cdr:nvSpPr>
        <cdr:cNvPr id="3" name="TextBox 11">
          <a:extLst xmlns:a="http://schemas.openxmlformats.org/drawingml/2006/main">
            <a:ext uri="{FF2B5EF4-FFF2-40B4-BE49-F238E27FC236}">
              <a16:creationId xmlns:a16="http://schemas.microsoft.com/office/drawing/2014/main" id="{C18DBB31-AB12-45E4-879E-CEC6A8B027FB}"/>
            </a:ext>
          </a:extLst>
        </cdr:cNvPr>
        <cdr:cNvSpPr txBox="1"/>
      </cdr:nvSpPr>
      <cdr:spPr>
        <a:xfrm xmlns:a="http://schemas.openxmlformats.org/drawingml/2006/main">
          <a:off x="293078" y="2252858"/>
          <a:ext cx="1094508" cy="387285"/>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l"/>
          <a:r>
            <a:rPr lang="ru-RU" sz="1000">
              <a:latin typeface="Times New Roman" panose="02020603050405020304" pitchFamily="18" charset="0"/>
              <a:cs typeface="Times New Roman" panose="02020603050405020304" pitchFamily="18" charset="0"/>
            </a:rPr>
            <a:t>Дата оценки</a:t>
          </a:r>
        </a:p>
        <a:p xmlns:a="http://schemas.openxmlformats.org/drawingml/2006/main">
          <a:pPr algn="l"/>
          <a:r>
            <a:rPr lang="ru-RU" sz="1000">
              <a:latin typeface="Times New Roman" panose="02020603050405020304" pitchFamily="18" charset="0"/>
              <a:cs typeface="Times New Roman" panose="02020603050405020304" pitchFamily="18" charset="0"/>
            </a:rPr>
            <a:t>Дата нарушения</a:t>
          </a:r>
        </a:p>
      </cdr:txBody>
    </cdr:sp>
  </cdr:relSizeAnchor>
  <cdr:relSizeAnchor xmlns:cdr="http://schemas.openxmlformats.org/drawingml/2006/chartDrawing">
    <cdr:from>
      <cdr:x>0.18743</cdr:x>
      <cdr:y>0.35055</cdr:y>
    </cdr:from>
    <cdr:to>
      <cdr:x>0.65936</cdr:x>
      <cdr:y>0.53803</cdr:y>
    </cdr:to>
    <cdr:cxnSp macro="">
      <cdr:nvCxnSpPr>
        <cdr:cNvPr id="4" name="Прямая со стрелкой 3">
          <a:extLst xmlns:a="http://schemas.openxmlformats.org/drawingml/2006/main">
            <a:ext uri="{FF2B5EF4-FFF2-40B4-BE49-F238E27FC236}">
              <a16:creationId xmlns:a16="http://schemas.microsoft.com/office/drawing/2014/main" id="{4A9AE726-FD34-4D81-9A4A-992C3883CE06}"/>
            </a:ext>
          </a:extLst>
        </cdr:cNvPr>
        <cdr:cNvCxnSpPr/>
      </cdr:nvCxnSpPr>
      <cdr:spPr>
        <a:xfrm xmlns:a="http://schemas.openxmlformats.org/drawingml/2006/main" flipH="1">
          <a:off x="857563" y="961630"/>
          <a:ext cx="2159286" cy="514299"/>
        </a:xfrm>
        <a:prstGeom xmlns:a="http://schemas.openxmlformats.org/drawingml/2006/main" prst="straightConnector1">
          <a:avLst/>
        </a:prstGeom>
        <a:ln xmlns:a="http://schemas.openxmlformats.org/drawingml/2006/main">
          <a:solidFill>
            <a:schemeClr val="tx1"/>
          </a:solidFill>
          <a:prstDash val="dash"/>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0.18409</cdr:x>
      <cdr:y>0.45271</cdr:y>
    </cdr:from>
    <cdr:to>
      <cdr:x>0.48007</cdr:x>
      <cdr:y>0.55998</cdr:y>
    </cdr:to>
    <cdr:cxnSp macro="">
      <cdr:nvCxnSpPr>
        <cdr:cNvPr id="5" name="Прямая со стрелкой 4">
          <a:extLst xmlns:a="http://schemas.openxmlformats.org/drawingml/2006/main">
            <a:ext uri="{FF2B5EF4-FFF2-40B4-BE49-F238E27FC236}">
              <a16:creationId xmlns:a16="http://schemas.microsoft.com/office/drawing/2014/main" id="{AEA1AF4F-DCD6-4D7B-BFB3-A5AEF31A657D}"/>
            </a:ext>
          </a:extLst>
        </cdr:cNvPr>
        <cdr:cNvCxnSpPr/>
      </cdr:nvCxnSpPr>
      <cdr:spPr>
        <a:xfrm xmlns:a="http://schemas.openxmlformats.org/drawingml/2006/main" flipH="1">
          <a:off x="842286" y="1241886"/>
          <a:ext cx="1354220" cy="294240"/>
        </a:xfrm>
        <a:prstGeom xmlns:a="http://schemas.openxmlformats.org/drawingml/2006/main" prst="straightConnector1">
          <a:avLst/>
        </a:prstGeom>
        <a:ln xmlns:a="http://schemas.openxmlformats.org/drawingml/2006/main">
          <a:solidFill>
            <a:schemeClr val="tx1"/>
          </a:solidFill>
          <a:prstDash val="dash"/>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0.18641</cdr:x>
      <cdr:y>0.53803</cdr:y>
    </cdr:from>
    <cdr:to>
      <cdr:x>0.29806</cdr:x>
      <cdr:y>0.58388</cdr:y>
    </cdr:to>
    <cdr:cxnSp macro="">
      <cdr:nvCxnSpPr>
        <cdr:cNvPr id="6" name="Прямая со стрелкой 5">
          <a:extLst xmlns:a="http://schemas.openxmlformats.org/drawingml/2006/main">
            <a:ext uri="{FF2B5EF4-FFF2-40B4-BE49-F238E27FC236}">
              <a16:creationId xmlns:a16="http://schemas.microsoft.com/office/drawing/2014/main" id="{520F7654-C9AB-415B-A182-99D69A184A1C}"/>
            </a:ext>
          </a:extLst>
        </cdr:cNvPr>
        <cdr:cNvCxnSpPr/>
      </cdr:nvCxnSpPr>
      <cdr:spPr>
        <a:xfrm xmlns:a="http://schemas.openxmlformats.org/drawingml/2006/main" flipH="1">
          <a:off x="852903" y="1475929"/>
          <a:ext cx="510846" cy="125767"/>
        </a:xfrm>
        <a:prstGeom xmlns:a="http://schemas.openxmlformats.org/drawingml/2006/main" prst="straightConnector1">
          <a:avLst/>
        </a:prstGeom>
        <a:ln xmlns:a="http://schemas.openxmlformats.org/drawingml/2006/main">
          <a:solidFill>
            <a:schemeClr val="tx1"/>
          </a:solidFill>
          <a:prstDash val="dash"/>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0.21108</cdr:x>
      <cdr:y>0.38973</cdr:y>
    </cdr:from>
    <cdr:to>
      <cdr:x>0.48652</cdr:x>
      <cdr:y>0.47715</cdr:y>
    </cdr:to>
    <cdr:sp macro="" textlink="">
      <cdr:nvSpPr>
        <cdr:cNvPr id="19" name="TextBox 9">
          <a:extLst xmlns:a="http://schemas.openxmlformats.org/drawingml/2006/main">
            <a:ext uri="{FF2B5EF4-FFF2-40B4-BE49-F238E27FC236}">
              <a16:creationId xmlns:a16="http://schemas.microsoft.com/office/drawing/2014/main" id="{3FB280F2-CDDC-4203-B395-FDD1C5BA1251}"/>
            </a:ext>
          </a:extLst>
        </cdr:cNvPr>
        <cdr:cNvSpPr txBox="1"/>
      </cdr:nvSpPr>
      <cdr:spPr>
        <a:xfrm xmlns:a="http://schemas.openxmlformats.org/drawingml/2006/main" rot="20789371">
          <a:off x="965754" y="1069119"/>
          <a:ext cx="1260245" cy="23981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ru-RU" sz="1000" b="1" i="1">
              <a:latin typeface="Times New Roman" panose="02020603050405020304" pitchFamily="18" charset="0"/>
              <a:cs typeface="Times New Roman" panose="02020603050405020304" pitchFamily="18" charset="0"/>
            </a:rPr>
            <a:t>Дисконтирование</a:t>
          </a:r>
        </a:p>
      </cdr:txBody>
    </cdr:sp>
  </cdr:relSizeAnchor>
  <cdr:relSizeAnchor xmlns:cdr="http://schemas.openxmlformats.org/drawingml/2006/chartDrawing">
    <cdr:from>
      <cdr:x>0.79364</cdr:x>
      <cdr:y>0.83327</cdr:y>
    </cdr:from>
    <cdr:to>
      <cdr:x>1</cdr:x>
      <cdr:y>0.97445</cdr:y>
    </cdr:to>
    <cdr:sp macro="" textlink="">
      <cdr:nvSpPr>
        <cdr:cNvPr id="20" name="TextBox 11">
          <a:extLst xmlns:a="http://schemas.openxmlformats.org/drawingml/2006/main">
            <a:ext uri="{FF2B5EF4-FFF2-40B4-BE49-F238E27FC236}">
              <a16:creationId xmlns:a16="http://schemas.microsoft.com/office/drawing/2014/main" id="{CD66EA11-5638-4FD6-BAB3-E9C0B1B11048}"/>
            </a:ext>
          </a:extLst>
        </cdr:cNvPr>
        <cdr:cNvSpPr txBox="1"/>
      </cdr:nvSpPr>
      <cdr:spPr>
        <a:xfrm xmlns:a="http://schemas.openxmlformats.org/drawingml/2006/main">
          <a:off x="3622704" y="2285830"/>
          <a:ext cx="941969" cy="387286"/>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l"/>
          <a:r>
            <a:rPr lang="ru-RU" sz="1000">
              <a:latin typeface="Times New Roman" panose="02020603050405020304" pitchFamily="18" charset="0"/>
              <a:cs typeface="Times New Roman" panose="02020603050405020304" pitchFamily="18" charset="0"/>
            </a:rPr>
            <a:t>Дата</a:t>
          </a:r>
        </a:p>
        <a:p xmlns:a="http://schemas.openxmlformats.org/drawingml/2006/main">
          <a:pPr algn="l"/>
          <a:r>
            <a:rPr lang="ru-RU" sz="1000">
              <a:latin typeface="Times New Roman" panose="02020603050405020304" pitchFamily="18" charset="0"/>
              <a:cs typeface="Times New Roman" panose="02020603050405020304" pitchFamily="18" charset="0"/>
            </a:rPr>
            <a:t>присуждения</a:t>
          </a:r>
        </a:p>
      </cdr:txBody>
    </cdr:sp>
  </cdr:relSizeAnchor>
  <cdr:relSizeAnchor xmlns:cdr="http://schemas.openxmlformats.org/drawingml/2006/chartDrawing">
    <cdr:from>
      <cdr:x>0.87298</cdr:x>
      <cdr:y>0.31983</cdr:y>
    </cdr:from>
    <cdr:to>
      <cdr:x>0.95158</cdr:x>
      <cdr:y>0.82731</cdr:y>
    </cdr:to>
    <cdr:sp macro="" textlink="">
      <cdr:nvSpPr>
        <cdr:cNvPr id="13" name="Прямоугольник 12">
          <a:extLst xmlns:a="http://schemas.openxmlformats.org/drawingml/2006/main">
            <a:ext uri="{FF2B5EF4-FFF2-40B4-BE49-F238E27FC236}">
              <a16:creationId xmlns:a16="http://schemas.microsoft.com/office/drawing/2014/main" id="{05AFAC6C-5F43-414E-A45D-D59B761FABAD}"/>
            </a:ext>
          </a:extLst>
        </cdr:cNvPr>
        <cdr:cNvSpPr/>
      </cdr:nvSpPr>
      <cdr:spPr>
        <a:xfrm xmlns:a="http://schemas.openxmlformats.org/drawingml/2006/main">
          <a:off x="3984850" y="877368"/>
          <a:ext cx="358807" cy="1392115"/>
        </a:xfrm>
        <a:prstGeom xmlns:a="http://schemas.openxmlformats.org/drawingml/2006/main" prst="rect">
          <a:avLst/>
        </a:prstGeom>
        <a:solidFill xmlns:a="http://schemas.openxmlformats.org/drawingml/2006/main">
          <a:schemeClr val="accent1">
            <a:lumMod val="20000"/>
            <a:lumOff val="80000"/>
          </a:schemeClr>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ru-RU"/>
        </a:p>
      </cdr:txBody>
    </cdr:sp>
  </cdr:relSizeAnchor>
  <cdr:relSizeAnchor xmlns:cdr="http://schemas.openxmlformats.org/drawingml/2006/chartDrawing">
    <cdr:from>
      <cdr:x>0.18615</cdr:x>
      <cdr:y>0.68543</cdr:y>
    </cdr:from>
    <cdr:to>
      <cdr:x>0.87251</cdr:x>
      <cdr:y>0.68543</cdr:y>
    </cdr:to>
    <cdr:cxnSp macro="">
      <cdr:nvCxnSpPr>
        <cdr:cNvPr id="14" name="Прямая со стрелкой 13">
          <a:extLst xmlns:a="http://schemas.openxmlformats.org/drawingml/2006/main">
            <a:ext uri="{FF2B5EF4-FFF2-40B4-BE49-F238E27FC236}">
              <a16:creationId xmlns:a16="http://schemas.microsoft.com/office/drawing/2014/main" id="{351A57B9-0D85-43EC-902B-BDBBC3E16CA6}"/>
            </a:ext>
          </a:extLst>
        </cdr:cNvPr>
        <cdr:cNvCxnSpPr/>
      </cdr:nvCxnSpPr>
      <cdr:spPr>
        <a:xfrm xmlns:a="http://schemas.openxmlformats.org/drawingml/2006/main">
          <a:off x="851182" y="1880279"/>
          <a:ext cx="3138326" cy="0"/>
        </a:xfrm>
        <a:prstGeom xmlns:a="http://schemas.openxmlformats.org/drawingml/2006/main" prst="straightConnector1">
          <a:avLst/>
        </a:prstGeom>
        <a:ln xmlns:a="http://schemas.openxmlformats.org/drawingml/2006/main">
          <a:solidFill>
            <a:schemeClr val="tx1"/>
          </a:solidFill>
          <a:prstDash val="lgDashDot"/>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0.50786</cdr:x>
      <cdr:y>0.60345</cdr:y>
    </cdr:from>
    <cdr:to>
      <cdr:x>0.7021</cdr:x>
      <cdr:y>0.69087</cdr:y>
    </cdr:to>
    <cdr:sp macro="" textlink="">
      <cdr:nvSpPr>
        <cdr:cNvPr id="16" name="TextBox 9">
          <a:extLst xmlns:a="http://schemas.openxmlformats.org/drawingml/2006/main">
            <a:ext uri="{FF2B5EF4-FFF2-40B4-BE49-F238E27FC236}">
              <a16:creationId xmlns:a16="http://schemas.microsoft.com/office/drawing/2014/main" id="{1D308048-C6CB-4F01-B5AE-1ECDB36A4BA8}"/>
            </a:ext>
          </a:extLst>
        </cdr:cNvPr>
        <cdr:cNvSpPr txBox="1"/>
      </cdr:nvSpPr>
      <cdr:spPr>
        <a:xfrm xmlns:a="http://schemas.openxmlformats.org/drawingml/2006/main">
          <a:off x="2322146" y="1655396"/>
          <a:ext cx="888184" cy="239811"/>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ru-RU" sz="1000" b="1" i="1">
              <a:latin typeface="Times New Roman" panose="02020603050405020304" pitchFamily="18" charset="0"/>
              <a:cs typeface="Times New Roman" panose="02020603050405020304" pitchFamily="18" charset="0"/>
            </a:rPr>
            <a:t>Накопление</a:t>
          </a:r>
        </a:p>
      </cdr:txBody>
    </cdr:sp>
  </cdr:relSizeAnchor>
  <cdr:relSizeAnchor xmlns:cdr="http://schemas.openxmlformats.org/drawingml/2006/chartDrawing">
    <cdr:from>
      <cdr:x>0.10175</cdr:x>
      <cdr:y>0.63283</cdr:y>
    </cdr:from>
    <cdr:to>
      <cdr:x>0.1995</cdr:x>
      <cdr:y>0.72025</cdr:y>
    </cdr:to>
    <cdr:sp macro="" textlink="">
      <cdr:nvSpPr>
        <cdr:cNvPr id="17" name="TextBox 20">
          <a:extLst xmlns:a="http://schemas.openxmlformats.org/drawingml/2006/main">
            <a:ext uri="{FF2B5EF4-FFF2-40B4-BE49-F238E27FC236}">
              <a16:creationId xmlns:a16="http://schemas.microsoft.com/office/drawing/2014/main" id="{B90F5332-53D2-40F4-AC29-0FE54257103F}"/>
            </a:ext>
          </a:extLst>
        </cdr:cNvPr>
        <cdr:cNvSpPr txBox="1"/>
      </cdr:nvSpPr>
      <cdr:spPr>
        <a:xfrm xmlns:a="http://schemas.openxmlformats.org/drawingml/2006/main">
          <a:off x="465259" y="1735992"/>
          <a:ext cx="446942" cy="239809"/>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l"/>
          <a:r>
            <a:rPr lang="ru-RU" sz="1000" b="1">
              <a:latin typeface="Times New Roman" panose="02020603050405020304" pitchFamily="18" charset="0"/>
              <a:cs typeface="Times New Roman" panose="02020603050405020304" pitchFamily="18" charset="0"/>
            </a:rPr>
            <a:t>УВп</a:t>
          </a:r>
        </a:p>
      </cdr:txBody>
    </cdr:sp>
  </cdr:relSizeAnchor>
  <cdr:relSizeAnchor xmlns:cdr="http://schemas.openxmlformats.org/drawingml/2006/chartDrawing">
    <cdr:from>
      <cdr:x>0.87481</cdr:x>
      <cdr:y>0.63551</cdr:y>
    </cdr:from>
    <cdr:to>
      <cdr:x>0.95537</cdr:x>
      <cdr:y>0.72293</cdr:y>
    </cdr:to>
    <cdr:sp macro="" textlink="">
      <cdr:nvSpPr>
        <cdr:cNvPr id="18" name="TextBox 20">
          <a:extLst xmlns:a="http://schemas.openxmlformats.org/drawingml/2006/main">
            <a:ext uri="{FF2B5EF4-FFF2-40B4-BE49-F238E27FC236}">
              <a16:creationId xmlns:a16="http://schemas.microsoft.com/office/drawing/2014/main" id="{B90F5332-53D2-40F4-AC29-0FE54257103F}"/>
            </a:ext>
          </a:extLst>
        </cdr:cNvPr>
        <cdr:cNvSpPr txBox="1"/>
      </cdr:nvSpPr>
      <cdr:spPr>
        <a:xfrm xmlns:a="http://schemas.openxmlformats.org/drawingml/2006/main">
          <a:off x="4000012" y="1743319"/>
          <a:ext cx="368399" cy="239809"/>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l"/>
          <a:r>
            <a:rPr lang="ru-RU" sz="1000" b="1">
              <a:latin typeface="Times New Roman" panose="02020603050405020304" pitchFamily="18" charset="0"/>
              <a:cs typeface="Times New Roman" panose="02020603050405020304" pitchFamily="18" charset="0"/>
            </a:rPr>
            <a:t>УВ</a:t>
          </a:r>
        </a:p>
      </cdr:txBody>
    </cdr:sp>
  </cdr:relSizeAnchor>
</c:userShapes>
</file>

<file path=word/drawings/drawing2.xml><?xml version="1.0" encoding="utf-8"?>
<c:userShapes xmlns:c="http://schemas.openxmlformats.org/drawingml/2006/chart">
  <cdr:relSizeAnchor xmlns:cdr="http://schemas.openxmlformats.org/drawingml/2006/chartDrawing">
    <cdr:from>
      <cdr:x>2.18701E-7</cdr:x>
      <cdr:y>0.81591</cdr:y>
    </cdr:from>
    <cdr:to>
      <cdr:x>0.23937</cdr:x>
      <cdr:y>0.90333</cdr:y>
    </cdr:to>
    <cdr:sp macro="" textlink="">
      <cdr:nvSpPr>
        <cdr:cNvPr id="3" name="TextBox 11">
          <a:extLst xmlns:a="http://schemas.openxmlformats.org/drawingml/2006/main">
            <a:ext uri="{FF2B5EF4-FFF2-40B4-BE49-F238E27FC236}">
              <a16:creationId xmlns:a16="http://schemas.microsoft.com/office/drawing/2014/main" id="{C18DBB31-AB12-45E4-879E-CEC6A8B027FB}"/>
            </a:ext>
          </a:extLst>
        </cdr:cNvPr>
        <cdr:cNvSpPr txBox="1"/>
      </cdr:nvSpPr>
      <cdr:spPr>
        <a:xfrm xmlns:a="http://schemas.openxmlformats.org/drawingml/2006/main">
          <a:off x="1" y="2238204"/>
          <a:ext cx="1094508" cy="239809"/>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l"/>
          <a:r>
            <a:rPr lang="ru-RU" sz="1000">
              <a:latin typeface="Times New Roman" panose="02020603050405020304" pitchFamily="18" charset="0"/>
              <a:cs typeface="Times New Roman" panose="02020603050405020304" pitchFamily="18" charset="0"/>
            </a:rPr>
            <a:t>Дата нарушения</a:t>
          </a:r>
        </a:p>
      </cdr:txBody>
    </cdr:sp>
  </cdr:relSizeAnchor>
  <cdr:relSizeAnchor xmlns:cdr="http://schemas.openxmlformats.org/drawingml/2006/chartDrawing">
    <cdr:from>
      <cdr:x>0.67368</cdr:x>
      <cdr:y>0.35055</cdr:y>
    </cdr:from>
    <cdr:to>
      <cdr:x>0.84882</cdr:x>
      <cdr:y>0.35055</cdr:y>
    </cdr:to>
    <cdr:cxnSp macro="">
      <cdr:nvCxnSpPr>
        <cdr:cNvPr id="4" name="Прямая со стрелкой 3">
          <a:extLst xmlns:a="http://schemas.openxmlformats.org/drawingml/2006/main">
            <a:ext uri="{FF2B5EF4-FFF2-40B4-BE49-F238E27FC236}">
              <a16:creationId xmlns:a16="http://schemas.microsoft.com/office/drawing/2014/main" id="{4A9AE726-FD34-4D81-9A4A-992C3883CE06}"/>
            </a:ext>
          </a:extLst>
        </cdr:cNvPr>
        <cdr:cNvCxnSpPr/>
      </cdr:nvCxnSpPr>
      <cdr:spPr>
        <a:xfrm xmlns:a="http://schemas.openxmlformats.org/drawingml/2006/main">
          <a:off x="3022128" y="961629"/>
          <a:ext cx="785672" cy="0"/>
        </a:xfrm>
        <a:prstGeom xmlns:a="http://schemas.openxmlformats.org/drawingml/2006/main" prst="straightConnector1">
          <a:avLst/>
        </a:prstGeom>
        <a:ln xmlns:a="http://schemas.openxmlformats.org/drawingml/2006/main">
          <a:solidFill>
            <a:schemeClr val="tx1"/>
          </a:solidFill>
          <a:prstDash val="lgDashDot"/>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0.44701</cdr:x>
      <cdr:y>0.41658</cdr:y>
    </cdr:from>
    <cdr:to>
      <cdr:x>0.84392</cdr:x>
      <cdr:y>0.41658</cdr:y>
    </cdr:to>
    <cdr:cxnSp macro="">
      <cdr:nvCxnSpPr>
        <cdr:cNvPr id="5" name="Прямая со стрелкой 4">
          <a:extLst xmlns:a="http://schemas.openxmlformats.org/drawingml/2006/main">
            <a:ext uri="{FF2B5EF4-FFF2-40B4-BE49-F238E27FC236}">
              <a16:creationId xmlns:a16="http://schemas.microsoft.com/office/drawing/2014/main" id="{AEA1AF4F-DCD6-4D7B-BFB3-A5AEF31A657D}"/>
            </a:ext>
          </a:extLst>
        </cdr:cNvPr>
        <cdr:cNvCxnSpPr/>
      </cdr:nvCxnSpPr>
      <cdr:spPr>
        <a:xfrm xmlns:a="http://schemas.openxmlformats.org/drawingml/2006/main">
          <a:off x="2005287" y="1142762"/>
          <a:ext cx="1780532" cy="0"/>
        </a:xfrm>
        <a:prstGeom xmlns:a="http://schemas.openxmlformats.org/drawingml/2006/main" prst="straightConnector1">
          <a:avLst/>
        </a:prstGeom>
        <a:ln xmlns:a="http://schemas.openxmlformats.org/drawingml/2006/main">
          <a:solidFill>
            <a:schemeClr val="tx1"/>
          </a:solidFill>
          <a:prstDash val="lgDashDot"/>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0.21925</cdr:x>
      <cdr:y>0.48529</cdr:y>
    </cdr:from>
    <cdr:to>
      <cdr:x>0.84555</cdr:x>
      <cdr:y>0.48529</cdr:y>
    </cdr:to>
    <cdr:cxnSp macro="">
      <cdr:nvCxnSpPr>
        <cdr:cNvPr id="6" name="Прямая со стрелкой 5">
          <a:extLst xmlns:a="http://schemas.openxmlformats.org/drawingml/2006/main">
            <a:ext uri="{FF2B5EF4-FFF2-40B4-BE49-F238E27FC236}">
              <a16:creationId xmlns:a16="http://schemas.microsoft.com/office/drawing/2014/main" id="{520F7654-C9AB-415B-A182-99D69A184A1C}"/>
            </a:ext>
          </a:extLst>
        </cdr:cNvPr>
        <cdr:cNvCxnSpPr/>
      </cdr:nvCxnSpPr>
      <cdr:spPr>
        <a:xfrm xmlns:a="http://schemas.openxmlformats.org/drawingml/2006/main">
          <a:off x="983556" y="1331248"/>
          <a:ext cx="2809590" cy="0"/>
        </a:xfrm>
        <a:prstGeom xmlns:a="http://schemas.openxmlformats.org/drawingml/2006/main" prst="straightConnector1">
          <a:avLst/>
        </a:prstGeom>
        <a:ln xmlns:a="http://schemas.openxmlformats.org/drawingml/2006/main">
          <a:solidFill>
            <a:schemeClr val="tx1"/>
          </a:solidFill>
          <a:prstDash val="lgDashDot"/>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0.27127</cdr:x>
      <cdr:y>0.37021</cdr:y>
    </cdr:from>
    <cdr:to>
      <cdr:x>0.46926</cdr:x>
      <cdr:y>0.45763</cdr:y>
    </cdr:to>
    <cdr:sp macro="" textlink="">
      <cdr:nvSpPr>
        <cdr:cNvPr id="19" name="TextBox 9">
          <a:extLst xmlns:a="http://schemas.openxmlformats.org/drawingml/2006/main">
            <a:ext uri="{FF2B5EF4-FFF2-40B4-BE49-F238E27FC236}">
              <a16:creationId xmlns:a16="http://schemas.microsoft.com/office/drawing/2014/main" id="{3FB280F2-CDDC-4203-B395-FDD1C5BA1251}"/>
            </a:ext>
          </a:extLst>
        </cdr:cNvPr>
        <cdr:cNvSpPr txBox="1"/>
      </cdr:nvSpPr>
      <cdr:spPr>
        <a:xfrm xmlns:a="http://schemas.openxmlformats.org/drawingml/2006/main">
          <a:off x="1216817" y="1015548"/>
          <a:ext cx="888111" cy="23981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ru-RU" sz="1000" b="1" i="1">
              <a:latin typeface="Times New Roman" panose="02020603050405020304" pitchFamily="18" charset="0"/>
              <a:cs typeface="Times New Roman" panose="02020603050405020304" pitchFamily="18" charset="0"/>
            </a:rPr>
            <a:t>Накопление</a:t>
          </a:r>
        </a:p>
      </cdr:txBody>
    </cdr:sp>
  </cdr:relSizeAnchor>
  <cdr:relSizeAnchor xmlns:cdr="http://schemas.openxmlformats.org/drawingml/2006/chartDrawing">
    <cdr:from>
      <cdr:x>0.72989</cdr:x>
      <cdr:y>0.81841</cdr:y>
    </cdr:from>
    <cdr:to>
      <cdr:x>1</cdr:x>
      <cdr:y>0.95959</cdr:y>
    </cdr:to>
    <cdr:sp macro="" textlink="">
      <cdr:nvSpPr>
        <cdr:cNvPr id="20" name="TextBox 11">
          <a:extLst xmlns:a="http://schemas.openxmlformats.org/drawingml/2006/main">
            <a:ext uri="{FF2B5EF4-FFF2-40B4-BE49-F238E27FC236}">
              <a16:creationId xmlns:a16="http://schemas.microsoft.com/office/drawing/2014/main" id="{CD66EA11-5638-4FD6-BAB3-E9C0B1B11048}"/>
            </a:ext>
          </a:extLst>
        </cdr:cNvPr>
        <cdr:cNvSpPr txBox="1"/>
      </cdr:nvSpPr>
      <cdr:spPr>
        <a:xfrm xmlns:a="http://schemas.openxmlformats.org/drawingml/2006/main">
          <a:off x="3337411" y="2245073"/>
          <a:ext cx="1235047" cy="387286"/>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l"/>
          <a:r>
            <a:rPr lang="ru-RU" sz="1000">
              <a:latin typeface="Times New Roman" panose="02020603050405020304" pitchFamily="18" charset="0"/>
              <a:cs typeface="Times New Roman" panose="02020603050405020304" pitchFamily="18" charset="0"/>
            </a:rPr>
            <a:t>Дата оценки</a:t>
          </a:r>
        </a:p>
        <a:p xmlns:a="http://schemas.openxmlformats.org/drawingml/2006/main">
          <a:pPr algn="l"/>
          <a:r>
            <a:rPr lang="ru-RU" sz="1000">
              <a:latin typeface="Times New Roman" panose="02020603050405020304" pitchFamily="18" charset="0"/>
              <a:cs typeface="Times New Roman" panose="02020603050405020304" pitchFamily="18" charset="0"/>
            </a:rPr>
            <a:t>Дата присуждения</a:t>
          </a:r>
        </a:p>
      </cdr:txBody>
    </cdr:sp>
  </cdr:relSizeAnchor>
  <cdr:relSizeAnchor xmlns:cdr="http://schemas.openxmlformats.org/drawingml/2006/chartDrawing">
    <cdr:from>
      <cdr:x>0.84527</cdr:x>
      <cdr:y>0.31871</cdr:y>
    </cdr:from>
    <cdr:to>
      <cdr:x>0.92539</cdr:x>
      <cdr:y>0.82619</cdr:y>
    </cdr:to>
    <cdr:sp macro="" textlink="">
      <cdr:nvSpPr>
        <cdr:cNvPr id="2" name="Прямоугольник 1">
          <a:extLst xmlns:a="http://schemas.openxmlformats.org/drawingml/2006/main">
            <a:ext uri="{FF2B5EF4-FFF2-40B4-BE49-F238E27FC236}">
              <a16:creationId xmlns:a16="http://schemas.microsoft.com/office/drawing/2014/main" id="{4CDB9A04-2041-4255-B43F-809E9BF7D39F}"/>
            </a:ext>
          </a:extLst>
        </cdr:cNvPr>
        <cdr:cNvSpPr/>
      </cdr:nvSpPr>
      <cdr:spPr>
        <a:xfrm xmlns:a="http://schemas.openxmlformats.org/drawingml/2006/main">
          <a:off x="3864950" y="874284"/>
          <a:ext cx="366346" cy="1392115"/>
        </a:xfrm>
        <a:prstGeom xmlns:a="http://schemas.openxmlformats.org/drawingml/2006/main" prst="rect">
          <a:avLst/>
        </a:prstGeom>
        <a:solidFill xmlns:a="http://schemas.openxmlformats.org/drawingml/2006/main">
          <a:schemeClr val="accent5">
            <a:lumMod val="20000"/>
            <a:lumOff val="80000"/>
          </a:schemeClr>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0.84593</cdr:x>
      <cdr:y>0.59277</cdr:y>
    </cdr:from>
    <cdr:to>
      <cdr:x>0.92806</cdr:x>
      <cdr:y>0.68019</cdr:y>
    </cdr:to>
    <cdr:sp macro="" textlink="">
      <cdr:nvSpPr>
        <cdr:cNvPr id="12" name="TextBox 20">
          <a:extLst xmlns:a="http://schemas.openxmlformats.org/drawingml/2006/main">
            <a:ext uri="{FF2B5EF4-FFF2-40B4-BE49-F238E27FC236}">
              <a16:creationId xmlns:a16="http://schemas.microsoft.com/office/drawing/2014/main" id="{B90F5332-53D2-40F4-AC29-0FE54257103F}"/>
            </a:ext>
          </a:extLst>
        </cdr:cNvPr>
        <cdr:cNvSpPr txBox="1"/>
      </cdr:nvSpPr>
      <cdr:spPr>
        <a:xfrm xmlns:a="http://schemas.openxmlformats.org/drawingml/2006/main">
          <a:off x="3794857" y="1626089"/>
          <a:ext cx="368399" cy="239809"/>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l"/>
          <a:r>
            <a:rPr lang="ru-RU" sz="1000" b="1">
              <a:latin typeface="Times New Roman" panose="02020603050405020304" pitchFamily="18" charset="0"/>
              <a:cs typeface="Times New Roman" panose="02020603050405020304" pitchFamily="18" charset="0"/>
            </a:rPr>
            <a:t>УВ</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B55CF-C06F-49BA-9E4D-D5E0A6257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95</Pages>
  <Words>38015</Words>
  <Characters>216689</Characters>
  <Application>Microsoft Office Word</Application>
  <DocSecurity>0</DocSecurity>
  <Lines>1805</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 Лебединский</dc:creator>
  <cp:lastModifiedBy>Murat Kurbanov</cp:lastModifiedBy>
  <cp:revision>15</cp:revision>
  <cp:lastPrinted>2022-01-11T07:41:00Z</cp:lastPrinted>
  <dcterms:created xsi:type="dcterms:W3CDTF">2023-12-07T13:22:00Z</dcterms:created>
  <dcterms:modified xsi:type="dcterms:W3CDTF">2023-12-08T12:01:00Z</dcterms:modified>
</cp:coreProperties>
</file>