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101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268"/>
        <w:gridCol w:w="5103"/>
      </w:tblGrid>
      <w:tr w:rsidR="001C0D5C" w:rsidRPr="002A3B80" w14:paraId="1AAE85D5" w14:textId="77777777" w:rsidTr="009425CE">
        <w:trPr>
          <w:trHeight w:val="1230"/>
        </w:trPr>
        <w:tc>
          <w:tcPr>
            <w:tcW w:w="5070" w:type="dxa"/>
            <w:gridSpan w:val="2"/>
            <w:tcBorders>
              <w:top w:val="nil"/>
              <w:left w:val="nil"/>
              <w:bottom w:val="nil"/>
              <w:right w:val="nil"/>
            </w:tcBorders>
            <w:vAlign w:val="center"/>
            <w:hideMark/>
          </w:tcPr>
          <w:p w14:paraId="1EC97F31" w14:textId="0AEA3CD2" w:rsidR="001C0D5C" w:rsidRPr="002A3B80" w:rsidRDefault="001C0D5C">
            <w:pPr>
              <w:jc w:val="center"/>
              <w:rPr>
                <w:b/>
                <w:sz w:val="28"/>
                <w:szCs w:val="28"/>
                <w:lang w:val="en-US"/>
              </w:rPr>
            </w:pPr>
            <w:r w:rsidRPr="002A3B80">
              <w:rPr>
                <w:rFonts w:ascii="Book Antiqua" w:hAnsi="Book Antiqua" w:cs="Book Antiqua"/>
                <w:b/>
                <w:noProof/>
                <w:color w:val="943634"/>
                <w:sz w:val="44"/>
                <w:szCs w:val="44"/>
                <w:lang w:eastAsia="ru-RU"/>
              </w:rPr>
              <w:drawing>
                <wp:inline distT="0" distB="0" distL="0" distR="0" wp14:anchorId="7F0D8046" wp14:editId="43FEEA60">
                  <wp:extent cx="2647950" cy="779145"/>
                  <wp:effectExtent l="0" t="0" r="0" b="190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779145"/>
                          </a:xfrm>
                          <a:prstGeom prst="rect">
                            <a:avLst/>
                          </a:prstGeom>
                          <a:noFill/>
                          <a:ln>
                            <a:noFill/>
                          </a:ln>
                        </pic:spPr>
                      </pic:pic>
                    </a:graphicData>
                  </a:graphic>
                </wp:inline>
              </w:drawing>
            </w:r>
          </w:p>
        </w:tc>
        <w:tc>
          <w:tcPr>
            <w:tcW w:w="5103" w:type="dxa"/>
            <w:tcBorders>
              <w:top w:val="nil"/>
              <w:left w:val="nil"/>
              <w:bottom w:val="nil"/>
              <w:right w:val="nil"/>
            </w:tcBorders>
            <w:vAlign w:val="center"/>
            <w:hideMark/>
          </w:tcPr>
          <w:p w14:paraId="33212C55" w14:textId="77777777" w:rsidR="001C0D5C" w:rsidRPr="002A3B80" w:rsidRDefault="001C0D5C">
            <w:pPr>
              <w:jc w:val="center"/>
              <w:rPr>
                <w:b/>
                <w:sz w:val="28"/>
                <w:szCs w:val="28"/>
              </w:rPr>
            </w:pPr>
            <w:r w:rsidRPr="002A3B80">
              <w:rPr>
                <w:rFonts w:ascii="Book Antiqua" w:hAnsi="Book Antiqua" w:cs="Vrinda"/>
                <w:b/>
                <w:noProof/>
                <w:color w:val="002F8E"/>
                <w:sz w:val="30"/>
                <w:szCs w:val="30"/>
                <w:lang w:eastAsia="ru-RU"/>
              </w:rPr>
              <w:drawing>
                <wp:inline distT="0" distB="0" distL="0" distR="0" wp14:anchorId="257242E9" wp14:editId="62A42F0B">
                  <wp:extent cx="866007" cy="7486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b="26373"/>
                          <a:stretch>
                            <a:fillRect/>
                          </a:stretch>
                        </pic:blipFill>
                        <pic:spPr bwMode="auto">
                          <a:xfrm>
                            <a:off x="0" y="0"/>
                            <a:ext cx="880439" cy="761142"/>
                          </a:xfrm>
                          <a:prstGeom prst="rect">
                            <a:avLst/>
                          </a:prstGeom>
                          <a:noFill/>
                          <a:ln>
                            <a:noFill/>
                          </a:ln>
                        </pic:spPr>
                      </pic:pic>
                    </a:graphicData>
                  </a:graphic>
                </wp:inline>
              </w:drawing>
            </w:r>
          </w:p>
        </w:tc>
      </w:tr>
      <w:tr w:rsidR="001C0D5C" w:rsidRPr="002A3B80" w14:paraId="24D16B74" w14:textId="77777777" w:rsidTr="009425CE">
        <w:trPr>
          <w:trHeight w:val="705"/>
        </w:trPr>
        <w:tc>
          <w:tcPr>
            <w:tcW w:w="5070" w:type="dxa"/>
            <w:gridSpan w:val="2"/>
            <w:tcBorders>
              <w:top w:val="nil"/>
              <w:left w:val="nil"/>
              <w:bottom w:val="single" w:sz="4" w:space="0" w:color="auto"/>
              <w:right w:val="nil"/>
            </w:tcBorders>
            <w:hideMark/>
          </w:tcPr>
          <w:p w14:paraId="345104C3" w14:textId="77777777" w:rsidR="001C0D5C" w:rsidRPr="002A3B80" w:rsidRDefault="001C0D5C">
            <w:pPr>
              <w:jc w:val="center"/>
              <w:rPr>
                <w:rFonts w:ascii="Book Antiqua" w:hAnsi="Book Antiqua" w:cs="Vrinda"/>
                <w:b/>
                <w:bCs/>
                <w:color w:val="002F8E"/>
                <w:sz w:val="30"/>
                <w:szCs w:val="30"/>
              </w:rPr>
            </w:pPr>
            <w:r w:rsidRPr="002A3B80">
              <w:rPr>
                <w:rFonts w:ascii="Book Antiqua" w:hAnsi="Book Antiqua" w:cs="Vrinda"/>
                <w:b/>
                <w:bCs/>
                <w:color w:val="002F8E"/>
                <w:sz w:val="30"/>
                <w:szCs w:val="30"/>
              </w:rPr>
              <w:t>Ассоциация</w:t>
            </w:r>
          </w:p>
          <w:p w14:paraId="23307227" w14:textId="77777777" w:rsidR="001C0D5C" w:rsidRPr="002A3B80" w:rsidRDefault="001C0D5C">
            <w:pPr>
              <w:jc w:val="center"/>
              <w:rPr>
                <w:rFonts w:ascii="Book Antiqua" w:hAnsi="Book Antiqua" w:cs="Book Antiqua"/>
                <w:b/>
                <w:bCs/>
                <w:noProof/>
                <w:color w:val="943634"/>
                <w:sz w:val="44"/>
                <w:szCs w:val="44"/>
                <w:lang w:eastAsia="ru-RU"/>
              </w:rPr>
            </w:pPr>
            <w:r w:rsidRPr="002A3B80">
              <w:rPr>
                <w:rFonts w:ascii="Book Antiqua" w:hAnsi="Book Antiqua" w:cs="Vrinda"/>
                <w:b/>
                <w:bCs/>
                <w:color w:val="002F8E"/>
                <w:sz w:val="30"/>
                <w:szCs w:val="30"/>
              </w:rPr>
              <w:t>«СРОО «Экспертный совет»</w:t>
            </w:r>
          </w:p>
        </w:tc>
        <w:tc>
          <w:tcPr>
            <w:tcW w:w="5103" w:type="dxa"/>
            <w:tcBorders>
              <w:top w:val="nil"/>
              <w:left w:val="nil"/>
              <w:bottom w:val="single" w:sz="4" w:space="0" w:color="auto"/>
              <w:right w:val="nil"/>
            </w:tcBorders>
            <w:hideMark/>
          </w:tcPr>
          <w:p w14:paraId="1497F652" w14:textId="77777777" w:rsidR="001C0D5C" w:rsidRPr="002A3B80" w:rsidRDefault="001C0D5C">
            <w:pPr>
              <w:jc w:val="center"/>
              <w:rPr>
                <w:rFonts w:ascii="Book Antiqua" w:hAnsi="Book Antiqua" w:cs="Vrinda"/>
                <w:b/>
                <w:bCs/>
                <w:noProof/>
                <w:color w:val="002F8E"/>
                <w:sz w:val="30"/>
                <w:szCs w:val="30"/>
                <w:lang w:eastAsia="ru-RU"/>
              </w:rPr>
            </w:pPr>
            <w:r w:rsidRPr="002A3B80">
              <w:rPr>
                <w:rFonts w:ascii="Book Antiqua" w:hAnsi="Book Antiqua" w:cs="Vrinda"/>
                <w:b/>
                <w:bCs/>
                <w:color w:val="002F8E"/>
                <w:sz w:val="30"/>
                <w:szCs w:val="30"/>
              </w:rPr>
              <w:t>Союз судебных экспертов «Экспертный совет»</w:t>
            </w:r>
          </w:p>
        </w:tc>
      </w:tr>
      <w:tr w:rsidR="001C0D5C" w:rsidRPr="002A3B80" w14:paraId="45BBC1A6" w14:textId="77777777" w:rsidTr="009425CE">
        <w:tblPrEx>
          <w:tblBorders>
            <w:bottom w:val="none" w:sz="0" w:space="0" w:color="auto"/>
          </w:tblBorders>
        </w:tblPrEx>
        <w:trPr>
          <w:gridAfter w:val="2"/>
          <w:wAfter w:w="7371" w:type="dxa"/>
        </w:trPr>
        <w:tc>
          <w:tcPr>
            <w:tcW w:w="2802" w:type="dxa"/>
            <w:tcBorders>
              <w:bottom w:val="single" w:sz="4" w:space="0" w:color="auto"/>
            </w:tcBorders>
          </w:tcPr>
          <w:p w14:paraId="1113F572" w14:textId="55C25998" w:rsidR="001C0D5C" w:rsidRPr="002A3B80" w:rsidRDefault="008B1174" w:rsidP="00597649">
            <w:pPr>
              <w:pStyle w:val="ab"/>
              <w:spacing w:before="240"/>
              <w:rPr>
                <w:b w:val="0"/>
                <w:lang w:val="en-US"/>
              </w:rPr>
            </w:pPr>
            <w:proofErr w:type="spellStart"/>
            <w:r w:rsidRPr="00957D00">
              <w:rPr>
                <w:rFonts w:asciiTheme="minorHAnsi" w:hAnsiTheme="minorHAnsi"/>
              </w:rPr>
              <w:t>МРз</w:t>
            </w:r>
            <w:proofErr w:type="spellEnd"/>
            <w:r w:rsidRPr="00957D00">
              <w:rPr>
                <w:rFonts w:asciiTheme="minorHAnsi" w:hAnsiTheme="minorHAnsi"/>
              </w:rPr>
              <w:t>–</w:t>
            </w:r>
            <w:r>
              <w:rPr>
                <w:rFonts w:asciiTheme="minorHAnsi" w:hAnsiTheme="minorHAnsi"/>
              </w:rPr>
              <w:t>6</w:t>
            </w:r>
            <w:r w:rsidRPr="00957D00">
              <w:rPr>
                <w:rFonts w:asciiTheme="minorHAnsi" w:hAnsiTheme="minorHAnsi"/>
              </w:rPr>
              <w:t xml:space="preserve">/23 от </w:t>
            </w:r>
            <w:r w:rsidRPr="00FE466E">
              <w:rPr>
                <w:rFonts w:asciiTheme="minorHAnsi" w:hAnsiTheme="minorHAnsi"/>
              </w:rPr>
              <w:t>0</w:t>
            </w:r>
            <w:r w:rsidR="00FE466E">
              <w:rPr>
                <w:rFonts w:asciiTheme="minorHAnsi" w:hAnsiTheme="minorHAnsi"/>
              </w:rPr>
              <w:t>8</w:t>
            </w:r>
            <w:r w:rsidRPr="00C61F07">
              <w:rPr>
                <w:rFonts w:asciiTheme="minorHAnsi" w:hAnsiTheme="minorHAnsi"/>
              </w:rPr>
              <w:t>.08.2023</w:t>
            </w:r>
            <w:r w:rsidR="000157AA" w:rsidRPr="002A3B80">
              <w:rPr>
                <w:rFonts w:asciiTheme="minorHAnsi" w:hAnsiTheme="minorHAnsi"/>
                <w:lang w:val="en-US"/>
              </w:rPr>
              <w:t xml:space="preserve"> </w:t>
            </w:r>
          </w:p>
        </w:tc>
      </w:tr>
      <w:tr w:rsidR="001C0D5C" w:rsidRPr="002A3B80" w14:paraId="6D2DE4EA" w14:textId="77777777" w:rsidTr="009425CE">
        <w:tblPrEx>
          <w:tblBorders>
            <w:bottom w:val="none" w:sz="0" w:space="0" w:color="auto"/>
          </w:tblBorders>
        </w:tblPrEx>
        <w:trPr>
          <w:gridAfter w:val="2"/>
          <w:wAfter w:w="7371" w:type="dxa"/>
        </w:trPr>
        <w:tc>
          <w:tcPr>
            <w:tcW w:w="2802" w:type="dxa"/>
            <w:tcBorders>
              <w:top w:val="single" w:sz="4" w:space="0" w:color="auto"/>
            </w:tcBorders>
          </w:tcPr>
          <w:p w14:paraId="4F00CFBA" w14:textId="77777777" w:rsidR="001C0D5C" w:rsidRPr="002A3B80" w:rsidRDefault="001C0D5C" w:rsidP="00F31896">
            <w:pPr>
              <w:pStyle w:val="ab"/>
              <w:rPr>
                <w:b w:val="0"/>
                <w:sz w:val="16"/>
                <w:szCs w:val="16"/>
              </w:rPr>
            </w:pPr>
            <w:r w:rsidRPr="002A3B80">
              <w:rPr>
                <w:rFonts w:asciiTheme="minorHAnsi" w:hAnsiTheme="minorHAnsi"/>
                <w:b w:val="0"/>
                <w:i/>
                <w:sz w:val="16"/>
                <w:szCs w:val="16"/>
              </w:rPr>
              <w:t>реквизиты документа</w:t>
            </w:r>
          </w:p>
        </w:tc>
      </w:tr>
    </w:tbl>
    <w:p w14:paraId="14B3D6C0" w14:textId="5C5B609D" w:rsidR="001C0D5C" w:rsidRPr="002A3B80" w:rsidRDefault="001C0D5C" w:rsidP="00F31896">
      <w:pPr>
        <w:spacing w:after="0" w:line="240" w:lineRule="auto"/>
        <w:rPr>
          <w:rFonts w:cs="Times New Roman"/>
          <w:b/>
          <w:sz w:val="24"/>
          <w:szCs w:val="24"/>
          <w:lang w:eastAsia="ru-RU"/>
        </w:rPr>
      </w:pPr>
    </w:p>
    <w:tbl>
      <w:tblPr>
        <w:tblStyle w:val="a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1C0D5C" w:rsidRPr="002A3B80" w14:paraId="09100EC1" w14:textId="77777777" w:rsidTr="001C0D5C">
        <w:trPr>
          <w:trHeight w:val="1642"/>
        </w:trPr>
        <w:tc>
          <w:tcPr>
            <w:tcW w:w="5103" w:type="dxa"/>
          </w:tcPr>
          <w:p w14:paraId="52425366" w14:textId="609DDBFF" w:rsidR="001C0D5C" w:rsidRPr="002A3B80" w:rsidRDefault="001C0D5C" w:rsidP="00F31896">
            <w:pPr>
              <w:rPr>
                <w:rFonts w:cs="Times New Roman"/>
                <w:bCs/>
                <w:sz w:val="24"/>
                <w:szCs w:val="24"/>
                <w:lang w:eastAsia="ru-RU"/>
              </w:rPr>
            </w:pPr>
            <w:r w:rsidRPr="002A3B80">
              <w:rPr>
                <w:rFonts w:cs="Times New Roman"/>
                <w:bCs/>
                <w:sz w:val="24"/>
                <w:szCs w:val="24"/>
                <w:lang w:eastAsia="ru-RU"/>
              </w:rPr>
              <w:t>«УТВЕРЖДАЮ»</w:t>
            </w:r>
          </w:p>
          <w:p w14:paraId="55864D1D" w14:textId="79BCF206" w:rsidR="001C0D5C" w:rsidRPr="002A3B80" w:rsidRDefault="001C0D5C" w:rsidP="00F31896">
            <w:pPr>
              <w:spacing w:before="120"/>
              <w:rPr>
                <w:rFonts w:cs="Times New Roman"/>
                <w:bCs/>
                <w:sz w:val="24"/>
                <w:szCs w:val="24"/>
                <w:lang w:eastAsia="ru-RU"/>
              </w:rPr>
            </w:pPr>
            <w:r w:rsidRPr="002A3B80">
              <w:rPr>
                <w:rFonts w:cs="Times New Roman"/>
                <w:bCs/>
                <w:sz w:val="24"/>
                <w:szCs w:val="24"/>
                <w:lang w:eastAsia="ru-RU"/>
              </w:rPr>
              <w:t>Первый вице-президент,</w:t>
            </w:r>
            <w:r w:rsidRPr="002A3B80">
              <w:rPr>
                <w:rFonts w:cs="Times New Roman"/>
                <w:bCs/>
                <w:sz w:val="24"/>
                <w:szCs w:val="24"/>
                <w:lang w:eastAsia="ru-RU"/>
              </w:rPr>
              <w:br/>
              <w:t>Председ</w:t>
            </w:r>
            <w:r w:rsidR="00A2384C" w:rsidRPr="002A3B80">
              <w:rPr>
                <w:rFonts w:cs="Times New Roman"/>
                <w:bCs/>
                <w:sz w:val="24"/>
                <w:szCs w:val="24"/>
                <w:lang w:eastAsia="ru-RU"/>
              </w:rPr>
              <w:t>атель Экспертного совета</w:t>
            </w:r>
            <w:r w:rsidR="0008505B" w:rsidRPr="002A3B80">
              <w:rPr>
                <w:rFonts w:cs="Times New Roman"/>
                <w:bCs/>
                <w:sz w:val="24"/>
                <w:szCs w:val="24"/>
                <w:lang w:eastAsia="ru-RU"/>
              </w:rPr>
              <w:t>,</w:t>
            </w:r>
            <w:r w:rsidR="00A2384C" w:rsidRPr="002A3B80">
              <w:rPr>
                <w:rFonts w:cs="Times New Roman"/>
                <w:bCs/>
                <w:sz w:val="24"/>
                <w:szCs w:val="24"/>
                <w:lang w:eastAsia="ru-RU"/>
              </w:rPr>
              <w:t xml:space="preserve"> к.э.н.</w:t>
            </w:r>
          </w:p>
          <w:p w14:paraId="1C49424E" w14:textId="28D9C43E" w:rsidR="001C0D5C" w:rsidRPr="002A3B80" w:rsidRDefault="001C0D5C" w:rsidP="00F31896">
            <w:pPr>
              <w:rPr>
                <w:rFonts w:cs="Times New Roman"/>
                <w:bCs/>
                <w:sz w:val="24"/>
                <w:szCs w:val="24"/>
                <w:lang w:eastAsia="ru-RU"/>
              </w:rPr>
            </w:pPr>
          </w:p>
          <w:p w14:paraId="41816BF9" w14:textId="60C48952" w:rsidR="001C0D5C" w:rsidRPr="002A3B80" w:rsidRDefault="001C0D5C" w:rsidP="00F31896">
            <w:pPr>
              <w:rPr>
                <w:rFonts w:cs="Times New Roman"/>
                <w:bCs/>
                <w:sz w:val="24"/>
                <w:szCs w:val="24"/>
                <w:lang w:eastAsia="ru-RU"/>
              </w:rPr>
            </w:pPr>
            <w:r w:rsidRPr="002A3B80">
              <w:rPr>
                <w:rFonts w:cs="Times New Roman"/>
                <w:bCs/>
                <w:sz w:val="24"/>
                <w:szCs w:val="24"/>
                <w:lang w:eastAsia="ru-RU"/>
              </w:rPr>
              <w:t>_____________________ /В.И. Лебединский/</w:t>
            </w:r>
          </w:p>
        </w:tc>
        <w:tc>
          <w:tcPr>
            <w:tcW w:w="4973" w:type="dxa"/>
          </w:tcPr>
          <w:p w14:paraId="1D180DCB" w14:textId="3C2EB109" w:rsidR="001C0D5C" w:rsidRPr="002A3B80" w:rsidRDefault="001C0D5C" w:rsidP="00F31896">
            <w:pPr>
              <w:pStyle w:val="ab"/>
              <w:jc w:val="right"/>
              <w:rPr>
                <w:rFonts w:asciiTheme="minorHAnsi" w:hAnsiTheme="minorHAnsi" w:cstheme="majorBidi"/>
                <w:b w:val="0"/>
              </w:rPr>
            </w:pPr>
            <w:r w:rsidRPr="002A3B80">
              <w:rPr>
                <w:rFonts w:asciiTheme="minorHAnsi" w:hAnsiTheme="minorHAnsi"/>
                <w:b w:val="0"/>
              </w:rPr>
              <w:t>«УТВЕРЖДАЮ»</w:t>
            </w:r>
          </w:p>
          <w:p w14:paraId="3ED5F286" w14:textId="52800249" w:rsidR="001C0D5C" w:rsidRPr="002A3B80" w:rsidRDefault="0095163B" w:rsidP="00F31896">
            <w:pPr>
              <w:spacing w:before="120"/>
              <w:jc w:val="right"/>
              <w:rPr>
                <w:rFonts w:cs="Times New Roman"/>
                <w:bCs/>
                <w:sz w:val="24"/>
                <w:szCs w:val="24"/>
                <w:lang w:eastAsia="ru-RU"/>
              </w:rPr>
            </w:pPr>
            <w:r>
              <w:rPr>
                <w:rFonts w:cs="Times New Roman"/>
                <w:bCs/>
                <w:sz w:val="24"/>
                <w:szCs w:val="24"/>
                <w:lang w:eastAsia="ru-RU"/>
              </w:rPr>
              <w:t>Генеральный</w:t>
            </w:r>
            <w:r w:rsidRPr="002A3B80">
              <w:rPr>
                <w:rFonts w:cs="Times New Roman"/>
                <w:bCs/>
                <w:sz w:val="24"/>
                <w:szCs w:val="24"/>
                <w:lang w:eastAsia="ru-RU"/>
              </w:rPr>
              <w:t xml:space="preserve"> </w:t>
            </w:r>
            <w:r w:rsidR="001C0D5C" w:rsidRPr="002A3B80">
              <w:rPr>
                <w:rFonts w:cs="Times New Roman"/>
                <w:bCs/>
                <w:sz w:val="24"/>
                <w:szCs w:val="24"/>
                <w:lang w:eastAsia="ru-RU"/>
              </w:rPr>
              <w:t>директор,</w:t>
            </w:r>
          </w:p>
          <w:p w14:paraId="30C5C6FD" w14:textId="230D9D61" w:rsidR="001C0D5C" w:rsidRPr="002A3B80" w:rsidRDefault="00F5730A" w:rsidP="00F31896">
            <w:pPr>
              <w:jc w:val="right"/>
              <w:rPr>
                <w:rFonts w:cs="Times New Roman"/>
                <w:bCs/>
                <w:sz w:val="24"/>
                <w:szCs w:val="24"/>
                <w:lang w:eastAsia="ru-RU"/>
              </w:rPr>
            </w:pPr>
            <w:r>
              <w:rPr>
                <w:rFonts w:cs="Times New Roman"/>
                <w:bCs/>
                <w:sz w:val="24"/>
                <w:szCs w:val="24"/>
                <w:lang w:eastAsia="ru-RU"/>
              </w:rPr>
              <w:t>Председатель</w:t>
            </w:r>
            <w:r w:rsidR="001C0D5C" w:rsidRPr="002A3B80">
              <w:rPr>
                <w:rFonts w:cs="Times New Roman"/>
                <w:bCs/>
                <w:sz w:val="24"/>
                <w:szCs w:val="24"/>
                <w:lang w:eastAsia="ru-RU"/>
              </w:rPr>
              <w:t xml:space="preserve"> Методического совета, к.э.н.</w:t>
            </w:r>
          </w:p>
          <w:p w14:paraId="2E6F9640" w14:textId="77777777" w:rsidR="001C0D5C" w:rsidRPr="002A3B80" w:rsidRDefault="001C0D5C" w:rsidP="00F31896">
            <w:pPr>
              <w:rPr>
                <w:rFonts w:cs="Times New Roman"/>
                <w:bCs/>
                <w:sz w:val="24"/>
                <w:szCs w:val="24"/>
                <w:lang w:eastAsia="ru-RU"/>
              </w:rPr>
            </w:pPr>
          </w:p>
          <w:p w14:paraId="09E3F3E3" w14:textId="44973C13" w:rsidR="001C0D5C" w:rsidRPr="002A3B80" w:rsidRDefault="001C0D5C" w:rsidP="00F31896">
            <w:pPr>
              <w:jc w:val="right"/>
              <w:rPr>
                <w:sz w:val="24"/>
                <w:szCs w:val="24"/>
              </w:rPr>
            </w:pPr>
            <w:r w:rsidRPr="002A3B80">
              <w:rPr>
                <w:rFonts w:cs="Times New Roman"/>
                <w:bCs/>
                <w:sz w:val="24"/>
                <w:szCs w:val="24"/>
                <w:lang w:eastAsia="ru-RU"/>
              </w:rPr>
              <w:t>______________________ /М.О. Ильин/</w:t>
            </w:r>
          </w:p>
        </w:tc>
      </w:tr>
    </w:tbl>
    <w:p w14:paraId="4812B9EF" w14:textId="67E037BD" w:rsidR="00746075" w:rsidRPr="002A3B80" w:rsidRDefault="00746075" w:rsidP="00F31896">
      <w:pPr>
        <w:spacing w:after="0" w:line="240" w:lineRule="auto"/>
        <w:jc w:val="center"/>
        <w:rPr>
          <w:b/>
          <w:sz w:val="28"/>
          <w:szCs w:val="28"/>
        </w:rPr>
      </w:pPr>
    </w:p>
    <w:p w14:paraId="1173EC08" w14:textId="1F9063C6" w:rsidR="00E6584C" w:rsidRPr="002A3B80" w:rsidRDefault="00E6584C" w:rsidP="00A95B69">
      <w:pPr>
        <w:spacing w:before="240" w:after="0" w:line="240" w:lineRule="auto"/>
        <w:jc w:val="center"/>
        <w:rPr>
          <w:b/>
          <w:sz w:val="28"/>
          <w:szCs w:val="28"/>
        </w:rPr>
      </w:pPr>
      <w:r w:rsidRPr="002A3B80">
        <w:rPr>
          <w:b/>
          <w:sz w:val="28"/>
          <w:szCs w:val="28"/>
        </w:rPr>
        <w:t xml:space="preserve">МЕТОДИЧЕСКИЕ </w:t>
      </w:r>
      <w:r w:rsidR="007D4C3B">
        <w:rPr>
          <w:b/>
          <w:sz w:val="28"/>
          <w:szCs w:val="28"/>
        </w:rPr>
        <w:t>РАЗЪЯСНЕНИЯ</w:t>
      </w:r>
    </w:p>
    <w:p w14:paraId="74012647" w14:textId="1A686F2D" w:rsidR="00705125" w:rsidRPr="00F5730A" w:rsidRDefault="00E92E67" w:rsidP="00F31896">
      <w:pPr>
        <w:spacing w:after="0" w:line="240" w:lineRule="auto"/>
        <w:ind w:right="-2"/>
        <w:jc w:val="center"/>
        <w:rPr>
          <w:b/>
          <w:sz w:val="24"/>
          <w:szCs w:val="24"/>
        </w:rPr>
      </w:pPr>
      <w:r w:rsidRPr="00F5730A">
        <w:rPr>
          <w:b/>
          <w:sz w:val="24"/>
          <w:szCs w:val="24"/>
        </w:rPr>
        <w:t xml:space="preserve">по оценке </w:t>
      </w:r>
      <w:r w:rsidR="00705125" w:rsidRPr="00F5730A">
        <w:rPr>
          <w:b/>
          <w:sz w:val="24"/>
          <w:szCs w:val="24"/>
        </w:rPr>
        <w:t>стоимости</w:t>
      </w:r>
      <w:r w:rsidR="008B1174">
        <w:rPr>
          <w:b/>
          <w:sz w:val="24"/>
          <w:szCs w:val="24"/>
        </w:rPr>
        <w:t xml:space="preserve"> арестованного</w:t>
      </w:r>
      <w:r w:rsidR="00705125" w:rsidRPr="00F5730A">
        <w:rPr>
          <w:b/>
          <w:sz w:val="24"/>
          <w:szCs w:val="24"/>
        </w:rPr>
        <w:t xml:space="preserve"> имущества</w:t>
      </w:r>
    </w:p>
    <w:p w14:paraId="1BEE25D7" w14:textId="3F40A472" w:rsidR="008B1174" w:rsidRPr="00F5730A" w:rsidRDefault="008B1174" w:rsidP="00F31896">
      <w:pPr>
        <w:spacing w:after="0" w:line="240" w:lineRule="auto"/>
        <w:ind w:right="-2"/>
        <w:jc w:val="center"/>
        <w:rPr>
          <w:b/>
          <w:sz w:val="24"/>
          <w:szCs w:val="24"/>
        </w:rPr>
      </w:pPr>
      <w:r w:rsidRPr="00F5730A">
        <w:rPr>
          <w:b/>
          <w:sz w:val="24"/>
          <w:szCs w:val="24"/>
        </w:rPr>
        <w:t xml:space="preserve">(на </w:t>
      </w:r>
      <w:r w:rsidRPr="008B1174">
        <w:rPr>
          <w:b/>
          <w:sz w:val="24"/>
          <w:szCs w:val="24"/>
        </w:rPr>
        <w:t>примере раздела имущества супругов</w:t>
      </w:r>
      <w:r>
        <w:rPr>
          <w:b/>
          <w:sz w:val="24"/>
          <w:szCs w:val="24"/>
        </w:rPr>
        <w:t>, арестованного в рамках уголовного дела)</w:t>
      </w:r>
    </w:p>
    <w:p w14:paraId="135E6286" w14:textId="1B93CE8D" w:rsidR="00E92E67" w:rsidRDefault="00597649" w:rsidP="00E92E67">
      <w:pPr>
        <w:pStyle w:val="a3"/>
        <w:numPr>
          <w:ilvl w:val="0"/>
          <w:numId w:val="1"/>
        </w:numPr>
        <w:tabs>
          <w:tab w:val="left" w:pos="0"/>
          <w:tab w:val="left" w:pos="1134"/>
        </w:tabs>
        <w:spacing w:before="120" w:after="0" w:line="240" w:lineRule="auto"/>
        <w:ind w:left="0" w:firstLine="703"/>
        <w:contextualSpacing w:val="0"/>
        <w:jc w:val="both"/>
        <w:rPr>
          <w:sz w:val="24"/>
          <w:szCs w:val="24"/>
        </w:rPr>
      </w:pPr>
      <w:bookmarkStart w:id="0" w:name="_Hlk508534460"/>
      <w:r w:rsidRPr="00E92E67">
        <w:rPr>
          <w:sz w:val="24"/>
          <w:szCs w:val="24"/>
        </w:rPr>
        <w:t xml:space="preserve">Методические </w:t>
      </w:r>
      <w:r w:rsidR="007D4C3B" w:rsidRPr="00E92E67">
        <w:rPr>
          <w:sz w:val="24"/>
          <w:szCs w:val="24"/>
        </w:rPr>
        <w:t xml:space="preserve">разъяснения </w:t>
      </w:r>
      <w:r w:rsidR="00E92E67" w:rsidRPr="00E92E67">
        <w:rPr>
          <w:sz w:val="24"/>
          <w:szCs w:val="24"/>
        </w:rPr>
        <w:t xml:space="preserve">(МРз) </w:t>
      </w:r>
      <w:r w:rsidRPr="00E92E67">
        <w:rPr>
          <w:sz w:val="24"/>
          <w:szCs w:val="24"/>
        </w:rPr>
        <w:t xml:space="preserve">носят </w:t>
      </w:r>
      <w:r w:rsidR="0095163B" w:rsidRPr="00E92E67">
        <w:rPr>
          <w:sz w:val="24"/>
          <w:szCs w:val="24"/>
        </w:rPr>
        <w:t>рекомендательны</w:t>
      </w:r>
      <w:r w:rsidR="0095163B">
        <w:rPr>
          <w:sz w:val="24"/>
          <w:szCs w:val="24"/>
        </w:rPr>
        <w:t>й</w:t>
      </w:r>
      <w:r w:rsidR="0095163B" w:rsidRPr="00E92E67">
        <w:rPr>
          <w:sz w:val="24"/>
          <w:szCs w:val="24"/>
        </w:rPr>
        <w:t xml:space="preserve"> </w:t>
      </w:r>
      <w:r w:rsidRPr="00E92E67">
        <w:rPr>
          <w:sz w:val="24"/>
          <w:szCs w:val="24"/>
        </w:rPr>
        <w:t>характер и предназначены для подготовки отчетов об оценке</w:t>
      </w:r>
      <w:r w:rsidR="00A24236" w:rsidRPr="00E92E67">
        <w:rPr>
          <w:sz w:val="24"/>
          <w:szCs w:val="24"/>
        </w:rPr>
        <w:t xml:space="preserve">, </w:t>
      </w:r>
      <w:r w:rsidR="00EF0E92" w:rsidRPr="00E92E67">
        <w:rPr>
          <w:sz w:val="24"/>
          <w:szCs w:val="24"/>
        </w:rPr>
        <w:t xml:space="preserve">заключений </w:t>
      </w:r>
      <w:r w:rsidR="009F7F47" w:rsidRPr="00E92E67">
        <w:rPr>
          <w:sz w:val="24"/>
          <w:szCs w:val="24"/>
        </w:rPr>
        <w:t>э</w:t>
      </w:r>
      <w:r w:rsidR="00EF0E92" w:rsidRPr="00E92E67">
        <w:rPr>
          <w:sz w:val="24"/>
          <w:szCs w:val="24"/>
        </w:rPr>
        <w:t>ксперта по результатам судебной оценочной экспертизы (экспертизы на установление стоимости)</w:t>
      </w:r>
      <w:r w:rsidR="00865065" w:rsidRPr="00705125">
        <w:rPr>
          <w:sz w:val="24"/>
          <w:szCs w:val="24"/>
          <w:vertAlign w:val="superscript"/>
        </w:rPr>
        <w:footnoteReference w:id="1"/>
      </w:r>
      <w:r w:rsidR="00EF0E92" w:rsidRPr="00E92E67">
        <w:rPr>
          <w:sz w:val="24"/>
          <w:szCs w:val="24"/>
        </w:rPr>
        <w:t xml:space="preserve">, </w:t>
      </w:r>
      <w:r w:rsidR="009F7F47" w:rsidRPr="00E92E67">
        <w:rPr>
          <w:sz w:val="24"/>
          <w:szCs w:val="24"/>
        </w:rPr>
        <w:t>з</w:t>
      </w:r>
      <w:r w:rsidR="009F7F47" w:rsidRPr="008B1174">
        <w:rPr>
          <w:sz w:val="24"/>
          <w:szCs w:val="24"/>
        </w:rPr>
        <w:t xml:space="preserve">аключений специалиста, а также </w:t>
      </w:r>
      <w:r w:rsidR="00EF0E92" w:rsidRPr="008B1174">
        <w:rPr>
          <w:sz w:val="24"/>
          <w:szCs w:val="24"/>
        </w:rPr>
        <w:t>реценз</w:t>
      </w:r>
      <w:r w:rsidR="009F7F47" w:rsidRPr="008B1174">
        <w:rPr>
          <w:sz w:val="24"/>
          <w:szCs w:val="24"/>
        </w:rPr>
        <w:t>ий</w:t>
      </w:r>
      <w:r w:rsidR="00EF0E92" w:rsidRPr="008B1174">
        <w:rPr>
          <w:sz w:val="24"/>
          <w:szCs w:val="24"/>
        </w:rPr>
        <w:t xml:space="preserve"> </w:t>
      </w:r>
      <w:r w:rsidR="009F7F47" w:rsidRPr="008B1174">
        <w:rPr>
          <w:sz w:val="24"/>
          <w:szCs w:val="24"/>
        </w:rPr>
        <w:t xml:space="preserve">на </w:t>
      </w:r>
      <w:r w:rsidR="00EF0E92" w:rsidRPr="008B1174">
        <w:rPr>
          <w:sz w:val="24"/>
          <w:szCs w:val="24"/>
        </w:rPr>
        <w:t>заключени</w:t>
      </w:r>
      <w:r w:rsidR="009F7F47" w:rsidRPr="008B1174">
        <w:rPr>
          <w:sz w:val="24"/>
          <w:szCs w:val="24"/>
        </w:rPr>
        <w:t>я</w:t>
      </w:r>
      <w:r w:rsidR="00E92E67" w:rsidRPr="00D75B26">
        <w:rPr>
          <w:sz w:val="24"/>
          <w:szCs w:val="24"/>
        </w:rPr>
        <w:t>.</w:t>
      </w:r>
    </w:p>
    <w:p w14:paraId="25480628" w14:textId="47661B0B" w:rsidR="008B1174" w:rsidRPr="00D75B26" w:rsidRDefault="008B1174" w:rsidP="00D75B26">
      <w:pPr>
        <w:pStyle w:val="a3"/>
        <w:numPr>
          <w:ilvl w:val="0"/>
          <w:numId w:val="1"/>
        </w:numPr>
        <w:tabs>
          <w:tab w:val="left" w:pos="0"/>
          <w:tab w:val="left" w:pos="1134"/>
        </w:tabs>
        <w:spacing w:before="120" w:after="0" w:line="240" w:lineRule="auto"/>
        <w:ind w:left="0" w:firstLine="703"/>
        <w:contextualSpacing w:val="0"/>
        <w:jc w:val="both"/>
        <w:rPr>
          <w:sz w:val="24"/>
          <w:szCs w:val="24"/>
        </w:rPr>
      </w:pPr>
      <w:r w:rsidRPr="00D75B26">
        <w:rPr>
          <w:sz w:val="24"/>
          <w:szCs w:val="24"/>
        </w:rPr>
        <w:t xml:space="preserve">Специфика оценки </w:t>
      </w:r>
      <w:r w:rsidR="001560B5">
        <w:rPr>
          <w:sz w:val="24"/>
          <w:szCs w:val="24"/>
        </w:rPr>
        <w:t xml:space="preserve">стоимости </w:t>
      </w:r>
      <w:r w:rsidRPr="00D75B26">
        <w:rPr>
          <w:sz w:val="24"/>
          <w:szCs w:val="24"/>
        </w:rPr>
        <w:t xml:space="preserve">арестованного имущества </w:t>
      </w:r>
      <w:r w:rsidR="001E21A5">
        <w:rPr>
          <w:sz w:val="24"/>
          <w:szCs w:val="24"/>
        </w:rPr>
        <w:t xml:space="preserve">имеет </w:t>
      </w:r>
      <w:r w:rsidRPr="00D75B26">
        <w:rPr>
          <w:sz w:val="24"/>
          <w:szCs w:val="24"/>
        </w:rPr>
        <w:t>общ</w:t>
      </w:r>
      <w:r w:rsidR="00C02680">
        <w:rPr>
          <w:sz w:val="24"/>
          <w:szCs w:val="24"/>
        </w:rPr>
        <w:t>ую</w:t>
      </w:r>
      <w:r w:rsidRPr="00D75B26">
        <w:rPr>
          <w:sz w:val="24"/>
          <w:szCs w:val="24"/>
        </w:rPr>
        <w:t xml:space="preserve"> и</w:t>
      </w:r>
      <w:r w:rsidR="001E21A5">
        <w:rPr>
          <w:sz w:val="24"/>
          <w:szCs w:val="24"/>
        </w:rPr>
        <w:t xml:space="preserve"> </w:t>
      </w:r>
      <w:r w:rsidRPr="00D75B26">
        <w:rPr>
          <w:sz w:val="24"/>
          <w:szCs w:val="24"/>
        </w:rPr>
        <w:t>специальн</w:t>
      </w:r>
      <w:r w:rsidR="00C02680">
        <w:rPr>
          <w:sz w:val="24"/>
          <w:szCs w:val="24"/>
        </w:rPr>
        <w:t>ую</w:t>
      </w:r>
      <w:r w:rsidR="001E21A5">
        <w:rPr>
          <w:sz w:val="24"/>
          <w:szCs w:val="24"/>
        </w:rPr>
        <w:t xml:space="preserve"> части. Специальная часть</w:t>
      </w:r>
      <w:r w:rsidRPr="00D75B26">
        <w:rPr>
          <w:sz w:val="24"/>
          <w:szCs w:val="24"/>
        </w:rPr>
        <w:t xml:space="preserve"> </w:t>
      </w:r>
      <w:r w:rsidR="001560B5">
        <w:rPr>
          <w:sz w:val="24"/>
          <w:szCs w:val="24"/>
        </w:rPr>
        <w:t xml:space="preserve">зависит от </w:t>
      </w:r>
      <w:r>
        <w:rPr>
          <w:sz w:val="24"/>
          <w:szCs w:val="24"/>
        </w:rPr>
        <w:t xml:space="preserve">вида </w:t>
      </w:r>
      <w:r w:rsidRPr="00987521">
        <w:rPr>
          <w:sz w:val="24"/>
          <w:szCs w:val="24"/>
        </w:rPr>
        <w:t>судопроизводства, содержания предполагаемой сделки</w:t>
      </w:r>
      <w:r w:rsidR="00C02680" w:rsidRPr="00D75B26">
        <w:rPr>
          <w:sz w:val="24"/>
          <w:szCs w:val="24"/>
        </w:rPr>
        <w:t xml:space="preserve"> и вида объекта оценки</w:t>
      </w:r>
      <w:r w:rsidRPr="00987521">
        <w:rPr>
          <w:sz w:val="24"/>
          <w:szCs w:val="24"/>
        </w:rPr>
        <w:t xml:space="preserve">. </w:t>
      </w:r>
      <w:r w:rsidR="001E21A5" w:rsidRPr="00987521">
        <w:rPr>
          <w:sz w:val="24"/>
          <w:szCs w:val="24"/>
        </w:rPr>
        <w:t>В</w:t>
      </w:r>
      <w:r w:rsidRPr="00987521">
        <w:rPr>
          <w:sz w:val="24"/>
          <w:szCs w:val="24"/>
        </w:rPr>
        <w:t xml:space="preserve"> МРз </w:t>
      </w:r>
      <w:r w:rsidR="001E21A5" w:rsidRPr="00987521">
        <w:rPr>
          <w:sz w:val="24"/>
          <w:szCs w:val="24"/>
        </w:rPr>
        <w:t>специ</w:t>
      </w:r>
      <w:r w:rsidR="001E21A5">
        <w:rPr>
          <w:sz w:val="24"/>
          <w:szCs w:val="24"/>
        </w:rPr>
        <w:t>альная часть описана</w:t>
      </w:r>
      <w:r>
        <w:rPr>
          <w:sz w:val="24"/>
          <w:szCs w:val="24"/>
        </w:rPr>
        <w:t xml:space="preserve"> на примере </w:t>
      </w:r>
      <w:r w:rsidRPr="00D75B26">
        <w:rPr>
          <w:sz w:val="24"/>
          <w:szCs w:val="24"/>
        </w:rPr>
        <w:t>раздела имущества супругов, арестованного в</w:t>
      </w:r>
      <w:r w:rsidR="00BB4F9B">
        <w:rPr>
          <w:sz w:val="24"/>
          <w:szCs w:val="24"/>
        </w:rPr>
        <w:t> </w:t>
      </w:r>
      <w:r w:rsidRPr="00D75B26">
        <w:rPr>
          <w:sz w:val="24"/>
          <w:szCs w:val="24"/>
        </w:rPr>
        <w:t>рамках уголовного дела.</w:t>
      </w:r>
      <w:r>
        <w:rPr>
          <w:sz w:val="24"/>
          <w:szCs w:val="24"/>
        </w:rPr>
        <w:t xml:space="preserve"> </w:t>
      </w:r>
      <w:r w:rsidR="00BB4F9B">
        <w:rPr>
          <w:sz w:val="24"/>
          <w:szCs w:val="24"/>
        </w:rPr>
        <w:t>М</w:t>
      </w:r>
      <w:r>
        <w:rPr>
          <w:sz w:val="24"/>
          <w:szCs w:val="24"/>
        </w:rPr>
        <w:t xml:space="preserve">етодическая </w:t>
      </w:r>
      <w:r w:rsidR="00C02680">
        <w:rPr>
          <w:sz w:val="24"/>
          <w:szCs w:val="24"/>
        </w:rPr>
        <w:t>основа</w:t>
      </w:r>
      <w:r>
        <w:rPr>
          <w:sz w:val="24"/>
          <w:szCs w:val="24"/>
        </w:rPr>
        <w:t xml:space="preserve"> МРз может быть использована</w:t>
      </w:r>
      <w:r w:rsidR="006E5892">
        <w:rPr>
          <w:sz w:val="24"/>
          <w:szCs w:val="24"/>
        </w:rPr>
        <w:t xml:space="preserve"> для установления стоимости </w:t>
      </w:r>
      <w:r w:rsidR="001560B5">
        <w:rPr>
          <w:sz w:val="24"/>
          <w:szCs w:val="24"/>
        </w:rPr>
        <w:t>арестованного имущества в иных случаях.</w:t>
      </w:r>
    </w:p>
    <w:p w14:paraId="2E81E165" w14:textId="1B58AF13" w:rsidR="00E92E67" w:rsidRPr="00CE21F3" w:rsidRDefault="00987521" w:rsidP="00E92E67">
      <w:pPr>
        <w:pStyle w:val="a3"/>
        <w:numPr>
          <w:ilvl w:val="0"/>
          <w:numId w:val="1"/>
        </w:numPr>
        <w:tabs>
          <w:tab w:val="left" w:pos="0"/>
          <w:tab w:val="left" w:pos="1134"/>
        </w:tabs>
        <w:spacing w:before="120" w:after="0" w:line="240" w:lineRule="auto"/>
        <w:ind w:left="0" w:firstLine="703"/>
        <w:contextualSpacing w:val="0"/>
        <w:jc w:val="both"/>
        <w:rPr>
          <w:sz w:val="24"/>
          <w:szCs w:val="24"/>
        </w:rPr>
      </w:pPr>
      <w:r w:rsidRPr="00CE21F3">
        <w:rPr>
          <w:sz w:val="24"/>
          <w:szCs w:val="24"/>
        </w:rPr>
        <w:t>Правовой</w:t>
      </w:r>
      <w:r w:rsidR="00E92E67" w:rsidRPr="00CE21F3">
        <w:rPr>
          <w:sz w:val="24"/>
          <w:szCs w:val="24"/>
        </w:rPr>
        <w:t xml:space="preserve"> статус</w:t>
      </w:r>
      <w:r w:rsidR="00283BB6" w:rsidRPr="00CE21F3">
        <w:rPr>
          <w:sz w:val="24"/>
          <w:szCs w:val="24"/>
        </w:rPr>
        <w:t xml:space="preserve"> арестованного имущества</w:t>
      </w:r>
      <w:r w:rsidR="00E92E67" w:rsidRPr="00CE21F3">
        <w:rPr>
          <w:sz w:val="24"/>
          <w:szCs w:val="24"/>
        </w:rPr>
        <w:t>:</w:t>
      </w:r>
    </w:p>
    <w:p w14:paraId="012A361D" w14:textId="7A65249D" w:rsidR="00DC6885" w:rsidRPr="00CE21F3" w:rsidRDefault="00D75B26" w:rsidP="00E92E67">
      <w:pPr>
        <w:pStyle w:val="a3"/>
        <w:tabs>
          <w:tab w:val="left" w:pos="0"/>
          <w:tab w:val="left" w:pos="1134"/>
        </w:tabs>
        <w:spacing w:after="0" w:line="240" w:lineRule="auto"/>
        <w:ind w:left="0" w:firstLine="709"/>
        <w:contextualSpacing w:val="0"/>
        <w:jc w:val="both"/>
        <w:rPr>
          <w:sz w:val="24"/>
          <w:szCs w:val="24"/>
        </w:rPr>
      </w:pPr>
      <w:r>
        <w:rPr>
          <w:b/>
          <w:bCs/>
          <w:sz w:val="24"/>
          <w:szCs w:val="24"/>
        </w:rPr>
        <w:t>3</w:t>
      </w:r>
      <w:r w:rsidR="00E92E67" w:rsidRPr="00CE21F3">
        <w:rPr>
          <w:b/>
          <w:bCs/>
          <w:sz w:val="24"/>
          <w:szCs w:val="24"/>
        </w:rPr>
        <w:t>.1.</w:t>
      </w:r>
      <w:r w:rsidR="00E92E67" w:rsidRPr="00CE21F3">
        <w:rPr>
          <w:sz w:val="24"/>
          <w:szCs w:val="24"/>
        </w:rPr>
        <w:t xml:space="preserve"> </w:t>
      </w:r>
      <w:r w:rsidR="00DC6885" w:rsidRPr="00CE21F3">
        <w:rPr>
          <w:sz w:val="24"/>
          <w:szCs w:val="24"/>
        </w:rPr>
        <w:t>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 [п. 1 ст. 8.1. ГК РФ</w:t>
      </w:r>
      <w:r w:rsidR="00CA371D" w:rsidRPr="00CE21F3">
        <w:rPr>
          <w:sz w:val="24"/>
          <w:szCs w:val="24"/>
        </w:rPr>
        <w:t>] и</w:t>
      </w:r>
      <w:r w:rsidR="00CA371D" w:rsidRPr="00CE21F3">
        <w:t xml:space="preserve"> </w:t>
      </w:r>
      <w:r w:rsidR="00CA371D" w:rsidRPr="00CE21F3">
        <w:rPr>
          <w:sz w:val="24"/>
          <w:szCs w:val="24"/>
        </w:rPr>
        <w:t>возникают с момента регистрации соответствующих прав на имущество, если иное не установлено законом (п. 2 ст. 8 ГК РФ).</w:t>
      </w:r>
    </w:p>
    <w:p w14:paraId="797030A4" w14:textId="0C14F8A7" w:rsidR="003C3A1E" w:rsidRPr="00E92E67" w:rsidRDefault="00D75B26" w:rsidP="00E92E67">
      <w:pPr>
        <w:tabs>
          <w:tab w:val="left" w:pos="0"/>
          <w:tab w:val="left" w:pos="1134"/>
        </w:tabs>
        <w:spacing w:after="0" w:line="240" w:lineRule="auto"/>
        <w:ind w:firstLine="709"/>
        <w:jc w:val="both"/>
        <w:rPr>
          <w:sz w:val="24"/>
          <w:szCs w:val="24"/>
        </w:rPr>
      </w:pPr>
      <w:r>
        <w:rPr>
          <w:b/>
          <w:bCs/>
          <w:sz w:val="24"/>
          <w:szCs w:val="24"/>
        </w:rPr>
        <w:t>3</w:t>
      </w:r>
      <w:r w:rsidR="00E92E67" w:rsidRPr="00CE21F3">
        <w:rPr>
          <w:b/>
          <w:bCs/>
          <w:sz w:val="24"/>
          <w:szCs w:val="24"/>
        </w:rPr>
        <w:t>.2.</w:t>
      </w:r>
      <w:r w:rsidR="00E92E67" w:rsidRPr="00CE21F3">
        <w:rPr>
          <w:sz w:val="24"/>
          <w:szCs w:val="24"/>
        </w:rPr>
        <w:t xml:space="preserve"> </w:t>
      </w:r>
      <w:r w:rsidR="00595D8F" w:rsidRPr="00CE21F3">
        <w:rPr>
          <w:sz w:val="24"/>
          <w:szCs w:val="24"/>
        </w:rPr>
        <w:t xml:space="preserve">В </w:t>
      </w:r>
      <w:r w:rsidR="0095163B" w:rsidRPr="00CE21F3">
        <w:rPr>
          <w:sz w:val="24"/>
          <w:szCs w:val="24"/>
        </w:rPr>
        <w:t>отличи</w:t>
      </w:r>
      <w:r w:rsidR="0095163B">
        <w:rPr>
          <w:sz w:val="24"/>
          <w:szCs w:val="24"/>
        </w:rPr>
        <w:t>е</w:t>
      </w:r>
      <w:r w:rsidR="0095163B" w:rsidRPr="00CE21F3">
        <w:rPr>
          <w:sz w:val="24"/>
          <w:szCs w:val="24"/>
        </w:rPr>
        <w:t xml:space="preserve"> </w:t>
      </w:r>
      <w:r w:rsidR="00595D8F" w:rsidRPr="00CE21F3">
        <w:rPr>
          <w:sz w:val="24"/>
          <w:szCs w:val="24"/>
        </w:rPr>
        <w:t xml:space="preserve">от п. </w:t>
      </w:r>
      <w:r w:rsidR="00EE6FB9">
        <w:rPr>
          <w:sz w:val="24"/>
          <w:szCs w:val="24"/>
        </w:rPr>
        <w:t>3</w:t>
      </w:r>
      <w:r w:rsidR="00595D8F" w:rsidRPr="00CE21F3">
        <w:rPr>
          <w:sz w:val="24"/>
          <w:szCs w:val="24"/>
        </w:rPr>
        <w:t xml:space="preserve">.1 </w:t>
      </w:r>
      <w:r w:rsidR="001E21A5">
        <w:rPr>
          <w:sz w:val="24"/>
          <w:szCs w:val="24"/>
        </w:rPr>
        <w:t xml:space="preserve">существует </w:t>
      </w:r>
      <w:r w:rsidR="00E92E67" w:rsidRPr="00CE21F3">
        <w:rPr>
          <w:sz w:val="24"/>
          <w:szCs w:val="24"/>
        </w:rPr>
        <w:t>«</w:t>
      </w:r>
      <w:r w:rsidR="003C3A1E" w:rsidRPr="00CE21F3">
        <w:rPr>
          <w:sz w:val="24"/>
          <w:szCs w:val="24"/>
        </w:rPr>
        <w:t>иной момент</w:t>
      </w:r>
      <w:r w:rsidR="00E92E67" w:rsidRPr="00CE21F3">
        <w:rPr>
          <w:sz w:val="24"/>
          <w:szCs w:val="24"/>
        </w:rPr>
        <w:t>»</w:t>
      </w:r>
      <w:r w:rsidR="003C3A1E" w:rsidRPr="00CE21F3">
        <w:rPr>
          <w:rStyle w:val="a9"/>
          <w:sz w:val="24"/>
          <w:szCs w:val="24"/>
        </w:rPr>
        <w:footnoteReference w:id="2"/>
      </w:r>
      <w:r w:rsidR="003C3A1E" w:rsidRPr="00CE21F3">
        <w:rPr>
          <w:sz w:val="24"/>
          <w:szCs w:val="24"/>
        </w:rPr>
        <w:t xml:space="preserve"> возникновения</w:t>
      </w:r>
      <w:r w:rsidR="003C3A1E" w:rsidRPr="00705125">
        <w:rPr>
          <w:sz w:val="24"/>
          <w:szCs w:val="24"/>
        </w:rPr>
        <w:t xml:space="preserve"> права</w:t>
      </w:r>
      <w:r w:rsidR="001E21A5">
        <w:rPr>
          <w:sz w:val="24"/>
          <w:szCs w:val="24"/>
        </w:rPr>
        <w:t xml:space="preserve"> – </w:t>
      </w:r>
      <w:r w:rsidR="003C3A1E" w:rsidRPr="00705125">
        <w:rPr>
          <w:sz w:val="24"/>
          <w:szCs w:val="24"/>
        </w:rPr>
        <w:t>оно переходит независимо от государственной регистрации права на недвижимость (абз. 2, 3 п. 2, п. 4 ст. 218 ГК РФ, п. 4 ст. 1152 ГК РФ)</w:t>
      </w:r>
      <w:r w:rsidR="001E21A5">
        <w:rPr>
          <w:sz w:val="24"/>
          <w:szCs w:val="24"/>
        </w:rPr>
        <w:t>. В</w:t>
      </w:r>
      <w:r w:rsidR="003C3A1E" w:rsidRPr="00705125">
        <w:rPr>
          <w:sz w:val="24"/>
          <w:szCs w:val="24"/>
        </w:rPr>
        <w:t xml:space="preserve"> частности, </w:t>
      </w:r>
      <w:r w:rsidR="001E21A5">
        <w:rPr>
          <w:sz w:val="24"/>
          <w:szCs w:val="24"/>
        </w:rPr>
        <w:t xml:space="preserve">это наблюдается при </w:t>
      </w:r>
      <w:r w:rsidR="003C3A1E" w:rsidRPr="00705125">
        <w:rPr>
          <w:sz w:val="24"/>
          <w:szCs w:val="24"/>
        </w:rPr>
        <w:t>приобретени</w:t>
      </w:r>
      <w:r w:rsidR="001E21A5">
        <w:rPr>
          <w:sz w:val="24"/>
          <w:szCs w:val="24"/>
        </w:rPr>
        <w:t>и</w:t>
      </w:r>
      <w:r w:rsidR="003C3A1E" w:rsidRPr="00705125">
        <w:rPr>
          <w:sz w:val="24"/>
          <w:szCs w:val="24"/>
        </w:rPr>
        <w:t xml:space="preserve"> некоего «внереестрового» права собственности на недвижимое имущество в случаях</w:t>
      </w:r>
      <w:r w:rsidR="003C3A1E" w:rsidRPr="00E92E67">
        <w:rPr>
          <w:sz w:val="24"/>
          <w:szCs w:val="24"/>
        </w:rPr>
        <w:t>:</w:t>
      </w:r>
    </w:p>
    <w:p w14:paraId="600707E6" w14:textId="551888BE" w:rsidR="003C3A1E" w:rsidRPr="00DF7DF6" w:rsidRDefault="003C3A1E" w:rsidP="00E92E67">
      <w:pPr>
        <w:pStyle w:val="a3"/>
        <w:numPr>
          <w:ilvl w:val="0"/>
          <w:numId w:val="12"/>
        </w:numPr>
        <w:tabs>
          <w:tab w:val="left" w:pos="0"/>
          <w:tab w:val="left" w:pos="1134"/>
        </w:tabs>
        <w:spacing w:after="0" w:line="240" w:lineRule="auto"/>
        <w:ind w:left="1417" w:hanging="357"/>
        <w:contextualSpacing w:val="0"/>
        <w:jc w:val="both"/>
        <w:rPr>
          <w:sz w:val="24"/>
          <w:szCs w:val="24"/>
        </w:rPr>
      </w:pPr>
      <w:r w:rsidRPr="00DF7DF6">
        <w:rPr>
          <w:sz w:val="24"/>
          <w:szCs w:val="24"/>
        </w:rPr>
        <w:t>полной выплаты пая членом потребительского кооператива</w:t>
      </w:r>
      <w:r>
        <w:rPr>
          <w:sz w:val="24"/>
          <w:szCs w:val="24"/>
        </w:rPr>
        <w:t>;</w:t>
      </w:r>
    </w:p>
    <w:p w14:paraId="08C6FA38" w14:textId="1067AD53" w:rsidR="003C3A1E" w:rsidRPr="00DF7DF6" w:rsidRDefault="003C3A1E" w:rsidP="00E92E67">
      <w:pPr>
        <w:pStyle w:val="a3"/>
        <w:numPr>
          <w:ilvl w:val="0"/>
          <w:numId w:val="12"/>
        </w:numPr>
        <w:tabs>
          <w:tab w:val="left" w:pos="0"/>
          <w:tab w:val="left" w:pos="1134"/>
        </w:tabs>
        <w:spacing w:after="0" w:line="240" w:lineRule="auto"/>
        <w:ind w:left="1417" w:hanging="357"/>
        <w:contextualSpacing w:val="0"/>
        <w:jc w:val="both"/>
        <w:rPr>
          <w:sz w:val="24"/>
          <w:szCs w:val="24"/>
        </w:rPr>
      </w:pPr>
      <w:r w:rsidRPr="00DF7DF6">
        <w:rPr>
          <w:sz w:val="24"/>
          <w:szCs w:val="24"/>
        </w:rPr>
        <w:t>наследования</w:t>
      </w:r>
      <w:r>
        <w:rPr>
          <w:sz w:val="24"/>
          <w:szCs w:val="24"/>
        </w:rPr>
        <w:t>;</w:t>
      </w:r>
    </w:p>
    <w:p w14:paraId="5479ECE4" w14:textId="77777777" w:rsidR="003C3A1E" w:rsidRDefault="003C3A1E" w:rsidP="003C3A1E">
      <w:pPr>
        <w:pStyle w:val="a3"/>
        <w:numPr>
          <w:ilvl w:val="0"/>
          <w:numId w:val="12"/>
        </w:numPr>
        <w:tabs>
          <w:tab w:val="left" w:pos="0"/>
          <w:tab w:val="left" w:pos="1134"/>
        </w:tabs>
        <w:spacing w:before="120" w:after="0" w:line="240" w:lineRule="auto"/>
        <w:jc w:val="both"/>
        <w:rPr>
          <w:sz w:val="24"/>
          <w:szCs w:val="24"/>
        </w:rPr>
      </w:pPr>
      <w:r w:rsidRPr="00DF7DF6">
        <w:rPr>
          <w:sz w:val="24"/>
          <w:szCs w:val="24"/>
        </w:rPr>
        <w:t>реорганизации юридического лица</w:t>
      </w:r>
      <w:r>
        <w:rPr>
          <w:sz w:val="24"/>
          <w:szCs w:val="24"/>
        </w:rPr>
        <w:t>;</w:t>
      </w:r>
    </w:p>
    <w:p w14:paraId="6481C9A8" w14:textId="7C58A5BF" w:rsidR="003C3A1E" w:rsidRDefault="003C3A1E" w:rsidP="003C3A1E">
      <w:pPr>
        <w:pStyle w:val="a3"/>
        <w:numPr>
          <w:ilvl w:val="0"/>
          <w:numId w:val="12"/>
        </w:numPr>
        <w:tabs>
          <w:tab w:val="left" w:pos="0"/>
          <w:tab w:val="left" w:pos="1134"/>
        </w:tabs>
        <w:spacing w:before="120" w:after="0" w:line="240" w:lineRule="auto"/>
        <w:jc w:val="both"/>
        <w:rPr>
          <w:sz w:val="24"/>
          <w:szCs w:val="24"/>
        </w:rPr>
      </w:pPr>
      <w:r w:rsidRPr="00004736">
        <w:rPr>
          <w:sz w:val="24"/>
          <w:szCs w:val="24"/>
        </w:rPr>
        <w:lastRenderedPageBreak/>
        <w:t>общей долевой собственности</w:t>
      </w:r>
      <w:r w:rsidR="0095163B">
        <w:rPr>
          <w:sz w:val="24"/>
          <w:szCs w:val="24"/>
        </w:rPr>
        <w:t xml:space="preserve"> на</w:t>
      </w:r>
      <w:r w:rsidRPr="00004736">
        <w:rPr>
          <w:sz w:val="24"/>
          <w:szCs w:val="24"/>
        </w:rPr>
        <w:t xml:space="preserve"> земельный участок с элемента</w:t>
      </w:r>
      <w:r>
        <w:rPr>
          <w:sz w:val="24"/>
          <w:szCs w:val="24"/>
        </w:rPr>
        <w:t>ми озеленения и благоустройства</w:t>
      </w:r>
      <w:r w:rsidRPr="00F649BB">
        <w:rPr>
          <w:sz w:val="24"/>
          <w:szCs w:val="24"/>
        </w:rPr>
        <w:t xml:space="preserve"> </w:t>
      </w:r>
      <w:r>
        <w:rPr>
          <w:sz w:val="24"/>
          <w:szCs w:val="24"/>
        </w:rPr>
        <w:t xml:space="preserve">у </w:t>
      </w:r>
      <w:r w:rsidRPr="00004736">
        <w:rPr>
          <w:sz w:val="24"/>
          <w:szCs w:val="24"/>
        </w:rPr>
        <w:t>собственник</w:t>
      </w:r>
      <w:r>
        <w:rPr>
          <w:sz w:val="24"/>
          <w:szCs w:val="24"/>
        </w:rPr>
        <w:t>ов</w:t>
      </w:r>
      <w:r w:rsidRPr="00004736">
        <w:rPr>
          <w:sz w:val="24"/>
          <w:szCs w:val="24"/>
        </w:rPr>
        <w:t xml:space="preserve"> помещений в многоквартирном доме</w:t>
      </w:r>
      <w:r>
        <w:rPr>
          <w:sz w:val="24"/>
          <w:szCs w:val="24"/>
        </w:rPr>
        <w:t>;</w:t>
      </w:r>
    </w:p>
    <w:p w14:paraId="62222246" w14:textId="77777777" w:rsidR="003C3A1E" w:rsidRDefault="003C3A1E" w:rsidP="003C3A1E">
      <w:pPr>
        <w:pStyle w:val="a3"/>
        <w:numPr>
          <w:ilvl w:val="0"/>
          <w:numId w:val="12"/>
        </w:numPr>
        <w:tabs>
          <w:tab w:val="left" w:pos="0"/>
          <w:tab w:val="left" w:pos="1134"/>
        </w:tabs>
        <w:spacing w:before="120" w:after="0" w:line="240" w:lineRule="auto"/>
        <w:jc w:val="both"/>
        <w:rPr>
          <w:sz w:val="24"/>
          <w:szCs w:val="24"/>
        </w:rPr>
      </w:pPr>
      <w:r w:rsidRPr="00FE17A8">
        <w:rPr>
          <w:sz w:val="24"/>
          <w:szCs w:val="24"/>
        </w:rPr>
        <w:t>раздел</w:t>
      </w:r>
      <w:r>
        <w:rPr>
          <w:sz w:val="24"/>
          <w:szCs w:val="24"/>
        </w:rPr>
        <w:t>а</w:t>
      </w:r>
      <w:r w:rsidRPr="00FE17A8">
        <w:rPr>
          <w:sz w:val="24"/>
          <w:szCs w:val="24"/>
        </w:rPr>
        <w:t xml:space="preserve"> совместно нажитого имущества, которое арестовано в рамках уголовного дела в отношении одного из супругов</w:t>
      </w:r>
      <w:r>
        <w:rPr>
          <w:sz w:val="24"/>
          <w:szCs w:val="24"/>
        </w:rPr>
        <w:t>.</w:t>
      </w:r>
    </w:p>
    <w:p w14:paraId="5289B504" w14:textId="2545439A" w:rsidR="003C3A1E" w:rsidRDefault="003C3A1E" w:rsidP="00E92E67">
      <w:pPr>
        <w:pStyle w:val="a3"/>
        <w:tabs>
          <w:tab w:val="left" w:pos="0"/>
        </w:tabs>
        <w:spacing w:before="120" w:after="0" w:line="240" w:lineRule="auto"/>
        <w:ind w:left="0"/>
        <w:jc w:val="both"/>
        <w:rPr>
          <w:sz w:val="24"/>
          <w:szCs w:val="24"/>
        </w:rPr>
      </w:pPr>
      <w:r>
        <w:rPr>
          <w:sz w:val="24"/>
          <w:szCs w:val="24"/>
        </w:rPr>
        <w:tab/>
        <w:t>Основное</w:t>
      </w:r>
      <w:r w:rsidRPr="00E83D9A">
        <w:rPr>
          <w:sz w:val="24"/>
          <w:szCs w:val="24"/>
        </w:rPr>
        <w:t xml:space="preserve"> ограничение, отличающее </w:t>
      </w:r>
      <w:r w:rsidR="0095163B" w:rsidRPr="00CE21F3">
        <w:rPr>
          <w:sz w:val="24"/>
          <w:szCs w:val="24"/>
        </w:rPr>
        <w:t>«</w:t>
      </w:r>
      <w:r w:rsidRPr="00E83D9A">
        <w:rPr>
          <w:sz w:val="24"/>
          <w:szCs w:val="24"/>
        </w:rPr>
        <w:t>внереестрового</w:t>
      </w:r>
      <w:r w:rsidR="0095163B" w:rsidRPr="00CE21F3">
        <w:rPr>
          <w:sz w:val="24"/>
          <w:szCs w:val="24"/>
        </w:rPr>
        <w:t>»</w:t>
      </w:r>
      <w:r w:rsidRPr="00E83D9A">
        <w:rPr>
          <w:sz w:val="24"/>
          <w:szCs w:val="24"/>
        </w:rPr>
        <w:t xml:space="preserve"> собственника от обычного, </w:t>
      </w:r>
      <w:r w:rsidR="0095163B" w:rsidRPr="00CE21F3">
        <w:rPr>
          <w:sz w:val="24"/>
          <w:szCs w:val="24"/>
        </w:rPr>
        <w:t>«</w:t>
      </w:r>
      <w:r w:rsidRPr="00E83D9A">
        <w:rPr>
          <w:sz w:val="24"/>
          <w:szCs w:val="24"/>
        </w:rPr>
        <w:t>реестрового</w:t>
      </w:r>
      <w:r w:rsidR="0095163B" w:rsidRPr="00CE21F3">
        <w:rPr>
          <w:sz w:val="24"/>
          <w:szCs w:val="24"/>
        </w:rPr>
        <w:t>»</w:t>
      </w:r>
      <w:r w:rsidRPr="00E83D9A">
        <w:rPr>
          <w:sz w:val="24"/>
          <w:szCs w:val="24"/>
        </w:rPr>
        <w:t>, заключается в том, что до момента внесения записи в ЕГРН о праве собственности на недвижимое имущество он не может переда</w:t>
      </w:r>
      <w:r>
        <w:rPr>
          <w:sz w:val="24"/>
          <w:szCs w:val="24"/>
        </w:rPr>
        <w:t>ва</w:t>
      </w:r>
      <w:r w:rsidRPr="00E83D9A">
        <w:rPr>
          <w:sz w:val="24"/>
          <w:szCs w:val="24"/>
        </w:rPr>
        <w:t>ть свое право друг</w:t>
      </w:r>
      <w:r>
        <w:rPr>
          <w:sz w:val="24"/>
          <w:szCs w:val="24"/>
        </w:rPr>
        <w:t>им</w:t>
      </w:r>
      <w:r w:rsidRPr="00E83D9A">
        <w:rPr>
          <w:sz w:val="24"/>
          <w:szCs w:val="24"/>
        </w:rPr>
        <w:t xml:space="preserve"> лиц</w:t>
      </w:r>
      <w:r>
        <w:rPr>
          <w:sz w:val="24"/>
          <w:szCs w:val="24"/>
        </w:rPr>
        <w:t>ам</w:t>
      </w:r>
      <w:r w:rsidRPr="00E83D9A">
        <w:rPr>
          <w:sz w:val="24"/>
          <w:szCs w:val="24"/>
        </w:rPr>
        <w:t xml:space="preserve"> по сделке.</w:t>
      </w:r>
    </w:p>
    <w:p w14:paraId="2D200E57" w14:textId="414B980D" w:rsidR="00DE5076" w:rsidRPr="000C27B7" w:rsidRDefault="00D75B26" w:rsidP="00E92E67">
      <w:pPr>
        <w:tabs>
          <w:tab w:val="left" w:pos="0"/>
          <w:tab w:val="left" w:pos="1134"/>
        </w:tabs>
        <w:spacing w:after="0" w:line="240" w:lineRule="auto"/>
        <w:ind w:firstLine="709"/>
        <w:jc w:val="both"/>
        <w:rPr>
          <w:sz w:val="24"/>
          <w:szCs w:val="24"/>
        </w:rPr>
      </w:pPr>
      <w:r>
        <w:rPr>
          <w:b/>
          <w:bCs/>
          <w:sz w:val="24"/>
          <w:szCs w:val="24"/>
        </w:rPr>
        <w:t>3</w:t>
      </w:r>
      <w:r w:rsidR="00E92E67" w:rsidRPr="00E92E67">
        <w:rPr>
          <w:b/>
          <w:bCs/>
          <w:sz w:val="24"/>
          <w:szCs w:val="24"/>
        </w:rPr>
        <w:t>.3.</w:t>
      </w:r>
      <w:r w:rsidR="00E92E67">
        <w:rPr>
          <w:sz w:val="24"/>
          <w:szCs w:val="24"/>
        </w:rPr>
        <w:t xml:space="preserve"> </w:t>
      </w:r>
      <w:r w:rsidR="00DE5076" w:rsidRPr="00E92E67">
        <w:rPr>
          <w:sz w:val="24"/>
          <w:szCs w:val="24"/>
        </w:rPr>
        <w:t>В законодательстве не установлен</w:t>
      </w:r>
      <w:r w:rsidR="00E92E67">
        <w:rPr>
          <w:sz w:val="24"/>
          <w:szCs w:val="24"/>
        </w:rPr>
        <w:t>о</w:t>
      </w:r>
      <w:r w:rsidR="000143A9" w:rsidRPr="00E92E67">
        <w:rPr>
          <w:sz w:val="24"/>
          <w:szCs w:val="24"/>
        </w:rPr>
        <w:t xml:space="preserve"> </w:t>
      </w:r>
      <w:r w:rsidR="009F7F47" w:rsidRPr="00E92E67">
        <w:rPr>
          <w:sz w:val="24"/>
          <w:szCs w:val="24"/>
        </w:rPr>
        <w:t>определение понятия «обременение» и</w:t>
      </w:r>
      <w:r w:rsidR="00DE5076" w:rsidRPr="00E92E67">
        <w:rPr>
          <w:sz w:val="24"/>
          <w:szCs w:val="24"/>
        </w:rPr>
        <w:t xml:space="preserve"> </w:t>
      </w:r>
      <w:r w:rsidR="00D46B6A">
        <w:rPr>
          <w:sz w:val="24"/>
          <w:szCs w:val="24"/>
        </w:rPr>
        <w:t xml:space="preserve">нет </w:t>
      </w:r>
      <w:r w:rsidR="00632294" w:rsidRPr="00E92E67">
        <w:rPr>
          <w:sz w:val="24"/>
          <w:szCs w:val="24"/>
        </w:rPr>
        <w:t xml:space="preserve">их </w:t>
      </w:r>
      <w:r w:rsidR="00D46B6A" w:rsidRPr="00E92E67">
        <w:rPr>
          <w:sz w:val="24"/>
          <w:szCs w:val="24"/>
        </w:rPr>
        <w:t>полн</w:t>
      </w:r>
      <w:r w:rsidR="00D46B6A">
        <w:rPr>
          <w:sz w:val="24"/>
          <w:szCs w:val="24"/>
        </w:rPr>
        <w:t>ого</w:t>
      </w:r>
      <w:r w:rsidR="00D46B6A" w:rsidRPr="00E92E67">
        <w:rPr>
          <w:sz w:val="24"/>
          <w:szCs w:val="24"/>
        </w:rPr>
        <w:t xml:space="preserve"> переч</w:t>
      </w:r>
      <w:r w:rsidR="00D46B6A">
        <w:rPr>
          <w:sz w:val="24"/>
          <w:szCs w:val="24"/>
        </w:rPr>
        <w:t>ня</w:t>
      </w:r>
      <w:r w:rsidR="009F7F47" w:rsidRPr="00E92E67">
        <w:rPr>
          <w:sz w:val="24"/>
          <w:szCs w:val="24"/>
        </w:rPr>
        <w:t>.</w:t>
      </w:r>
      <w:r w:rsidR="00E92E67">
        <w:rPr>
          <w:sz w:val="24"/>
          <w:szCs w:val="24"/>
        </w:rPr>
        <w:t xml:space="preserve"> </w:t>
      </w:r>
      <w:r w:rsidR="00865065">
        <w:rPr>
          <w:sz w:val="24"/>
          <w:szCs w:val="24"/>
        </w:rPr>
        <w:t>С</w:t>
      </w:r>
      <w:r w:rsidR="00DE5076" w:rsidRPr="00DA1D4C">
        <w:rPr>
          <w:sz w:val="24"/>
          <w:szCs w:val="24"/>
        </w:rPr>
        <w:t>удебная</w:t>
      </w:r>
      <w:r w:rsidR="00DE5076" w:rsidRPr="00760588">
        <w:rPr>
          <w:sz w:val="24"/>
          <w:szCs w:val="24"/>
        </w:rPr>
        <w:t xml:space="preserve"> практика исходит из того, что</w:t>
      </w:r>
      <w:r w:rsidR="00DE5076">
        <w:rPr>
          <w:sz w:val="24"/>
          <w:szCs w:val="24"/>
        </w:rPr>
        <w:t xml:space="preserve"> </w:t>
      </w:r>
      <w:r w:rsidR="00DE5076" w:rsidRPr="00760588">
        <w:rPr>
          <w:sz w:val="24"/>
          <w:szCs w:val="24"/>
        </w:rPr>
        <w:t xml:space="preserve">обременение </w:t>
      </w:r>
      <w:r w:rsidR="00C1372D">
        <w:rPr>
          <w:sz w:val="24"/>
          <w:szCs w:val="24"/>
        </w:rPr>
        <w:t>–</w:t>
      </w:r>
      <w:r w:rsidR="00DE5076" w:rsidRPr="00760588">
        <w:rPr>
          <w:sz w:val="24"/>
          <w:szCs w:val="24"/>
        </w:rPr>
        <w:t xml:space="preserve"> это установленные законом или уполномоченными органами в предусмотренном законом порядке условия, запрещения, стесняющие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00DE5076">
        <w:rPr>
          <w:rStyle w:val="a9"/>
          <w:sz w:val="24"/>
          <w:szCs w:val="24"/>
        </w:rPr>
        <w:footnoteReference w:id="3"/>
      </w:r>
      <w:r w:rsidR="00E92E67">
        <w:rPr>
          <w:sz w:val="24"/>
          <w:szCs w:val="24"/>
        </w:rPr>
        <w:t xml:space="preserve">. </w:t>
      </w:r>
      <w:r w:rsidR="009F7F47">
        <w:rPr>
          <w:sz w:val="24"/>
          <w:szCs w:val="24"/>
        </w:rPr>
        <w:t>В</w:t>
      </w:r>
      <w:r w:rsidR="00632294">
        <w:rPr>
          <w:sz w:val="24"/>
          <w:szCs w:val="24"/>
        </w:rPr>
        <w:t xml:space="preserve"> законодательстве в</w:t>
      </w:r>
      <w:r w:rsidR="00DE5076" w:rsidRPr="000C27B7">
        <w:rPr>
          <w:sz w:val="24"/>
          <w:szCs w:val="24"/>
        </w:rPr>
        <w:t>стречаются следующие виды</w:t>
      </w:r>
      <w:r w:rsidR="009F7F47">
        <w:rPr>
          <w:sz w:val="24"/>
          <w:szCs w:val="24"/>
        </w:rPr>
        <w:t xml:space="preserve"> обременений</w:t>
      </w:r>
      <w:r w:rsidR="00DE5076" w:rsidRPr="000C27B7">
        <w:rPr>
          <w:sz w:val="24"/>
          <w:szCs w:val="24"/>
        </w:rPr>
        <w:t xml:space="preserve">: </w:t>
      </w:r>
    </w:p>
    <w:p w14:paraId="41D2F3E6" w14:textId="77777777" w:rsidR="00DE5076" w:rsidRPr="000C27B7" w:rsidRDefault="00DE5076" w:rsidP="00E92E67">
      <w:pPr>
        <w:pStyle w:val="a3"/>
        <w:numPr>
          <w:ilvl w:val="0"/>
          <w:numId w:val="12"/>
        </w:numPr>
        <w:tabs>
          <w:tab w:val="left" w:pos="0"/>
          <w:tab w:val="left" w:pos="1134"/>
        </w:tabs>
        <w:spacing w:after="0" w:line="240" w:lineRule="auto"/>
        <w:ind w:left="1417" w:hanging="357"/>
        <w:contextualSpacing w:val="0"/>
        <w:jc w:val="both"/>
        <w:rPr>
          <w:sz w:val="24"/>
          <w:szCs w:val="24"/>
        </w:rPr>
      </w:pPr>
      <w:r w:rsidRPr="00DA1D4C">
        <w:rPr>
          <w:sz w:val="24"/>
          <w:szCs w:val="24"/>
        </w:rPr>
        <w:t>сервитут</w:t>
      </w:r>
      <w:r w:rsidRPr="000C27B7">
        <w:rPr>
          <w:sz w:val="24"/>
          <w:szCs w:val="24"/>
        </w:rPr>
        <w:t>, ипотека, аренда, доверительное управление, наем жилья, иные (ч. 6 ст. 1 Закона о госрегистрации недвижимости</w:t>
      </w:r>
      <w:r w:rsidRPr="00D75B26">
        <w:rPr>
          <w:vertAlign w:val="superscript"/>
        </w:rPr>
        <w:footnoteReference w:id="4"/>
      </w:r>
      <w:r w:rsidRPr="000C27B7">
        <w:rPr>
          <w:sz w:val="24"/>
          <w:szCs w:val="24"/>
        </w:rPr>
        <w:t>)</w:t>
      </w:r>
      <w:r>
        <w:rPr>
          <w:sz w:val="24"/>
          <w:szCs w:val="24"/>
        </w:rPr>
        <w:t>;</w:t>
      </w:r>
      <w:r w:rsidRPr="000C27B7">
        <w:rPr>
          <w:sz w:val="24"/>
          <w:szCs w:val="24"/>
        </w:rPr>
        <w:t xml:space="preserve"> </w:t>
      </w:r>
    </w:p>
    <w:p w14:paraId="54E3A5A8" w14:textId="77777777" w:rsidR="00DE5076" w:rsidRPr="000C27B7" w:rsidRDefault="00DE5076" w:rsidP="00DE5076">
      <w:pPr>
        <w:pStyle w:val="a3"/>
        <w:numPr>
          <w:ilvl w:val="0"/>
          <w:numId w:val="12"/>
        </w:numPr>
        <w:tabs>
          <w:tab w:val="left" w:pos="0"/>
          <w:tab w:val="left" w:pos="1134"/>
        </w:tabs>
        <w:spacing w:before="120" w:after="0" w:line="240" w:lineRule="auto"/>
        <w:jc w:val="both"/>
        <w:rPr>
          <w:sz w:val="24"/>
          <w:szCs w:val="24"/>
        </w:rPr>
      </w:pPr>
      <w:r w:rsidRPr="000C27B7">
        <w:rPr>
          <w:sz w:val="24"/>
          <w:szCs w:val="24"/>
        </w:rPr>
        <w:t>рента (п. 1 ст. 586 ГК РФ), залог, обременение цифрового права (ст. 141.1 ГК РФ), обременение бездокументарной ценной бумаги (п. 3 ст. 149, ст. 149.2 ГК РФ), залог товаров в обороте (ст. 357 ГК РФ), залог обязательственных прав (ст. 358.1 ГК РФ)</w:t>
      </w:r>
      <w:r>
        <w:rPr>
          <w:sz w:val="24"/>
          <w:szCs w:val="24"/>
        </w:rPr>
        <w:t>;</w:t>
      </w:r>
    </w:p>
    <w:p w14:paraId="3C56F579" w14:textId="77777777" w:rsidR="00DE5076" w:rsidRPr="000C27B7" w:rsidRDefault="00DE5076" w:rsidP="00DE5076">
      <w:pPr>
        <w:pStyle w:val="a3"/>
        <w:numPr>
          <w:ilvl w:val="0"/>
          <w:numId w:val="12"/>
        </w:numPr>
        <w:tabs>
          <w:tab w:val="left" w:pos="0"/>
          <w:tab w:val="left" w:pos="1134"/>
        </w:tabs>
        <w:spacing w:before="120" w:after="0" w:line="240" w:lineRule="auto"/>
        <w:jc w:val="both"/>
        <w:rPr>
          <w:sz w:val="24"/>
          <w:szCs w:val="24"/>
        </w:rPr>
      </w:pPr>
      <w:r w:rsidRPr="000C27B7">
        <w:rPr>
          <w:sz w:val="24"/>
          <w:szCs w:val="24"/>
        </w:rPr>
        <w:t>залог или иные обременения доли в ООО (абз. 2 п. 4 ст. 21 Закона об ООО</w:t>
      </w:r>
      <w:r w:rsidRPr="000C27B7">
        <w:rPr>
          <w:rStyle w:val="a9"/>
          <w:sz w:val="24"/>
          <w:szCs w:val="24"/>
        </w:rPr>
        <w:footnoteReference w:id="5"/>
      </w:r>
      <w:r w:rsidRPr="000C27B7">
        <w:rPr>
          <w:sz w:val="24"/>
          <w:szCs w:val="24"/>
        </w:rPr>
        <w:t>)</w:t>
      </w:r>
      <w:r>
        <w:rPr>
          <w:sz w:val="24"/>
          <w:szCs w:val="24"/>
        </w:rPr>
        <w:t>;</w:t>
      </w:r>
    </w:p>
    <w:p w14:paraId="6CB09176" w14:textId="58CBE485" w:rsidR="00DE5076" w:rsidRPr="00E92E67" w:rsidRDefault="00DE5076" w:rsidP="009F7F47">
      <w:pPr>
        <w:pStyle w:val="a3"/>
        <w:numPr>
          <w:ilvl w:val="0"/>
          <w:numId w:val="12"/>
        </w:numPr>
        <w:tabs>
          <w:tab w:val="left" w:pos="0"/>
          <w:tab w:val="left" w:pos="1134"/>
        </w:tabs>
        <w:spacing w:before="120" w:after="0" w:line="240" w:lineRule="auto"/>
        <w:jc w:val="both"/>
        <w:rPr>
          <w:sz w:val="24"/>
          <w:szCs w:val="24"/>
        </w:rPr>
      </w:pPr>
      <w:r w:rsidRPr="00E92E67">
        <w:rPr>
          <w:sz w:val="24"/>
          <w:szCs w:val="24"/>
          <w:u w:val="single"/>
        </w:rPr>
        <w:t>наложение ареста</w:t>
      </w:r>
      <w:r w:rsidRPr="000C27B7">
        <w:rPr>
          <w:sz w:val="24"/>
          <w:szCs w:val="24"/>
        </w:rPr>
        <w:t xml:space="preserve"> (ст. 115 УПК РФ)</w:t>
      </w:r>
      <w:r w:rsidRPr="00E92E67">
        <w:rPr>
          <w:sz w:val="24"/>
          <w:szCs w:val="24"/>
        </w:rPr>
        <w:t xml:space="preserve">. </w:t>
      </w:r>
    </w:p>
    <w:p w14:paraId="04B283EE" w14:textId="414A3467" w:rsidR="00325DB2" w:rsidRDefault="00D75B26" w:rsidP="00C1372D">
      <w:pPr>
        <w:tabs>
          <w:tab w:val="left" w:pos="0"/>
          <w:tab w:val="left" w:pos="1134"/>
        </w:tabs>
        <w:spacing w:after="0" w:line="240" w:lineRule="auto"/>
        <w:ind w:firstLine="709"/>
        <w:jc w:val="both"/>
        <w:rPr>
          <w:sz w:val="24"/>
          <w:szCs w:val="24"/>
        </w:rPr>
      </w:pPr>
      <w:r>
        <w:rPr>
          <w:b/>
          <w:bCs/>
          <w:sz w:val="24"/>
          <w:szCs w:val="24"/>
        </w:rPr>
        <w:t>3</w:t>
      </w:r>
      <w:r w:rsidR="00C1372D" w:rsidRPr="00C1372D">
        <w:rPr>
          <w:b/>
          <w:bCs/>
          <w:sz w:val="24"/>
          <w:szCs w:val="24"/>
        </w:rPr>
        <w:t>.4.</w:t>
      </w:r>
      <w:r w:rsidR="00C1372D">
        <w:rPr>
          <w:sz w:val="24"/>
          <w:szCs w:val="24"/>
        </w:rPr>
        <w:t xml:space="preserve"> </w:t>
      </w:r>
      <w:r w:rsidR="00325DB2" w:rsidRPr="00325DB2">
        <w:rPr>
          <w:sz w:val="24"/>
          <w:szCs w:val="24"/>
        </w:rPr>
        <w:t xml:space="preserve">Наложение ареста на имущество </w:t>
      </w:r>
      <w:r w:rsidR="00D46B6A">
        <w:rPr>
          <w:sz w:val="24"/>
          <w:szCs w:val="24"/>
        </w:rPr>
        <w:t>— это</w:t>
      </w:r>
      <w:r w:rsidR="00325DB2" w:rsidRPr="00325DB2">
        <w:rPr>
          <w:sz w:val="24"/>
          <w:szCs w:val="24"/>
        </w:rPr>
        <w:t xml:space="preserve"> запрет, </w:t>
      </w:r>
      <w:r w:rsidR="00D46B6A" w:rsidRPr="00325DB2">
        <w:rPr>
          <w:sz w:val="24"/>
          <w:szCs w:val="24"/>
        </w:rPr>
        <w:t>адресованн</w:t>
      </w:r>
      <w:r w:rsidR="00D46B6A">
        <w:rPr>
          <w:sz w:val="24"/>
          <w:szCs w:val="24"/>
        </w:rPr>
        <w:t>ый</w:t>
      </w:r>
      <w:r w:rsidR="00D46B6A" w:rsidRPr="00325DB2">
        <w:rPr>
          <w:sz w:val="24"/>
          <w:szCs w:val="24"/>
        </w:rPr>
        <w:t xml:space="preserve"> </w:t>
      </w:r>
      <w:r w:rsidR="00325DB2" w:rsidRPr="00325DB2">
        <w:rPr>
          <w:sz w:val="24"/>
          <w:szCs w:val="24"/>
        </w:rPr>
        <w:t xml:space="preserve">собственнику или владельцу имущества, </w:t>
      </w:r>
      <w:r w:rsidR="00325DB2" w:rsidRPr="00E92E67">
        <w:rPr>
          <w:sz w:val="24"/>
          <w:szCs w:val="24"/>
          <w:u w:val="single"/>
        </w:rPr>
        <w:t>распоряжаться</w:t>
      </w:r>
      <w:r w:rsidR="00325DB2" w:rsidRPr="00325DB2">
        <w:rPr>
          <w:sz w:val="24"/>
          <w:szCs w:val="24"/>
        </w:rPr>
        <w:t xml:space="preserve"> и в необходимых случаях </w:t>
      </w:r>
      <w:r w:rsidR="00325DB2" w:rsidRPr="00E92E67">
        <w:rPr>
          <w:sz w:val="24"/>
          <w:szCs w:val="24"/>
          <w:u w:val="single"/>
        </w:rPr>
        <w:t>пользоваться</w:t>
      </w:r>
      <w:r w:rsidR="00325DB2" w:rsidRPr="00325DB2">
        <w:rPr>
          <w:sz w:val="24"/>
          <w:szCs w:val="24"/>
        </w:rPr>
        <w:t xml:space="preserve"> им, а также </w:t>
      </w:r>
      <w:r w:rsidR="00D46B6A" w:rsidRPr="00E92E67">
        <w:rPr>
          <w:sz w:val="24"/>
          <w:szCs w:val="24"/>
          <w:u w:val="single"/>
        </w:rPr>
        <w:t>изъяти</w:t>
      </w:r>
      <w:r w:rsidR="00D46B6A">
        <w:rPr>
          <w:sz w:val="24"/>
          <w:szCs w:val="24"/>
          <w:u w:val="single"/>
        </w:rPr>
        <w:t>е</w:t>
      </w:r>
      <w:r w:rsidR="00D46B6A" w:rsidRPr="00325DB2">
        <w:rPr>
          <w:sz w:val="24"/>
          <w:szCs w:val="24"/>
        </w:rPr>
        <w:t xml:space="preserve"> </w:t>
      </w:r>
      <w:r w:rsidR="00325DB2" w:rsidRPr="00325DB2">
        <w:rPr>
          <w:sz w:val="24"/>
          <w:szCs w:val="24"/>
        </w:rPr>
        <w:t xml:space="preserve">имущества и </w:t>
      </w:r>
      <w:r w:rsidR="00D46B6A" w:rsidRPr="00325DB2">
        <w:rPr>
          <w:sz w:val="24"/>
          <w:szCs w:val="24"/>
        </w:rPr>
        <w:t>передач</w:t>
      </w:r>
      <w:r w:rsidR="00D46B6A">
        <w:rPr>
          <w:sz w:val="24"/>
          <w:szCs w:val="24"/>
        </w:rPr>
        <w:t>а</w:t>
      </w:r>
      <w:r w:rsidR="00D46B6A" w:rsidRPr="00325DB2">
        <w:rPr>
          <w:sz w:val="24"/>
          <w:szCs w:val="24"/>
        </w:rPr>
        <w:t xml:space="preserve"> </w:t>
      </w:r>
      <w:r w:rsidR="00325DB2" w:rsidRPr="00325DB2">
        <w:rPr>
          <w:sz w:val="24"/>
          <w:szCs w:val="24"/>
        </w:rPr>
        <w:t>его на хранение</w:t>
      </w:r>
      <w:r w:rsidR="00C1552C">
        <w:rPr>
          <w:sz w:val="24"/>
          <w:szCs w:val="24"/>
        </w:rPr>
        <w:t xml:space="preserve"> (п.2 </w:t>
      </w:r>
      <w:r w:rsidR="00C1552C" w:rsidRPr="000C27B7">
        <w:rPr>
          <w:sz w:val="24"/>
          <w:szCs w:val="24"/>
        </w:rPr>
        <w:t>ст. 115 УПК РФ</w:t>
      </w:r>
      <w:r w:rsidR="00C1552C">
        <w:rPr>
          <w:sz w:val="24"/>
          <w:szCs w:val="24"/>
        </w:rPr>
        <w:t>)</w:t>
      </w:r>
      <w:r w:rsidR="00325DB2" w:rsidRPr="00325DB2">
        <w:rPr>
          <w:sz w:val="24"/>
          <w:szCs w:val="24"/>
        </w:rPr>
        <w:t>.</w:t>
      </w:r>
      <w:r w:rsidR="00325DB2">
        <w:rPr>
          <w:sz w:val="24"/>
          <w:szCs w:val="24"/>
        </w:rPr>
        <w:t xml:space="preserve"> </w:t>
      </w:r>
      <w:r w:rsidR="00325DB2" w:rsidRPr="00325DB2">
        <w:rPr>
          <w:sz w:val="24"/>
          <w:szCs w:val="24"/>
        </w:rPr>
        <w:t>Арест, наложенный на имущество, либо отдельные ограничения, которым подвергнуто арестованное имущество, отменяются на основании постановления, определения лица или органа, в производстве которого находится дело</w:t>
      </w:r>
      <w:r w:rsidR="00C1552C">
        <w:rPr>
          <w:sz w:val="24"/>
          <w:szCs w:val="24"/>
        </w:rPr>
        <w:t xml:space="preserve"> (например, постановлением следователя, судебного-пристава исполнителя)</w:t>
      </w:r>
      <w:r w:rsidR="0060348A">
        <w:rPr>
          <w:sz w:val="24"/>
          <w:szCs w:val="24"/>
        </w:rPr>
        <w:t xml:space="preserve">, </w:t>
      </w:r>
      <w:r w:rsidR="00C1552C">
        <w:rPr>
          <w:sz w:val="24"/>
          <w:szCs w:val="24"/>
        </w:rPr>
        <w:t>либо</w:t>
      </w:r>
      <w:r w:rsidR="0060348A">
        <w:rPr>
          <w:sz w:val="24"/>
          <w:szCs w:val="24"/>
        </w:rPr>
        <w:t xml:space="preserve"> судом, если арест наложен в порядке обеспечения иска. Существует несколько способов снятия ареста</w:t>
      </w:r>
      <w:r w:rsidR="00C1552C">
        <w:rPr>
          <w:sz w:val="24"/>
          <w:szCs w:val="24"/>
        </w:rPr>
        <w:t>, наложенного судом:</w:t>
      </w:r>
    </w:p>
    <w:p w14:paraId="30958F04" w14:textId="6ADCF4C3" w:rsidR="00C1552C" w:rsidRPr="00C1552C" w:rsidRDefault="00C1552C" w:rsidP="00C51446">
      <w:pPr>
        <w:pStyle w:val="a3"/>
        <w:numPr>
          <w:ilvl w:val="0"/>
          <w:numId w:val="12"/>
        </w:numPr>
        <w:tabs>
          <w:tab w:val="left" w:pos="0"/>
          <w:tab w:val="left" w:pos="1134"/>
        </w:tabs>
        <w:spacing w:after="0" w:line="240" w:lineRule="auto"/>
        <w:ind w:left="1417" w:hanging="357"/>
        <w:contextualSpacing w:val="0"/>
        <w:jc w:val="both"/>
        <w:rPr>
          <w:sz w:val="24"/>
          <w:szCs w:val="24"/>
        </w:rPr>
      </w:pPr>
      <w:r>
        <w:rPr>
          <w:sz w:val="24"/>
          <w:szCs w:val="24"/>
        </w:rPr>
        <w:t>з</w:t>
      </w:r>
      <w:r w:rsidRPr="00C1552C">
        <w:rPr>
          <w:sz w:val="24"/>
          <w:szCs w:val="24"/>
        </w:rPr>
        <w:t>амен</w:t>
      </w:r>
      <w:r>
        <w:rPr>
          <w:sz w:val="24"/>
          <w:szCs w:val="24"/>
        </w:rPr>
        <w:t>а</w:t>
      </w:r>
      <w:r w:rsidRPr="00C1552C">
        <w:rPr>
          <w:sz w:val="24"/>
          <w:szCs w:val="24"/>
        </w:rPr>
        <w:t xml:space="preserve"> арест</w:t>
      </w:r>
      <w:r>
        <w:rPr>
          <w:sz w:val="24"/>
          <w:szCs w:val="24"/>
        </w:rPr>
        <w:t>а денежным обеспечением (ч. 2 ст. 143 ГПК РФ);</w:t>
      </w:r>
    </w:p>
    <w:p w14:paraId="749C4A56" w14:textId="56C92E3B" w:rsidR="00C1552C" w:rsidRPr="00C1552C" w:rsidRDefault="00C1552C" w:rsidP="00C1552C">
      <w:pPr>
        <w:pStyle w:val="a3"/>
        <w:numPr>
          <w:ilvl w:val="0"/>
          <w:numId w:val="12"/>
        </w:numPr>
        <w:tabs>
          <w:tab w:val="left" w:pos="0"/>
          <w:tab w:val="left" w:pos="1134"/>
        </w:tabs>
        <w:spacing w:before="120" w:after="0" w:line="240" w:lineRule="auto"/>
        <w:jc w:val="both"/>
        <w:rPr>
          <w:sz w:val="24"/>
          <w:szCs w:val="24"/>
        </w:rPr>
      </w:pPr>
      <w:r>
        <w:rPr>
          <w:sz w:val="24"/>
          <w:szCs w:val="24"/>
        </w:rPr>
        <w:t>з</w:t>
      </w:r>
      <w:r w:rsidRPr="00C1552C">
        <w:rPr>
          <w:sz w:val="24"/>
          <w:szCs w:val="24"/>
        </w:rPr>
        <w:t>аяв</w:t>
      </w:r>
      <w:r>
        <w:rPr>
          <w:sz w:val="24"/>
          <w:szCs w:val="24"/>
        </w:rPr>
        <w:t>ление</w:t>
      </w:r>
      <w:r w:rsidRPr="00C1552C">
        <w:rPr>
          <w:sz w:val="24"/>
          <w:szCs w:val="24"/>
        </w:rPr>
        <w:t xml:space="preserve"> об отмене обеспечения иска</w:t>
      </w:r>
      <w:r>
        <w:rPr>
          <w:sz w:val="24"/>
          <w:szCs w:val="24"/>
        </w:rPr>
        <w:t xml:space="preserve"> (ч. 1 ст. 144 ГПК РФ);</w:t>
      </w:r>
    </w:p>
    <w:p w14:paraId="5FC803F9" w14:textId="0DA6D8A9" w:rsidR="00C1552C" w:rsidRDefault="00C1552C" w:rsidP="00E92E67">
      <w:pPr>
        <w:pStyle w:val="a3"/>
        <w:numPr>
          <w:ilvl w:val="0"/>
          <w:numId w:val="12"/>
        </w:numPr>
        <w:tabs>
          <w:tab w:val="left" w:pos="0"/>
          <w:tab w:val="left" w:pos="1134"/>
        </w:tabs>
        <w:spacing w:before="120" w:after="0" w:line="240" w:lineRule="auto"/>
        <w:jc w:val="both"/>
        <w:rPr>
          <w:sz w:val="24"/>
          <w:szCs w:val="24"/>
        </w:rPr>
      </w:pPr>
      <w:r>
        <w:rPr>
          <w:sz w:val="24"/>
          <w:szCs w:val="24"/>
        </w:rPr>
        <w:t>о</w:t>
      </w:r>
      <w:r w:rsidRPr="00C1552C">
        <w:rPr>
          <w:sz w:val="24"/>
          <w:szCs w:val="24"/>
        </w:rPr>
        <w:t>бжалова</w:t>
      </w:r>
      <w:r>
        <w:rPr>
          <w:sz w:val="24"/>
          <w:szCs w:val="24"/>
        </w:rPr>
        <w:t>ние</w:t>
      </w:r>
      <w:r w:rsidRPr="00C1552C">
        <w:rPr>
          <w:sz w:val="24"/>
          <w:szCs w:val="24"/>
        </w:rPr>
        <w:t xml:space="preserve"> определени</w:t>
      </w:r>
      <w:r>
        <w:rPr>
          <w:sz w:val="24"/>
          <w:szCs w:val="24"/>
        </w:rPr>
        <w:t>я</w:t>
      </w:r>
      <w:r w:rsidRPr="00C1552C">
        <w:rPr>
          <w:sz w:val="24"/>
          <w:szCs w:val="24"/>
        </w:rPr>
        <w:t xml:space="preserve"> суда, которым наложен арест на имущество</w:t>
      </w:r>
      <w:r>
        <w:rPr>
          <w:sz w:val="24"/>
          <w:szCs w:val="24"/>
        </w:rPr>
        <w:t>;</w:t>
      </w:r>
    </w:p>
    <w:p w14:paraId="5857525F" w14:textId="37CCD8CB" w:rsidR="002819F8" w:rsidRDefault="00D46B6A" w:rsidP="00E92E67">
      <w:pPr>
        <w:pStyle w:val="a3"/>
        <w:numPr>
          <w:ilvl w:val="0"/>
          <w:numId w:val="12"/>
        </w:numPr>
        <w:tabs>
          <w:tab w:val="left" w:pos="0"/>
          <w:tab w:val="left" w:pos="1134"/>
        </w:tabs>
        <w:spacing w:before="120" w:after="0" w:line="240" w:lineRule="auto"/>
        <w:jc w:val="both"/>
        <w:rPr>
          <w:sz w:val="24"/>
          <w:szCs w:val="24"/>
        </w:rPr>
      </w:pPr>
      <w:r w:rsidRPr="00C1552C">
        <w:rPr>
          <w:sz w:val="24"/>
          <w:szCs w:val="24"/>
        </w:rPr>
        <w:t>подач</w:t>
      </w:r>
      <w:r>
        <w:rPr>
          <w:sz w:val="24"/>
          <w:szCs w:val="24"/>
        </w:rPr>
        <w:t>а</w:t>
      </w:r>
      <w:r w:rsidRPr="00C1552C">
        <w:rPr>
          <w:sz w:val="24"/>
          <w:szCs w:val="24"/>
        </w:rPr>
        <w:t xml:space="preserve"> </w:t>
      </w:r>
      <w:r w:rsidR="00C1552C" w:rsidRPr="00C1552C">
        <w:rPr>
          <w:sz w:val="24"/>
          <w:szCs w:val="24"/>
        </w:rPr>
        <w:t>иска об освобождении имущества от ареста</w:t>
      </w:r>
      <w:r w:rsidR="008612FB" w:rsidRPr="00EE6FB9">
        <w:rPr>
          <w:vertAlign w:val="superscript"/>
        </w:rPr>
        <w:footnoteReference w:id="6"/>
      </w:r>
      <w:r w:rsidR="00C1552C" w:rsidRPr="00C1552C">
        <w:rPr>
          <w:sz w:val="24"/>
          <w:szCs w:val="24"/>
        </w:rPr>
        <w:t>.</w:t>
      </w:r>
    </w:p>
    <w:p w14:paraId="743909DA" w14:textId="651FCBCF" w:rsidR="00583391" w:rsidRPr="00C1552C" w:rsidRDefault="00EE6FB9" w:rsidP="00C1372D">
      <w:pPr>
        <w:tabs>
          <w:tab w:val="left" w:pos="0"/>
          <w:tab w:val="left" w:pos="1134"/>
        </w:tabs>
        <w:spacing w:after="0" w:line="240" w:lineRule="auto"/>
        <w:ind w:firstLine="709"/>
        <w:jc w:val="both"/>
        <w:rPr>
          <w:sz w:val="24"/>
          <w:szCs w:val="24"/>
        </w:rPr>
      </w:pPr>
      <w:r>
        <w:rPr>
          <w:b/>
          <w:bCs/>
          <w:sz w:val="24"/>
          <w:szCs w:val="24"/>
        </w:rPr>
        <w:t>3</w:t>
      </w:r>
      <w:r w:rsidR="00C1372D" w:rsidRPr="00C1372D">
        <w:rPr>
          <w:b/>
          <w:bCs/>
          <w:sz w:val="24"/>
          <w:szCs w:val="24"/>
        </w:rPr>
        <w:t>.5.</w:t>
      </w:r>
      <w:r w:rsidR="00C1372D">
        <w:rPr>
          <w:sz w:val="24"/>
          <w:szCs w:val="24"/>
        </w:rPr>
        <w:t xml:space="preserve"> </w:t>
      </w:r>
      <w:r w:rsidR="00D61827" w:rsidRPr="0060348A">
        <w:rPr>
          <w:sz w:val="24"/>
          <w:szCs w:val="24"/>
        </w:rPr>
        <w:t>На практике в</w:t>
      </w:r>
      <w:r w:rsidR="003E3ADE" w:rsidRPr="0060348A">
        <w:rPr>
          <w:sz w:val="24"/>
          <w:szCs w:val="24"/>
        </w:rPr>
        <w:t xml:space="preserve"> большинстве случаев </w:t>
      </w:r>
      <w:r w:rsidR="006F2124" w:rsidRPr="0060348A">
        <w:rPr>
          <w:sz w:val="24"/>
          <w:szCs w:val="24"/>
        </w:rPr>
        <w:t xml:space="preserve">после раздела </w:t>
      </w:r>
      <w:r w:rsidR="00C1552C" w:rsidRPr="0060348A">
        <w:rPr>
          <w:sz w:val="24"/>
          <w:szCs w:val="24"/>
        </w:rPr>
        <w:t>совместно нажитого имущества, которое арестовано в рамках уголовного дела в отношении одного из супругов</w:t>
      </w:r>
      <w:r w:rsidR="00D46B6A">
        <w:rPr>
          <w:sz w:val="24"/>
          <w:szCs w:val="24"/>
        </w:rPr>
        <w:t>,</w:t>
      </w:r>
      <w:r w:rsidR="00C1552C">
        <w:rPr>
          <w:sz w:val="24"/>
          <w:szCs w:val="24"/>
        </w:rPr>
        <w:t xml:space="preserve"> </w:t>
      </w:r>
      <w:r w:rsidR="003E3ADE" w:rsidRPr="0060348A">
        <w:rPr>
          <w:sz w:val="24"/>
          <w:szCs w:val="24"/>
        </w:rPr>
        <w:t>суды отказывают</w:t>
      </w:r>
      <w:r w:rsidR="006F2124">
        <w:rPr>
          <w:rStyle w:val="a9"/>
          <w:sz w:val="24"/>
          <w:szCs w:val="24"/>
        </w:rPr>
        <w:footnoteReference w:id="7"/>
      </w:r>
      <w:r w:rsidR="006F2124" w:rsidRPr="0060348A">
        <w:rPr>
          <w:sz w:val="24"/>
          <w:szCs w:val="24"/>
        </w:rPr>
        <w:t xml:space="preserve"> </w:t>
      </w:r>
      <w:r w:rsidR="003E3ADE" w:rsidRPr="0060348A">
        <w:rPr>
          <w:sz w:val="24"/>
          <w:szCs w:val="24"/>
        </w:rPr>
        <w:t xml:space="preserve">в снятии ареста, </w:t>
      </w:r>
      <w:r w:rsidR="00786FDF" w:rsidRPr="0060348A">
        <w:rPr>
          <w:sz w:val="24"/>
          <w:szCs w:val="24"/>
        </w:rPr>
        <w:t>следовательно</w:t>
      </w:r>
      <w:r w:rsidR="0060348A" w:rsidRPr="0060348A">
        <w:rPr>
          <w:sz w:val="24"/>
          <w:szCs w:val="24"/>
        </w:rPr>
        <w:t>,</w:t>
      </w:r>
      <w:r w:rsidR="003E3ADE" w:rsidRPr="0060348A">
        <w:rPr>
          <w:sz w:val="24"/>
          <w:szCs w:val="24"/>
        </w:rPr>
        <w:t xml:space="preserve"> у нового собственника</w:t>
      </w:r>
      <w:r w:rsidR="00364263" w:rsidRPr="0060348A">
        <w:rPr>
          <w:sz w:val="24"/>
          <w:szCs w:val="24"/>
        </w:rPr>
        <w:t xml:space="preserve"> (супруга)</w:t>
      </w:r>
      <w:r w:rsidR="003E3ADE" w:rsidRPr="0060348A">
        <w:rPr>
          <w:sz w:val="24"/>
          <w:szCs w:val="24"/>
        </w:rPr>
        <w:t xml:space="preserve"> возникают</w:t>
      </w:r>
      <w:r w:rsidR="00583391" w:rsidRPr="00C1552C">
        <w:rPr>
          <w:sz w:val="24"/>
          <w:szCs w:val="24"/>
        </w:rPr>
        <w:t>:</w:t>
      </w:r>
    </w:p>
    <w:p w14:paraId="6DBB9C66" w14:textId="5221A83E" w:rsidR="0060348A" w:rsidRDefault="0060348A" w:rsidP="00C1372D">
      <w:pPr>
        <w:pStyle w:val="a3"/>
        <w:numPr>
          <w:ilvl w:val="0"/>
          <w:numId w:val="12"/>
        </w:numPr>
        <w:tabs>
          <w:tab w:val="left" w:pos="0"/>
          <w:tab w:val="left" w:pos="1134"/>
        </w:tabs>
        <w:spacing w:after="0" w:line="240" w:lineRule="auto"/>
        <w:ind w:left="1417" w:hanging="357"/>
        <w:contextualSpacing w:val="0"/>
        <w:jc w:val="both"/>
        <w:rPr>
          <w:sz w:val="24"/>
          <w:szCs w:val="24"/>
        </w:rPr>
      </w:pPr>
      <w:r>
        <w:rPr>
          <w:sz w:val="24"/>
          <w:szCs w:val="24"/>
        </w:rPr>
        <w:t>«внереестровое» право собственности (п.</w:t>
      </w:r>
      <w:r w:rsidR="00C1372D">
        <w:rPr>
          <w:sz w:val="24"/>
          <w:szCs w:val="24"/>
        </w:rPr>
        <w:t xml:space="preserve"> </w:t>
      </w:r>
      <w:r w:rsidR="00EE6FB9">
        <w:rPr>
          <w:sz w:val="24"/>
          <w:szCs w:val="24"/>
        </w:rPr>
        <w:t>3</w:t>
      </w:r>
      <w:r w:rsidR="00C1372D">
        <w:rPr>
          <w:sz w:val="24"/>
          <w:szCs w:val="24"/>
        </w:rPr>
        <w:t>.2</w:t>
      </w:r>
      <w:r>
        <w:rPr>
          <w:sz w:val="24"/>
          <w:szCs w:val="24"/>
        </w:rPr>
        <w:t>),</w:t>
      </w:r>
    </w:p>
    <w:p w14:paraId="297B430F" w14:textId="70404563" w:rsidR="00583391" w:rsidRDefault="00583391" w:rsidP="00E92E67">
      <w:pPr>
        <w:pStyle w:val="a3"/>
        <w:numPr>
          <w:ilvl w:val="0"/>
          <w:numId w:val="12"/>
        </w:numPr>
        <w:tabs>
          <w:tab w:val="left" w:pos="0"/>
          <w:tab w:val="left" w:pos="1134"/>
        </w:tabs>
        <w:spacing w:before="120" w:after="0" w:line="240" w:lineRule="auto"/>
        <w:jc w:val="both"/>
        <w:rPr>
          <w:sz w:val="24"/>
          <w:szCs w:val="24"/>
        </w:rPr>
      </w:pPr>
      <w:r>
        <w:rPr>
          <w:sz w:val="24"/>
          <w:szCs w:val="24"/>
        </w:rPr>
        <w:lastRenderedPageBreak/>
        <w:t xml:space="preserve">проблемы </w:t>
      </w:r>
      <w:r w:rsidR="003E3ADE">
        <w:rPr>
          <w:sz w:val="24"/>
          <w:szCs w:val="24"/>
        </w:rPr>
        <w:t>с государственной регистрацией перехода имущества или его части в</w:t>
      </w:r>
      <w:r w:rsidR="001E21A5">
        <w:rPr>
          <w:sz w:val="24"/>
          <w:szCs w:val="24"/>
        </w:rPr>
        <w:t> </w:t>
      </w:r>
      <w:r w:rsidR="003E3ADE">
        <w:rPr>
          <w:sz w:val="24"/>
          <w:szCs w:val="24"/>
        </w:rPr>
        <w:t>собственность</w:t>
      </w:r>
      <w:r w:rsidR="00364263">
        <w:rPr>
          <w:sz w:val="24"/>
          <w:szCs w:val="24"/>
        </w:rPr>
        <w:t>;</w:t>
      </w:r>
    </w:p>
    <w:p w14:paraId="3B6312B0" w14:textId="7281C2C0" w:rsidR="00583391" w:rsidRDefault="00364263" w:rsidP="00E92E67">
      <w:pPr>
        <w:pStyle w:val="a3"/>
        <w:numPr>
          <w:ilvl w:val="0"/>
          <w:numId w:val="12"/>
        </w:numPr>
        <w:tabs>
          <w:tab w:val="left" w:pos="0"/>
          <w:tab w:val="left" w:pos="1134"/>
        </w:tabs>
        <w:spacing w:before="120" w:after="0" w:line="240" w:lineRule="auto"/>
        <w:jc w:val="both"/>
        <w:rPr>
          <w:sz w:val="24"/>
          <w:szCs w:val="24"/>
        </w:rPr>
      </w:pPr>
      <w:r>
        <w:rPr>
          <w:sz w:val="24"/>
          <w:szCs w:val="24"/>
        </w:rPr>
        <w:t>невозможност</w:t>
      </w:r>
      <w:r w:rsidR="007B10B7">
        <w:rPr>
          <w:sz w:val="24"/>
          <w:szCs w:val="24"/>
        </w:rPr>
        <w:t>ь</w:t>
      </w:r>
      <w:r>
        <w:rPr>
          <w:sz w:val="24"/>
          <w:szCs w:val="24"/>
        </w:rPr>
        <w:t xml:space="preserve"> распоряжения </w:t>
      </w:r>
      <w:r w:rsidR="00583391" w:rsidRPr="00583391">
        <w:rPr>
          <w:sz w:val="24"/>
          <w:szCs w:val="24"/>
        </w:rPr>
        <w:t>так</w:t>
      </w:r>
      <w:r>
        <w:rPr>
          <w:sz w:val="24"/>
          <w:szCs w:val="24"/>
        </w:rPr>
        <w:t>им</w:t>
      </w:r>
      <w:r w:rsidR="00583391" w:rsidRPr="00583391">
        <w:rPr>
          <w:sz w:val="24"/>
          <w:szCs w:val="24"/>
        </w:rPr>
        <w:t xml:space="preserve"> имущество</w:t>
      </w:r>
      <w:r>
        <w:rPr>
          <w:sz w:val="24"/>
          <w:szCs w:val="24"/>
        </w:rPr>
        <w:t>м;</w:t>
      </w:r>
    </w:p>
    <w:p w14:paraId="5C7A461D" w14:textId="56EE19C4" w:rsidR="007B10B7" w:rsidRDefault="003E3ADE">
      <w:pPr>
        <w:pStyle w:val="a3"/>
        <w:numPr>
          <w:ilvl w:val="0"/>
          <w:numId w:val="12"/>
        </w:numPr>
        <w:tabs>
          <w:tab w:val="left" w:pos="0"/>
          <w:tab w:val="left" w:pos="1134"/>
        </w:tabs>
        <w:spacing w:before="120" w:after="0" w:line="240" w:lineRule="auto"/>
        <w:jc w:val="both"/>
        <w:rPr>
          <w:sz w:val="24"/>
          <w:szCs w:val="24"/>
        </w:rPr>
      </w:pPr>
      <w:r>
        <w:rPr>
          <w:sz w:val="24"/>
          <w:szCs w:val="24"/>
        </w:rPr>
        <w:t>трудности в пользовании данн</w:t>
      </w:r>
      <w:r w:rsidR="006F2124">
        <w:rPr>
          <w:sz w:val="24"/>
          <w:szCs w:val="24"/>
        </w:rPr>
        <w:t>ым</w:t>
      </w:r>
      <w:r>
        <w:rPr>
          <w:sz w:val="24"/>
          <w:szCs w:val="24"/>
        </w:rPr>
        <w:t xml:space="preserve"> имуществ</w:t>
      </w:r>
      <w:r w:rsidR="006F2124">
        <w:rPr>
          <w:sz w:val="24"/>
          <w:szCs w:val="24"/>
        </w:rPr>
        <w:t>ом</w:t>
      </w:r>
      <w:r>
        <w:rPr>
          <w:sz w:val="24"/>
          <w:szCs w:val="24"/>
        </w:rPr>
        <w:t xml:space="preserve"> (напр., невозможность </w:t>
      </w:r>
      <w:r w:rsidR="001E21A5">
        <w:rPr>
          <w:sz w:val="24"/>
          <w:szCs w:val="24"/>
        </w:rPr>
        <w:t>по</w:t>
      </w:r>
      <w:r>
        <w:rPr>
          <w:sz w:val="24"/>
          <w:szCs w:val="24"/>
        </w:rPr>
        <w:t>стройки ОКС на арестованном ЗУ</w:t>
      </w:r>
      <w:r w:rsidR="006F2124">
        <w:rPr>
          <w:sz w:val="24"/>
          <w:szCs w:val="24"/>
        </w:rPr>
        <w:t>,</w:t>
      </w:r>
      <w:r w:rsidR="006F2124" w:rsidRPr="00E92E67">
        <w:rPr>
          <w:sz w:val="24"/>
          <w:szCs w:val="24"/>
        </w:rPr>
        <w:t xml:space="preserve"> </w:t>
      </w:r>
      <w:r w:rsidR="006F2124" w:rsidRPr="006F2124">
        <w:rPr>
          <w:sz w:val="24"/>
          <w:szCs w:val="24"/>
        </w:rPr>
        <w:t>поскольку такой вид использования требует регистрации в ЕГРН</w:t>
      </w:r>
      <w:r>
        <w:rPr>
          <w:sz w:val="24"/>
          <w:szCs w:val="24"/>
        </w:rPr>
        <w:t>)</w:t>
      </w:r>
      <w:r w:rsidR="001E21A5">
        <w:rPr>
          <w:sz w:val="24"/>
          <w:szCs w:val="24"/>
        </w:rPr>
        <w:t>;</w:t>
      </w:r>
    </w:p>
    <w:p w14:paraId="0CA454C3" w14:textId="0C95A2CD" w:rsidR="00DE5076" w:rsidRDefault="007B10B7" w:rsidP="00E92E67">
      <w:pPr>
        <w:pStyle w:val="a3"/>
        <w:numPr>
          <w:ilvl w:val="0"/>
          <w:numId w:val="12"/>
        </w:numPr>
        <w:tabs>
          <w:tab w:val="left" w:pos="0"/>
          <w:tab w:val="left" w:pos="1134"/>
        </w:tabs>
        <w:spacing w:before="120" w:after="0" w:line="240" w:lineRule="auto"/>
        <w:jc w:val="both"/>
        <w:rPr>
          <w:sz w:val="24"/>
          <w:szCs w:val="24"/>
        </w:rPr>
      </w:pPr>
      <w:r>
        <w:rPr>
          <w:sz w:val="24"/>
          <w:szCs w:val="24"/>
        </w:rPr>
        <w:t>риски изъятия (</w:t>
      </w:r>
      <w:r w:rsidR="008B1174">
        <w:rPr>
          <w:sz w:val="24"/>
          <w:szCs w:val="24"/>
        </w:rPr>
        <w:t xml:space="preserve">подробно </w:t>
      </w:r>
      <w:r>
        <w:rPr>
          <w:sz w:val="24"/>
          <w:szCs w:val="24"/>
        </w:rPr>
        <w:t>см. судебную практику в Приложении)</w:t>
      </w:r>
      <w:r w:rsidR="00F47BB2">
        <w:rPr>
          <w:sz w:val="24"/>
          <w:szCs w:val="24"/>
        </w:rPr>
        <w:t>.</w:t>
      </w:r>
    </w:p>
    <w:p w14:paraId="4FE68748" w14:textId="77777777" w:rsidR="00D24928" w:rsidRDefault="00D24928" w:rsidP="00D24928">
      <w:pPr>
        <w:tabs>
          <w:tab w:val="left" w:pos="0"/>
        </w:tabs>
        <w:spacing w:before="120" w:after="0" w:line="240" w:lineRule="auto"/>
        <w:ind w:firstLine="851"/>
        <w:jc w:val="both"/>
        <w:rPr>
          <w:sz w:val="24"/>
          <w:szCs w:val="24"/>
        </w:rPr>
      </w:pPr>
      <w:r w:rsidRPr="00D24928">
        <w:rPr>
          <w:b/>
          <w:bCs/>
          <w:sz w:val="24"/>
          <w:szCs w:val="24"/>
        </w:rPr>
        <w:t>4.</w:t>
      </w:r>
      <w:r>
        <w:rPr>
          <w:sz w:val="24"/>
          <w:szCs w:val="24"/>
        </w:rPr>
        <w:t xml:space="preserve"> </w:t>
      </w:r>
      <w:r w:rsidR="00625AE2" w:rsidRPr="00625AE2">
        <w:rPr>
          <w:sz w:val="24"/>
          <w:szCs w:val="24"/>
        </w:rPr>
        <w:t>П</w:t>
      </w:r>
      <w:r w:rsidR="00C1372D" w:rsidRPr="00EE6FB9">
        <w:rPr>
          <w:sz w:val="24"/>
          <w:szCs w:val="24"/>
        </w:rPr>
        <w:t>редпосылк</w:t>
      </w:r>
      <w:r w:rsidR="00283BB6" w:rsidRPr="00EE6FB9">
        <w:rPr>
          <w:sz w:val="24"/>
          <w:szCs w:val="24"/>
        </w:rPr>
        <w:t>и</w:t>
      </w:r>
      <w:r w:rsidR="00C1372D" w:rsidRPr="00EE6FB9">
        <w:rPr>
          <w:sz w:val="24"/>
          <w:szCs w:val="24"/>
        </w:rPr>
        <w:t xml:space="preserve"> стоимости и допущени</w:t>
      </w:r>
      <w:r w:rsidR="001E21A5">
        <w:rPr>
          <w:sz w:val="24"/>
          <w:szCs w:val="24"/>
        </w:rPr>
        <w:t>я</w:t>
      </w:r>
      <w:r w:rsidR="00C1372D" w:rsidRPr="00EE6FB9">
        <w:rPr>
          <w:sz w:val="24"/>
          <w:szCs w:val="24"/>
        </w:rPr>
        <w:t xml:space="preserve"> оценки</w:t>
      </w:r>
      <w:r w:rsidR="00440AFC">
        <w:rPr>
          <w:sz w:val="24"/>
          <w:szCs w:val="24"/>
        </w:rPr>
        <w:t>.</w:t>
      </w:r>
      <w:r w:rsidR="00440AFC" w:rsidRPr="00440AFC">
        <w:rPr>
          <w:sz w:val="24"/>
          <w:szCs w:val="24"/>
        </w:rPr>
        <w:t xml:space="preserve"> </w:t>
      </w:r>
    </w:p>
    <w:p w14:paraId="6FF53308" w14:textId="59F995D1" w:rsidR="00987521" w:rsidRPr="00440AFC" w:rsidRDefault="00D24928" w:rsidP="00D24928">
      <w:pPr>
        <w:tabs>
          <w:tab w:val="left" w:pos="0"/>
        </w:tabs>
        <w:spacing w:after="0" w:line="240" w:lineRule="auto"/>
        <w:ind w:firstLine="851"/>
        <w:jc w:val="both"/>
        <w:rPr>
          <w:sz w:val="24"/>
          <w:szCs w:val="24"/>
        </w:rPr>
      </w:pPr>
      <w:r w:rsidRPr="00440AFC">
        <w:rPr>
          <w:b/>
          <w:sz w:val="24"/>
          <w:szCs w:val="24"/>
        </w:rPr>
        <w:t>4.1.</w:t>
      </w:r>
      <w:r>
        <w:rPr>
          <w:sz w:val="24"/>
          <w:szCs w:val="24"/>
        </w:rPr>
        <w:t xml:space="preserve"> </w:t>
      </w:r>
      <w:r w:rsidR="00440AFC" w:rsidRPr="00987521">
        <w:rPr>
          <w:sz w:val="24"/>
          <w:szCs w:val="24"/>
        </w:rPr>
        <w:t>В случае установления стоимости совместно нажитого имущества, которое арестовано в рамках уголовного дела в отноше</w:t>
      </w:r>
      <w:r w:rsidR="00440AFC">
        <w:rPr>
          <w:sz w:val="24"/>
          <w:szCs w:val="24"/>
        </w:rPr>
        <w:t>нии одного из супругов</w:t>
      </w:r>
      <w:r>
        <w:rPr>
          <w:sz w:val="24"/>
          <w:szCs w:val="24"/>
        </w:rPr>
        <w:t>,</w:t>
      </w:r>
      <w:r w:rsidR="00440AFC" w:rsidRPr="00EE6FB9">
        <w:rPr>
          <w:sz w:val="24"/>
          <w:szCs w:val="24"/>
        </w:rPr>
        <w:t xml:space="preserve"> </w:t>
      </w:r>
      <w:r w:rsidR="00440AFC">
        <w:rPr>
          <w:sz w:val="24"/>
          <w:szCs w:val="24"/>
        </w:rPr>
        <w:t>следует</w:t>
      </w:r>
      <w:r>
        <w:rPr>
          <w:sz w:val="24"/>
          <w:szCs w:val="24"/>
        </w:rPr>
        <w:t xml:space="preserve"> о</w:t>
      </w:r>
      <w:r w:rsidR="00EE6FB9" w:rsidRPr="00440AFC">
        <w:rPr>
          <w:sz w:val="24"/>
          <w:szCs w:val="24"/>
        </w:rPr>
        <w:t xml:space="preserve">пределять рыночную стоимость </w:t>
      </w:r>
      <w:r w:rsidR="00440AFC" w:rsidRPr="00440AFC">
        <w:rPr>
          <w:sz w:val="24"/>
          <w:szCs w:val="24"/>
        </w:rPr>
        <w:t xml:space="preserve">(несмотря на то, что </w:t>
      </w:r>
      <w:r w:rsidR="00EE6FB9" w:rsidRPr="00440AFC">
        <w:rPr>
          <w:sz w:val="24"/>
          <w:szCs w:val="24"/>
        </w:rPr>
        <w:t>наличие ареста накладывает на совместно нажитое имущество ограничение в виде невозможности распоряжения супругом своим правом</w:t>
      </w:r>
      <w:r w:rsidR="00440AFC" w:rsidRPr="00440AFC">
        <w:rPr>
          <w:sz w:val="24"/>
          <w:szCs w:val="24"/>
        </w:rPr>
        <w:t>)</w:t>
      </w:r>
      <w:r>
        <w:rPr>
          <w:sz w:val="24"/>
          <w:szCs w:val="24"/>
        </w:rPr>
        <w:t xml:space="preserve">. Основание – </w:t>
      </w:r>
      <w:r w:rsidR="00625AE2" w:rsidRPr="00440AFC">
        <w:rPr>
          <w:sz w:val="24"/>
          <w:szCs w:val="24"/>
        </w:rPr>
        <w:t xml:space="preserve">при разделе совместно нажитого имущества в законодательстве </w:t>
      </w:r>
      <w:r w:rsidR="00440AFC">
        <w:rPr>
          <w:sz w:val="24"/>
          <w:szCs w:val="24"/>
        </w:rPr>
        <w:t xml:space="preserve">РФ </w:t>
      </w:r>
      <w:r w:rsidR="00625AE2" w:rsidRPr="00440AFC">
        <w:rPr>
          <w:sz w:val="24"/>
          <w:szCs w:val="24"/>
        </w:rPr>
        <w:t xml:space="preserve">не </w:t>
      </w:r>
      <w:r w:rsidR="006D0CFB" w:rsidRPr="00440AFC">
        <w:rPr>
          <w:sz w:val="24"/>
          <w:szCs w:val="24"/>
        </w:rPr>
        <w:t>установлен</w:t>
      </w:r>
      <w:r w:rsidR="00625AE2" w:rsidRPr="00440AFC">
        <w:rPr>
          <w:sz w:val="24"/>
          <w:szCs w:val="24"/>
        </w:rPr>
        <w:t xml:space="preserve"> конкретный вид стоимости объекта оценки</w:t>
      </w:r>
      <w:r>
        <w:rPr>
          <w:sz w:val="24"/>
          <w:szCs w:val="24"/>
        </w:rPr>
        <w:t>, следовательно действует общая предпосылка об установлении рыночной стоимости</w:t>
      </w:r>
      <w:r w:rsidR="00625AE2" w:rsidRPr="00440AFC">
        <w:rPr>
          <w:sz w:val="24"/>
          <w:szCs w:val="24"/>
        </w:rPr>
        <w:t xml:space="preserve"> </w:t>
      </w:r>
      <w:r w:rsidR="00987521" w:rsidRPr="00440AFC">
        <w:rPr>
          <w:sz w:val="24"/>
          <w:szCs w:val="24"/>
        </w:rPr>
        <w:t xml:space="preserve">(ст. </w:t>
      </w:r>
      <w:r w:rsidR="00625AE2" w:rsidRPr="00440AFC">
        <w:rPr>
          <w:sz w:val="24"/>
          <w:szCs w:val="24"/>
        </w:rPr>
        <w:t>7</w:t>
      </w:r>
      <w:r w:rsidR="00987521" w:rsidRPr="00440AFC">
        <w:rPr>
          <w:sz w:val="24"/>
          <w:szCs w:val="24"/>
        </w:rPr>
        <w:t xml:space="preserve"> Закона об оценке [2])</w:t>
      </w:r>
      <w:r w:rsidR="00EE6FB9" w:rsidRPr="00440AFC">
        <w:rPr>
          <w:sz w:val="24"/>
          <w:szCs w:val="24"/>
        </w:rPr>
        <w:t>.</w:t>
      </w:r>
    </w:p>
    <w:p w14:paraId="306DB3D1" w14:textId="530667E7" w:rsidR="00BB4F9B" w:rsidRPr="00CE21F3" w:rsidRDefault="00EE6FB9" w:rsidP="00D24928">
      <w:pPr>
        <w:pStyle w:val="a3"/>
        <w:tabs>
          <w:tab w:val="left" w:pos="0"/>
          <w:tab w:val="left" w:pos="1134"/>
        </w:tabs>
        <w:spacing w:after="0" w:line="240" w:lineRule="auto"/>
        <w:ind w:left="0" w:firstLine="792"/>
        <w:jc w:val="both"/>
        <w:rPr>
          <w:sz w:val="24"/>
          <w:szCs w:val="24"/>
        </w:rPr>
      </w:pPr>
      <w:r>
        <w:rPr>
          <w:b/>
          <w:bCs/>
          <w:sz w:val="24"/>
          <w:szCs w:val="24"/>
        </w:rPr>
        <w:t>4</w:t>
      </w:r>
      <w:r w:rsidR="00770363" w:rsidRPr="00EE6FB9">
        <w:rPr>
          <w:b/>
          <w:bCs/>
          <w:sz w:val="24"/>
          <w:szCs w:val="24"/>
        </w:rPr>
        <w:t>.</w:t>
      </w:r>
      <w:r>
        <w:rPr>
          <w:b/>
          <w:bCs/>
          <w:sz w:val="24"/>
          <w:szCs w:val="24"/>
        </w:rPr>
        <w:t>2</w:t>
      </w:r>
      <w:r w:rsidR="00D24928">
        <w:rPr>
          <w:b/>
          <w:bCs/>
          <w:sz w:val="24"/>
          <w:szCs w:val="24"/>
        </w:rPr>
        <w:t xml:space="preserve">. </w:t>
      </w:r>
      <w:r w:rsidR="00D24928" w:rsidRPr="00D24928">
        <w:rPr>
          <w:sz w:val="24"/>
          <w:szCs w:val="24"/>
        </w:rPr>
        <w:t>Следует у</w:t>
      </w:r>
      <w:r w:rsidR="00440AFC" w:rsidRPr="00D24928">
        <w:rPr>
          <w:sz w:val="24"/>
          <w:szCs w:val="24"/>
        </w:rPr>
        <w:t>казать</w:t>
      </w:r>
      <w:r w:rsidR="00440AFC" w:rsidRPr="00440AFC">
        <w:rPr>
          <w:sz w:val="24"/>
          <w:szCs w:val="24"/>
        </w:rPr>
        <w:t xml:space="preserve"> соответствующие предпосылки стоимости и основания для их установления</w:t>
      </w:r>
      <w:r w:rsidR="00440AFC">
        <w:rPr>
          <w:sz w:val="24"/>
          <w:szCs w:val="24"/>
        </w:rPr>
        <w:t>.</w:t>
      </w:r>
      <w:r w:rsidR="00440AFC" w:rsidRPr="00440AFC">
        <w:rPr>
          <w:sz w:val="24"/>
          <w:szCs w:val="24"/>
        </w:rPr>
        <w:t xml:space="preserve"> </w:t>
      </w:r>
      <w:r w:rsidR="00BB4F9B" w:rsidRPr="00CE21F3">
        <w:rPr>
          <w:sz w:val="24"/>
          <w:szCs w:val="24"/>
        </w:rPr>
        <w:t xml:space="preserve">Предпосылки рыночной стоимости </w:t>
      </w:r>
      <w:r w:rsidR="00987521">
        <w:rPr>
          <w:sz w:val="24"/>
          <w:szCs w:val="24"/>
        </w:rPr>
        <w:t xml:space="preserve">могут </w:t>
      </w:r>
      <w:r w:rsidR="00625AE2" w:rsidRPr="00CE21F3">
        <w:rPr>
          <w:sz w:val="24"/>
          <w:szCs w:val="24"/>
        </w:rPr>
        <w:t>формир</w:t>
      </w:r>
      <w:r w:rsidR="00625AE2">
        <w:rPr>
          <w:sz w:val="24"/>
          <w:szCs w:val="24"/>
        </w:rPr>
        <w:t>оват</w:t>
      </w:r>
      <w:r w:rsidR="00625AE2" w:rsidRPr="00CE21F3">
        <w:rPr>
          <w:sz w:val="24"/>
          <w:szCs w:val="24"/>
        </w:rPr>
        <w:t>ься</w:t>
      </w:r>
      <w:r w:rsidR="00BB4F9B" w:rsidRPr="00CE21F3">
        <w:rPr>
          <w:sz w:val="24"/>
          <w:szCs w:val="24"/>
        </w:rPr>
        <w:t xml:space="preserve"> </w:t>
      </w:r>
      <w:r w:rsidR="00164F22">
        <w:rPr>
          <w:sz w:val="24"/>
          <w:szCs w:val="24"/>
        </w:rPr>
        <w:t>по аналогии с</w:t>
      </w:r>
      <w:r w:rsidR="00BB4F9B" w:rsidRPr="00CE21F3">
        <w:rPr>
          <w:sz w:val="24"/>
          <w:szCs w:val="24"/>
        </w:rPr>
        <w:t xml:space="preserve"> </w:t>
      </w:r>
      <w:r w:rsidR="00782568">
        <w:rPr>
          <w:sz w:val="24"/>
          <w:szCs w:val="24"/>
        </w:rPr>
        <w:t>таки</w:t>
      </w:r>
      <w:r w:rsidR="00164F22">
        <w:rPr>
          <w:sz w:val="24"/>
          <w:szCs w:val="24"/>
        </w:rPr>
        <w:t>ми</w:t>
      </w:r>
      <w:r w:rsidR="00782568">
        <w:rPr>
          <w:sz w:val="24"/>
          <w:szCs w:val="24"/>
        </w:rPr>
        <w:t xml:space="preserve"> </w:t>
      </w:r>
      <w:r w:rsidR="00625AE2" w:rsidRPr="00CE21F3">
        <w:rPr>
          <w:sz w:val="24"/>
          <w:szCs w:val="24"/>
        </w:rPr>
        <w:t>положени</w:t>
      </w:r>
      <w:r w:rsidR="00625AE2">
        <w:rPr>
          <w:sz w:val="24"/>
          <w:szCs w:val="24"/>
        </w:rPr>
        <w:t>ями</w:t>
      </w:r>
      <w:r w:rsidR="00BB4F9B" w:rsidRPr="00CE21F3">
        <w:rPr>
          <w:sz w:val="24"/>
          <w:szCs w:val="24"/>
        </w:rPr>
        <w:t xml:space="preserve"> ФСО </w:t>
      </w:r>
      <w:r w:rsidR="00BB4F9B" w:rsidRPr="00CE21F3">
        <w:rPr>
          <w:sz w:val="24"/>
          <w:szCs w:val="24"/>
          <w:lang w:val="en-US"/>
        </w:rPr>
        <w:t>II</w:t>
      </w:r>
      <w:r w:rsidR="00440AFC">
        <w:rPr>
          <w:sz w:val="24"/>
          <w:szCs w:val="24"/>
        </w:rPr>
        <w:t>,</w:t>
      </w:r>
      <w:r w:rsidR="00782568">
        <w:rPr>
          <w:sz w:val="24"/>
          <w:szCs w:val="24"/>
        </w:rPr>
        <w:t xml:space="preserve"> как</w:t>
      </w:r>
      <w:r w:rsidR="00987521">
        <w:rPr>
          <w:sz w:val="24"/>
          <w:szCs w:val="24"/>
        </w:rPr>
        <w:t>, например</w:t>
      </w:r>
      <w:r w:rsidR="00BB4F9B" w:rsidRPr="00CE21F3">
        <w:rPr>
          <w:sz w:val="24"/>
          <w:szCs w:val="24"/>
        </w:rPr>
        <w:t>:</w:t>
      </w:r>
    </w:p>
    <w:p w14:paraId="1C517B8F" w14:textId="16155860" w:rsidR="00BB4F9B" w:rsidRPr="00EE6FB9" w:rsidRDefault="00BB4F9B" w:rsidP="00EE6FB9">
      <w:pPr>
        <w:pStyle w:val="a3"/>
        <w:numPr>
          <w:ilvl w:val="0"/>
          <w:numId w:val="12"/>
        </w:numPr>
        <w:tabs>
          <w:tab w:val="left" w:pos="0"/>
          <w:tab w:val="left" w:pos="1134"/>
        </w:tabs>
        <w:spacing w:after="0" w:line="240" w:lineRule="auto"/>
        <w:ind w:left="1417" w:hanging="357"/>
        <w:contextualSpacing w:val="0"/>
        <w:jc w:val="both"/>
        <w:rPr>
          <w:sz w:val="24"/>
          <w:szCs w:val="24"/>
        </w:rPr>
      </w:pPr>
      <w:r w:rsidRPr="00CE21F3">
        <w:rPr>
          <w:sz w:val="24"/>
          <w:szCs w:val="24"/>
        </w:rPr>
        <w:t>е</w:t>
      </w:r>
      <w:r w:rsidRPr="00EE6FB9">
        <w:rPr>
          <w:sz w:val="24"/>
          <w:szCs w:val="24"/>
        </w:rPr>
        <w:t xml:space="preserve">сли </w:t>
      </w:r>
      <w:r w:rsidR="00782568">
        <w:rPr>
          <w:sz w:val="24"/>
          <w:szCs w:val="24"/>
        </w:rPr>
        <w:t>…</w:t>
      </w:r>
      <w:r w:rsidRPr="00EE6FB9">
        <w:rPr>
          <w:sz w:val="24"/>
          <w:szCs w:val="24"/>
        </w:rPr>
        <w:t xml:space="preserve"> одна или обе стороны сделки</w:t>
      </w:r>
      <w:r w:rsidRPr="00CE21F3">
        <w:rPr>
          <w:sz w:val="24"/>
          <w:szCs w:val="24"/>
        </w:rPr>
        <w:t xml:space="preserve"> </w:t>
      </w:r>
      <w:r w:rsidRPr="00EE6FB9">
        <w:rPr>
          <w:sz w:val="24"/>
          <w:szCs w:val="24"/>
        </w:rPr>
        <w:t>вынуждены ее совершить, то стоимость объекта определяется исходя</w:t>
      </w:r>
      <w:r w:rsidRPr="00CE21F3">
        <w:rPr>
          <w:sz w:val="24"/>
          <w:szCs w:val="24"/>
        </w:rPr>
        <w:t xml:space="preserve"> </w:t>
      </w:r>
      <w:r w:rsidRPr="00EE6FB9">
        <w:rPr>
          <w:sz w:val="24"/>
          <w:szCs w:val="24"/>
        </w:rPr>
        <w:t xml:space="preserve">из рыночных предпосылок. При определении рыночной стоимости объекта не учитывается фактор вынужденности продажи (п. 19 ФСО </w:t>
      </w:r>
      <w:r w:rsidRPr="00CE21F3">
        <w:rPr>
          <w:sz w:val="24"/>
          <w:szCs w:val="24"/>
          <w:lang w:val="en-US"/>
        </w:rPr>
        <w:t>II</w:t>
      </w:r>
      <w:r w:rsidRPr="00EE6FB9">
        <w:rPr>
          <w:sz w:val="24"/>
          <w:szCs w:val="24"/>
        </w:rPr>
        <w:t>);</w:t>
      </w:r>
    </w:p>
    <w:p w14:paraId="5071C739" w14:textId="49E42F3A" w:rsidR="00BB4F9B" w:rsidRPr="00EE6FB9" w:rsidRDefault="00BB4F9B" w:rsidP="00EE6FB9">
      <w:pPr>
        <w:pStyle w:val="a3"/>
        <w:numPr>
          <w:ilvl w:val="0"/>
          <w:numId w:val="12"/>
        </w:numPr>
        <w:tabs>
          <w:tab w:val="left" w:pos="0"/>
          <w:tab w:val="left" w:pos="1134"/>
        </w:tabs>
        <w:spacing w:after="0" w:line="240" w:lineRule="auto"/>
        <w:ind w:left="1417" w:hanging="357"/>
        <w:contextualSpacing w:val="0"/>
        <w:jc w:val="both"/>
        <w:rPr>
          <w:sz w:val="24"/>
          <w:szCs w:val="24"/>
        </w:rPr>
      </w:pPr>
      <w:r w:rsidRPr="00CE21F3">
        <w:rPr>
          <w:sz w:val="24"/>
          <w:szCs w:val="24"/>
        </w:rPr>
        <w:t>п</w:t>
      </w:r>
      <w:r w:rsidRPr="00EE6FB9">
        <w:rPr>
          <w:sz w:val="24"/>
          <w:szCs w:val="24"/>
        </w:rPr>
        <w:t xml:space="preserve">редпосылки о </w:t>
      </w:r>
      <w:r w:rsidRPr="00CE21F3">
        <w:rPr>
          <w:sz w:val="24"/>
          <w:szCs w:val="24"/>
        </w:rPr>
        <w:t xml:space="preserve">… </w:t>
      </w:r>
      <w:r w:rsidRPr="00EE6FB9">
        <w:rPr>
          <w:sz w:val="24"/>
          <w:szCs w:val="24"/>
        </w:rPr>
        <w:t>вынужденной продаже должны быть указаны</w:t>
      </w:r>
      <w:r w:rsidRPr="00CE21F3">
        <w:rPr>
          <w:sz w:val="24"/>
          <w:szCs w:val="24"/>
        </w:rPr>
        <w:t xml:space="preserve"> </w:t>
      </w:r>
      <w:r w:rsidRPr="00EE6FB9">
        <w:rPr>
          <w:sz w:val="24"/>
          <w:szCs w:val="24"/>
        </w:rPr>
        <w:t>в задании на оценку и отчете об оценке объекта оценки (далее – отчет об оценке)</w:t>
      </w:r>
      <w:r w:rsidRPr="00CE21F3">
        <w:rPr>
          <w:sz w:val="24"/>
          <w:szCs w:val="24"/>
        </w:rPr>
        <w:t xml:space="preserve"> </w:t>
      </w:r>
      <w:r w:rsidRPr="00EE6FB9">
        <w:rPr>
          <w:sz w:val="24"/>
          <w:szCs w:val="24"/>
        </w:rPr>
        <w:t>и соответствовать цели оценки (</w:t>
      </w:r>
      <w:r w:rsidRPr="00CE21F3">
        <w:rPr>
          <w:sz w:val="24"/>
          <w:szCs w:val="24"/>
        </w:rPr>
        <w:t>п</w:t>
      </w:r>
      <w:r w:rsidRPr="00EE6FB9">
        <w:rPr>
          <w:sz w:val="24"/>
          <w:szCs w:val="24"/>
        </w:rPr>
        <w:t xml:space="preserve">. 21 ФСО </w:t>
      </w:r>
      <w:r w:rsidRPr="00CE21F3">
        <w:rPr>
          <w:sz w:val="24"/>
          <w:szCs w:val="24"/>
          <w:lang w:val="en-US"/>
        </w:rPr>
        <w:t>II</w:t>
      </w:r>
      <w:r w:rsidRPr="00EE6FB9">
        <w:rPr>
          <w:sz w:val="24"/>
          <w:szCs w:val="24"/>
        </w:rPr>
        <w:t>).</w:t>
      </w:r>
    </w:p>
    <w:p w14:paraId="15BA02AE" w14:textId="643FB574" w:rsidR="00770363" w:rsidRPr="00440AFC" w:rsidRDefault="00770363" w:rsidP="00BE4A40">
      <w:pPr>
        <w:tabs>
          <w:tab w:val="left" w:pos="0"/>
        </w:tabs>
        <w:spacing w:before="120" w:after="0" w:line="240" w:lineRule="auto"/>
        <w:jc w:val="both"/>
        <w:rPr>
          <w:sz w:val="24"/>
          <w:szCs w:val="24"/>
        </w:rPr>
      </w:pPr>
      <w:r w:rsidRPr="00CE21F3">
        <w:rPr>
          <w:sz w:val="24"/>
          <w:szCs w:val="24"/>
        </w:rPr>
        <w:tab/>
      </w:r>
      <w:r w:rsidR="00440AFC">
        <w:rPr>
          <w:b/>
          <w:bCs/>
          <w:sz w:val="24"/>
          <w:szCs w:val="24"/>
        </w:rPr>
        <w:t>5</w:t>
      </w:r>
      <w:r w:rsidRPr="00440AFC">
        <w:rPr>
          <w:b/>
          <w:bCs/>
          <w:sz w:val="24"/>
          <w:szCs w:val="24"/>
        </w:rPr>
        <w:t>.</w:t>
      </w:r>
      <w:r w:rsidRPr="00440AFC">
        <w:rPr>
          <w:sz w:val="24"/>
          <w:szCs w:val="24"/>
        </w:rPr>
        <w:t xml:space="preserve"> </w:t>
      </w:r>
      <w:r w:rsidR="00600850" w:rsidRPr="00440AFC">
        <w:rPr>
          <w:sz w:val="24"/>
          <w:szCs w:val="24"/>
        </w:rPr>
        <w:t xml:space="preserve">Идентификация (описание) </w:t>
      </w:r>
      <w:r w:rsidRPr="00440AFC">
        <w:rPr>
          <w:sz w:val="24"/>
          <w:szCs w:val="24"/>
        </w:rPr>
        <w:t>объекта оценки:</w:t>
      </w:r>
    </w:p>
    <w:p w14:paraId="57EE77E2" w14:textId="28043046" w:rsidR="00C02680" w:rsidRPr="00CE21F3" w:rsidRDefault="00C51446" w:rsidP="00C02680">
      <w:pPr>
        <w:tabs>
          <w:tab w:val="left" w:pos="0"/>
        </w:tabs>
        <w:spacing w:after="0" w:line="240" w:lineRule="auto"/>
        <w:jc w:val="both"/>
        <w:rPr>
          <w:sz w:val="24"/>
          <w:szCs w:val="24"/>
        </w:rPr>
      </w:pPr>
      <w:r w:rsidRPr="00440AFC">
        <w:rPr>
          <w:b/>
          <w:bCs/>
          <w:sz w:val="24"/>
          <w:szCs w:val="24"/>
        </w:rPr>
        <w:tab/>
      </w:r>
      <w:r w:rsidR="00440AFC">
        <w:rPr>
          <w:b/>
          <w:bCs/>
          <w:sz w:val="24"/>
          <w:szCs w:val="24"/>
        </w:rPr>
        <w:t>5</w:t>
      </w:r>
      <w:r w:rsidR="00770363" w:rsidRPr="00440AFC">
        <w:rPr>
          <w:b/>
          <w:bCs/>
          <w:sz w:val="24"/>
          <w:szCs w:val="24"/>
        </w:rPr>
        <w:t>.1.</w:t>
      </w:r>
      <w:r w:rsidR="00770363" w:rsidRPr="00440AFC">
        <w:rPr>
          <w:sz w:val="24"/>
          <w:szCs w:val="24"/>
        </w:rPr>
        <w:t xml:space="preserve"> </w:t>
      </w:r>
      <w:r w:rsidR="00283BB6" w:rsidRPr="00CE21F3">
        <w:rPr>
          <w:sz w:val="24"/>
          <w:szCs w:val="24"/>
        </w:rPr>
        <w:t>С</w:t>
      </w:r>
      <w:r w:rsidRPr="00CE21F3">
        <w:rPr>
          <w:sz w:val="24"/>
          <w:szCs w:val="24"/>
        </w:rPr>
        <w:t xml:space="preserve">ледует проанализировать и описать </w:t>
      </w:r>
      <w:r w:rsidR="00BB4F9B" w:rsidRPr="00CE21F3">
        <w:rPr>
          <w:sz w:val="24"/>
          <w:szCs w:val="24"/>
        </w:rPr>
        <w:t>существенные количественные и качественные характеристики</w:t>
      </w:r>
      <w:r w:rsidR="00283BB6" w:rsidRPr="00CE21F3">
        <w:rPr>
          <w:sz w:val="24"/>
          <w:szCs w:val="24"/>
        </w:rPr>
        <w:t xml:space="preserve"> объекта оценки</w:t>
      </w:r>
      <w:r w:rsidR="00BB4F9B" w:rsidRPr="00CE21F3">
        <w:rPr>
          <w:sz w:val="24"/>
          <w:szCs w:val="24"/>
        </w:rPr>
        <w:t xml:space="preserve">, составной частью которых являются </w:t>
      </w:r>
      <w:r w:rsidRPr="00CE21F3">
        <w:rPr>
          <w:sz w:val="24"/>
          <w:szCs w:val="24"/>
        </w:rPr>
        <w:t>имущественные права на</w:t>
      </w:r>
      <w:r w:rsidR="00283BB6" w:rsidRPr="00CE21F3">
        <w:rPr>
          <w:sz w:val="24"/>
          <w:szCs w:val="24"/>
        </w:rPr>
        <w:t> него</w:t>
      </w:r>
      <w:r w:rsidRPr="00CE21F3">
        <w:rPr>
          <w:sz w:val="24"/>
          <w:szCs w:val="24"/>
        </w:rPr>
        <w:t xml:space="preserve">, </w:t>
      </w:r>
      <w:r w:rsidR="00F1121E" w:rsidRPr="00F1121E">
        <w:t xml:space="preserve"> </w:t>
      </w:r>
      <w:r w:rsidR="00F1121E" w:rsidRPr="00F1121E">
        <w:rPr>
          <w:sz w:val="24"/>
          <w:szCs w:val="24"/>
        </w:rPr>
        <w:t>ограничени</w:t>
      </w:r>
      <w:r w:rsidR="00F1121E">
        <w:rPr>
          <w:sz w:val="24"/>
          <w:szCs w:val="24"/>
        </w:rPr>
        <w:t>я</w:t>
      </w:r>
      <w:r w:rsidR="00F1121E" w:rsidRPr="00F1121E">
        <w:rPr>
          <w:sz w:val="24"/>
          <w:szCs w:val="24"/>
        </w:rPr>
        <w:t xml:space="preserve"> этих прав и обременени</w:t>
      </w:r>
      <w:r w:rsidR="00F1121E">
        <w:rPr>
          <w:sz w:val="24"/>
          <w:szCs w:val="24"/>
        </w:rPr>
        <w:t>я</w:t>
      </w:r>
      <w:r w:rsidR="00F1121E" w:rsidRPr="00F1121E">
        <w:rPr>
          <w:sz w:val="24"/>
          <w:szCs w:val="24"/>
        </w:rPr>
        <w:t>, связанны</w:t>
      </w:r>
      <w:r w:rsidR="00F1121E">
        <w:rPr>
          <w:sz w:val="24"/>
          <w:szCs w:val="24"/>
        </w:rPr>
        <w:t>е</w:t>
      </w:r>
      <w:r w:rsidR="00F1121E" w:rsidRPr="00F1121E">
        <w:rPr>
          <w:sz w:val="24"/>
          <w:szCs w:val="24"/>
        </w:rPr>
        <w:t xml:space="preserve"> с объектом, </w:t>
      </w:r>
      <w:r w:rsidR="00C02680" w:rsidRPr="00440AFC">
        <w:rPr>
          <w:sz w:val="24"/>
          <w:szCs w:val="24"/>
        </w:rPr>
        <w:t>(</w:t>
      </w:r>
      <w:r w:rsidR="00CE21F3" w:rsidRPr="00CE21F3">
        <w:rPr>
          <w:sz w:val="24"/>
          <w:szCs w:val="24"/>
        </w:rPr>
        <w:t>п.п. 1,</w:t>
      </w:r>
      <w:r w:rsidR="00487CEB">
        <w:rPr>
          <w:sz w:val="24"/>
          <w:szCs w:val="24"/>
        </w:rPr>
        <w:t xml:space="preserve"> </w:t>
      </w:r>
      <w:r w:rsidR="00CE21F3" w:rsidRPr="00CE21F3">
        <w:rPr>
          <w:sz w:val="24"/>
          <w:szCs w:val="24"/>
        </w:rPr>
        <w:t xml:space="preserve">п. 3 ФСО </w:t>
      </w:r>
      <w:r w:rsidR="00CE21F3" w:rsidRPr="00CE21F3">
        <w:rPr>
          <w:sz w:val="24"/>
          <w:szCs w:val="24"/>
          <w:lang w:val="en-US"/>
        </w:rPr>
        <w:t>IV</w:t>
      </w:r>
      <w:r w:rsidR="00CE21F3" w:rsidRPr="00440AFC">
        <w:rPr>
          <w:sz w:val="24"/>
          <w:szCs w:val="24"/>
        </w:rPr>
        <w:t xml:space="preserve">, </w:t>
      </w:r>
      <w:r w:rsidR="00C02680" w:rsidRPr="00CE21F3">
        <w:rPr>
          <w:sz w:val="24"/>
          <w:szCs w:val="24"/>
        </w:rPr>
        <w:t>п.п. 10 п.</w:t>
      </w:r>
      <w:r w:rsidR="00283BB6" w:rsidRPr="00CE21F3">
        <w:rPr>
          <w:sz w:val="24"/>
          <w:szCs w:val="24"/>
        </w:rPr>
        <w:t> </w:t>
      </w:r>
      <w:r w:rsidR="00C02680" w:rsidRPr="00CE21F3">
        <w:rPr>
          <w:sz w:val="24"/>
          <w:szCs w:val="24"/>
        </w:rPr>
        <w:t xml:space="preserve">7 ФСО </w:t>
      </w:r>
      <w:r w:rsidR="00C02680" w:rsidRPr="00CE21F3">
        <w:rPr>
          <w:sz w:val="24"/>
          <w:szCs w:val="24"/>
          <w:lang w:val="en-US"/>
        </w:rPr>
        <w:t>VI</w:t>
      </w:r>
      <w:r w:rsidR="00C02680" w:rsidRPr="00440AFC">
        <w:rPr>
          <w:sz w:val="24"/>
          <w:szCs w:val="24"/>
        </w:rPr>
        <w:t>)</w:t>
      </w:r>
      <w:r w:rsidRPr="00CE21F3">
        <w:rPr>
          <w:sz w:val="24"/>
          <w:szCs w:val="24"/>
        </w:rPr>
        <w:t>.</w:t>
      </w:r>
      <w:r w:rsidR="00C02680" w:rsidRPr="00440AFC">
        <w:rPr>
          <w:sz w:val="24"/>
          <w:szCs w:val="24"/>
        </w:rPr>
        <w:t xml:space="preserve"> </w:t>
      </w:r>
      <w:r w:rsidR="00C02680" w:rsidRPr="00CE21F3">
        <w:rPr>
          <w:sz w:val="24"/>
          <w:szCs w:val="24"/>
        </w:rPr>
        <w:t>Требования к</w:t>
      </w:r>
      <w:r w:rsidR="00C02680" w:rsidRPr="00CE21F3">
        <w:rPr>
          <w:sz w:val="24"/>
          <w:szCs w:val="24"/>
          <w:lang w:val="en-US"/>
        </w:rPr>
        <w:t> </w:t>
      </w:r>
      <w:r w:rsidR="00C02680" w:rsidRPr="00CE21F3">
        <w:rPr>
          <w:sz w:val="24"/>
          <w:szCs w:val="24"/>
        </w:rPr>
        <w:t>идентификации объекта оценки, а также учету/не учету ограничения прав и обременений по отдельным видам объектов оценки устанавливаются соответствующими специальными федеральными стандартами оценки, например:</w:t>
      </w:r>
    </w:p>
    <w:p w14:paraId="727A0B70" w14:textId="43BCC0AD" w:rsidR="00C02680" w:rsidRPr="00CE21F3" w:rsidRDefault="00C02680" w:rsidP="00C02680">
      <w:pPr>
        <w:pStyle w:val="a3"/>
        <w:numPr>
          <w:ilvl w:val="0"/>
          <w:numId w:val="12"/>
        </w:numPr>
        <w:tabs>
          <w:tab w:val="left" w:pos="0"/>
          <w:tab w:val="left" w:pos="1134"/>
        </w:tabs>
        <w:spacing w:after="0" w:line="240" w:lineRule="auto"/>
        <w:ind w:left="1417" w:hanging="357"/>
        <w:contextualSpacing w:val="0"/>
        <w:jc w:val="both"/>
        <w:rPr>
          <w:sz w:val="24"/>
          <w:szCs w:val="24"/>
        </w:rPr>
      </w:pPr>
      <w:r w:rsidRPr="00CE21F3">
        <w:rPr>
          <w:sz w:val="24"/>
          <w:szCs w:val="24"/>
        </w:rPr>
        <w:t>задание на оценку объекта недвижимости должно содержать дополнительную к</w:t>
      </w:r>
      <w:r w:rsidRPr="00CE21F3">
        <w:rPr>
          <w:sz w:val="24"/>
          <w:szCs w:val="24"/>
          <w:lang w:val="en-US"/>
        </w:rPr>
        <w:t> </w:t>
      </w:r>
      <w:r w:rsidRPr="00CE21F3">
        <w:rPr>
          <w:sz w:val="24"/>
          <w:szCs w:val="24"/>
        </w:rPr>
        <w:t>указанной в общих стандартах оценки ФСО I</w:t>
      </w:r>
      <w:r w:rsidR="00D46B6A">
        <w:rPr>
          <w:sz w:val="24"/>
          <w:szCs w:val="24"/>
        </w:rPr>
        <w:t>–</w:t>
      </w:r>
      <w:r w:rsidRPr="00CE21F3">
        <w:rPr>
          <w:sz w:val="24"/>
          <w:szCs w:val="24"/>
        </w:rPr>
        <w:t>ФСО VI информацию, в том числе права, учитываемые при оценке объекта оценки, ограничения (обременения) этих прав, в том числе в отношении каждой из частей объекта оценки (п. 8 ФСО № 7);</w:t>
      </w:r>
    </w:p>
    <w:p w14:paraId="4F15CEEF" w14:textId="0877DA4A" w:rsidR="00C02680" w:rsidRPr="00CE21F3" w:rsidRDefault="00C02680" w:rsidP="00C02680">
      <w:pPr>
        <w:pStyle w:val="a3"/>
        <w:numPr>
          <w:ilvl w:val="0"/>
          <w:numId w:val="12"/>
        </w:numPr>
        <w:tabs>
          <w:tab w:val="left" w:pos="0"/>
          <w:tab w:val="left" w:pos="1134"/>
        </w:tabs>
        <w:spacing w:before="120" w:after="0" w:line="240" w:lineRule="auto"/>
        <w:jc w:val="both"/>
        <w:rPr>
          <w:sz w:val="24"/>
          <w:szCs w:val="24"/>
        </w:rPr>
      </w:pPr>
      <w:r w:rsidRPr="00CE21F3">
        <w:rPr>
          <w:sz w:val="24"/>
          <w:szCs w:val="24"/>
        </w:rPr>
        <w:t xml:space="preserve">для сравнения объекта оценки с другими объектами недвижимости, </w:t>
      </w:r>
      <w:r w:rsidR="00487CEB">
        <w:rPr>
          <w:sz w:val="24"/>
          <w:szCs w:val="24"/>
        </w:rPr>
        <w:t xml:space="preserve">… </w:t>
      </w:r>
      <w:r w:rsidRPr="00CE21F3">
        <w:rPr>
          <w:sz w:val="24"/>
          <w:szCs w:val="24"/>
        </w:rPr>
        <w:t>, обычно используются, в том числе такие элементы сравнения, как передаваемые имущественные права, ограничения (обременения) этих прав (пп. е п. 22 ФСО № 7</w:t>
      </w:r>
      <w:r w:rsidR="00487CEB">
        <w:rPr>
          <w:sz w:val="24"/>
          <w:szCs w:val="24"/>
        </w:rPr>
        <w:t>)</w:t>
      </w:r>
      <w:r w:rsidRPr="00CE21F3">
        <w:rPr>
          <w:sz w:val="24"/>
          <w:szCs w:val="24"/>
        </w:rPr>
        <w:t>.</w:t>
      </w:r>
    </w:p>
    <w:p w14:paraId="375CA1A2" w14:textId="71777788" w:rsidR="00770363" w:rsidRPr="00440AFC" w:rsidRDefault="00C51446" w:rsidP="00BE4A40">
      <w:pPr>
        <w:tabs>
          <w:tab w:val="left" w:pos="0"/>
        </w:tabs>
        <w:spacing w:after="0" w:line="240" w:lineRule="auto"/>
        <w:jc w:val="both"/>
        <w:rPr>
          <w:sz w:val="24"/>
          <w:szCs w:val="24"/>
        </w:rPr>
      </w:pPr>
      <w:r w:rsidRPr="00440AFC">
        <w:rPr>
          <w:sz w:val="24"/>
          <w:szCs w:val="24"/>
        </w:rPr>
        <w:tab/>
      </w:r>
      <w:r w:rsidR="00440AFC">
        <w:rPr>
          <w:b/>
          <w:bCs/>
          <w:sz w:val="24"/>
          <w:szCs w:val="24"/>
        </w:rPr>
        <w:t>5</w:t>
      </w:r>
      <w:r w:rsidRPr="00440AFC">
        <w:rPr>
          <w:b/>
          <w:bCs/>
          <w:sz w:val="24"/>
          <w:szCs w:val="24"/>
        </w:rPr>
        <w:t>.2.</w:t>
      </w:r>
      <w:r w:rsidRPr="00440AFC">
        <w:rPr>
          <w:sz w:val="24"/>
          <w:szCs w:val="24"/>
        </w:rPr>
        <w:t xml:space="preserve"> </w:t>
      </w:r>
      <w:r w:rsidR="00770363" w:rsidRPr="00440AFC">
        <w:rPr>
          <w:sz w:val="24"/>
          <w:szCs w:val="24"/>
        </w:rPr>
        <w:t>Экономическая полезность</w:t>
      </w:r>
      <w:r w:rsidR="00600850" w:rsidRPr="00440AFC">
        <w:rPr>
          <w:sz w:val="24"/>
          <w:szCs w:val="24"/>
        </w:rPr>
        <w:t xml:space="preserve"> </w:t>
      </w:r>
      <w:r w:rsidR="00BB4F9B" w:rsidRPr="00440AFC">
        <w:rPr>
          <w:sz w:val="24"/>
          <w:szCs w:val="24"/>
        </w:rPr>
        <w:t xml:space="preserve">арестованного </w:t>
      </w:r>
      <w:r w:rsidR="00770363" w:rsidRPr="00440AFC">
        <w:rPr>
          <w:sz w:val="24"/>
          <w:szCs w:val="24"/>
        </w:rPr>
        <w:t>имущества</w:t>
      </w:r>
      <w:r w:rsidR="00BB4F9B" w:rsidRPr="00440AFC">
        <w:rPr>
          <w:sz w:val="24"/>
          <w:szCs w:val="24"/>
        </w:rPr>
        <w:t xml:space="preserve"> </w:t>
      </w:r>
      <w:r w:rsidR="00770363" w:rsidRPr="00440AFC">
        <w:rPr>
          <w:sz w:val="24"/>
          <w:szCs w:val="24"/>
        </w:rPr>
        <w:t>определяется</w:t>
      </w:r>
      <w:r w:rsidR="00600850" w:rsidRPr="00440AFC">
        <w:rPr>
          <w:sz w:val="24"/>
          <w:szCs w:val="24"/>
        </w:rPr>
        <w:t xml:space="preserve"> </w:t>
      </w:r>
      <w:r w:rsidR="00770363" w:rsidRPr="00440AFC">
        <w:rPr>
          <w:sz w:val="24"/>
          <w:szCs w:val="24"/>
        </w:rPr>
        <w:t>вероятностью, сроками и издержками, связанными со снятием ареста.</w:t>
      </w:r>
      <w:r w:rsidR="00600850" w:rsidRPr="00CE21F3">
        <w:rPr>
          <w:sz w:val="24"/>
          <w:szCs w:val="24"/>
        </w:rPr>
        <w:t xml:space="preserve"> </w:t>
      </w:r>
      <w:r w:rsidR="00BE4A40" w:rsidRPr="00CE21F3">
        <w:rPr>
          <w:sz w:val="24"/>
          <w:szCs w:val="24"/>
        </w:rPr>
        <w:t>Покупатель, осведомленный об особых обстоятельствах сделки, и, несмотря на это</w:t>
      </w:r>
      <w:r w:rsidR="00E22CCD">
        <w:rPr>
          <w:sz w:val="24"/>
          <w:szCs w:val="24"/>
        </w:rPr>
        <w:t>,</w:t>
      </w:r>
      <w:r w:rsidR="00BE4A40" w:rsidRPr="00CE21F3">
        <w:rPr>
          <w:sz w:val="24"/>
          <w:szCs w:val="24"/>
        </w:rPr>
        <w:t xml:space="preserve"> заключивший договор, по сути, намеревается приобрести лишь тот статус, который в отношении вещи фактически имеет продавец, в полной мере осознавая отсутствие гарантий незыблемости получаемого им статуса. В связи с этим цена подобной сделки, как правило, значительно ниже рыночной стоимости вещи (дисконт пропорционален вероятности изъятия имущества)</w:t>
      </w:r>
      <w:r w:rsidR="00BE4A40" w:rsidRPr="00CE21F3">
        <w:rPr>
          <w:vertAlign w:val="superscript"/>
        </w:rPr>
        <w:footnoteReference w:id="8"/>
      </w:r>
      <w:r w:rsidR="00BE4A40" w:rsidRPr="00CE21F3">
        <w:rPr>
          <w:sz w:val="24"/>
          <w:szCs w:val="24"/>
        </w:rPr>
        <w:t>.</w:t>
      </w:r>
    </w:p>
    <w:p w14:paraId="7731C3D0" w14:textId="59CBA9F3" w:rsidR="00E93025" w:rsidRPr="00CE21F3" w:rsidRDefault="00CE21F3" w:rsidP="00440AFC">
      <w:pPr>
        <w:tabs>
          <w:tab w:val="left" w:pos="0"/>
        </w:tabs>
        <w:spacing w:after="0" w:line="240" w:lineRule="auto"/>
        <w:jc w:val="both"/>
        <w:rPr>
          <w:sz w:val="24"/>
          <w:szCs w:val="24"/>
        </w:rPr>
      </w:pPr>
      <w:r>
        <w:rPr>
          <w:sz w:val="24"/>
          <w:szCs w:val="24"/>
        </w:rPr>
        <w:tab/>
      </w:r>
      <w:r w:rsidR="00440AFC">
        <w:rPr>
          <w:b/>
          <w:bCs/>
          <w:sz w:val="24"/>
          <w:szCs w:val="24"/>
        </w:rPr>
        <w:t>5</w:t>
      </w:r>
      <w:r w:rsidR="00770363" w:rsidRPr="00440AFC">
        <w:rPr>
          <w:b/>
          <w:bCs/>
          <w:sz w:val="24"/>
          <w:szCs w:val="24"/>
        </w:rPr>
        <w:t>.</w:t>
      </w:r>
      <w:r w:rsidR="00C51446" w:rsidRPr="00440AFC">
        <w:rPr>
          <w:b/>
          <w:bCs/>
          <w:sz w:val="24"/>
          <w:szCs w:val="24"/>
        </w:rPr>
        <w:t>3</w:t>
      </w:r>
      <w:r w:rsidR="00770363" w:rsidRPr="00440AFC">
        <w:rPr>
          <w:b/>
          <w:bCs/>
          <w:sz w:val="24"/>
          <w:szCs w:val="24"/>
        </w:rPr>
        <w:t>.</w:t>
      </w:r>
      <w:r w:rsidR="00770363" w:rsidRPr="00440AFC">
        <w:rPr>
          <w:sz w:val="24"/>
          <w:szCs w:val="24"/>
        </w:rPr>
        <w:t xml:space="preserve"> </w:t>
      </w:r>
      <w:r w:rsidR="00BE4A40" w:rsidRPr="00440AFC">
        <w:rPr>
          <w:sz w:val="24"/>
          <w:szCs w:val="24"/>
        </w:rPr>
        <w:t>А</w:t>
      </w:r>
      <w:r w:rsidR="00770363" w:rsidRPr="00440AFC">
        <w:rPr>
          <w:sz w:val="24"/>
          <w:szCs w:val="24"/>
        </w:rPr>
        <w:t>нализ вероятности, сроков и издержек, связанных со снятием ареста</w:t>
      </w:r>
      <w:r w:rsidR="00E22CCD">
        <w:rPr>
          <w:sz w:val="24"/>
          <w:szCs w:val="24"/>
        </w:rPr>
        <w:t>,</w:t>
      </w:r>
      <w:r w:rsidR="00BB4F9B" w:rsidRPr="00440AFC">
        <w:rPr>
          <w:sz w:val="24"/>
          <w:szCs w:val="24"/>
        </w:rPr>
        <w:t xml:space="preserve"> </w:t>
      </w:r>
      <w:r w:rsidR="00E93025" w:rsidRPr="00440AFC">
        <w:rPr>
          <w:sz w:val="24"/>
          <w:szCs w:val="24"/>
        </w:rPr>
        <w:t xml:space="preserve">производится Оценщиком на основе правового исследования. Указанное исследование может быть выполнено </w:t>
      </w:r>
      <w:r w:rsidR="00487CEB" w:rsidRPr="00C10D5D">
        <w:rPr>
          <w:sz w:val="24"/>
          <w:szCs w:val="24"/>
        </w:rPr>
        <w:lastRenderedPageBreak/>
        <w:t>профильн</w:t>
      </w:r>
      <w:r w:rsidR="00487CEB">
        <w:rPr>
          <w:sz w:val="24"/>
          <w:szCs w:val="24"/>
        </w:rPr>
        <w:t>ым</w:t>
      </w:r>
      <w:r w:rsidR="00487CEB" w:rsidRPr="00C10D5D">
        <w:rPr>
          <w:sz w:val="24"/>
          <w:szCs w:val="24"/>
        </w:rPr>
        <w:t xml:space="preserve"> </w:t>
      </w:r>
      <w:r w:rsidR="00E93025" w:rsidRPr="00440AFC">
        <w:rPr>
          <w:sz w:val="24"/>
          <w:szCs w:val="24"/>
        </w:rPr>
        <w:t>юристом (квалифицированны</w:t>
      </w:r>
      <w:r w:rsidR="00D1465E" w:rsidRPr="00440AFC">
        <w:rPr>
          <w:sz w:val="24"/>
          <w:szCs w:val="24"/>
        </w:rPr>
        <w:t>м</w:t>
      </w:r>
      <w:r w:rsidR="00E93025" w:rsidRPr="00440AFC">
        <w:rPr>
          <w:sz w:val="24"/>
          <w:szCs w:val="24"/>
        </w:rPr>
        <w:t xml:space="preserve"> отраслевы</w:t>
      </w:r>
      <w:r w:rsidR="00D1465E" w:rsidRPr="00440AFC">
        <w:rPr>
          <w:sz w:val="24"/>
          <w:szCs w:val="24"/>
        </w:rPr>
        <w:t>м</w:t>
      </w:r>
      <w:r w:rsidR="00E93025" w:rsidRPr="00440AFC">
        <w:rPr>
          <w:sz w:val="24"/>
          <w:szCs w:val="24"/>
        </w:rPr>
        <w:t xml:space="preserve"> специалисто</w:t>
      </w:r>
      <w:r w:rsidR="00D1465E" w:rsidRPr="00440AFC">
        <w:rPr>
          <w:sz w:val="24"/>
          <w:szCs w:val="24"/>
        </w:rPr>
        <w:t>м</w:t>
      </w:r>
      <w:r w:rsidR="00E93025" w:rsidRPr="00440AFC">
        <w:rPr>
          <w:sz w:val="24"/>
          <w:szCs w:val="24"/>
        </w:rPr>
        <w:t>, обладающи</w:t>
      </w:r>
      <w:r w:rsidR="00D1465E" w:rsidRPr="00440AFC">
        <w:rPr>
          <w:sz w:val="24"/>
          <w:szCs w:val="24"/>
        </w:rPr>
        <w:t>м</w:t>
      </w:r>
      <w:r w:rsidR="00E93025" w:rsidRPr="00440AFC">
        <w:rPr>
          <w:sz w:val="24"/>
          <w:szCs w:val="24"/>
        </w:rPr>
        <w:t xml:space="preserve"> знаниями и навыками, не</w:t>
      </w:r>
      <w:r w:rsidR="00E93025" w:rsidRPr="00440AFC">
        <w:rPr>
          <w:sz w:val="24"/>
          <w:szCs w:val="24"/>
          <w:lang w:val="en-US"/>
        </w:rPr>
        <w:t> </w:t>
      </w:r>
      <w:r w:rsidR="00E93025" w:rsidRPr="00440AFC">
        <w:rPr>
          <w:sz w:val="24"/>
          <w:szCs w:val="24"/>
        </w:rPr>
        <w:t xml:space="preserve">относящимися к компетенции оценщика – п. 11 ФСО </w:t>
      </w:r>
      <w:r w:rsidR="00E93025" w:rsidRPr="00440AFC">
        <w:rPr>
          <w:sz w:val="24"/>
          <w:szCs w:val="24"/>
          <w:lang w:val="en-US"/>
        </w:rPr>
        <w:t>III</w:t>
      </w:r>
      <w:r w:rsidR="00E93025" w:rsidRPr="00440AFC">
        <w:rPr>
          <w:sz w:val="24"/>
          <w:szCs w:val="24"/>
        </w:rPr>
        <w:t>).</w:t>
      </w:r>
    </w:p>
    <w:bookmarkEnd w:id="0"/>
    <w:p w14:paraId="13755F9D" w14:textId="0EA2E921" w:rsidR="00BE4A40" w:rsidRPr="00440AFC" w:rsidRDefault="00BE4A40" w:rsidP="00BE4A40">
      <w:pPr>
        <w:tabs>
          <w:tab w:val="left" w:pos="0"/>
        </w:tabs>
        <w:spacing w:before="120" w:after="0" w:line="240" w:lineRule="auto"/>
        <w:jc w:val="both"/>
        <w:rPr>
          <w:sz w:val="24"/>
          <w:szCs w:val="24"/>
        </w:rPr>
      </w:pPr>
      <w:r w:rsidRPr="00440AFC">
        <w:rPr>
          <w:b/>
          <w:bCs/>
          <w:sz w:val="24"/>
          <w:szCs w:val="24"/>
        </w:rPr>
        <w:tab/>
      </w:r>
      <w:r w:rsidR="00440AFC">
        <w:rPr>
          <w:b/>
          <w:bCs/>
          <w:sz w:val="24"/>
          <w:szCs w:val="24"/>
        </w:rPr>
        <w:t>6</w:t>
      </w:r>
      <w:r w:rsidRPr="00440AFC">
        <w:rPr>
          <w:b/>
          <w:bCs/>
          <w:sz w:val="24"/>
          <w:szCs w:val="24"/>
        </w:rPr>
        <w:t>.</w:t>
      </w:r>
      <w:r w:rsidRPr="00440AFC">
        <w:rPr>
          <w:sz w:val="24"/>
          <w:szCs w:val="24"/>
        </w:rPr>
        <w:t xml:space="preserve"> </w:t>
      </w:r>
      <w:r w:rsidR="00625AE2" w:rsidRPr="00625AE2">
        <w:rPr>
          <w:sz w:val="24"/>
          <w:szCs w:val="24"/>
        </w:rPr>
        <w:t>Р</w:t>
      </w:r>
      <w:r w:rsidRPr="00440AFC">
        <w:rPr>
          <w:sz w:val="24"/>
          <w:szCs w:val="24"/>
        </w:rPr>
        <w:t>асчет</w:t>
      </w:r>
      <w:r w:rsidR="00283BB6" w:rsidRPr="00440AFC">
        <w:rPr>
          <w:sz w:val="24"/>
          <w:szCs w:val="24"/>
        </w:rPr>
        <w:t>ы</w:t>
      </w:r>
      <w:r w:rsidRPr="00440AFC">
        <w:rPr>
          <w:sz w:val="24"/>
          <w:szCs w:val="24"/>
        </w:rPr>
        <w:t xml:space="preserve"> стоимости:</w:t>
      </w:r>
    </w:p>
    <w:p w14:paraId="2B2FA328" w14:textId="419A2EE9" w:rsidR="007254E7" w:rsidRPr="00CE21F3" w:rsidRDefault="00BE4A40" w:rsidP="00BE4A40">
      <w:pPr>
        <w:tabs>
          <w:tab w:val="left" w:pos="0"/>
        </w:tabs>
        <w:spacing w:after="0" w:line="240" w:lineRule="auto"/>
        <w:jc w:val="both"/>
        <w:rPr>
          <w:sz w:val="24"/>
          <w:szCs w:val="24"/>
        </w:rPr>
      </w:pPr>
      <w:r w:rsidRPr="00440AFC">
        <w:rPr>
          <w:b/>
          <w:bCs/>
          <w:sz w:val="24"/>
          <w:szCs w:val="24"/>
        </w:rPr>
        <w:tab/>
      </w:r>
      <w:r w:rsidR="00440AFC">
        <w:rPr>
          <w:b/>
          <w:bCs/>
          <w:sz w:val="24"/>
          <w:szCs w:val="24"/>
        </w:rPr>
        <w:t>6</w:t>
      </w:r>
      <w:r w:rsidRPr="00440AFC">
        <w:rPr>
          <w:b/>
          <w:bCs/>
          <w:sz w:val="24"/>
          <w:szCs w:val="24"/>
        </w:rPr>
        <w:t>.1.</w:t>
      </w:r>
      <w:r w:rsidRPr="00440AFC">
        <w:rPr>
          <w:sz w:val="24"/>
          <w:szCs w:val="24"/>
        </w:rPr>
        <w:t xml:space="preserve"> Как правило, на рынке недоступна информация по объектам-аналогам, </w:t>
      </w:r>
      <w:r w:rsidR="00E22CCD" w:rsidRPr="00440AFC">
        <w:rPr>
          <w:sz w:val="24"/>
          <w:szCs w:val="24"/>
        </w:rPr>
        <w:t>имеющи</w:t>
      </w:r>
      <w:r w:rsidR="00E22CCD">
        <w:rPr>
          <w:sz w:val="24"/>
          <w:szCs w:val="24"/>
        </w:rPr>
        <w:t>м</w:t>
      </w:r>
      <w:r w:rsidR="00E22CCD" w:rsidRPr="00440AFC">
        <w:rPr>
          <w:sz w:val="24"/>
          <w:szCs w:val="24"/>
        </w:rPr>
        <w:t xml:space="preserve"> </w:t>
      </w:r>
      <w:r w:rsidRPr="00440AFC">
        <w:rPr>
          <w:sz w:val="24"/>
          <w:szCs w:val="24"/>
        </w:rPr>
        <w:t xml:space="preserve">такой же правовой статус, как и оцениваемое </w:t>
      </w:r>
      <w:r w:rsidR="00705125" w:rsidRPr="00440AFC">
        <w:rPr>
          <w:sz w:val="24"/>
          <w:szCs w:val="24"/>
        </w:rPr>
        <w:t xml:space="preserve">арестованное </w:t>
      </w:r>
      <w:r w:rsidRPr="00440AFC">
        <w:rPr>
          <w:sz w:val="24"/>
          <w:szCs w:val="24"/>
        </w:rPr>
        <w:t xml:space="preserve">имущество. По этой причине возникает необходимость учета соответствующей корректировки (см. п. </w:t>
      </w:r>
      <w:r w:rsidR="00CE21F3">
        <w:rPr>
          <w:sz w:val="24"/>
          <w:szCs w:val="24"/>
        </w:rPr>
        <w:t>4</w:t>
      </w:r>
      <w:r w:rsidRPr="00440AFC">
        <w:rPr>
          <w:sz w:val="24"/>
          <w:szCs w:val="24"/>
        </w:rPr>
        <w:t>.2).</w:t>
      </w:r>
    </w:p>
    <w:p w14:paraId="5C387E20" w14:textId="078F13BF" w:rsidR="00BE4A40" w:rsidRPr="00CE21F3" w:rsidRDefault="00BE4A40" w:rsidP="00BE4A40">
      <w:pPr>
        <w:tabs>
          <w:tab w:val="left" w:pos="0"/>
        </w:tabs>
        <w:spacing w:after="0" w:line="240" w:lineRule="auto"/>
        <w:jc w:val="both"/>
        <w:rPr>
          <w:sz w:val="24"/>
          <w:szCs w:val="24"/>
        </w:rPr>
      </w:pPr>
      <w:r w:rsidRPr="00CE21F3">
        <w:rPr>
          <w:sz w:val="24"/>
          <w:szCs w:val="24"/>
        </w:rPr>
        <w:tab/>
      </w:r>
      <w:r w:rsidR="00440AFC" w:rsidRPr="00440AFC">
        <w:rPr>
          <w:b/>
          <w:sz w:val="24"/>
          <w:szCs w:val="24"/>
        </w:rPr>
        <w:t>6</w:t>
      </w:r>
      <w:r w:rsidRPr="00C7283F">
        <w:rPr>
          <w:b/>
          <w:bCs/>
          <w:sz w:val="24"/>
          <w:szCs w:val="24"/>
        </w:rPr>
        <w:t>.2</w:t>
      </w:r>
      <w:r w:rsidRPr="00CE21F3">
        <w:rPr>
          <w:b/>
          <w:bCs/>
          <w:sz w:val="24"/>
          <w:szCs w:val="24"/>
        </w:rPr>
        <w:t>.</w:t>
      </w:r>
      <w:r w:rsidRPr="00CE21F3">
        <w:rPr>
          <w:sz w:val="24"/>
          <w:szCs w:val="24"/>
        </w:rPr>
        <w:t xml:space="preserve"> </w:t>
      </w:r>
      <w:r w:rsidR="005A24F2" w:rsidRPr="00440AFC">
        <w:rPr>
          <w:sz w:val="24"/>
          <w:szCs w:val="24"/>
        </w:rPr>
        <w:t>Стоимость</w:t>
      </w:r>
      <w:r w:rsidR="005A24F2" w:rsidRPr="00CE21F3">
        <w:rPr>
          <w:sz w:val="24"/>
          <w:szCs w:val="24"/>
        </w:rPr>
        <w:t xml:space="preserve"> арестованного объекта определяется как стоимость объекта в</w:t>
      </w:r>
      <w:r w:rsidRPr="00CE21F3">
        <w:rPr>
          <w:sz w:val="24"/>
          <w:szCs w:val="24"/>
        </w:rPr>
        <w:t> </w:t>
      </w:r>
      <w:r w:rsidR="005A24F2" w:rsidRPr="00CE21F3">
        <w:rPr>
          <w:sz w:val="24"/>
          <w:szCs w:val="24"/>
        </w:rPr>
        <w:t xml:space="preserve">предположении отсутствии ареста, скорректированная на понижающую поправку, учитывающую арест. Понижающая корректировка определяется </w:t>
      </w:r>
      <w:r w:rsidRPr="00CE21F3">
        <w:rPr>
          <w:sz w:val="24"/>
          <w:szCs w:val="24"/>
        </w:rPr>
        <w:t>с учетом:</w:t>
      </w:r>
    </w:p>
    <w:p w14:paraId="629DDC11" w14:textId="7BDE1FF1" w:rsidR="00BE4A40" w:rsidRPr="00CE21F3" w:rsidRDefault="005A24F2" w:rsidP="00BE4A40">
      <w:pPr>
        <w:pStyle w:val="a3"/>
        <w:numPr>
          <w:ilvl w:val="0"/>
          <w:numId w:val="12"/>
        </w:numPr>
        <w:tabs>
          <w:tab w:val="left" w:pos="0"/>
          <w:tab w:val="left" w:pos="1134"/>
        </w:tabs>
        <w:spacing w:after="0" w:line="240" w:lineRule="auto"/>
        <w:ind w:left="1417" w:hanging="357"/>
        <w:contextualSpacing w:val="0"/>
        <w:jc w:val="both"/>
        <w:rPr>
          <w:sz w:val="24"/>
          <w:szCs w:val="24"/>
        </w:rPr>
      </w:pPr>
      <w:r w:rsidRPr="00CE21F3">
        <w:rPr>
          <w:sz w:val="24"/>
          <w:szCs w:val="24"/>
        </w:rPr>
        <w:t>вероятности снятия ареста</w:t>
      </w:r>
      <w:r w:rsidR="00BE4A40" w:rsidRPr="00CE21F3">
        <w:rPr>
          <w:sz w:val="24"/>
          <w:szCs w:val="24"/>
        </w:rPr>
        <w:t>;</w:t>
      </w:r>
    </w:p>
    <w:p w14:paraId="527722B8" w14:textId="2EBE107F" w:rsidR="005A24F2" w:rsidRPr="00CE21F3" w:rsidRDefault="005A24F2" w:rsidP="00BE4A40">
      <w:pPr>
        <w:pStyle w:val="a3"/>
        <w:numPr>
          <w:ilvl w:val="0"/>
          <w:numId w:val="12"/>
        </w:numPr>
        <w:tabs>
          <w:tab w:val="left" w:pos="0"/>
          <w:tab w:val="left" w:pos="1134"/>
        </w:tabs>
        <w:spacing w:before="120" w:after="0" w:line="240" w:lineRule="auto"/>
        <w:jc w:val="both"/>
        <w:rPr>
          <w:sz w:val="24"/>
          <w:szCs w:val="24"/>
        </w:rPr>
      </w:pPr>
      <w:r w:rsidRPr="00CE21F3">
        <w:rPr>
          <w:sz w:val="24"/>
          <w:szCs w:val="24"/>
        </w:rPr>
        <w:t xml:space="preserve">периода времени, необходимого для </w:t>
      </w:r>
      <w:r w:rsidR="00BE4A40" w:rsidRPr="00CE21F3">
        <w:rPr>
          <w:sz w:val="24"/>
          <w:szCs w:val="24"/>
        </w:rPr>
        <w:t>снятия ареста;</w:t>
      </w:r>
    </w:p>
    <w:p w14:paraId="4C8B969F" w14:textId="0093B86D" w:rsidR="00BE4A40" w:rsidRPr="00440AFC" w:rsidRDefault="00BE4A40" w:rsidP="00BE4A40">
      <w:pPr>
        <w:pStyle w:val="a3"/>
        <w:numPr>
          <w:ilvl w:val="0"/>
          <w:numId w:val="12"/>
        </w:numPr>
        <w:tabs>
          <w:tab w:val="left" w:pos="0"/>
          <w:tab w:val="left" w:pos="1134"/>
        </w:tabs>
        <w:spacing w:before="120" w:after="0" w:line="240" w:lineRule="auto"/>
        <w:jc w:val="both"/>
        <w:rPr>
          <w:sz w:val="24"/>
          <w:szCs w:val="24"/>
        </w:rPr>
      </w:pPr>
      <w:r w:rsidRPr="00440AFC">
        <w:rPr>
          <w:sz w:val="24"/>
          <w:szCs w:val="24"/>
        </w:rPr>
        <w:t xml:space="preserve">затрат, необходимых </w:t>
      </w:r>
      <w:r w:rsidR="00CE21F3">
        <w:rPr>
          <w:sz w:val="24"/>
          <w:szCs w:val="24"/>
        </w:rPr>
        <w:t>для</w:t>
      </w:r>
      <w:r w:rsidRPr="00440AFC">
        <w:rPr>
          <w:sz w:val="24"/>
          <w:szCs w:val="24"/>
        </w:rPr>
        <w:t xml:space="preserve"> сняти</w:t>
      </w:r>
      <w:r w:rsidR="00CE21F3">
        <w:rPr>
          <w:sz w:val="24"/>
          <w:szCs w:val="24"/>
        </w:rPr>
        <w:t>я</w:t>
      </w:r>
      <w:r w:rsidRPr="00440AFC">
        <w:rPr>
          <w:sz w:val="24"/>
          <w:szCs w:val="24"/>
        </w:rPr>
        <w:t xml:space="preserve"> ареста.</w:t>
      </w:r>
    </w:p>
    <w:p w14:paraId="60048DE2" w14:textId="7084098F" w:rsidR="006F2124" w:rsidRDefault="006F2124" w:rsidP="00C1372D">
      <w:pPr>
        <w:pStyle w:val="a3"/>
        <w:tabs>
          <w:tab w:val="left" w:pos="0"/>
          <w:tab w:val="left" w:pos="1134"/>
        </w:tabs>
        <w:spacing w:before="120" w:after="0" w:line="240" w:lineRule="auto"/>
        <w:ind w:left="0" w:firstLine="703"/>
        <w:contextualSpacing w:val="0"/>
        <w:jc w:val="both"/>
      </w:pPr>
    </w:p>
    <w:p w14:paraId="146FB255" w14:textId="77777777" w:rsidR="00D24928" w:rsidRDefault="00D24928" w:rsidP="00C1372D">
      <w:pPr>
        <w:pStyle w:val="a3"/>
        <w:tabs>
          <w:tab w:val="left" w:pos="0"/>
          <w:tab w:val="left" w:pos="1134"/>
        </w:tabs>
        <w:spacing w:before="120" w:after="0" w:line="240" w:lineRule="auto"/>
        <w:ind w:left="0" w:firstLine="703"/>
        <w:contextualSpacing w:val="0"/>
        <w:jc w:val="both"/>
      </w:pPr>
    </w:p>
    <w:p w14:paraId="1F245C24" w14:textId="0867AAF7" w:rsidR="00597649" w:rsidRDefault="00597649" w:rsidP="00D61827">
      <w:pPr>
        <w:tabs>
          <w:tab w:val="left" w:pos="0"/>
        </w:tabs>
        <w:spacing w:after="0" w:line="276" w:lineRule="auto"/>
        <w:jc w:val="center"/>
        <w:rPr>
          <w:b/>
          <w:sz w:val="24"/>
          <w:szCs w:val="24"/>
        </w:rPr>
      </w:pPr>
      <w:r w:rsidRPr="00E92E67">
        <w:rPr>
          <w:b/>
          <w:sz w:val="24"/>
          <w:szCs w:val="24"/>
        </w:rPr>
        <w:t>Источники</w:t>
      </w:r>
      <w:r w:rsidR="00D61827" w:rsidRPr="00E92E67">
        <w:rPr>
          <w:b/>
          <w:sz w:val="24"/>
          <w:szCs w:val="24"/>
        </w:rPr>
        <w:t xml:space="preserve"> информации</w:t>
      </w:r>
    </w:p>
    <w:p w14:paraId="6217ED74" w14:textId="6A3D9BD5" w:rsidR="00E4219D" w:rsidRPr="00E4219D" w:rsidRDefault="00E22CCD" w:rsidP="00E4219D">
      <w:pPr>
        <w:pStyle w:val="a3"/>
        <w:numPr>
          <w:ilvl w:val="0"/>
          <w:numId w:val="7"/>
        </w:numPr>
        <w:tabs>
          <w:tab w:val="left" w:pos="0"/>
          <w:tab w:val="left" w:pos="1134"/>
        </w:tabs>
        <w:spacing w:after="0" w:line="276" w:lineRule="auto"/>
        <w:jc w:val="both"/>
        <w:rPr>
          <w:rFonts w:cstheme="minorHAnsi"/>
          <w:sz w:val="24"/>
          <w:szCs w:val="24"/>
        </w:rPr>
      </w:pPr>
      <w:r w:rsidRPr="009D7EAF">
        <w:rPr>
          <w:sz w:val="24"/>
          <w:szCs w:val="24"/>
        </w:rPr>
        <w:t>«</w:t>
      </w:r>
      <w:r w:rsidR="00E4219D" w:rsidRPr="00E4219D">
        <w:rPr>
          <w:rFonts w:cstheme="minorHAnsi"/>
          <w:sz w:val="24"/>
          <w:szCs w:val="24"/>
        </w:rPr>
        <w:t>Уголовно-процессуальный кодекс Российской Федерации</w:t>
      </w:r>
      <w:r w:rsidRPr="009D7EAF">
        <w:rPr>
          <w:sz w:val="24"/>
          <w:szCs w:val="24"/>
        </w:rPr>
        <w:t>»</w:t>
      </w:r>
      <w:r w:rsidR="00E4219D" w:rsidRPr="00E4219D">
        <w:rPr>
          <w:rFonts w:cstheme="minorHAnsi"/>
          <w:sz w:val="24"/>
          <w:szCs w:val="24"/>
        </w:rPr>
        <w:t xml:space="preserve"> от 18.12.200</w:t>
      </w:r>
      <w:r w:rsidR="00E4219D">
        <w:rPr>
          <w:rFonts w:cstheme="minorHAnsi"/>
          <w:sz w:val="24"/>
          <w:szCs w:val="24"/>
        </w:rPr>
        <w:t xml:space="preserve">1 </w:t>
      </w:r>
      <w:r>
        <w:rPr>
          <w:rFonts w:cstheme="minorHAnsi"/>
          <w:sz w:val="24"/>
          <w:szCs w:val="24"/>
        </w:rPr>
        <w:t xml:space="preserve">№ </w:t>
      </w:r>
      <w:r w:rsidR="00E4219D">
        <w:rPr>
          <w:rFonts w:cstheme="minorHAnsi"/>
          <w:sz w:val="24"/>
          <w:szCs w:val="24"/>
        </w:rPr>
        <w:t>174-ФЗ,</w:t>
      </w:r>
    </w:p>
    <w:p w14:paraId="462B72B1" w14:textId="3BB53A47" w:rsidR="001B7560" w:rsidRPr="001B7560" w:rsidRDefault="001B7560" w:rsidP="001B7560">
      <w:pPr>
        <w:pStyle w:val="a3"/>
        <w:numPr>
          <w:ilvl w:val="0"/>
          <w:numId w:val="7"/>
        </w:numPr>
        <w:tabs>
          <w:tab w:val="left" w:pos="0"/>
          <w:tab w:val="left" w:pos="1134"/>
        </w:tabs>
        <w:spacing w:after="0" w:line="276" w:lineRule="auto"/>
        <w:jc w:val="both"/>
        <w:rPr>
          <w:rFonts w:cstheme="minorHAnsi"/>
          <w:sz w:val="24"/>
          <w:szCs w:val="24"/>
        </w:rPr>
      </w:pPr>
      <w:r w:rsidRPr="001B7560">
        <w:rPr>
          <w:sz w:val="24"/>
          <w:szCs w:val="24"/>
        </w:rPr>
        <w:t xml:space="preserve">Федеральный закон от 29.07.1998 </w:t>
      </w:r>
      <w:r w:rsidR="00E22CCD">
        <w:rPr>
          <w:sz w:val="24"/>
          <w:szCs w:val="24"/>
        </w:rPr>
        <w:t>№</w:t>
      </w:r>
      <w:r w:rsidR="00E22CCD" w:rsidRPr="001B7560">
        <w:rPr>
          <w:sz w:val="24"/>
          <w:szCs w:val="24"/>
        </w:rPr>
        <w:t xml:space="preserve"> </w:t>
      </w:r>
      <w:r w:rsidRPr="001B7560">
        <w:rPr>
          <w:sz w:val="24"/>
          <w:szCs w:val="24"/>
        </w:rPr>
        <w:t xml:space="preserve">135-ФЗ </w:t>
      </w:r>
      <w:r w:rsidR="00E22CCD" w:rsidRPr="009D7EAF">
        <w:rPr>
          <w:sz w:val="24"/>
          <w:szCs w:val="24"/>
        </w:rPr>
        <w:t>«</w:t>
      </w:r>
      <w:r w:rsidRPr="001B7560">
        <w:rPr>
          <w:sz w:val="24"/>
          <w:szCs w:val="24"/>
        </w:rPr>
        <w:t>Об оценочной деятельности в Российской Федерации</w:t>
      </w:r>
      <w:r w:rsidR="00E22CCD" w:rsidRPr="009D7EAF">
        <w:rPr>
          <w:sz w:val="24"/>
          <w:szCs w:val="24"/>
        </w:rPr>
        <w:t>»</w:t>
      </w:r>
      <w:r>
        <w:rPr>
          <w:sz w:val="24"/>
          <w:szCs w:val="24"/>
        </w:rPr>
        <w:t>,</w:t>
      </w:r>
      <w:r w:rsidRPr="001B7560">
        <w:rPr>
          <w:sz w:val="24"/>
          <w:szCs w:val="24"/>
        </w:rPr>
        <w:t xml:space="preserve"> </w:t>
      </w:r>
    </w:p>
    <w:p w14:paraId="5814163B" w14:textId="0BDAC324" w:rsidR="00ED530F" w:rsidRDefault="00ED530F" w:rsidP="00ED530F">
      <w:pPr>
        <w:pStyle w:val="a3"/>
        <w:numPr>
          <w:ilvl w:val="0"/>
          <w:numId w:val="7"/>
        </w:numPr>
        <w:tabs>
          <w:tab w:val="left" w:pos="0"/>
          <w:tab w:val="left" w:pos="1134"/>
        </w:tabs>
        <w:spacing w:after="0" w:line="276" w:lineRule="auto"/>
        <w:jc w:val="both"/>
        <w:rPr>
          <w:rFonts w:cstheme="minorHAnsi"/>
          <w:sz w:val="24"/>
          <w:szCs w:val="24"/>
        </w:rPr>
      </w:pPr>
      <w:r w:rsidRPr="00ED530F">
        <w:rPr>
          <w:rFonts w:cstheme="minorHAnsi"/>
          <w:sz w:val="24"/>
          <w:szCs w:val="24"/>
        </w:rPr>
        <w:t xml:space="preserve">Федеральный закон от 31.05.2001 </w:t>
      </w:r>
      <w:r w:rsidR="00E22CCD">
        <w:rPr>
          <w:rFonts w:cstheme="minorHAnsi"/>
          <w:sz w:val="24"/>
          <w:szCs w:val="24"/>
        </w:rPr>
        <w:t>№</w:t>
      </w:r>
      <w:r w:rsidR="00E22CCD" w:rsidRPr="00ED530F">
        <w:rPr>
          <w:rFonts w:cstheme="minorHAnsi"/>
          <w:sz w:val="24"/>
          <w:szCs w:val="24"/>
        </w:rPr>
        <w:t xml:space="preserve"> </w:t>
      </w:r>
      <w:r w:rsidRPr="00ED530F">
        <w:rPr>
          <w:rFonts w:cstheme="minorHAnsi"/>
          <w:sz w:val="24"/>
          <w:szCs w:val="24"/>
        </w:rPr>
        <w:t xml:space="preserve">73-ФЗ </w:t>
      </w:r>
      <w:r w:rsidR="00E22CCD" w:rsidRPr="009D7EAF">
        <w:rPr>
          <w:sz w:val="24"/>
          <w:szCs w:val="24"/>
        </w:rPr>
        <w:t>«</w:t>
      </w:r>
      <w:r w:rsidRPr="00ED530F">
        <w:rPr>
          <w:rFonts w:cstheme="minorHAnsi"/>
          <w:sz w:val="24"/>
          <w:szCs w:val="24"/>
        </w:rPr>
        <w:t>О государственной судебно-экспертной деятельности в Российской Федерации</w:t>
      </w:r>
      <w:r w:rsidR="00E22CCD" w:rsidRPr="009D7EAF">
        <w:rPr>
          <w:sz w:val="24"/>
          <w:szCs w:val="24"/>
        </w:rPr>
        <w:t>»</w:t>
      </w:r>
      <w:r>
        <w:rPr>
          <w:rFonts w:cstheme="minorHAnsi"/>
          <w:sz w:val="24"/>
          <w:szCs w:val="24"/>
        </w:rPr>
        <w:t>;</w:t>
      </w:r>
    </w:p>
    <w:p w14:paraId="4B4FA914" w14:textId="4FCFC2A3" w:rsidR="002F3CCA" w:rsidRDefault="002F3CCA" w:rsidP="002F3CCA">
      <w:pPr>
        <w:pStyle w:val="a3"/>
        <w:numPr>
          <w:ilvl w:val="0"/>
          <w:numId w:val="7"/>
        </w:numPr>
        <w:tabs>
          <w:tab w:val="left" w:pos="0"/>
          <w:tab w:val="left" w:pos="1134"/>
        </w:tabs>
        <w:spacing w:after="0" w:line="276" w:lineRule="auto"/>
        <w:jc w:val="both"/>
        <w:rPr>
          <w:rFonts w:cstheme="minorHAnsi"/>
          <w:sz w:val="24"/>
          <w:szCs w:val="24"/>
        </w:rPr>
      </w:pPr>
      <w:r w:rsidRPr="002F3CCA">
        <w:rPr>
          <w:rFonts w:cstheme="minorHAnsi"/>
          <w:sz w:val="24"/>
          <w:szCs w:val="24"/>
        </w:rPr>
        <w:t xml:space="preserve">Федеральный закон от 13.07.2015 </w:t>
      </w:r>
      <w:r w:rsidR="00E22CCD">
        <w:rPr>
          <w:rFonts w:cstheme="minorHAnsi"/>
          <w:sz w:val="24"/>
          <w:szCs w:val="24"/>
        </w:rPr>
        <w:t>№</w:t>
      </w:r>
      <w:r w:rsidR="00E22CCD" w:rsidRPr="002F3CCA">
        <w:rPr>
          <w:rFonts w:cstheme="minorHAnsi"/>
          <w:sz w:val="24"/>
          <w:szCs w:val="24"/>
        </w:rPr>
        <w:t xml:space="preserve"> </w:t>
      </w:r>
      <w:r w:rsidRPr="002F3CCA">
        <w:rPr>
          <w:rFonts w:cstheme="minorHAnsi"/>
          <w:sz w:val="24"/>
          <w:szCs w:val="24"/>
        </w:rPr>
        <w:t xml:space="preserve">218-ФЗ </w:t>
      </w:r>
      <w:r w:rsidR="00E22CCD" w:rsidRPr="009D7EAF">
        <w:rPr>
          <w:sz w:val="24"/>
          <w:szCs w:val="24"/>
        </w:rPr>
        <w:t>«</w:t>
      </w:r>
      <w:r w:rsidRPr="002F3CCA">
        <w:rPr>
          <w:rFonts w:cstheme="minorHAnsi"/>
          <w:sz w:val="24"/>
          <w:szCs w:val="24"/>
        </w:rPr>
        <w:t>О государств</w:t>
      </w:r>
      <w:r>
        <w:rPr>
          <w:rFonts w:cstheme="minorHAnsi"/>
          <w:sz w:val="24"/>
          <w:szCs w:val="24"/>
        </w:rPr>
        <w:t>енной регистрации недвижимости</w:t>
      </w:r>
      <w:r w:rsidR="00E22CCD" w:rsidRPr="009D7EAF">
        <w:rPr>
          <w:sz w:val="24"/>
          <w:szCs w:val="24"/>
        </w:rPr>
        <w:t>»</w:t>
      </w:r>
      <w:r>
        <w:rPr>
          <w:rFonts w:cstheme="minorHAnsi"/>
          <w:sz w:val="24"/>
          <w:szCs w:val="24"/>
        </w:rPr>
        <w:t>,</w:t>
      </w:r>
    </w:p>
    <w:p w14:paraId="15A406A2" w14:textId="4D20D415" w:rsidR="00E4219D" w:rsidRPr="002F3CCA" w:rsidRDefault="00E4219D" w:rsidP="00E4219D">
      <w:pPr>
        <w:pStyle w:val="a3"/>
        <w:numPr>
          <w:ilvl w:val="0"/>
          <w:numId w:val="7"/>
        </w:numPr>
        <w:tabs>
          <w:tab w:val="left" w:pos="0"/>
          <w:tab w:val="left" w:pos="1134"/>
        </w:tabs>
        <w:spacing w:after="0" w:line="276" w:lineRule="auto"/>
        <w:jc w:val="both"/>
        <w:rPr>
          <w:rFonts w:cstheme="minorHAnsi"/>
          <w:sz w:val="24"/>
          <w:szCs w:val="24"/>
        </w:rPr>
      </w:pPr>
      <w:r w:rsidRPr="00E4219D">
        <w:rPr>
          <w:rFonts w:cstheme="minorHAnsi"/>
          <w:sz w:val="24"/>
          <w:szCs w:val="24"/>
        </w:rPr>
        <w:t xml:space="preserve">Федеральный закон от 08.02.1998 </w:t>
      </w:r>
      <w:r w:rsidR="00E22CCD">
        <w:rPr>
          <w:rFonts w:cstheme="minorHAnsi"/>
          <w:sz w:val="24"/>
          <w:szCs w:val="24"/>
        </w:rPr>
        <w:t>№</w:t>
      </w:r>
      <w:r w:rsidR="00E22CCD" w:rsidRPr="00E4219D">
        <w:rPr>
          <w:rFonts w:cstheme="minorHAnsi"/>
          <w:sz w:val="24"/>
          <w:szCs w:val="24"/>
        </w:rPr>
        <w:t xml:space="preserve"> </w:t>
      </w:r>
      <w:r w:rsidRPr="00E4219D">
        <w:rPr>
          <w:rFonts w:cstheme="minorHAnsi"/>
          <w:sz w:val="24"/>
          <w:szCs w:val="24"/>
        </w:rPr>
        <w:t xml:space="preserve">14-ФЗ </w:t>
      </w:r>
      <w:r w:rsidR="00E22CCD" w:rsidRPr="009D7EAF">
        <w:rPr>
          <w:sz w:val="24"/>
          <w:szCs w:val="24"/>
        </w:rPr>
        <w:t>«</w:t>
      </w:r>
      <w:r w:rsidRPr="00E4219D">
        <w:rPr>
          <w:rFonts w:cstheme="minorHAnsi"/>
          <w:sz w:val="24"/>
          <w:szCs w:val="24"/>
        </w:rPr>
        <w:t>Об обществах с ограниченной ответственностью</w:t>
      </w:r>
      <w:r w:rsidR="00E22CCD" w:rsidRPr="009D7EAF">
        <w:rPr>
          <w:sz w:val="24"/>
          <w:szCs w:val="24"/>
        </w:rPr>
        <w:t>»</w:t>
      </w:r>
      <w:r>
        <w:rPr>
          <w:rFonts w:cstheme="minorHAnsi"/>
          <w:sz w:val="24"/>
          <w:szCs w:val="24"/>
        </w:rPr>
        <w:t>,</w:t>
      </w:r>
    </w:p>
    <w:p w14:paraId="155FA04C" w14:textId="474981CF" w:rsidR="00E74CF3" w:rsidRPr="00E74CF3" w:rsidRDefault="00E22CCD" w:rsidP="00E74CF3">
      <w:pPr>
        <w:pStyle w:val="a3"/>
        <w:numPr>
          <w:ilvl w:val="0"/>
          <w:numId w:val="7"/>
        </w:numPr>
        <w:tabs>
          <w:tab w:val="left" w:pos="0"/>
          <w:tab w:val="left" w:pos="1134"/>
        </w:tabs>
        <w:spacing w:after="0" w:line="276" w:lineRule="auto"/>
        <w:jc w:val="both"/>
        <w:rPr>
          <w:rFonts w:cstheme="minorHAnsi"/>
          <w:sz w:val="24"/>
          <w:szCs w:val="24"/>
        </w:rPr>
      </w:pPr>
      <w:r w:rsidRPr="009D7EAF">
        <w:rPr>
          <w:sz w:val="24"/>
          <w:szCs w:val="24"/>
        </w:rPr>
        <w:t>«</w:t>
      </w:r>
      <w:r w:rsidR="00E74CF3" w:rsidRPr="00E74CF3">
        <w:rPr>
          <w:rFonts w:cstheme="minorHAnsi"/>
          <w:sz w:val="24"/>
          <w:szCs w:val="24"/>
        </w:rPr>
        <w:t>Обзор практики рассмотрения судами ходатайств о наложении ареста на имущество по основаниям, предусмотренным частью 1 статьи 115 Уголовно-процессуального кодекса Российской Федерации</w:t>
      </w:r>
      <w:r w:rsidRPr="009D7EAF">
        <w:rPr>
          <w:sz w:val="24"/>
          <w:szCs w:val="24"/>
        </w:rPr>
        <w:t>»</w:t>
      </w:r>
      <w:r w:rsidR="00E74CF3" w:rsidRPr="00E74CF3">
        <w:rPr>
          <w:rFonts w:cstheme="minorHAnsi"/>
          <w:sz w:val="24"/>
          <w:szCs w:val="24"/>
        </w:rPr>
        <w:t xml:space="preserve"> (утв. Президиумом Верховного Суда РФ 27.03.2019)</w:t>
      </w:r>
      <w:r w:rsidR="00E74CF3">
        <w:rPr>
          <w:rFonts w:cstheme="minorHAnsi"/>
          <w:sz w:val="24"/>
          <w:szCs w:val="24"/>
        </w:rPr>
        <w:t>,</w:t>
      </w:r>
    </w:p>
    <w:p w14:paraId="784484DB" w14:textId="01AF929A" w:rsidR="00E73D40" w:rsidRDefault="00E73D40" w:rsidP="00E73D40">
      <w:pPr>
        <w:pStyle w:val="a3"/>
        <w:numPr>
          <w:ilvl w:val="0"/>
          <w:numId w:val="7"/>
        </w:numPr>
        <w:tabs>
          <w:tab w:val="left" w:pos="0"/>
          <w:tab w:val="left" w:pos="1134"/>
        </w:tabs>
        <w:spacing w:after="0" w:line="276" w:lineRule="auto"/>
        <w:jc w:val="both"/>
        <w:rPr>
          <w:sz w:val="24"/>
          <w:szCs w:val="24"/>
        </w:rPr>
      </w:pPr>
      <w:r w:rsidRPr="00E73D40">
        <w:rPr>
          <w:sz w:val="24"/>
          <w:szCs w:val="24"/>
        </w:rPr>
        <w:t xml:space="preserve">Постановление Пленума Верховного Суда РФ </w:t>
      </w:r>
      <w:r w:rsidR="00E22CCD">
        <w:rPr>
          <w:sz w:val="24"/>
          <w:szCs w:val="24"/>
        </w:rPr>
        <w:t>№</w:t>
      </w:r>
      <w:r w:rsidR="00E22CCD" w:rsidRPr="00E73D40">
        <w:rPr>
          <w:sz w:val="24"/>
          <w:szCs w:val="24"/>
        </w:rPr>
        <w:t xml:space="preserve"> </w:t>
      </w:r>
      <w:r w:rsidRPr="00E73D40">
        <w:rPr>
          <w:sz w:val="24"/>
          <w:szCs w:val="24"/>
        </w:rPr>
        <w:t xml:space="preserve">10, Пленума ВАС РФ </w:t>
      </w:r>
      <w:r w:rsidR="00E22CCD">
        <w:rPr>
          <w:sz w:val="24"/>
          <w:szCs w:val="24"/>
        </w:rPr>
        <w:t>№</w:t>
      </w:r>
      <w:r w:rsidR="00E22CCD" w:rsidRPr="00E73D40">
        <w:rPr>
          <w:sz w:val="24"/>
          <w:szCs w:val="24"/>
        </w:rPr>
        <w:t xml:space="preserve"> </w:t>
      </w:r>
      <w:r w:rsidRPr="00E73D40">
        <w:rPr>
          <w:sz w:val="24"/>
          <w:szCs w:val="24"/>
        </w:rPr>
        <w:t xml:space="preserve">22 от 29.04.2010 </w:t>
      </w:r>
      <w:r w:rsidR="007D40BA">
        <w:rPr>
          <w:sz w:val="24"/>
          <w:szCs w:val="24"/>
        </w:rPr>
        <w:br/>
      </w:r>
      <w:r w:rsidR="00E22CCD" w:rsidRPr="009D7EAF">
        <w:rPr>
          <w:sz w:val="24"/>
          <w:szCs w:val="24"/>
        </w:rPr>
        <w:t>«</w:t>
      </w:r>
      <w:r w:rsidRPr="00E73D40">
        <w:rPr>
          <w:sz w:val="24"/>
          <w:szCs w:val="24"/>
        </w:rPr>
        <w:t>О некоторых вопросах, возникающих в судебной практике при разрешении споров, связанных с защитой права собственности и других вещных прав</w:t>
      </w:r>
      <w:r w:rsidR="00E22CCD" w:rsidRPr="009D7EAF">
        <w:rPr>
          <w:sz w:val="24"/>
          <w:szCs w:val="24"/>
        </w:rPr>
        <w:t>»</w:t>
      </w:r>
      <w:r>
        <w:rPr>
          <w:sz w:val="24"/>
          <w:szCs w:val="24"/>
        </w:rPr>
        <w:t>,</w:t>
      </w:r>
    </w:p>
    <w:p w14:paraId="63F08415" w14:textId="2A6A3926" w:rsidR="001A49EC" w:rsidRPr="001A49EC" w:rsidRDefault="001A49EC" w:rsidP="001A49EC">
      <w:pPr>
        <w:pStyle w:val="a3"/>
        <w:numPr>
          <w:ilvl w:val="0"/>
          <w:numId w:val="7"/>
        </w:numPr>
        <w:tabs>
          <w:tab w:val="left" w:pos="0"/>
          <w:tab w:val="left" w:pos="1134"/>
        </w:tabs>
        <w:spacing w:after="0" w:line="276" w:lineRule="auto"/>
        <w:jc w:val="both"/>
        <w:rPr>
          <w:rFonts w:cstheme="minorHAnsi"/>
          <w:sz w:val="24"/>
          <w:szCs w:val="24"/>
        </w:rPr>
      </w:pPr>
      <w:r w:rsidRPr="001A49EC">
        <w:rPr>
          <w:rFonts w:cstheme="minorHAnsi"/>
          <w:sz w:val="24"/>
          <w:szCs w:val="24"/>
        </w:rPr>
        <w:t xml:space="preserve">Приказ Минэкономразвития России от 14.04.2022 </w:t>
      </w:r>
      <w:r w:rsidR="00E22CCD">
        <w:rPr>
          <w:rFonts w:cstheme="minorHAnsi"/>
          <w:sz w:val="24"/>
          <w:szCs w:val="24"/>
        </w:rPr>
        <w:t>№</w:t>
      </w:r>
      <w:r w:rsidR="00E22CCD" w:rsidRPr="001A49EC">
        <w:rPr>
          <w:rFonts w:cstheme="minorHAnsi"/>
          <w:sz w:val="24"/>
          <w:szCs w:val="24"/>
        </w:rPr>
        <w:t xml:space="preserve"> </w:t>
      </w:r>
      <w:r w:rsidRPr="001A49EC">
        <w:rPr>
          <w:rFonts w:cstheme="minorHAnsi"/>
          <w:sz w:val="24"/>
          <w:szCs w:val="24"/>
        </w:rPr>
        <w:t xml:space="preserve">200 (ред. от 30.11.2022) </w:t>
      </w:r>
      <w:r w:rsidR="00E22CCD" w:rsidRPr="009D7EAF">
        <w:rPr>
          <w:sz w:val="24"/>
          <w:szCs w:val="24"/>
        </w:rPr>
        <w:t>«</w:t>
      </w:r>
      <w:r w:rsidRPr="001A49EC">
        <w:rPr>
          <w:rFonts w:cstheme="minorHAnsi"/>
          <w:sz w:val="24"/>
          <w:szCs w:val="24"/>
        </w:rPr>
        <w:t>Об утверждении федеральных стандартов оценки и о внесении изменений в некоторые приказы Минэкономразвития России о федеральных стандартах оценки</w:t>
      </w:r>
      <w:r w:rsidR="00E22CCD" w:rsidRPr="009D7EAF">
        <w:rPr>
          <w:sz w:val="24"/>
          <w:szCs w:val="24"/>
        </w:rPr>
        <w:t>»</w:t>
      </w:r>
      <w:r w:rsidRPr="001A49EC">
        <w:rPr>
          <w:rFonts w:cstheme="minorHAnsi"/>
          <w:sz w:val="24"/>
          <w:szCs w:val="24"/>
        </w:rPr>
        <w:t xml:space="preserve"> (вместе с </w:t>
      </w:r>
      <w:r w:rsidR="00E22CCD" w:rsidRPr="009D7EAF">
        <w:rPr>
          <w:sz w:val="24"/>
          <w:szCs w:val="24"/>
        </w:rPr>
        <w:t>«</w:t>
      </w:r>
      <w:r w:rsidRPr="001A49EC">
        <w:rPr>
          <w:rFonts w:cstheme="minorHAnsi"/>
          <w:sz w:val="24"/>
          <w:szCs w:val="24"/>
        </w:rPr>
        <w:t xml:space="preserve">Федеральным стандартом оценки </w:t>
      </w:r>
      <w:r w:rsidR="00E22CCD" w:rsidRPr="009D7EAF">
        <w:rPr>
          <w:sz w:val="24"/>
          <w:szCs w:val="24"/>
        </w:rPr>
        <w:t>«</w:t>
      </w:r>
      <w:r w:rsidRPr="001A49EC">
        <w:rPr>
          <w:rFonts w:cstheme="minorHAnsi"/>
          <w:sz w:val="24"/>
          <w:szCs w:val="24"/>
        </w:rPr>
        <w:t>Структура федеральных стандартов оценки и основные понятия, используемые в федеральных стандартах оценки (ФСО I)</w:t>
      </w:r>
      <w:r w:rsidR="00E22CCD" w:rsidRPr="009D7EAF">
        <w:rPr>
          <w:sz w:val="24"/>
          <w:szCs w:val="24"/>
        </w:rPr>
        <w:t>»</w:t>
      </w:r>
      <w:r w:rsidRPr="001A49EC">
        <w:rPr>
          <w:rFonts w:cstheme="minorHAnsi"/>
          <w:sz w:val="24"/>
          <w:szCs w:val="24"/>
        </w:rPr>
        <w:t xml:space="preserve">, </w:t>
      </w:r>
      <w:r w:rsidR="00E22CCD" w:rsidRPr="009D7EAF">
        <w:rPr>
          <w:sz w:val="24"/>
          <w:szCs w:val="24"/>
        </w:rPr>
        <w:t>«</w:t>
      </w:r>
      <w:r w:rsidRPr="001A49EC">
        <w:rPr>
          <w:rFonts w:cstheme="minorHAnsi"/>
          <w:sz w:val="24"/>
          <w:szCs w:val="24"/>
        </w:rPr>
        <w:t xml:space="preserve">Федеральным стандартом оценки </w:t>
      </w:r>
      <w:r w:rsidR="00E22CCD" w:rsidRPr="009D7EAF">
        <w:rPr>
          <w:sz w:val="24"/>
          <w:szCs w:val="24"/>
        </w:rPr>
        <w:t>«</w:t>
      </w:r>
      <w:r w:rsidRPr="001A49EC">
        <w:rPr>
          <w:rFonts w:cstheme="minorHAnsi"/>
          <w:sz w:val="24"/>
          <w:szCs w:val="24"/>
        </w:rPr>
        <w:t>Виды стоимости (ФСО II)</w:t>
      </w:r>
      <w:r w:rsidR="00E22CCD" w:rsidRPr="009D7EAF">
        <w:rPr>
          <w:sz w:val="24"/>
          <w:szCs w:val="24"/>
        </w:rPr>
        <w:t>»</w:t>
      </w:r>
      <w:r w:rsidRPr="001A49EC">
        <w:rPr>
          <w:rFonts w:cstheme="minorHAnsi"/>
          <w:sz w:val="24"/>
          <w:szCs w:val="24"/>
        </w:rPr>
        <w:t xml:space="preserve">, </w:t>
      </w:r>
      <w:r w:rsidR="00E22CCD" w:rsidRPr="009D7EAF">
        <w:rPr>
          <w:sz w:val="24"/>
          <w:szCs w:val="24"/>
        </w:rPr>
        <w:t>«</w:t>
      </w:r>
      <w:r w:rsidRPr="001A49EC">
        <w:rPr>
          <w:rFonts w:cstheme="minorHAnsi"/>
          <w:sz w:val="24"/>
          <w:szCs w:val="24"/>
        </w:rPr>
        <w:t xml:space="preserve">Федеральным стандартом оценки </w:t>
      </w:r>
      <w:r w:rsidR="00E22CCD" w:rsidRPr="009D7EAF">
        <w:rPr>
          <w:sz w:val="24"/>
          <w:szCs w:val="24"/>
        </w:rPr>
        <w:t>«</w:t>
      </w:r>
      <w:r w:rsidRPr="001A49EC">
        <w:rPr>
          <w:rFonts w:cstheme="minorHAnsi"/>
          <w:sz w:val="24"/>
          <w:szCs w:val="24"/>
        </w:rPr>
        <w:t>Процесс оценки (ФСО III)</w:t>
      </w:r>
      <w:r w:rsidR="00E22CCD" w:rsidRPr="009D7EAF">
        <w:rPr>
          <w:sz w:val="24"/>
          <w:szCs w:val="24"/>
        </w:rPr>
        <w:t>»</w:t>
      </w:r>
      <w:r w:rsidRPr="001A49EC">
        <w:rPr>
          <w:rFonts w:cstheme="minorHAnsi"/>
          <w:sz w:val="24"/>
          <w:szCs w:val="24"/>
        </w:rPr>
        <w:t xml:space="preserve">, </w:t>
      </w:r>
      <w:r w:rsidR="00E22CCD" w:rsidRPr="009D7EAF">
        <w:rPr>
          <w:sz w:val="24"/>
          <w:szCs w:val="24"/>
        </w:rPr>
        <w:t>«</w:t>
      </w:r>
      <w:r w:rsidRPr="001A49EC">
        <w:rPr>
          <w:rFonts w:cstheme="minorHAnsi"/>
          <w:sz w:val="24"/>
          <w:szCs w:val="24"/>
        </w:rPr>
        <w:t xml:space="preserve">Федеральным стандартом оценки </w:t>
      </w:r>
      <w:r w:rsidR="00E22CCD" w:rsidRPr="009D7EAF">
        <w:rPr>
          <w:sz w:val="24"/>
          <w:szCs w:val="24"/>
        </w:rPr>
        <w:t>«</w:t>
      </w:r>
      <w:r w:rsidRPr="001A49EC">
        <w:rPr>
          <w:rFonts w:cstheme="minorHAnsi"/>
          <w:sz w:val="24"/>
          <w:szCs w:val="24"/>
        </w:rPr>
        <w:t>Задание на оценку (ФСО IV)</w:t>
      </w:r>
      <w:r w:rsidR="00E22CCD" w:rsidRPr="009D7EAF">
        <w:rPr>
          <w:sz w:val="24"/>
          <w:szCs w:val="24"/>
        </w:rPr>
        <w:t>»</w:t>
      </w:r>
      <w:r w:rsidRPr="001A49EC">
        <w:rPr>
          <w:rFonts w:cstheme="minorHAnsi"/>
          <w:sz w:val="24"/>
          <w:szCs w:val="24"/>
        </w:rPr>
        <w:t xml:space="preserve">, </w:t>
      </w:r>
      <w:r w:rsidR="00E22CCD" w:rsidRPr="009D7EAF">
        <w:rPr>
          <w:sz w:val="24"/>
          <w:szCs w:val="24"/>
        </w:rPr>
        <w:t>«</w:t>
      </w:r>
      <w:r w:rsidRPr="001A49EC">
        <w:rPr>
          <w:rFonts w:cstheme="minorHAnsi"/>
          <w:sz w:val="24"/>
          <w:szCs w:val="24"/>
        </w:rPr>
        <w:t xml:space="preserve">Федеральным стандартом оценки </w:t>
      </w:r>
      <w:r w:rsidR="00E22CCD" w:rsidRPr="009D7EAF">
        <w:rPr>
          <w:sz w:val="24"/>
          <w:szCs w:val="24"/>
        </w:rPr>
        <w:t>«</w:t>
      </w:r>
      <w:r w:rsidRPr="001A49EC">
        <w:rPr>
          <w:rFonts w:cstheme="minorHAnsi"/>
          <w:sz w:val="24"/>
          <w:szCs w:val="24"/>
        </w:rPr>
        <w:t>Подходы и методы оценки (ФСО V)</w:t>
      </w:r>
      <w:r w:rsidR="00E22CCD" w:rsidRPr="009D7EAF">
        <w:rPr>
          <w:sz w:val="24"/>
          <w:szCs w:val="24"/>
        </w:rPr>
        <w:t>»</w:t>
      </w:r>
      <w:r w:rsidRPr="001A49EC">
        <w:rPr>
          <w:rFonts w:cstheme="minorHAnsi"/>
          <w:sz w:val="24"/>
          <w:szCs w:val="24"/>
        </w:rPr>
        <w:t xml:space="preserve">, </w:t>
      </w:r>
      <w:r w:rsidR="00E22CCD" w:rsidRPr="009D7EAF">
        <w:rPr>
          <w:sz w:val="24"/>
          <w:szCs w:val="24"/>
        </w:rPr>
        <w:t>«</w:t>
      </w:r>
      <w:r w:rsidRPr="001A49EC">
        <w:rPr>
          <w:rFonts w:cstheme="minorHAnsi"/>
          <w:sz w:val="24"/>
          <w:szCs w:val="24"/>
        </w:rPr>
        <w:t xml:space="preserve">Федеральным стандартом оценки </w:t>
      </w:r>
      <w:r w:rsidR="00E22CCD" w:rsidRPr="009D7EAF">
        <w:rPr>
          <w:sz w:val="24"/>
          <w:szCs w:val="24"/>
        </w:rPr>
        <w:t>«</w:t>
      </w:r>
      <w:r w:rsidRPr="001A49EC">
        <w:rPr>
          <w:rFonts w:cstheme="minorHAnsi"/>
          <w:sz w:val="24"/>
          <w:szCs w:val="24"/>
        </w:rPr>
        <w:t>Отчетом об оценке (ФСО VI)</w:t>
      </w:r>
      <w:r w:rsidR="00E22CCD" w:rsidRPr="009D7EAF">
        <w:rPr>
          <w:sz w:val="24"/>
          <w:szCs w:val="24"/>
        </w:rPr>
        <w:t>»</w:t>
      </w:r>
      <w:r w:rsidRPr="001A49EC">
        <w:rPr>
          <w:rFonts w:cstheme="minorHAnsi"/>
          <w:sz w:val="24"/>
          <w:szCs w:val="24"/>
        </w:rPr>
        <w:t>)</w:t>
      </w:r>
      <w:r>
        <w:rPr>
          <w:rFonts w:cstheme="minorHAnsi"/>
          <w:sz w:val="24"/>
          <w:szCs w:val="24"/>
        </w:rPr>
        <w:t>,</w:t>
      </w:r>
    </w:p>
    <w:p w14:paraId="5F34A725" w14:textId="481F25E5" w:rsidR="00CE21F3" w:rsidRPr="00F1121E" w:rsidRDefault="001A49EC" w:rsidP="001A49EC">
      <w:pPr>
        <w:pStyle w:val="a3"/>
        <w:numPr>
          <w:ilvl w:val="0"/>
          <w:numId w:val="7"/>
        </w:numPr>
        <w:tabs>
          <w:tab w:val="left" w:pos="0"/>
          <w:tab w:val="left" w:pos="1134"/>
        </w:tabs>
        <w:spacing w:after="0" w:line="276" w:lineRule="auto"/>
        <w:jc w:val="both"/>
        <w:rPr>
          <w:rFonts w:cstheme="minorHAnsi"/>
          <w:sz w:val="24"/>
          <w:szCs w:val="24"/>
        </w:rPr>
      </w:pPr>
      <w:r w:rsidRPr="001A49EC">
        <w:rPr>
          <w:sz w:val="24"/>
          <w:szCs w:val="24"/>
        </w:rPr>
        <w:t xml:space="preserve">Приказ Минэкономразвития России от 25.09.2014 </w:t>
      </w:r>
      <w:r w:rsidR="00E22CCD">
        <w:rPr>
          <w:sz w:val="24"/>
          <w:szCs w:val="24"/>
        </w:rPr>
        <w:t>№</w:t>
      </w:r>
      <w:r w:rsidR="00E22CCD" w:rsidRPr="001A49EC">
        <w:rPr>
          <w:sz w:val="24"/>
          <w:szCs w:val="24"/>
        </w:rPr>
        <w:t xml:space="preserve"> </w:t>
      </w:r>
      <w:r w:rsidRPr="001A49EC">
        <w:rPr>
          <w:sz w:val="24"/>
          <w:szCs w:val="24"/>
        </w:rPr>
        <w:t xml:space="preserve">611 </w:t>
      </w:r>
      <w:r w:rsidR="00E22CCD" w:rsidRPr="009D7EAF">
        <w:rPr>
          <w:sz w:val="24"/>
          <w:szCs w:val="24"/>
        </w:rPr>
        <w:t>«</w:t>
      </w:r>
      <w:r w:rsidRPr="001A49EC">
        <w:rPr>
          <w:sz w:val="24"/>
          <w:szCs w:val="24"/>
        </w:rPr>
        <w:t xml:space="preserve">Об утверждении Федерального стандарта оценки </w:t>
      </w:r>
      <w:r w:rsidR="00E22CCD" w:rsidRPr="009D7EAF">
        <w:rPr>
          <w:sz w:val="24"/>
          <w:szCs w:val="24"/>
        </w:rPr>
        <w:t>«</w:t>
      </w:r>
      <w:r w:rsidRPr="001A49EC">
        <w:rPr>
          <w:sz w:val="24"/>
          <w:szCs w:val="24"/>
        </w:rPr>
        <w:t xml:space="preserve">Оценка недвижимости (ФСО </w:t>
      </w:r>
      <w:r w:rsidR="00E22CCD">
        <w:rPr>
          <w:sz w:val="24"/>
          <w:szCs w:val="24"/>
        </w:rPr>
        <w:t>№</w:t>
      </w:r>
      <w:r w:rsidR="00E22CCD" w:rsidRPr="001A49EC">
        <w:rPr>
          <w:sz w:val="24"/>
          <w:szCs w:val="24"/>
        </w:rPr>
        <w:t xml:space="preserve"> </w:t>
      </w:r>
      <w:r w:rsidRPr="001A49EC">
        <w:rPr>
          <w:sz w:val="24"/>
          <w:szCs w:val="24"/>
        </w:rPr>
        <w:t>7</w:t>
      </w:r>
      <w:r w:rsidR="00196C3B" w:rsidRPr="001A49EC">
        <w:rPr>
          <w:sz w:val="24"/>
          <w:szCs w:val="24"/>
        </w:rPr>
        <w:t>)</w:t>
      </w:r>
      <w:r w:rsidR="00E22CCD" w:rsidRPr="009D7EAF">
        <w:rPr>
          <w:sz w:val="24"/>
          <w:szCs w:val="24"/>
        </w:rPr>
        <w:t>»</w:t>
      </w:r>
      <w:r w:rsidR="00196C3B">
        <w:rPr>
          <w:sz w:val="24"/>
          <w:szCs w:val="24"/>
        </w:rPr>
        <w:t>.</w:t>
      </w:r>
    </w:p>
    <w:p w14:paraId="42D18969" w14:textId="12158D3F" w:rsidR="004B6F5E" w:rsidRDefault="004B6F5E" w:rsidP="00F5730A">
      <w:pPr>
        <w:pStyle w:val="a3"/>
        <w:numPr>
          <w:ilvl w:val="0"/>
          <w:numId w:val="7"/>
        </w:numPr>
        <w:tabs>
          <w:tab w:val="left" w:pos="0"/>
          <w:tab w:val="left" w:pos="1134"/>
        </w:tabs>
        <w:spacing w:after="0" w:line="276" w:lineRule="auto"/>
        <w:jc w:val="both"/>
      </w:pPr>
      <w:r>
        <w:br w:type="page"/>
      </w:r>
    </w:p>
    <w:p w14:paraId="044FE976" w14:textId="77777777" w:rsidR="004B6F5E" w:rsidRDefault="004B6F5E" w:rsidP="004B6F5E">
      <w:pPr>
        <w:tabs>
          <w:tab w:val="left" w:pos="1372"/>
        </w:tabs>
        <w:sectPr w:rsidR="004B6F5E" w:rsidSect="001B7560">
          <w:headerReference w:type="even" r:id="rId10"/>
          <w:headerReference w:type="default" r:id="rId11"/>
          <w:footerReference w:type="default" r:id="rId12"/>
          <w:headerReference w:type="first" r:id="rId13"/>
          <w:pgSz w:w="11906" w:h="16838"/>
          <w:pgMar w:top="794" w:right="851" w:bottom="794" w:left="851" w:header="709" w:footer="709" w:gutter="0"/>
          <w:cols w:space="708"/>
          <w:docGrid w:linePitch="360"/>
        </w:sectPr>
      </w:pPr>
    </w:p>
    <w:p w14:paraId="3692CA85" w14:textId="5D8027E8" w:rsidR="004B6F5E" w:rsidRPr="00E92E67" w:rsidRDefault="004B6F5E" w:rsidP="004B6F5E">
      <w:pPr>
        <w:tabs>
          <w:tab w:val="left" w:pos="1372"/>
        </w:tabs>
        <w:jc w:val="right"/>
        <w:rPr>
          <w:rFonts w:cstheme="minorHAnsi"/>
          <w:sz w:val="24"/>
          <w:szCs w:val="24"/>
        </w:rPr>
      </w:pPr>
      <w:r w:rsidRPr="00E92E67">
        <w:rPr>
          <w:rFonts w:cstheme="minorHAnsi"/>
          <w:sz w:val="24"/>
          <w:szCs w:val="24"/>
        </w:rPr>
        <w:lastRenderedPageBreak/>
        <w:t>Приложение</w:t>
      </w:r>
    </w:p>
    <w:p w14:paraId="7B914ED8" w14:textId="1887E79E" w:rsidR="004B6F5E" w:rsidRPr="00F5730A" w:rsidRDefault="004B6F5E" w:rsidP="004B6F5E">
      <w:pPr>
        <w:tabs>
          <w:tab w:val="left" w:pos="1372"/>
        </w:tabs>
        <w:jc w:val="center"/>
        <w:rPr>
          <w:rFonts w:cstheme="minorHAnsi"/>
          <w:b/>
          <w:bCs/>
          <w:sz w:val="24"/>
          <w:szCs w:val="24"/>
        </w:rPr>
      </w:pPr>
      <w:r w:rsidRPr="00F5730A">
        <w:rPr>
          <w:rFonts w:cstheme="minorHAnsi"/>
          <w:b/>
          <w:bCs/>
          <w:sz w:val="24"/>
          <w:szCs w:val="24"/>
        </w:rPr>
        <w:t>Судебная практика</w:t>
      </w:r>
      <w:r w:rsidR="001A49EC" w:rsidRPr="00F5730A">
        <w:rPr>
          <w:rFonts w:cstheme="minorHAnsi"/>
          <w:b/>
          <w:bCs/>
          <w:sz w:val="24"/>
          <w:szCs w:val="24"/>
        </w:rPr>
        <w:t xml:space="preserve"> </w:t>
      </w:r>
      <w:r w:rsidR="00D61827" w:rsidRPr="00F5730A">
        <w:rPr>
          <w:rFonts w:cstheme="minorHAnsi"/>
          <w:b/>
          <w:bCs/>
          <w:sz w:val="24"/>
          <w:szCs w:val="24"/>
        </w:rPr>
        <w:t xml:space="preserve">рассмотрения </w:t>
      </w:r>
      <w:r w:rsidR="001A49EC" w:rsidRPr="00F5730A">
        <w:rPr>
          <w:rFonts w:cstheme="minorHAnsi"/>
          <w:b/>
          <w:bCs/>
          <w:sz w:val="24"/>
          <w:szCs w:val="24"/>
        </w:rPr>
        <w:t>суд</w:t>
      </w:r>
      <w:r w:rsidR="00D61827" w:rsidRPr="00F5730A">
        <w:rPr>
          <w:rFonts w:cstheme="minorHAnsi"/>
          <w:b/>
          <w:bCs/>
          <w:sz w:val="24"/>
          <w:szCs w:val="24"/>
        </w:rPr>
        <w:t>ами</w:t>
      </w:r>
      <w:r w:rsidR="001A49EC" w:rsidRPr="00F5730A">
        <w:rPr>
          <w:rFonts w:cstheme="minorHAnsi"/>
          <w:b/>
          <w:bCs/>
          <w:sz w:val="24"/>
          <w:szCs w:val="24"/>
        </w:rPr>
        <w:t xml:space="preserve"> иск</w:t>
      </w:r>
      <w:r w:rsidR="00D61827" w:rsidRPr="00F5730A">
        <w:rPr>
          <w:rFonts w:cstheme="minorHAnsi"/>
          <w:b/>
          <w:bCs/>
          <w:sz w:val="24"/>
          <w:szCs w:val="24"/>
        </w:rPr>
        <w:t>ов</w:t>
      </w:r>
      <w:r w:rsidR="001A49EC" w:rsidRPr="00F5730A">
        <w:rPr>
          <w:rFonts w:cstheme="minorHAnsi"/>
          <w:b/>
          <w:bCs/>
          <w:sz w:val="24"/>
          <w:szCs w:val="24"/>
        </w:rPr>
        <w:t xml:space="preserve"> об освобождении совместно нажитого имущества от ареста после его раздела</w:t>
      </w:r>
    </w:p>
    <w:tbl>
      <w:tblPr>
        <w:tblStyle w:val="14"/>
        <w:tblW w:w="4975" w:type="pct"/>
        <w:tblLook w:val="04A0" w:firstRow="1" w:lastRow="0" w:firstColumn="1" w:lastColumn="0" w:noHBand="0" w:noVBand="1"/>
      </w:tblPr>
      <w:tblGrid>
        <w:gridCol w:w="2827"/>
        <w:gridCol w:w="12337"/>
      </w:tblGrid>
      <w:tr w:rsidR="00C7283F" w:rsidRPr="00D61827" w14:paraId="55180EC9" w14:textId="77777777" w:rsidTr="00F5730A">
        <w:trPr>
          <w:trHeight w:val="557"/>
          <w:tblHeader/>
        </w:trPr>
        <w:tc>
          <w:tcPr>
            <w:tcW w:w="932" w:type="pct"/>
            <w:shd w:val="clear" w:color="auto" w:fill="FFFFFF" w:themeFill="background1"/>
            <w:vAlign w:val="center"/>
          </w:tcPr>
          <w:p w14:paraId="786141E8" w14:textId="77777777" w:rsidR="00C7283F" w:rsidRPr="00E92E67" w:rsidRDefault="00C7283F" w:rsidP="004B6F5E">
            <w:pPr>
              <w:jc w:val="center"/>
              <w:rPr>
                <w:rFonts w:cstheme="minorHAnsi"/>
                <w:b/>
              </w:rPr>
            </w:pPr>
            <w:r w:rsidRPr="00E92E67">
              <w:rPr>
                <w:rFonts w:cstheme="minorHAnsi"/>
                <w:b/>
              </w:rPr>
              <w:t>Реквизиты дела</w:t>
            </w:r>
          </w:p>
        </w:tc>
        <w:tc>
          <w:tcPr>
            <w:tcW w:w="4068" w:type="pct"/>
            <w:shd w:val="clear" w:color="auto" w:fill="FFFFFF" w:themeFill="background1"/>
            <w:vAlign w:val="center"/>
          </w:tcPr>
          <w:p w14:paraId="60E53B12" w14:textId="77777777" w:rsidR="00C7283F" w:rsidRPr="00E92E67" w:rsidRDefault="00C7283F" w:rsidP="004B6F5E">
            <w:pPr>
              <w:jc w:val="center"/>
              <w:rPr>
                <w:rFonts w:cstheme="minorHAnsi"/>
                <w:b/>
              </w:rPr>
            </w:pPr>
            <w:r w:rsidRPr="00E92E67">
              <w:rPr>
                <w:rFonts w:cstheme="minorHAnsi"/>
                <w:b/>
              </w:rPr>
              <w:t>Мотивировочная часть судебного акта</w:t>
            </w:r>
          </w:p>
        </w:tc>
      </w:tr>
      <w:tr w:rsidR="00C7283F" w:rsidRPr="00D61827" w14:paraId="62CCCCB9" w14:textId="77777777" w:rsidTr="00F5730A">
        <w:tc>
          <w:tcPr>
            <w:tcW w:w="5000" w:type="pct"/>
            <w:gridSpan w:val="2"/>
          </w:tcPr>
          <w:p w14:paraId="7D8E9A92" w14:textId="1E6FC066" w:rsidR="00C7283F" w:rsidRPr="00F5730A" w:rsidRDefault="00C7283F" w:rsidP="00F5730A">
            <w:pPr>
              <w:jc w:val="center"/>
              <w:rPr>
                <w:rFonts w:cstheme="minorHAnsi"/>
                <w:i/>
                <w:iCs/>
              </w:rPr>
            </w:pPr>
            <w:r w:rsidRPr="00F5730A">
              <w:rPr>
                <w:rFonts w:cstheme="minorHAnsi"/>
                <w:i/>
                <w:iCs/>
              </w:rPr>
              <w:t xml:space="preserve">Суд </w:t>
            </w:r>
            <w:r w:rsidRPr="00F5730A">
              <w:rPr>
                <w:rFonts w:cstheme="minorHAnsi"/>
                <w:i/>
                <w:iCs/>
                <w:u w:val="single"/>
              </w:rPr>
              <w:t>отказал</w:t>
            </w:r>
            <w:r w:rsidRPr="00F5730A">
              <w:rPr>
                <w:rFonts w:cstheme="minorHAnsi"/>
                <w:i/>
                <w:iCs/>
              </w:rPr>
              <w:t xml:space="preserve"> в иске об освобождении совместно нажитого имущества от ареста после его раздела</w:t>
            </w:r>
            <w:r w:rsidRPr="00F5730A" w:rsidDel="00C7283F">
              <w:rPr>
                <w:rFonts w:cstheme="minorHAnsi"/>
                <w:i/>
                <w:iCs/>
              </w:rPr>
              <w:t xml:space="preserve"> </w:t>
            </w:r>
          </w:p>
        </w:tc>
      </w:tr>
      <w:tr w:rsidR="00C7283F" w:rsidRPr="00D61827" w14:paraId="744C1F2E" w14:textId="77777777" w:rsidTr="00F5730A">
        <w:tc>
          <w:tcPr>
            <w:tcW w:w="932" w:type="pct"/>
          </w:tcPr>
          <w:p w14:paraId="2D183CB2" w14:textId="4034DEA0" w:rsidR="00C7283F" w:rsidRPr="00E92E67" w:rsidRDefault="00C7283F" w:rsidP="00C7283F">
            <w:pPr>
              <w:jc w:val="both"/>
              <w:rPr>
                <w:rFonts w:cstheme="minorHAnsi"/>
              </w:rPr>
            </w:pPr>
            <w:r w:rsidRPr="00E92E67">
              <w:rPr>
                <w:rFonts w:cstheme="minorHAnsi"/>
              </w:rPr>
              <w:t>Определение СК по гражданским делам Второго кассационного суда общей юрисдикции от 22</w:t>
            </w:r>
            <w:r>
              <w:rPr>
                <w:rFonts w:cstheme="minorHAnsi"/>
              </w:rPr>
              <w:t>.11</w:t>
            </w:r>
            <w:r w:rsidRPr="00E92E67">
              <w:rPr>
                <w:rFonts w:cstheme="minorHAnsi"/>
              </w:rPr>
              <w:t xml:space="preserve">2022 по делу </w:t>
            </w:r>
            <w:r w:rsidR="00E22CCD">
              <w:rPr>
                <w:rFonts w:cstheme="minorHAnsi"/>
              </w:rPr>
              <w:t>№</w:t>
            </w:r>
            <w:r w:rsidRPr="00E92E67">
              <w:rPr>
                <w:rFonts w:cstheme="minorHAnsi"/>
              </w:rPr>
              <w:t xml:space="preserve"> 8Г-25818/2022[88-26708/2022]</w:t>
            </w:r>
          </w:p>
        </w:tc>
        <w:tc>
          <w:tcPr>
            <w:tcW w:w="4068" w:type="pct"/>
          </w:tcPr>
          <w:p w14:paraId="3012C6C9" w14:textId="77777777" w:rsidR="00C7283F" w:rsidRPr="00E92E67" w:rsidRDefault="00C7283F" w:rsidP="00C7283F">
            <w:pPr>
              <w:jc w:val="both"/>
              <w:rPr>
                <w:rFonts w:cstheme="minorHAnsi"/>
              </w:rPr>
            </w:pPr>
            <w:r w:rsidRPr="00E92E67">
              <w:rPr>
                <w:rFonts w:cstheme="minorHAnsi"/>
              </w:rPr>
              <w:t>«Разрешая спор по существу и отказывая в удовлетворении исковых требований, исследовав и оценив представленные в материалы дела доказательства в их совокупности и взаимосвязи, суд первой инстанции исходил из того, что арест на спорное недвижимое имущество наложен в рамках уголовного дела и при наложении ареста имелись достаточные основания полагать, что имущество принадлежит Пухаеву Ф.П, наложение ареста было необходимо для обеспечения исполнения приговора по гражданскому иску, уголовное дело не завершено, судьба гражданского иска не разрешена.</w:t>
            </w:r>
          </w:p>
          <w:p w14:paraId="6406CF50" w14:textId="6DFD99C8" w:rsidR="00C7283F" w:rsidRPr="00E92E67" w:rsidRDefault="00C7283F" w:rsidP="00C7283F">
            <w:pPr>
              <w:jc w:val="both"/>
              <w:rPr>
                <w:rFonts w:cstheme="minorHAnsi"/>
              </w:rPr>
            </w:pPr>
            <w:r w:rsidRPr="00E92E67">
              <w:rPr>
                <w:rFonts w:cstheme="minorHAnsi"/>
              </w:rPr>
              <w:t>При этом доводы истца о том, что решением Бабушкинского районного суда г. Москвы от 27.02.2019, вступившим в законную силу 13.04.2019, указанное имущество было передано в собственность Калаевой А.Г, не были признаны судом в качестве основания для удовлетворения исковых требований, поскольку на момент наложения ареста спорное имущество в соответствии со сведениями ЕГРН находилось в собственности Пухаева Ф.П.»</w:t>
            </w:r>
            <w:r w:rsidR="00FE466E">
              <w:rPr>
                <w:rFonts w:cstheme="minorHAnsi"/>
              </w:rPr>
              <w:t>.</w:t>
            </w:r>
          </w:p>
        </w:tc>
      </w:tr>
      <w:tr w:rsidR="00C7283F" w:rsidRPr="00D61827" w14:paraId="48A18549" w14:textId="77777777" w:rsidTr="00F5730A">
        <w:tc>
          <w:tcPr>
            <w:tcW w:w="932" w:type="pct"/>
          </w:tcPr>
          <w:p w14:paraId="65D6AE72" w14:textId="6B39B683" w:rsidR="00C7283F" w:rsidRPr="00E92E67" w:rsidRDefault="00C7283F" w:rsidP="00C7283F">
            <w:pPr>
              <w:jc w:val="both"/>
              <w:rPr>
                <w:rFonts w:cstheme="minorHAnsi"/>
              </w:rPr>
            </w:pPr>
            <w:r w:rsidRPr="00E92E67">
              <w:rPr>
                <w:rFonts w:cstheme="minorHAnsi"/>
              </w:rPr>
              <w:t>Определение СК по гражданским делам Первого кассационного суда общей юрисдикции от 09</w:t>
            </w:r>
            <w:r>
              <w:rPr>
                <w:rFonts w:cstheme="minorHAnsi"/>
              </w:rPr>
              <w:t>.11.</w:t>
            </w:r>
            <w:r w:rsidRPr="00E92E67">
              <w:rPr>
                <w:rFonts w:cstheme="minorHAnsi"/>
              </w:rPr>
              <w:t xml:space="preserve">2022 по делу </w:t>
            </w:r>
            <w:r w:rsidR="00E22CCD">
              <w:rPr>
                <w:rFonts w:cstheme="minorHAnsi"/>
              </w:rPr>
              <w:t>№</w:t>
            </w:r>
            <w:r w:rsidR="00E22CCD" w:rsidRPr="00E92E67">
              <w:rPr>
                <w:rFonts w:cstheme="minorHAnsi"/>
              </w:rPr>
              <w:t xml:space="preserve"> </w:t>
            </w:r>
            <w:r w:rsidRPr="00E92E67">
              <w:rPr>
                <w:rFonts w:cstheme="minorHAnsi"/>
              </w:rPr>
              <w:t>8Г-26861/2022[88-27960/2022]</w:t>
            </w:r>
          </w:p>
        </w:tc>
        <w:tc>
          <w:tcPr>
            <w:tcW w:w="4068" w:type="pct"/>
          </w:tcPr>
          <w:p w14:paraId="2E608A2C" w14:textId="4CFAC191" w:rsidR="00C7283F" w:rsidRPr="00E92E67" w:rsidRDefault="00C7283F" w:rsidP="00C7283F">
            <w:pPr>
              <w:jc w:val="both"/>
              <w:rPr>
                <w:rFonts w:cstheme="minorHAnsi"/>
              </w:rPr>
            </w:pPr>
            <w:r w:rsidRPr="00E92E67">
              <w:rPr>
                <w:rFonts w:cstheme="minorHAnsi"/>
              </w:rPr>
              <w:t>«Как установлено материалами дела, решения судов о взыскании ущерба, причиненного преступлением Сафоновым С.В. не возмещен, арест на имущество был наложен судом в рамках уголовного дела до рассмотрения спора о разделе совместно нажитого супругами Сафоновыми имущества, при этом, решение Энгельсского районного суда Саратовской области от 14</w:t>
            </w:r>
            <w:r w:rsidR="00E22CCD">
              <w:rPr>
                <w:rFonts w:cstheme="minorHAnsi"/>
              </w:rPr>
              <w:t>.03.</w:t>
            </w:r>
            <w:r w:rsidRPr="00E92E67">
              <w:rPr>
                <w:rFonts w:cstheme="minorHAnsi"/>
              </w:rPr>
              <w:t>2017 по гражданскому делу по иску Сафоновой А.И. к Сафонову С.В. о разделе совместно нажитого имущества, в силу части 2 статьи 61 Гражданского процессуального кодекса Российской Федерации не имеет преюдициального значения, поскольку, за исключением Сафонова С.В. иные ответчики при рассмотрении дела к его участию не привлекались»</w:t>
            </w:r>
            <w:r w:rsidR="00E22CCD">
              <w:rPr>
                <w:rFonts w:cstheme="minorHAnsi"/>
              </w:rPr>
              <w:t>.</w:t>
            </w:r>
          </w:p>
        </w:tc>
      </w:tr>
      <w:tr w:rsidR="00C7283F" w:rsidRPr="00D61827" w14:paraId="282E03FB" w14:textId="77777777" w:rsidTr="00F5730A">
        <w:tc>
          <w:tcPr>
            <w:tcW w:w="932" w:type="pct"/>
          </w:tcPr>
          <w:p w14:paraId="77833069" w14:textId="2A56A9AC" w:rsidR="00C7283F" w:rsidRPr="00E92E67" w:rsidRDefault="00C7283F" w:rsidP="00C7283F">
            <w:pPr>
              <w:jc w:val="both"/>
              <w:rPr>
                <w:rFonts w:cstheme="minorHAnsi"/>
              </w:rPr>
            </w:pPr>
            <w:r w:rsidRPr="00E92E67">
              <w:rPr>
                <w:rFonts w:cstheme="minorHAnsi"/>
              </w:rPr>
              <w:t>Определение СК по гражданским делам Шестого кассационного суда общей юрисдикции от 08</w:t>
            </w:r>
            <w:r>
              <w:rPr>
                <w:rFonts w:cstheme="minorHAnsi"/>
              </w:rPr>
              <w:t>.06.</w:t>
            </w:r>
            <w:r w:rsidRPr="00E92E67">
              <w:rPr>
                <w:rFonts w:cstheme="minorHAnsi"/>
              </w:rPr>
              <w:t xml:space="preserve">2021 по делу </w:t>
            </w:r>
            <w:r w:rsidR="00E22CCD">
              <w:rPr>
                <w:rFonts w:cstheme="minorHAnsi"/>
              </w:rPr>
              <w:t>№</w:t>
            </w:r>
            <w:r w:rsidR="00E22CCD" w:rsidRPr="00E92E67">
              <w:rPr>
                <w:rFonts w:cstheme="minorHAnsi"/>
              </w:rPr>
              <w:t xml:space="preserve"> </w:t>
            </w:r>
            <w:r w:rsidRPr="00E92E67">
              <w:rPr>
                <w:rFonts w:cstheme="minorHAnsi"/>
              </w:rPr>
              <w:t>8Г-10082/2021[88-11073/2021]</w:t>
            </w:r>
          </w:p>
        </w:tc>
        <w:tc>
          <w:tcPr>
            <w:tcW w:w="4068" w:type="pct"/>
          </w:tcPr>
          <w:p w14:paraId="37E62F76" w14:textId="1E474DC4" w:rsidR="00C7283F" w:rsidRPr="00E92E67" w:rsidRDefault="00C7283F" w:rsidP="00C7283F">
            <w:pPr>
              <w:jc w:val="both"/>
              <w:rPr>
                <w:rFonts w:cstheme="minorHAnsi"/>
              </w:rPr>
            </w:pPr>
            <w:r w:rsidRPr="00E92E67">
              <w:rPr>
                <w:rFonts w:cstheme="minorHAnsi"/>
              </w:rPr>
              <w:t>«Суд апелляционной инстанции верно отметил, что определение Безенчукского районного суда Самарской области от 27</w:t>
            </w:r>
            <w:r w:rsidR="00E22CCD">
              <w:rPr>
                <w:rFonts w:cstheme="minorHAnsi"/>
              </w:rPr>
              <w:t>.04.</w:t>
            </w:r>
            <w:r w:rsidRPr="00E92E67">
              <w:rPr>
                <w:rFonts w:cstheme="minorHAnsi"/>
              </w:rPr>
              <w:t xml:space="preserve">2016 по делу </w:t>
            </w:r>
            <w:r w:rsidR="00E22CCD">
              <w:rPr>
                <w:rFonts w:cstheme="minorHAnsi"/>
              </w:rPr>
              <w:t>№</w:t>
            </w:r>
            <w:r w:rsidR="00E22CCD" w:rsidRPr="00E92E67">
              <w:rPr>
                <w:rFonts w:cstheme="minorHAnsi"/>
              </w:rPr>
              <w:t xml:space="preserve"> </w:t>
            </w:r>
            <w:r w:rsidRPr="00E92E67">
              <w:rPr>
                <w:rFonts w:cstheme="minorHAnsi"/>
              </w:rPr>
              <w:t>2-536/2016 об утверждении мирового соглашения, в соответствии с условиями которого недвижимое имущество передано в собственность Гордеевой Е.Н, не могло учитываться судом при разрешении данного спора, как не имеющее преюдициального значения для иных лиц, не участвующих в том деле (статья 61 Гражданского процессуального кодекса Российской Федерации). Супруги вправе были разделить имущество, имеющее статус совместно нажитого, по своему усмотрению. Однако такое решение не должно ущемлять законные интересы иного лица, имеющего право на возмещение ущерба, причиненного преступными действиями одного из супругов.</w:t>
            </w:r>
          </w:p>
          <w:p w14:paraId="60B55941" w14:textId="307F1845" w:rsidR="00C7283F" w:rsidRPr="00E92E67" w:rsidRDefault="00C7283F" w:rsidP="00C7283F">
            <w:pPr>
              <w:jc w:val="both"/>
              <w:rPr>
                <w:rFonts w:cstheme="minorHAnsi"/>
              </w:rPr>
            </w:pPr>
            <w:r w:rsidRPr="00E92E67">
              <w:rPr>
                <w:rFonts w:cstheme="minorHAnsi"/>
              </w:rPr>
              <w:t>Судебная коллегия по гражданским делам Шестого кассационного суда общей юрисдикции соглашается с выводами суда апелляционной инстанции, поскольку они постановлены с учетом установленных по делу обстоятельств и при правильном применении норм материального права»</w:t>
            </w:r>
            <w:r w:rsidR="00E22CCD">
              <w:rPr>
                <w:rFonts w:cstheme="minorHAnsi"/>
              </w:rPr>
              <w:t>.</w:t>
            </w:r>
          </w:p>
        </w:tc>
      </w:tr>
      <w:tr w:rsidR="00C7283F" w:rsidRPr="00D61827" w14:paraId="31BD2F44" w14:textId="77777777" w:rsidTr="00F5730A">
        <w:tc>
          <w:tcPr>
            <w:tcW w:w="932" w:type="pct"/>
          </w:tcPr>
          <w:p w14:paraId="085B8735" w14:textId="7C47080F" w:rsidR="00C7283F" w:rsidRPr="00E92E67" w:rsidRDefault="00C7283F" w:rsidP="00C7283F">
            <w:pPr>
              <w:jc w:val="both"/>
              <w:rPr>
                <w:rFonts w:cstheme="minorHAnsi"/>
              </w:rPr>
            </w:pPr>
            <w:r w:rsidRPr="00E92E67">
              <w:rPr>
                <w:rFonts w:cstheme="minorHAnsi"/>
              </w:rPr>
              <w:t xml:space="preserve">Определение СК по гражданским делам Первого кассационного суда общей юрисдикции от </w:t>
            </w:r>
            <w:r w:rsidRPr="00E92E67">
              <w:rPr>
                <w:rFonts w:cstheme="minorHAnsi"/>
              </w:rPr>
              <w:lastRenderedPageBreak/>
              <w:t>03</w:t>
            </w:r>
            <w:r>
              <w:rPr>
                <w:rFonts w:cstheme="minorHAnsi"/>
              </w:rPr>
              <w:t>.03.</w:t>
            </w:r>
            <w:r w:rsidRPr="00E92E67">
              <w:rPr>
                <w:rFonts w:cstheme="minorHAnsi"/>
              </w:rPr>
              <w:t xml:space="preserve">2021 по делу </w:t>
            </w:r>
            <w:r w:rsidR="00E22CCD">
              <w:rPr>
                <w:rFonts w:cstheme="minorHAnsi"/>
              </w:rPr>
              <w:t>№</w:t>
            </w:r>
            <w:r w:rsidR="00E22CCD" w:rsidRPr="00E92E67">
              <w:rPr>
                <w:rFonts w:cstheme="minorHAnsi"/>
              </w:rPr>
              <w:t xml:space="preserve"> </w:t>
            </w:r>
            <w:r w:rsidRPr="00E92E67">
              <w:rPr>
                <w:rFonts w:cstheme="minorHAnsi"/>
              </w:rPr>
              <w:t>8Г-1361/2021[88-3796/2021]</w:t>
            </w:r>
          </w:p>
        </w:tc>
        <w:tc>
          <w:tcPr>
            <w:tcW w:w="4068" w:type="pct"/>
          </w:tcPr>
          <w:p w14:paraId="5F03D988" w14:textId="4C0D2FBE" w:rsidR="00C7283F" w:rsidRPr="00E92E67" w:rsidRDefault="00C7283F" w:rsidP="00C7283F">
            <w:pPr>
              <w:jc w:val="both"/>
              <w:rPr>
                <w:rFonts w:cstheme="minorHAnsi"/>
              </w:rPr>
            </w:pPr>
            <w:r w:rsidRPr="00E92E67">
              <w:rPr>
                <w:rFonts w:cstheme="minorHAnsi"/>
              </w:rPr>
              <w:lastRenderedPageBreak/>
              <w:t xml:space="preserve">«Отказывая в удовлетворении исковых требований, суд первой инстанции, с выводом которого согласился суд апелляционной инстанции, с учетом установленных по делу обстоятельств, правоотношений сторон, а также соответствующих норм права, исходил из того, что на момент рассмотрения настоящего гражданского дела уголовное дело в отношении Эристова Х.А. не рассмотрено; спорное имущество было приобретено хоть и в период брака сторон, но уже после возбуждения уголовного дела, при этом в компетенцию суда, рассматривающего уголовное дело, входит установление и оценка фактических обстоятельств, </w:t>
            </w:r>
            <w:r w:rsidRPr="00E92E67">
              <w:rPr>
                <w:rFonts w:cstheme="minorHAnsi"/>
              </w:rPr>
              <w:lastRenderedPageBreak/>
              <w:t>исходя из которых снимаются ранее наложенные аресты на имущество должника; право собственности у истца по решению суда возникло на доли имущества, тогда как истец просит освободить от ареста полностью все объекты недвижимости; материалы дела не содержат сведений о получении спорного имущества ни в результате преступных действий обвиняемого, ни законным способом; сведений о том, что по уголовному делу принят итоговый судебный акт, о возмещении ущерба потерпевшему, об отсутствии оснований для сохранения ареста не имеется; снятие ареста с имущества является преждевременным»</w:t>
            </w:r>
            <w:r w:rsidR="00E22CCD">
              <w:rPr>
                <w:rFonts w:cstheme="minorHAnsi"/>
              </w:rPr>
              <w:t>.</w:t>
            </w:r>
          </w:p>
        </w:tc>
      </w:tr>
      <w:tr w:rsidR="00C7283F" w:rsidRPr="00D61827" w14:paraId="54C68E58" w14:textId="77777777" w:rsidTr="00F5730A">
        <w:tc>
          <w:tcPr>
            <w:tcW w:w="932" w:type="pct"/>
          </w:tcPr>
          <w:p w14:paraId="41CB1D05" w14:textId="6E86B9A6" w:rsidR="00C7283F" w:rsidRPr="00E92E67" w:rsidRDefault="00C7283F" w:rsidP="00C7283F">
            <w:pPr>
              <w:jc w:val="both"/>
              <w:rPr>
                <w:rFonts w:cstheme="minorHAnsi"/>
              </w:rPr>
            </w:pPr>
            <w:r w:rsidRPr="00E92E67">
              <w:rPr>
                <w:rFonts w:cstheme="minorHAnsi"/>
              </w:rPr>
              <w:lastRenderedPageBreak/>
              <w:t>Определение СК по гражданским делам Первого кассационного суда общей юрисдикции от 11</w:t>
            </w:r>
            <w:r>
              <w:rPr>
                <w:rFonts w:cstheme="minorHAnsi"/>
              </w:rPr>
              <w:t>.11.</w:t>
            </w:r>
            <w:r w:rsidRPr="00E92E67">
              <w:rPr>
                <w:rFonts w:cstheme="minorHAnsi"/>
              </w:rPr>
              <w:t xml:space="preserve">2020 по делу </w:t>
            </w:r>
            <w:r w:rsidR="00E22CCD">
              <w:rPr>
                <w:rFonts w:cstheme="minorHAnsi"/>
              </w:rPr>
              <w:t>№</w:t>
            </w:r>
            <w:r w:rsidR="00E22CCD" w:rsidRPr="00E92E67">
              <w:rPr>
                <w:rFonts w:cstheme="minorHAnsi"/>
              </w:rPr>
              <w:t xml:space="preserve"> </w:t>
            </w:r>
            <w:r w:rsidRPr="00E92E67">
              <w:rPr>
                <w:rFonts w:cstheme="minorHAnsi"/>
              </w:rPr>
              <w:t>8Г-25587/2020[88-25178/2020]</w:t>
            </w:r>
          </w:p>
        </w:tc>
        <w:tc>
          <w:tcPr>
            <w:tcW w:w="4068" w:type="pct"/>
          </w:tcPr>
          <w:p w14:paraId="30E678C7" w14:textId="77777777" w:rsidR="00C7283F" w:rsidRPr="00E92E67" w:rsidRDefault="00C7283F" w:rsidP="00C7283F">
            <w:pPr>
              <w:jc w:val="both"/>
              <w:rPr>
                <w:rFonts w:cstheme="minorHAnsi"/>
              </w:rPr>
            </w:pPr>
            <w:r w:rsidRPr="00E92E67">
              <w:rPr>
                <w:rFonts w:cstheme="minorHAnsi"/>
              </w:rPr>
              <w:t>«При разрешении спора суды исходили из того, что решение Кировского районного суда г. Астрахани от ДД.ММ.ГГГГ, которым произведен раздел общего имущества супругов, на момент вынесения постановления Кировского районного суда г. Астрахани от ДД.ММ.ГГГГ в рамках уголовного дела, возбужденного в отношении Курскова В.В, не вступило в законную силу, смена собственника на имущество - земельный участок не произошла, ранее доли супругов в имуществе не определялись, основанием для исключения имущества из описи, по мнению истца, является не режим совместной собственности.</w:t>
            </w:r>
          </w:p>
          <w:p w14:paraId="60847698" w14:textId="418D0B18" w:rsidR="00C7283F" w:rsidRPr="00E92E67" w:rsidRDefault="00C7283F" w:rsidP="00C7283F">
            <w:pPr>
              <w:jc w:val="both"/>
              <w:rPr>
                <w:rFonts w:cstheme="minorHAnsi"/>
              </w:rPr>
            </w:pPr>
            <w:r w:rsidRPr="00E92E67">
              <w:rPr>
                <w:rFonts w:cstheme="minorHAnsi"/>
              </w:rPr>
              <w:t>Арест на спорное имущество наложен в рамках уголовного дела, расследование по которому на день рассмотрения дела еще не было завершено и приговор в установленном законом порядке не постановлен. Указанные меры приняты для исполнения приговора, так как в ходе предварительного следствия установлено N потерпевших от действий ответчика, законные представители которых намерены в ходе предварительного следствия заявить гражданские иски с целью возмещения морального вреда»</w:t>
            </w:r>
            <w:r w:rsidR="00E22CCD">
              <w:rPr>
                <w:rFonts w:cstheme="minorHAnsi"/>
              </w:rPr>
              <w:t>.</w:t>
            </w:r>
          </w:p>
        </w:tc>
      </w:tr>
      <w:tr w:rsidR="00C7283F" w:rsidRPr="00D61827" w14:paraId="45C5C038" w14:textId="77777777" w:rsidTr="00F5730A">
        <w:tc>
          <w:tcPr>
            <w:tcW w:w="932" w:type="pct"/>
          </w:tcPr>
          <w:p w14:paraId="604F99BD" w14:textId="5AEF5FE0" w:rsidR="00C7283F" w:rsidRPr="00E92E67" w:rsidRDefault="00C7283F" w:rsidP="00C7283F">
            <w:pPr>
              <w:jc w:val="both"/>
              <w:rPr>
                <w:rFonts w:cstheme="minorHAnsi"/>
              </w:rPr>
            </w:pPr>
            <w:r w:rsidRPr="00E92E67">
              <w:rPr>
                <w:rFonts w:cstheme="minorHAnsi"/>
              </w:rPr>
              <w:t xml:space="preserve">Апелляционное определение СК по гражданским делам Верховного Суда Республики Коми от 03 июня 2019 г. по делу </w:t>
            </w:r>
            <w:r w:rsidR="00E22CCD">
              <w:rPr>
                <w:rFonts w:cstheme="minorHAnsi"/>
              </w:rPr>
              <w:t>№</w:t>
            </w:r>
            <w:r w:rsidR="00E22CCD" w:rsidRPr="00E92E67">
              <w:rPr>
                <w:rFonts w:cstheme="minorHAnsi"/>
              </w:rPr>
              <w:t xml:space="preserve"> </w:t>
            </w:r>
            <w:r w:rsidRPr="00E92E67">
              <w:rPr>
                <w:rFonts w:cstheme="minorHAnsi"/>
              </w:rPr>
              <w:t>33-3452/2019</w:t>
            </w:r>
          </w:p>
        </w:tc>
        <w:tc>
          <w:tcPr>
            <w:tcW w:w="4068" w:type="pct"/>
          </w:tcPr>
          <w:p w14:paraId="1F7E5843" w14:textId="77777777" w:rsidR="00C7283F" w:rsidRPr="00E92E67" w:rsidRDefault="00C7283F" w:rsidP="00C7283F">
            <w:pPr>
              <w:jc w:val="both"/>
              <w:rPr>
                <w:rFonts w:cstheme="minorHAnsi"/>
              </w:rPr>
            </w:pPr>
            <w:r w:rsidRPr="00E92E67">
              <w:rPr>
                <w:rFonts w:cstheme="minorHAnsi"/>
              </w:rPr>
              <w:t>«Из буквального толкования норм уголовно-процессуального законодательства следует, что отменить наложение ареста, как меры процессуального принуждения, может только лицо или орган, в производстве которого находится уголовное дело.</w:t>
            </w:r>
          </w:p>
          <w:p w14:paraId="7B1DEACD" w14:textId="2C3DEB25" w:rsidR="00C7283F" w:rsidRPr="00E92E67" w:rsidRDefault="00C7283F" w:rsidP="00C7283F">
            <w:pPr>
              <w:jc w:val="both"/>
              <w:rPr>
                <w:rFonts w:cstheme="minorHAnsi"/>
              </w:rPr>
            </w:pPr>
            <w:r w:rsidRPr="00E92E67">
              <w:rPr>
                <w:rFonts w:cstheme="minorHAnsi"/>
              </w:rPr>
              <w:t>Вместе с тем, доказательств отмены ареста, наложенного постановлением судьи, в материалах дела не содержится»</w:t>
            </w:r>
            <w:r w:rsidR="00E22CCD">
              <w:rPr>
                <w:rFonts w:cstheme="minorHAnsi"/>
              </w:rPr>
              <w:t>.</w:t>
            </w:r>
          </w:p>
        </w:tc>
      </w:tr>
      <w:tr w:rsidR="00C7283F" w:rsidRPr="00D61827" w14:paraId="76C7E271" w14:textId="77777777" w:rsidTr="00F5730A">
        <w:tc>
          <w:tcPr>
            <w:tcW w:w="932" w:type="pct"/>
          </w:tcPr>
          <w:p w14:paraId="4E6C0706" w14:textId="799A025C" w:rsidR="00C7283F" w:rsidRPr="00E92E67" w:rsidRDefault="00C7283F" w:rsidP="00C7283F">
            <w:pPr>
              <w:jc w:val="both"/>
              <w:rPr>
                <w:rFonts w:cstheme="minorHAnsi"/>
              </w:rPr>
            </w:pPr>
            <w:r w:rsidRPr="00E92E67">
              <w:rPr>
                <w:rFonts w:cstheme="minorHAnsi"/>
              </w:rPr>
              <w:t>Определение СК по гражданским делам Первого кассационного суда общей юрисдикции от 05</w:t>
            </w:r>
            <w:r>
              <w:rPr>
                <w:rFonts w:cstheme="minorHAnsi"/>
              </w:rPr>
              <w:t>.08.</w:t>
            </w:r>
            <w:r w:rsidRPr="00E92E67">
              <w:rPr>
                <w:rFonts w:cstheme="minorHAnsi"/>
              </w:rPr>
              <w:t xml:space="preserve">2020 по делу </w:t>
            </w:r>
            <w:r w:rsidR="00E22CCD">
              <w:rPr>
                <w:rFonts w:cstheme="minorHAnsi"/>
              </w:rPr>
              <w:t>№</w:t>
            </w:r>
            <w:r w:rsidR="00E22CCD" w:rsidRPr="00E92E67">
              <w:rPr>
                <w:rFonts w:cstheme="minorHAnsi"/>
              </w:rPr>
              <w:t xml:space="preserve"> </w:t>
            </w:r>
            <w:r w:rsidRPr="00E92E67">
              <w:rPr>
                <w:rFonts w:cstheme="minorHAnsi"/>
              </w:rPr>
              <w:t>8Г-17184/2020[88-19219/2020]</w:t>
            </w:r>
          </w:p>
        </w:tc>
        <w:tc>
          <w:tcPr>
            <w:tcW w:w="4068" w:type="pct"/>
          </w:tcPr>
          <w:p w14:paraId="07CDA1E1" w14:textId="6F50BF3D" w:rsidR="00C7283F" w:rsidRPr="00E92E67" w:rsidRDefault="00C7283F" w:rsidP="00C7283F">
            <w:pPr>
              <w:jc w:val="both"/>
              <w:rPr>
                <w:rFonts w:cstheme="minorHAnsi"/>
              </w:rPr>
            </w:pPr>
            <w:r w:rsidRPr="00E92E67">
              <w:rPr>
                <w:rFonts w:cstheme="minorHAnsi"/>
              </w:rPr>
              <w:t xml:space="preserve">«Отменяя решение суда первой инстанции, и принимая новое решение об отказе в удовлетворении исковых требований Мочалина Г.В, руководствуясь положениями статьи 442 Гражданского процессуального кодекса Российской Федерации, статьи 115 Уголовно-процессуального кодекса Российской Федерации, Федерального закона Российской Федерации от 2 октября 2007 года </w:t>
            </w:r>
            <w:r w:rsidR="00E22CCD">
              <w:rPr>
                <w:rFonts w:cstheme="minorHAnsi"/>
              </w:rPr>
              <w:t>№</w:t>
            </w:r>
            <w:r w:rsidR="00E22CCD" w:rsidRPr="00E92E67">
              <w:rPr>
                <w:rFonts w:cstheme="minorHAnsi"/>
              </w:rPr>
              <w:t xml:space="preserve"> </w:t>
            </w:r>
            <w:r w:rsidRPr="00E92E67">
              <w:rPr>
                <w:rFonts w:cstheme="minorHAnsi"/>
              </w:rPr>
              <w:t xml:space="preserve">229-ФЗ </w:t>
            </w:r>
            <w:r w:rsidR="00E22CCD" w:rsidRPr="00E92E67">
              <w:rPr>
                <w:rFonts w:cstheme="minorHAnsi"/>
              </w:rPr>
              <w:t>«</w:t>
            </w:r>
            <w:r w:rsidRPr="00E92E67">
              <w:rPr>
                <w:rFonts w:cstheme="minorHAnsi"/>
              </w:rPr>
              <w:t>Об исполнительном производстве</w:t>
            </w:r>
            <w:r w:rsidR="00E22CCD" w:rsidRPr="00E92E67">
              <w:rPr>
                <w:rFonts w:cstheme="minorHAnsi"/>
              </w:rPr>
              <w:t>»</w:t>
            </w:r>
            <w:r w:rsidRPr="00E92E67">
              <w:rPr>
                <w:rFonts w:cstheme="minorHAnsi"/>
              </w:rPr>
              <w:t>, разъяснениями, данными в постановлении Пленума Верховного Суда Российской Федерации, Высшего Арбитражного Суда Российской Федерации от 29</w:t>
            </w:r>
            <w:r w:rsidR="00E22CCD">
              <w:rPr>
                <w:rFonts w:cstheme="minorHAnsi"/>
              </w:rPr>
              <w:t>.04.</w:t>
            </w:r>
            <w:r w:rsidRPr="00E92E67">
              <w:rPr>
                <w:rFonts w:cstheme="minorHAnsi"/>
              </w:rPr>
              <w:t xml:space="preserve">2010 </w:t>
            </w:r>
            <w:r w:rsidR="00E22CCD">
              <w:rPr>
                <w:rFonts w:cstheme="minorHAnsi"/>
              </w:rPr>
              <w:t>№</w:t>
            </w:r>
            <w:r w:rsidR="00E22CCD" w:rsidRPr="00E92E67">
              <w:rPr>
                <w:rFonts w:cstheme="minorHAnsi"/>
              </w:rPr>
              <w:t xml:space="preserve"> </w:t>
            </w:r>
            <w:r w:rsidRPr="00E92E67">
              <w:rPr>
                <w:rFonts w:cstheme="minorHAnsi"/>
              </w:rPr>
              <w:t xml:space="preserve">10/22 </w:t>
            </w:r>
            <w:r w:rsidR="00E22CCD" w:rsidRPr="00E92E67">
              <w:rPr>
                <w:rFonts w:cstheme="minorHAnsi"/>
              </w:rPr>
              <w:t>«</w:t>
            </w:r>
            <w:r w:rsidRPr="00E92E67">
              <w:rPr>
                <w:rFonts w:cstheme="minorHAnsi"/>
              </w:rPr>
              <w:t>О некоторых вопросах, возникающих в судебной практике при разрешении споров, связанных с защитой права собственности и других вещных прав</w:t>
            </w:r>
            <w:r w:rsidR="00E22CCD" w:rsidRPr="00E92E67">
              <w:rPr>
                <w:rFonts w:cstheme="minorHAnsi"/>
              </w:rPr>
              <w:t>»</w:t>
            </w:r>
            <w:r w:rsidRPr="00E92E67">
              <w:rPr>
                <w:rFonts w:cstheme="minorHAnsi"/>
              </w:rPr>
              <w:t>, суд апелляционной инстанции правомерно исходил из того, что арест на имущество наложен в рамках уголовного дела по обвинению Мочалиной Т.В. и, поскольку материалы дела не содержат сведений о получении спорного имущества не в результате преступных действий обвиняемой Мочалиной Т.В, снятие ареста с имущества является преждевременным, при этом доказательства того, что основания для сохранения ареста на спорное имущество отпали, в материалах дела отсутствуют»</w:t>
            </w:r>
            <w:r w:rsidR="00E22CCD">
              <w:rPr>
                <w:rFonts w:cstheme="minorHAnsi"/>
              </w:rPr>
              <w:t>.</w:t>
            </w:r>
          </w:p>
        </w:tc>
      </w:tr>
      <w:tr w:rsidR="00C7283F" w:rsidRPr="00D61827" w14:paraId="2F47C14C" w14:textId="77777777" w:rsidTr="00F5730A">
        <w:tc>
          <w:tcPr>
            <w:tcW w:w="932" w:type="pct"/>
          </w:tcPr>
          <w:p w14:paraId="6D47019C" w14:textId="7ED91CA1" w:rsidR="00C7283F" w:rsidRPr="00E92E67" w:rsidRDefault="00C7283F" w:rsidP="00C7283F">
            <w:pPr>
              <w:jc w:val="both"/>
              <w:rPr>
                <w:rFonts w:cstheme="minorHAnsi"/>
              </w:rPr>
            </w:pPr>
            <w:r w:rsidRPr="00E92E67">
              <w:rPr>
                <w:rFonts w:cstheme="minorHAnsi"/>
              </w:rPr>
              <w:t xml:space="preserve">Апелляционное определение СК по </w:t>
            </w:r>
            <w:r w:rsidRPr="00E92E67">
              <w:rPr>
                <w:rFonts w:cstheme="minorHAnsi"/>
              </w:rPr>
              <w:lastRenderedPageBreak/>
              <w:t>гражданским делам Московского городского суда от 26</w:t>
            </w:r>
            <w:r>
              <w:rPr>
                <w:rFonts w:cstheme="minorHAnsi"/>
              </w:rPr>
              <w:t>.07.</w:t>
            </w:r>
            <w:r w:rsidRPr="00E92E67">
              <w:rPr>
                <w:rFonts w:cstheme="minorHAnsi"/>
              </w:rPr>
              <w:t xml:space="preserve">2018 по делу </w:t>
            </w:r>
            <w:r w:rsidR="00E22CCD">
              <w:rPr>
                <w:rFonts w:cstheme="minorHAnsi"/>
              </w:rPr>
              <w:t>№</w:t>
            </w:r>
            <w:r w:rsidR="00E22CCD" w:rsidRPr="00E92E67">
              <w:rPr>
                <w:rFonts w:cstheme="minorHAnsi"/>
              </w:rPr>
              <w:t xml:space="preserve"> </w:t>
            </w:r>
            <w:r w:rsidRPr="00E92E67">
              <w:rPr>
                <w:rFonts w:cstheme="minorHAnsi"/>
              </w:rPr>
              <w:t>33-32001/2018</w:t>
            </w:r>
          </w:p>
        </w:tc>
        <w:tc>
          <w:tcPr>
            <w:tcW w:w="4068" w:type="pct"/>
          </w:tcPr>
          <w:p w14:paraId="50E37D02" w14:textId="77777777" w:rsidR="00C7283F" w:rsidRPr="00E92E67" w:rsidRDefault="00C7283F" w:rsidP="00C7283F">
            <w:pPr>
              <w:jc w:val="both"/>
              <w:rPr>
                <w:rFonts w:cstheme="minorHAnsi"/>
              </w:rPr>
            </w:pPr>
            <w:r w:rsidRPr="00E92E67">
              <w:rPr>
                <w:rFonts w:cstheme="minorHAnsi"/>
              </w:rPr>
              <w:lastRenderedPageBreak/>
              <w:t xml:space="preserve">«Таким образом, разрешая спор по существу и отказывая в удовлетворении иска, суд исходил из того, что постановление суда, ставшее основанием для наложения ареста на имущество на день принятия решения не отменено, уголовное дело по существу </w:t>
            </w:r>
            <w:r w:rsidRPr="00E92E67">
              <w:rPr>
                <w:rFonts w:cstheme="minorHAnsi"/>
              </w:rPr>
              <w:lastRenderedPageBreak/>
              <w:t>не рассмотрено и находится в производстве СУ СК России по Ульяновской области, гражданские иски в рамках уголовного дела не разрешены, ущерб в добровольном порядке не возмещен.</w:t>
            </w:r>
          </w:p>
          <w:p w14:paraId="1A28EE39" w14:textId="6A2C56BB" w:rsidR="00C7283F" w:rsidRPr="00E92E67" w:rsidRDefault="00C7283F" w:rsidP="00C7283F">
            <w:pPr>
              <w:jc w:val="both"/>
              <w:rPr>
                <w:rFonts w:cstheme="minorHAnsi"/>
              </w:rPr>
            </w:pPr>
            <w:r w:rsidRPr="00E92E67">
              <w:rPr>
                <w:rFonts w:cstheme="minorHAnsi"/>
              </w:rPr>
              <w:t>Доводы апелляционной жалобы о наличии судебного определения о разделе имущества между супругами, - не может повлечь отмену оспариваемого решения, поскольку оно принято без привлечения к участию в деле всех заинтересованных лиц - потерпевших по уголовному делу, возбужденному в отношении Гудкова В.Н. Кроме того, данным определением утверждено мировое соглашение между супругами, по которому совместно нажитая квартира передается в собственность истца»</w:t>
            </w:r>
            <w:r w:rsidR="00E22CCD">
              <w:rPr>
                <w:rFonts w:cstheme="minorHAnsi"/>
              </w:rPr>
              <w:t>.</w:t>
            </w:r>
          </w:p>
        </w:tc>
      </w:tr>
      <w:tr w:rsidR="00C7283F" w:rsidRPr="00D61827" w14:paraId="2702D49B" w14:textId="77777777" w:rsidTr="00F5730A">
        <w:tc>
          <w:tcPr>
            <w:tcW w:w="932" w:type="pct"/>
          </w:tcPr>
          <w:p w14:paraId="6ECF4A1D" w14:textId="2F10681F" w:rsidR="00C7283F" w:rsidRPr="00E92E67" w:rsidRDefault="00C7283F" w:rsidP="00C7283F">
            <w:pPr>
              <w:jc w:val="both"/>
              <w:rPr>
                <w:rFonts w:cstheme="minorHAnsi"/>
              </w:rPr>
            </w:pPr>
            <w:r w:rsidRPr="00E92E67">
              <w:rPr>
                <w:rFonts w:cstheme="minorHAnsi"/>
              </w:rPr>
              <w:lastRenderedPageBreak/>
              <w:t>Апелляционное определение СК по гражданским делам Санкт-Петербургского городского суда от 27</w:t>
            </w:r>
            <w:r>
              <w:rPr>
                <w:rFonts w:cstheme="minorHAnsi"/>
              </w:rPr>
              <w:t>.09.</w:t>
            </w:r>
            <w:r w:rsidRPr="00E92E67">
              <w:rPr>
                <w:rFonts w:cstheme="minorHAnsi"/>
              </w:rPr>
              <w:t xml:space="preserve">2018 по делу </w:t>
            </w:r>
            <w:r w:rsidR="00E22CCD">
              <w:rPr>
                <w:rFonts w:cstheme="minorHAnsi"/>
              </w:rPr>
              <w:t>№</w:t>
            </w:r>
            <w:r w:rsidR="00E22CCD" w:rsidRPr="00E92E67">
              <w:rPr>
                <w:rFonts w:cstheme="minorHAnsi"/>
              </w:rPr>
              <w:t xml:space="preserve"> </w:t>
            </w:r>
            <w:r w:rsidRPr="00E92E67">
              <w:rPr>
                <w:rFonts w:cstheme="minorHAnsi"/>
              </w:rPr>
              <w:t>33-19704/2018</w:t>
            </w:r>
          </w:p>
        </w:tc>
        <w:tc>
          <w:tcPr>
            <w:tcW w:w="4068" w:type="pct"/>
          </w:tcPr>
          <w:p w14:paraId="3F404C01" w14:textId="77777777" w:rsidR="00C7283F" w:rsidRPr="00E92E67" w:rsidRDefault="00C7283F" w:rsidP="00C7283F">
            <w:pPr>
              <w:jc w:val="both"/>
              <w:rPr>
                <w:rFonts w:cstheme="minorHAnsi"/>
              </w:rPr>
            </w:pPr>
            <w:r w:rsidRPr="00E92E67">
              <w:rPr>
                <w:rFonts w:cstheme="minorHAnsi"/>
              </w:rPr>
              <w:t>«Из буквального толкования указанных норм следует, что отменить наложение ареста, как меры процессуального принуждения, может только лицо или орган, в производстве которого находится уголовное дело.</w:t>
            </w:r>
          </w:p>
          <w:p w14:paraId="2FEA0525" w14:textId="77777777" w:rsidR="00C7283F" w:rsidRPr="00E92E67" w:rsidRDefault="00C7283F" w:rsidP="00C7283F">
            <w:pPr>
              <w:jc w:val="both"/>
              <w:rPr>
                <w:rFonts w:cstheme="minorHAnsi"/>
              </w:rPr>
            </w:pPr>
            <w:r w:rsidRPr="00E92E67">
              <w:rPr>
                <w:rFonts w:cstheme="minorHAnsi"/>
              </w:rPr>
              <w:t>Вместе с тем, доказательств отмены ареста, наложенного постановлением Басманного районного суда г. Москвы от 08.06.2017 в материалах дела не содержится. Суд при рассмотрении настоящего спора не вправе проверять законность постановления суда о наложении ареста, вынесенного в рамках уголовного дела.</w:t>
            </w:r>
          </w:p>
          <w:p w14:paraId="49A3ABCE" w14:textId="23772DDA" w:rsidR="00C7283F" w:rsidRPr="00E92E67" w:rsidRDefault="00C7283F" w:rsidP="00C7283F">
            <w:pPr>
              <w:jc w:val="both"/>
              <w:rPr>
                <w:rFonts w:cstheme="minorHAnsi"/>
              </w:rPr>
            </w:pPr>
            <w:r w:rsidRPr="00E92E67">
              <w:rPr>
                <w:rFonts w:cstheme="minorHAnsi"/>
              </w:rPr>
              <w:t>Как верно указал суд в своем решении, поскольку арест квартиры был продиктован потребностями достижения публично-правовых целей уголовного судопроизводства, то, довод истца о том, что спорные объекты должны быть освобождены от ареста, поскольку на момент наложения ареста объекты Зарубину Д.В. не принадлежали, не может быть признан обоснованным»</w:t>
            </w:r>
            <w:r w:rsidR="00E22CCD">
              <w:rPr>
                <w:rFonts w:cstheme="minorHAnsi"/>
              </w:rPr>
              <w:t>.</w:t>
            </w:r>
          </w:p>
        </w:tc>
      </w:tr>
      <w:tr w:rsidR="00C7283F" w:rsidRPr="00D61827" w14:paraId="12CA7FCF" w14:textId="77777777" w:rsidTr="00F5730A">
        <w:tc>
          <w:tcPr>
            <w:tcW w:w="932" w:type="pct"/>
          </w:tcPr>
          <w:p w14:paraId="32A2FED3" w14:textId="32065AC7" w:rsidR="00C7283F" w:rsidRPr="00E92E67" w:rsidRDefault="00C7283F" w:rsidP="00C7283F">
            <w:pPr>
              <w:jc w:val="both"/>
              <w:rPr>
                <w:rFonts w:cstheme="minorHAnsi"/>
              </w:rPr>
            </w:pPr>
            <w:r w:rsidRPr="00E92E67">
              <w:rPr>
                <w:rFonts w:cstheme="minorHAnsi"/>
              </w:rPr>
              <w:t>Апелляционное определение СК по гражданским делам Саратовского областного суда от 14</w:t>
            </w:r>
            <w:r>
              <w:rPr>
                <w:rFonts w:cstheme="minorHAnsi"/>
              </w:rPr>
              <w:t>.06.2</w:t>
            </w:r>
            <w:r w:rsidRPr="00E92E67">
              <w:rPr>
                <w:rFonts w:cstheme="minorHAnsi"/>
              </w:rPr>
              <w:t xml:space="preserve">016 по делу </w:t>
            </w:r>
            <w:r w:rsidR="00E22CCD">
              <w:rPr>
                <w:rFonts w:cstheme="minorHAnsi"/>
              </w:rPr>
              <w:t>№</w:t>
            </w:r>
            <w:r w:rsidR="00E22CCD" w:rsidRPr="00E92E67">
              <w:rPr>
                <w:rFonts w:cstheme="minorHAnsi"/>
              </w:rPr>
              <w:t xml:space="preserve"> </w:t>
            </w:r>
            <w:r w:rsidRPr="00E92E67">
              <w:rPr>
                <w:rFonts w:cstheme="minorHAnsi"/>
              </w:rPr>
              <w:t>33-4157/2016</w:t>
            </w:r>
          </w:p>
        </w:tc>
        <w:tc>
          <w:tcPr>
            <w:tcW w:w="4068" w:type="pct"/>
          </w:tcPr>
          <w:p w14:paraId="2A18C1AB" w14:textId="53EAB72C" w:rsidR="00C7283F" w:rsidRPr="00E92E67" w:rsidRDefault="00C7283F" w:rsidP="00C7283F">
            <w:pPr>
              <w:jc w:val="both"/>
              <w:rPr>
                <w:rFonts w:cstheme="minorHAnsi"/>
              </w:rPr>
            </w:pPr>
            <w:r w:rsidRPr="00E92E67">
              <w:rPr>
                <w:rFonts w:cstheme="minorHAnsi"/>
              </w:rPr>
              <w:t>«Судебная коллегия соглашается с обжалуемым решением суда, в том числе, исходя из необходимости соблюдения баланса публичных и частных интересов, к нарушению которого направлено преждевременно поданное исковое заявление Сурковой Е.С., исходя из конкретных обстоятельств дела, а также принимая во внимание: 1) правовые основания и предмет заявленных к Суркову А.В., Министерству финансов РФ в лице УФК по Саратовской области требований, 2) даты принятия постановлений о наложении ареста на имущество (12</w:t>
            </w:r>
            <w:r w:rsidR="00E22CCD">
              <w:rPr>
                <w:rFonts w:cstheme="minorHAnsi"/>
              </w:rPr>
              <w:t>.09.</w:t>
            </w:r>
            <w:r w:rsidRPr="00E92E67">
              <w:rPr>
                <w:rFonts w:cstheme="minorHAnsi"/>
              </w:rPr>
              <w:t>2013, 14</w:t>
            </w:r>
            <w:r w:rsidR="00E22CCD">
              <w:rPr>
                <w:rFonts w:cstheme="minorHAnsi"/>
              </w:rPr>
              <w:t>.10.</w:t>
            </w:r>
            <w:r w:rsidRPr="00E92E67">
              <w:rPr>
                <w:rFonts w:cstheme="minorHAnsi"/>
              </w:rPr>
              <w:t>2013), являющегося мерой процессуального принуждения, ограничивающей собственника в праве распоряжаться им и оцениваемого судом как разумное вмешательство в права собственника, 3) принятие обеспечительных мер судом в ходе расследования уголовного дела в целях обеспечения исполнения приговора, а не судебным приставом-исполнителем в рамках гражданского дела об обращении взыскания на имущество, 4) отсутствие ссылки в исковом заявлении на освобождение имущества от ареста согласно какой-либо описи, составленной судебным приставом-исполнителем, какому-либо постановлению об обращении взыскания на имущество, вынесенному судебным приставом-исполнителем, 5) передачу имущества после вынесения постановлений о наложении ареста, приговора, вступивших в законную силу, в собственность супруги по результатам рассмотрения дела о разделе имущества, при этом вывод о принадлежности движимого имущества Сурковой Е.С. можно сделать лишь с 25</w:t>
            </w:r>
            <w:r w:rsidR="00E22CCD">
              <w:rPr>
                <w:rFonts w:cstheme="minorHAnsi"/>
              </w:rPr>
              <w:t>.08.</w:t>
            </w:r>
            <w:r w:rsidRPr="00E92E67">
              <w:rPr>
                <w:rFonts w:cstheme="minorHAnsi"/>
              </w:rPr>
              <w:t>2015, право собственности на недвижимое имущество не зарегистрировано, 6) отсутствие в приговоре суда вывода о конфискации спорного имущества, отсутствие доказательств утраты истцом спорного имущества, 7) непредставление доказательств исполнения приговора суда в части назначенного наказания в виде штрафа»</w:t>
            </w:r>
            <w:r w:rsidR="00E22CCD">
              <w:rPr>
                <w:rFonts w:cstheme="minorHAnsi"/>
              </w:rPr>
              <w:t>.</w:t>
            </w:r>
          </w:p>
        </w:tc>
      </w:tr>
      <w:tr w:rsidR="00C7283F" w:rsidRPr="00D61827" w14:paraId="64129296" w14:textId="77777777" w:rsidTr="00F5730A">
        <w:tc>
          <w:tcPr>
            <w:tcW w:w="932" w:type="pct"/>
          </w:tcPr>
          <w:p w14:paraId="7D95F4FF" w14:textId="6DA9A4F2" w:rsidR="00C7283F" w:rsidRPr="00E92E67" w:rsidRDefault="00C7283F" w:rsidP="00C7283F">
            <w:pPr>
              <w:jc w:val="both"/>
              <w:rPr>
                <w:rFonts w:cstheme="minorHAnsi"/>
              </w:rPr>
            </w:pPr>
            <w:r w:rsidRPr="00E92E67">
              <w:rPr>
                <w:rFonts w:cstheme="minorHAnsi"/>
              </w:rPr>
              <w:t xml:space="preserve">Апелляционное определение СК по гражданским делам Ростовского областного </w:t>
            </w:r>
            <w:r w:rsidRPr="00E92E67">
              <w:rPr>
                <w:rFonts w:cstheme="minorHAnsi"/>
              </w:rPr>
              <w:lastRenderedPageBreak/>
              <w:t>суда от 21</w:t>
            </w:r>
            <w:r>
              <w:rPr>
                <w:rFonts w:cstheme="minorHAnsi"/>
              </w:rPr>
              <w:t>.04.</w:t>
            </w:r>
            <w:r w:rsidRPr="00E92E67">
              <w:rPr>
                <w:rFonts w:cstheme="minorHAnsi"/>
              </w:rPr>
              <w:t xml:space="preserve">2016 по делу </w:t>
            </w:r>
            <w:r w:rsidR="00E22CCD">
              <w:rPr>
                <w:rFonts w:cstheme="minorHAnsi"/>
              </w:rPr>
              <w:t>№</w:t>
            </w:r>
            <w:r w:rsidR="00E22CCD" w:rsidRPr="00E92E67">
              <w:rPr>
                <w:rFonts w:cstheme="minorHAnsi"/>
              </w:rPr>
              <w:t xml:space="preserve"> </w:t>
            </w:r>
            <w:r w:rsidRPr="00E92E67">
              <w:rPr>
                <w:rFonts w:cstheme="minorHAnsi"/>
              </w:rPr>
              <w:t>33-6571/2016</w:t>
            </w:r>
          </w:p>
        </w:tc>
        <w:tc>
          <w:tcPr>
            <w:tcW w:w="4068" w:type="pct"/>
          </w:tcPr>
          <w:p w14:paraId="73B78FBF" w14:textId="00F2E19D" w:rsidR="00C7283F" w:rsidRPr="00E92E67" w:rsidRDefault="00C7283F" w:rsidP="00C7283F">
            <w:pPr>
              <w:jc w:val="both"/>
              <w:rPr>
                <w:rFonts w:cstheme="minorHAnsi"/>
              </w:rPr>
            </w:pPr>
            <w:r w:rsidRPr="00E92E67">
              <w:rPr>
                <w:rFonts w:cstheme="minorHAnsi"/>
              </w:rPr>
              <w:lastRenderedPageBreak/>
              <w:t xml:space="preserve">«Поскольку арест имущества, собственником которого на момент наложения ареста являлся обвиняемый Келигов А.Т., был продиктован потребностями достижения публично-правовых целей уголовного судопроизводства, в том значении, какое придается этой мере принуждения Конституционным Судом РФ, и принимая во внимание, что раздел имущества между бывшими супругами Келиговыми с передачей последней в собственность части имущества, подвергнутого аресту по указанному </w:t>
            </w:r>
            <w:r w:rsidRPr="00E92E67">
              <w:rPr>
                <w:rFonts w:cstheme="minorHAnsi"/>
              </w:rPr>
              <w:lastRenderedPageBreak/>
              <w:t xml:space="preserve">уголовному делу, произведен после наложения ареста на это имущество, в то время как суть ареста заключается в запрете, адресованном собственнику или владельцу имущества, распоряжаться этим имуществом, то сам по себе раздел между супругами этого имущество безусловным основанием для освобождения его от ареста до разрешения уголовного дела не является, поскольку иное может привести к нарушению справедливого баланса между требованиями соблюдения публичных интересов и защиты права собственности, на недопустимость нарушения которого прямо указано в Постановлении Конституционного Суда РФ от 31.01.2011 </w:t>
            </w:r>
            <w:r w:rsidR="00E22CCD">
              <w:rPr>
                <w:rFonts w:cstheme="minorHAnsi"/>
              </w:rPr>
              <w:t>№</w:t>
            </w:r>
            <w:r w:rsidR="00E22CCD" w:rsidRPr="00E92E67">
              <w:rPr>
                <w:rFonts w:cstheme="minorHAnsi"/>
              </w:rPr>
              <w:t xml:space="preserve"> </w:t>
            </w:r>
            <w:r w:rsidRPr="00E92E67">
              <w:rPr>
                <w:rFonts w:cstheme="minorHAnsi"/>
              </w:rPr>
              <w:t xml:space="preserve">1-П </w:t>
            </w:r>
            <w:r w:rsidR="00E22CCD" w:rsidRPr="00E92E67">
              <w:rPr>
                <w:rFonts w:cstheme="minorHAnsi"/>
              </w:rPr>
              <w:t>«</w:t>
            </w:r>
            <w:r w:rsidRPr="00E92E67">
              <w:rPr>
                <w:rFonts w:cstheme="minorHAnsi"/>
              </w:rPr>
              <w:t>По делу о проверке конституционности положений частей первой, третьей и девятой статьи 115 ... УПК РФ..».</w:t>
            </w:r>
          </w:p>
        </w:tc>
      </w:tr>
      <w:tr w:rsidR="00C7283F" w:rsidRPr="00D61827" w14:paraId="3BDDB5CA" w14:textId="77777777" w:rsidTr="00F5730A">
        <w:tc>
          <w:tcPr>
            <w:tcW w:w="932" w:type="pct"/>
          </w:tcPr>
          <w:p w14:paraId="378E7C9A" w14:textId="0E58C265" w:rsidR="00C7283F" w:rsidRPr="00E92E67" w:rsidRDefault="00C7283F" w:rsidP="00C7283F">
            <w:pPr>
              <w:jc w:val="both"/>
              <w:rPr>
                <w:rFonts w:cstheme="minorHAnsi"/>
              </w:rPr>
            </w:pPr>
            <w:r w:rsidRPr="00E92E67">
              <w:rPr>
                <w:rFonts w:cstheme="minorHAnsi"/>
              </w:rPr>
              <w:lastRenderedPageBreak/>
              <w:t>Апелляционное определение СК по гражданским делам Волгоградского областного суда Волгоградской области от 29</w:t>
            </w:r>
            <w:r>
              <w:rPr>
                <w:rFonts w:cstheme="minorHAnsi"/>
              </w:rPr>
              <w:t>.11.</w:t>
            </w:r>
            <w:r w:rsidRPr="00E92E67">
              <w:rPr>
                <w:rFonts w:cstheme="minorHAnsi"/>
              </w:rPr>
              <w:t xml:space="preserve">2013 по делу </w:t>
            </w:r>
            <w:r w:rsidR="00E22CCD">
              <w:rPr>
                <w:rFonts w:cstheme="minorHAnsi"/>
              </w:rPr>
              <w:t>№</w:t>
            </w:r>
            <w:r w:rsidR="00E22CCD" w:rsidRPr="00E92E67">
              <w:rPr>
                <w:rFonts w:cstheme="minorHAnsi"/>
              </w:rPr>
              <w:t xml:space="preserve"> </w:t>
            </w:r>
            <w:r w:rsidRPr="00E92E67">
              <w:rPr>
                <w:rFonts w:cstheme="minorHAnsi"/>
              </w:rPr>
              <w:t>33-12515/2013</w:t>
            </w:r>
          </w:p>
        </w:tc>
        <w:tc>
          <w:tcPr>
            <w:tcW w:w="4068" w:type="pct"/>
          </w:tcPr>
          <w:p w14:paraId="21CB7A71" w14:textId="77777777" w:rsidR="00C7283F" w:rsidRPr="00E92E67" w:rsidRDefault="00C7283F" w:rsidP="00C7283F">
            <w:pPr>
              <w:jc w:val="both"/>
              <w:rPr>
                <w:rFonts w:cstheme="minorHAnsi"/>
              </w:rPr>
            </w:pPr>
            <w:r w:rsidRPr="00E92E67">
              <w:rPr>
                <w:rFonts w:cstheme="minorHAnsi"/>
              </w:rPr>
              <w:t>«Доводы Михайлевского А.И., изложенные в апелляционной жалобе, о том, что арест на спорное имущество был наложен в рамках уголовного дела в отношении Михайлевской Т.С., участником которого он не являлся, и приговором суда не было установлено, что какое-либо из совместно нажитого в браке с Михайлевской Т.С. имущества было добыто преступным путем, не могут служить основанием для отмены постановленного решения суда, поскольку данные обстоятельства не имеют правового значения по существу рассматриваемого спора.</w:t>
            </w:r>
          </w:p>
          <w:p w14:paraId="267A460A" w14:textId="53CDB4E2" w:rsidR="00C7283F" w:rsidRPr="00E92E67" w:rsidRDefault="00C7283F" w:rsidP="00C7283F">
            <w:pPr>
              <w:jc w:val="both"/>
              <w:rPr>
                <w:rFonts w:cstheme="minorHAnsi"/>
              </w:rPr>
            </w:pPr>
            <w:r w:rsidRPr="00E92E67">
              <w:rPr>
                <w:rFonts w:cstheme="minorHAnsi"/>
              </w:rPr>
              <w:t xml:space="preserve">Также не могут служить основанием для отмены решения суда, доводы апелляционной жалобы о том, что Михайлевский А.И. является собственником спорного имущества в силу закона, со ссылкой на ст. 34 СК РФ и ст. 256 ГК РФ, а также на решение суда о разделе совместно нажитого имущества, которым за ним признано право собственности на указанное имущество, поскольку в соответствии со ст. 2 Федерального закона </w:t>
            </w:r>
            <w:r w:rsidR="00E22CCD">
              <w:rPr>
                <w:rFonts w:cstheme="minorHAnsi"/>
              </w:rPr>
              <w:t>№</w:t>
            </w:r>
            <w:r w:rsidR="00E22CCD" w:rsidRPr="00E92E67">
              <w:rPr>
                <w:rFonts w:cstheme="minorHAnsi"/>
              </w:rPr>
              <w:t xml:space="preserve"> </w:t>
            </w:r>
            <w:r w:rsidRPr="00E92E67">
              <w:rPr>
                <w:rFonts w:cstheme="minorHAnsi"/>
              </w:rPr>
              <w:t xml:space="preserve">" ... " </w:t>
            </w:r>
            <w:r w:rsidR="00E22CCD" w:rsidRPr="00E92E67">
              <w:rPr>
                <w:rFonts w:cstheme="minorHAnsi"/>
              </w:rPr>
              <w:t>«</w:t>
            </w:r>
            <w:r w:rsidRPr="00E92E67">
              <w:rPr>
                <w:rFonts w:cstheme="minorHAnsi"/>
              </w:rPr>
              <w:t>О государственной регистрации прав на недвижимое имущество и сделок с ним</w:t>
            </w:r>
            <w:r w:rsidR="00E22CCD" w:rsidRPr="00E92E67">
              <w:rPr>
                <w:rFonts w:cstheme="minorHAnsi"/>
              </w:rPr>
              <w:t>»</w:t>
            </w:r>
            <w:r w:rsidRPr="00E92E67">
              <w:rPr>
                <w:rFonts w:cstheme="minorHAnsi"/>
              </w:rPr>
              <w:t xml:space="preserve"> единственным доказательством существования права является государственная регистрация права в ЕГР, иск об освобождении имущества от ареста может быть удовлетворен в случае представления доказательств возникновения у заявителя права собственности на спорное имущество до наложения ареста»</w:t>
            </w:r>
            <w:r w:rsidR="00E22CCD">
              <w:rPr>
                <w:rFonts w:cstheme="minorHAnsi"/>
              </w:rPr>
              <w:t>.</w:t>
            </w:r>
          </w:p>
        </w:tc>
      </w:tr>
      <w:tr w:rsidR="00C7283F" w:rsidRPr="00D61827" w14:paraId="3F40773C" w14:textId="77777777" w:rsidTr="00F5730A">
        <w:tc>
          <w:tcPr>
            <w:tcW w:w="932" w:type="pct"/>
          </w:tcPr>
          <w:p w14:paraId="4393DD26" w14:textId="0A1B4BE0" w:rsidR="00C7283F" w:rsidRPr="005C0288" w:rsidRDefault="00C7283F" w:rsidP="00C7283F">
            <w:pPr>
              <w:jc w:val="both"/>
              <w:rPr>
                <w:rFonts w:cstheme="minorHAnsi"/>
              </w:rPr>
            </w:pPr>
            <w:r w:rsidRPr="005C0288">
              <w:rPr>
                <w:rFonts w:cstheme="minorHAnsi"/>
              </w:rPr>
              <w:t>Апелляционное постановление Пермского краевого суда от 27</w:t>
            </w:r>
            <w:r>
              <w:rPr>
                <w:rFonts w:cstheme="minorHAnsi"/>
              </w:rPr>
              <w:t>.11.</w:t>
            </w:r>
            <w:r w:rsidRPr="005C0288">
              <w:rPr>
                <w:rFonts w:cstheme="minorHAnsi"/>
              </w:rPr>
              <w:t xml:space="preserve">2014 по делу </w:t>
            </w:r>
            <w:r w:rsidR="00E22CCD">
              <w:rPr>
                <w:rFonts w:cstheme="minorHAnsi"/>
              </w:rPr>
              <w:t>№</w:t>
            </w:r>
            <w:r w:rsidR="00E22CCD" w:rsidRPr="005C0288">
              <w:rPr>
                <w:rFonts w:cstheme="minorHAnsi"/>
              </w:rPr>
              <w:t xml:space="preserve"> </w:t>
            </w:r>
            <w:r w:rsidRPr="005C0288">
              <w:rPr>
                <w:rFonts w:cstheme="minorHAnsi"/>
              </w:rPr>
              <w:t>22-8223</w:t>
            </w:r>
          </w:p>
        </w:tc>
        <w:tc>
          <w:tcPr>
            <w:tcW w:w="4068" w:type="pct"/>
          </w:tcPr>
          <w:p w14:paraId="4FB9B91C" w14:textId="77777777" w:rsidR="00C7283F" w:rsidRPr="005C0288" w:rsidRDefault="00C7283F" w:rsidP="00C7283F">
            <w:pPr>
              <w:jc w:val="both"/>
              <w:rPr>
                <w:rFonts w:cstheme="minorHAnsi"/>
              </w:rPr>
            </w:pPr>
            <w:r w:rsidRPr="005C0288">
              <w:rPr>
                <w:rFonts w:cstheme="minorHAnsi"/>
              </w:rPr>
              <w:t>«Основания, послужившие поводом для применения названной выше меры процессуального принуждения, в настоящее время не изменились, необходимость в ее применении не отпала.</w:t>
            </w:r>
          </w:p>
          <w:p w14:paraId="3722CE1B" w14:textId="669014F5" w:rsidR="00C7283F" w:rsidRPr="005C0288" w:rsidRDefault="00C7283F" w:rsidP="00C7283F">
            <w:pPr>
              <w:jc w:val="both"/>
              <w:rPr>
                <w:rFonts w:cstheme="minorHAnsi"/>
              </w:rPr>
            </w:pPr>
            <w:r w:rsidRPr="005C0288">
              <w:rPr>
                <w:rFonts w:cstheme="minorHAnsi"/>
              </w:rPr>
              <w:t>Доводы заявителя о несоразмерности стоимости арестованного имущества исковым требованиям и о нарушении прав и законных интересов членов семьи А2. , уже был предметом рассмотрения в суде апелляционной инстанции при оспаривании самого постановления от 22</w:t>
            </w:r>
            <w:r w:rsidR="00E22CCD">
              <w:rPr>
                <w:rFonts w:cstheme="minorHAnsi"/>
              </w:rPr>
              <w:t>.07.</w:t>
            </w:r>
            <w:r w:rsidRPr="005C0288">
              <w:rPr>
                <w:rFonts w:cstheme="minorHAnsi"/>
              </w:rPr>
              <w:t>2013 о разрешении наложения ареста на имущество.</w:t>
            </w:r>
          </w:p>
          <w:p w14:paraId="1EBC777B" w14:textId="60009476" w:rsidR="00C7283F" w:rsidRPr="005C0288" w:rsidRDefault="00C7283F" w:rsidP="00C7283F">
            <w:pPr>
              <w:jc w:val="both"/>
              <w:rPr>
                <w:rFonts w:cstheme="minorHAnsi"/>
              </w:rPr>
            </w:pPr>
            <w:r w:rsidRPr="005C0288">
              <w:rPr>
                <w:rFonts w:cstheme="minorHAnsi"/>
              </w:rPr>
              <w:t>Ссылка заявителя на соглашение от 1</w:t>
            </w:r>
            <w:r w:rsidR="00E22CCD">
              <w:rPr>
                <w:rFonts w:cstheme="minorHAnsi"/>
              </w:rPr>
              <w:t>.02.</w:t>
            </w:r>
            <w:r w:rsidRPr="005C0288">
              <w:rPr>
                <w:rFonts w:cstheme="minorHAnsi"/>
              </w:rPr>
              <w:t>2012, заключенное между супругами А. о разделе общего имущества, само по себе не является безусловным основанием для отмены этой меры процессуального принуждения, поскольку на момент наложения ареста на имущество никто из супругов на это обстоятельство не ссылался, как не указывал на него и при оспаривании постановления в суде апелляционной инстанции 24</w:t>
            </w:r>
            <w:r w:rsidR="00E22CCD">
              <w:rPr>
                <w:rFonts w:cstheme="minorHAnsi"/>
              </w:rPr>
              <w:t>.09.</w:t>
            </w:r>
            <w:r w:rsidRPr="005C0288">
              <w:rPr>
                <w:rFonts w:cstheme="minorHAnsi"/>
              </w:rPr>
              <w:t>2013.»</w:t>
            </w:r>
          </w:p>
        </w:tc>
      </w:tr>
      <w:tr w:rsidR="00C7283F" w:rsidRPr="00D61827" w14:paraId="194B052F" w14:textId="77777777" w:rsidTr="00C7283F">
        <w:tc>
          <w:tcPr>
            <w:tcW w:w="5000" w:type="pct"/>
            <w:gridSpan w:val="2"/>
          </w:tcPr>
          <w:p w14:paraId="0F570AEE" w14:textId="6E12A2CE" w:rsidR="00C7283F" w:rsidRPr="00F5730A" w:rsidRDefault="00C7283F" w:rsidP="00F5730A">
            <w:pPr>
              <w:jc w:val="center"/>
              <w:rPr>
                <w:rFonts w:cstheme="minorHAnsi"/>
                <w:i/>
                <w:iCs/>
              </w:rPr>
            </w:pPr>
            <w:r w:rsidRPr="00F5730A">
              <w:rPr>
                <w:rFonts w:cstheme="minorHAnsi"/>
                <w:i/>
                <w:iCs/>
              </w:rPr>
              <w:t>Суд освободил совместно нажитое имущество от ареста после его раздела</w:t>
            </w:r>
          </w:p>
        </w:tc>
      </w:tr>
      <w:tr w:rsidR="00C7283F" w:rsidRPr="00D61827" w14:paraId="32BA57CA" w14:textId="77777777" w:rsidTr="00F5730A">
        <w:tc>
          <w:tcPr>
            <w:tcW w:w="932" w:type="pct"/>
          </w:tcPr>
          <w:p w14:paraId="1C4550BE" w14:textId="114C6D87" w:rsidR="00C7283F" w:rsidRPr="005C0288" w:rsidRDefault="00C7283F" w:rsidP="00C7283F">
            <w:pPr>
              <w:jc w:val="both"/>
              <w:rPr>
                <w:rFonts w:cstheme="minorHAnsi"/>
              </w:rPr>
            </w:pPr>
            <w:r w:rsidRPr="00BB2D26">
              <w:rPr>
                <w:rFonts w:cstheme="minorHAnsi"/>
              </w:rPr>
              <w:t xml:space="preserve">Определение Нижегородского областного суда от 01.11.2011 по делу </w:t>
            </w:r>
            <w:r w:rsidR="00E22CCD">
              <w:rPr>
                <w:rFonts w:cstheme="minorHAnsi"/>
              </w:rPr>
              <w:t>№</w:t>
            </w:r>
            <w:r w:rsidR="00E22CCD" w:rsidRPr="00BB2D26">
              <w:rPr>
                <w:rFonts w:cstheme="minorHAnsi"/>
              </w:rPr>
              <w:t xml:space="preserve"> </w:t>
            </w:r>
            <w:r w:rsidRPr="00BB2D26">
              <w:rPr>
                <w:rFonts w:cstheme="minorHAnsi"/>
              </w:rPr>
              <w:t>33-11146</w:t>
            </w:r>
          </w:p>
        </w:tc>
        <w:tc>
          <w:tcPr>
            <w:tcW w:w="4068" w:type="pct"/>
          </w:tcPr>
          <w:p w14:paraId="34E736FB" w14:textId="1FDD5C0A" w:rsidR="00C7283F" w:rsidRDefault="00C7283F" w:rsidP="00C7283F">
            <w:pPr>
              <w:jc w:val="both"/>
              <w:rPr>
                <w:rFonts w:cstheme="minorHAnsi"/>
              </w:rPr>
            </w:pPr>
            <w:r w:rsidRPr="00BB2D26">
              <w:rPr>
                <w:rFonts w:cstheme="minorHAnsi"/>
              </w:rPr>
              <w:t>Иск о разделе совместно нажитого имущества и об освобождении имущества от ареста удовлетворен правомерно, поскольку при разделе общего имущества супругов и определении долей в этом имуществе доли супругов признаются равными</w:t>
            </w:r>
            <w:r>
              <w:rPr>
                <w:rFonts w:cstheme="minorHAnsi"/>
              </w:rPr>
              <w:t>.</w:t>
            </w:r>
          </w:p>
          <w:p w14:paraId="7DA4B081" w14:textId="25351DA4" w:rsidR="00C7283F" w:rsidRPr="00BB2D26" w:rsidRDefault="00C7283F" w:rsidP="00F5730A">
            <w:pPr>
              <w:spacing w:before="120"/>
              <w:jc w:val="both"/>
              <w:rPr>
                <w:rFonts w:cstheme="minorHAnsi"/>
              </w:rPr>
            </w:pPr>
            <w:r>
              <w:rPr>
                <w:rFonts w:cstheme="minorHAnsi"/>
              </w:rPr>
              <w:t>«</w:t>
            </w:r>
            <w:r w:rsidRPr="00BB2D26">
              <w:rPr>
                <w:rFonts w:cstheme="minorHAnsi"/>
              </w:rPr>
              <w:t>Разрешая заявленные по делу требования, суд первой инстанции дал аргументированное суждение о том, спорное имущество подлежит разделу с определением долей сторон-супругов равными, в связи с чем, постановил об освобождении части имущества, выделенной в собственность истице от ареста.</w:t>
            </w:r>
          </w:p>
          <w:p w14:paraId="26B96DE9" w14:textId="06235994" w:rsidR="00C7283F" w:rsidRPr="005C0288" w:rsidRDefault="00C7283F" w:rsidP="00C7283F">
            <w:pPr>
              <w:jc w:val="both"/>
              <w:rPr>
                <w:rFonts w:cstheme="minorHAnsi"/>
              </w:rPr>
            </w:pPr>
            <w:r w:rsidRPr="00BB2D26">
              <w:rPr>
                <w:rFonts w:cstheme="minorHAnsi"/>
              </w:rPr>
              <w:lastRenderedPageBreak/>
              <w:t>Изучив доводы кассатора, суд кассационной инстанции не может признать их состоятельными, поскольку при осуществлении раздела имущества супругов суд первой инстанции учел разъяснения Постановления Пленума Верховного Суда РФ от 5</w:t>
            </w:r>
            <w:r w:rsidR="00E22CCD">
              <w:rPr>
                <w:rFonts w:cstheme="minorHAnsi"/>
              </w:rPr>
              <w:t>.11.</w:t>
            </w:r>
            <w:r w:rsidRPr="00BB2D26">
              <w:rPr>
                <w:rFonts w:cstheme="minorHAnsi"/>
              </w:rPr>
              <w:t xml:space="preserve">1998 </w:t>
            </w:r>
            <w:r w:rsidR="00E22CCD">
              <w:rPr>
                <w:rFonts w:cstheme="minorHAnsi"/>
              </w:rPr>
              <w:t>№</w:t>
            </w:r>
            <w:r w:rsidR="00E22CCD" w:rsidRPr="00BB2D26">
              <w:rPr>
                <w:rFonts w:cstheme="minorHAnsi"/>
              </w:rPr>
              <w:t xml:space="preserve"> </w:t>
            </w:r>
            <w:r w:rsidRPr="00BB2D26">
              <w:rPr>
                <w:rFonts w:cstheme="minorHAnsi"/>
              </w:rPr>
              <w:t xml:space="preserve">15 </w:t>
            </w:r>
            <w:r w:rsidR="00E22CCD">
              <w:rPr>
                <w:rFonts w:cstheme="minorHAnsi"/>
              </w:rPr>
              <w:t>«</w:t>
            </w:r>
            <w:r w:rsidRPr="00BB2D26">
              <w:rPr>
                <w:rFonts w:cstheme="minorHAnsi"/>
              </w:rPr>
              <w:t>О применении судами законодательства при рассмотрении дел о расторжении брака</w:t>
            </w:r>
            <w:r w:rsidR="00E22CCD">
              <w:rPr>
                <w:rFonts w:cstheme="minorHAnsi"/>
              </w:rPr>
              <w:t>»</w:t>
            </w:r>
            <w:r w:rsidRPr="00BB2D26">
              <w:rPr>
                <w:rFonts w:cstheme="minorHAnsi"/>
              </w:rPr>
              <w:t>, и определил стоимость имущества, подлежащего разделу, на момент рассмотрения дела с учетом доказательств, представленных сторонами</w:t>
            </w:r>
            <w:r>
              <w:rPr>
                <w:rFonts w:cstheme="minorHAnsi"/>
              </w:rPr>
              <w:t>»</w:t>
            </w:r>
            <w:r w:rsidR="00E22CCD">
              <w:rPr>
                <w:rFonts w:cstheme="minorHAnsi"/>
              </w:rPr>
              <w:t>.</w:t>
            </w:r>
          </w:p>
        </w:tc>
      </w:tr>
      <w:tr w:rsidR="00C7283F" w:rsidRPr="00D61827" w14:paraId="576BC66C" w14:textId="77777777" w:rsidTr="00F5730A">
        <w:tc>
          <w:tcPr>
            <w:tcW w:w="932" w:type="pct"/>
          </w:tcPr>
          <w:p w14:paraId="1BD794E4" w14:textId="15302F93" w:rsidR="00C7283F" w:rsidRPr="005C0288" w:rsidRDefault="00C7283F" w:rsidP="00C7283F">
            <w:pPr>
              <w:jc w:val="both"/>
              <w:rPr>
                <w:rFonts w:cstheme="minorHAnsi"/>
              </w:rPr>
            </w:pPr>
            <w:r w:rsidRPr="000B6124">
              <w:rPr>
                <w:rFonts w:cstheme="minorHAnsi"/>
              </w:rPr>
              <w:lastRenderedPageBreak/>
              <w:t xml:space="preserve">Апелляционное определение Московского областного суда от 24.04.2019 по делу </w:t>
            </w:r>
            <w:r w:rsidR="00E22CCD">
              <w:rPr>
                <w:rFonts w:cstheme="minorHAnsi"/>
              </w:rPr>
              <w:t>№</w:t>
            </w:r>
            <w:r w:rsidR="00E22CCD" w:rsidRPr="000B6124">
              <w:rPr>
                <w:rFonts w:cstheme="minorHAnsi"/>
              </w:rPr>
              <w:t xml:space="preserve"> </w:t>
            </w:r>
            <w:r w:rsidRPr="000B6124">
              <w:rPr>
                <w:rFonts w:cstheme="minorHAnsi"/>
              </w:rPr>
              <w:t>33-10116/2019</w:t>
            </w:r>
          </w:p>
        </w:tc>
        <w:tc>
          <w:tcPr>
            <w:tcW w:w="4068" w:type="pct"/>
          </w:tcPr>
          <w:p w14:paraId="37F92654" w14:textId="0E0817AA" w:rsidR="00C7283F" w:rsidRDefault="00C7283F" w:rsidP="00C7283F">
            <w:pPr>
              <w:jc w:val="both"/>
              <w:rPr>
                <w:rFonts w:cstheme="minorHAnsi"/>
              </w:rPr>
            </w:pPr>
            <w:r w:rsidRPr="000B6124">
              <w:rPr>
                <w:rFonts w:cstheme="minorHAnsi"/>
              </w:rPr>
              <w:t xml:space="preserve">Требование </w:t>
            </w:r>
            <w:r>
              <w:rPr>
                <w:rFonts w:cstheme="minorHAnsi"/>
              </w:rPr>
              <w:t>о</w:t>
            </w:r>
            <w:r w:rsidRPr="000B6124">
              <w:rPr>
                <w:rFonts w:cstheme="minorHAnsi"/>
              </w:rPr>
              <w:t xml:space="preserve"> разделе совместно нажитого имущества и освобождении имущества от ареста</w:t>
            </w:r>
            <w:r>
              <w:rPr>
                <w:rFonts w:cstheme="minorHAnsi"/>
              </w:rPr>
              <w:t xml:space="preserve"> </w:t>
            </w:r>
            <w:r w:rsidRPr="000B6124">
              <w:rPr>
                <w:rFonts w:cstheme="minorHAnsi"/>
              </w:rPr>
              <w:t>удовлетворено</w:t>
            </w:r>
            <w:r>
              <w:rPr>
                <w:rFonts w:cstheme="minorHAnsi"/>
              </w:rPr>
              <w:t>.</w:t>
            </w:r>
          </w:p>
          <w:p w14:paraId="33AEEF5B" w14:textId="63470E36" w:rsidR="00C7283F" w:rsidRPr="000B6124" w:rsidRDefault="00C7283F" w:rsidP="00F5730A">
            <w:pPr>
              <w:spacing w:before="120"/>
              <w:jc w:val="both"/>
              <w:rPr>
                <w:rFonts w:cstheme="minorHAnsi"/>
              </w:rPr>
            </w:pPr>
            <w:r>
              <w:rPr>
                <w:rFonts w:cstheme="minorHAnsi"/>
              </w:rPr>
              <w:t>«</w:t>
            </w:r>
            <w:r w:rsidRPr="000B6124">
              <w:rPr>
                <w:rFonts w:cstheme="minorHAnsi"/>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 (абз. 2 п. 2 ст. 45 СК РФ).</w:t>
            </w:r>
          </w:p>
          <w:p w14:paraId="592141BC" w14:textId="3B58A97A" w:rsidR="00C7283F" w:rsidRPr="000B6124" w:rsidRDefault="00C7283F" w:rsidP="00C7283F">
            <w:pPr>
              <w:jc w:val="both"/>
              <w:rPr>
                <w:rFonts w:cstheme="minorHAnsi"/>
              </w:rPr>
            </w:pPr>
            <w:r w:rsidRPr="000B6124">
              <w:rPr>
                <w:rFonts w:cstheme="minorHAnsi"/>
              </w:rPr>
              <w:t>В соответствии с ч. 3 ст. 115 УПК РФ и правовой позицией, изложенной в Постановлениях Конституционного Суда РФ от 31</w:t>
            </w:r>
            <w:r w:rsidR="00E22CCD">
              <w:rPr>
                <w:rFonts w:cstheme="minorHAnsi"/>
              </w:rPr>
              <w:t>.01.</w:t>
            </w:r>
            <w:r w:rsidRPr="000B6124">
              <w:rPr>
                <w:rFonts w:cstheme="minorHAnsi"/>
              </w:rPr>
              <w:t>2011 и 21</w:t>
            </w:r>
            <w:r w:rsidR="00E22CCD">
              <w:rPr>
                <w:rFonts w:cstheme="minorHAnsi"/>
              </w:rPr>
              <w:t>.10.</w:t>
            </w:r>
            <w:r w:rsidRPr="000B6124">
              <w:rPr>
                <w:rFonts w:cstheme="minorHAnsi"/>
              </w:rPr>
              <w:t>2014, наложение ареста на имущество лица, которое не является подозреваемым, обвиняемым и не привлекается по уголовному делу в качестве гражданского ответчика, допускается лишь при условии, что относительно этого имущества имеются достаточные, подтвержденные доказательствами,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преступления либо для финансирования преступной деятельности, при этом срок наложения ареста на имущество должен быть разумным.</w:t>
            </w:r>
          </w:p>
          <w:p w14:paraId="1996E921" w14:textId="77777777" w:rsidR="00C7283F" w:rsidRDefault="00C7283F" w:rsidP="00C7283F">
            <w:pPr>
              <w:jc w:val="both"/>
              <w:rPr>
                <w:rFonts w:cstheme="minorHAnsi"/>
              </w:rPr>
            </w:pPr>
            <w:r w:rsidRPr="000B6124">
              <w:rPr>
                <w:rFonts w:cstheme="minorHAnsi"/>
              </w:rPr>
              <w:t>Таким образом, действующее законодательство допускает возможность ограничения либо лишения лица, не являющегося подозреваемым, обвиняемым и не привлекающимся по уголовному делу в качестве гражданского ответчика, прав на супружеское имущество лишь в случае, если это имущество приобретено или увеличено за счет средств, полученных одним из супругов преступным путем.</w:t>
            </w:r>
          </w:p>
          <w:p w14:paraId="633DDD9D" w14:textId="3599E68E" w:rsidR="00C7283F" w:rsidRPr="005C0288" w:rsidRDefault="00C7283F" w:rsidP="00F5730A">
            <w:pPr>
              <w:spacing w:before="120"/>
              <w:jc w:val="both"/>
              <w:rPr>
                <w:rFonts w:cstheme="minorHAnsi"/>
              </w:rPr>
            </w:pPr>
            <w:r w:rsidRPr="000B6124">
              <w:rPr>
                <w:rFonts w:cstheme="minorHAnsi"/>
              </w:rPr>
              <w:t>В приговоре суда не содержится указания о том, что спорное имущество было приобретено за счет средств, полученных Ш.А. преступным путем</w:t>
            </w:r>
            <w:r>
              <w:rPr>
                <w:rFonts w:cstheme="minorHAnsi"/>
              </w:rPr>
              <w:t>»</w:t>
            </w:r>
            <w:r w:rsidR="00E22CCD">
              <w:rPr>
                <w:rFonts w:cstheme="minorHAnsi"/>
              </w:rPr>
              <w:t>.</w:t>
            </w:r>
          </w:p>
        </w:tc>
      </w:tr>
    </w:tbl>
    <w:p w14:paraId="0C385578" w14:textId="77777777" w:rsidR="004B6F5E" w:rsidRPr="005C0288" w:rsidRDefault="004B6F5E" w:rsidP="00D61827">
      <w:pPr>
        <w:tabs>
          <w:tab w:val="left" w:pos="1372"/>
        </w:tabs>
        <w:jc w:val="center"/>
        <w:rPr>
          <w:rFonts w:cstheme="minorHAnsi"/>
          <w:sz w:val="24"/>
          <w:szCs w:val="24"/>
        </w:rPr>
      </w:pPr>
    </w:p>
    <w:sectPr w:rsidR="004B6F5E" w:rsidRPr="005C0288" w:rsidSect="004B6F5E">
      <w:pgSz w:w="16838" w:h="11906" w:orient="landscape"/>
      <w:pgMar w:top="851"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423C" w14:textId="77777777" w:rsidR="00891CD2" w:rsidRDefault="00891CD2" w:rsidP="003973D9">
      <w:pPr>
        <w:spacing w:after="0" w:line="240" w:lineRule="auto"/>
      </w:pPr>
      <w:r>
        <w:separator/>
      </w:r>
    </w:p>
  </w:endnote>
  <w:endnote w:type="continuationSeparator" w:id="0">
    <w:p w14:paraId="2BFAD8E5" w14:textId="77777777" w:rsidR="00891CD2" w:rsidRDefault="00891CD2" w:rsidP="0039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913500"/>
      <w:docPartObj>
        <w:docPartGallery w:val="Page Numbers (Bottom of Page)"/>
        <w:docPartUnique/>
      </w:docPartObj>
    </w:sdtPr>
    <w:sdtContent>
      <w:p w14:paraId="375A7C43" w14:textId="634A742D" w:rsidR="008F7CA4" w:rsidRDefault="00F60BBE">
        <w:pPr>
          <w:pStyle w:val="af0"/>
          <w:jc w:val="right"/>
        </w:pPr>
        <w:r>
          <w:fldChar w:fldCharType="begin"/>
        </w:r>
        <w:r w:rsidR="008F7CA4">
          <w:instrText>PAGE   \* MERGEFORMAT</w:instrText>
        </w:r>
        <w:r>
          <w:fldChar w:fldCharType="separate"/>
        </w:r>
        <w:r w:rsidR="00440AFC">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C554" w14:textId="77777777" w:rsidR="00891CD2" w:rsidRDefault="00891CD2" w:rsidP="003973D9">
      <w:pPr>
        <w:spacing w:after="0" w:line="240" w:lineRule="auto"/>
      </w:pPr>
      <w:r>
        <w:separator/>
      </w:r>
    </w:p>
  </w:footnote>
  <w:footnote w:type="continuationSeparator" w:id="0">
    <w:p w14:paraId="70DD63F2" w14:textId="77777777" w:rsidR="00891CD2" w:rsidRDefault="00891CD2" w:rsidP="003973D9">
      <w:pPr>
        <w:spacing w:after="0" w:line="240" w:lineRule="auto"/>
      </w:pPr>
      <w:r>
        <w:continuationSeparator/>
      </w:r>
    </w:p>
  </w:footnote>
  <w:footnote w:id="1">
    <w:p w14:paraId="4EA2F3FA" w14:textId="7C65718F" w:rsidR="00865065" w:rsidRPr="00C61F07" w:rsidRDefault="00865065" w:rsidP="00865065">
      <w:pPr>
        <w:pStyle w:val="a7"/>
      </w:pPr>
      <w:r w:rsidRPr="00C61F07">
        <w:rPr>
          <w:rStyle w:val="a9"/>
        </w:rPr>
        <w:footnoteRef/>
      </w:r>
      <w:r w:rsidRPr="00C61F07">
        <w:t xml:space="preserve"> в части, не противоречащей Закону о</w:t>
      </w:r>
      <w:r w:rsidRPr="00C61F07">
        <w:rPr>
          <w:lang w:val="en-US"/>
        </w:rPr>
        <w:t> </w:t>
      </w:r>
      <w:r w:rsidRPr="00C61F07">
        <w:t xml:space="preserve">судебно-экспертной </w:t>
      </w:r>
      <w:r w:rsidRPr="00D75B26">
        <w:t>деятельности [</w:t>
      </w:r>
      <w:r w:rsidR="00ED530F" w:rsidRPr="00D75B26">
        <w:t>3</w:t>
      </w:r>
      <w:r w:rsidRPr="00D75B26">
        <w:t>]</w:t>
      </w:r>
    </w:p>
  </w:footnote>
  <w:footnote w:id="2">
    <w:p w14:paraId="07F22F47" w14:textId="0F237200" w:rsidR="003C3A1E" w:rsidRDefault="003C3A1E" w:rsidP="003C3A1E">
      <w:pPr>
        <w:pStyle w:val="a7"/>
        <w:jc w:val="both"/>
      </w:pPr>
      <w:r>
        <w:rPr>
          <w:rStyle w:val="a9"/>
        </w:rPr>
        <w:footnoteRef/>
      </w:r>
      <w:r>
        <w:t xml:space="preserve"> </w:t>
      </w:r>
      <w:r w:rsidRPr="00B8256C">
        <w:t xml:space="preserve">Постановление Пленума Верховного Суда РФ </w:t>
      </w:r>
      <w:r w:rsidR="0095163B">
        <w:t>№</w:t>
      </w:r>
      <w:r w:rsidR="0095163B" w:rsidRPr="00B8256C">
        <w:t xml:space="preserve"> </w:t>
      </w:r>
      <w:r w:rsidRPr="00B8256C">
        <w:t xml:space="preserve">10, Пленума ВАС РФ </w:t>
      </w:r>
      <w:r w:rsidR="0095163B">
        <w:t>№</w:t>
      </w:r>
      <w:r w:rsidR="0095163B" w:rsidRPr="00B8256C">
        <w:t xml:space="preserve"> </w:t>
      </w:r>
      <w:r w:rsidRPr="00B8256C">
        <w:t xml:space="preserve">22 от 29.04.2010 </w:t>
      </w:r>
      <w:r w:rsidR="0095163B" w:rsidRPr="00CE21F3">
        <w:rPr>
          <w:sz w:val="24"/>
          <w:szCs w:val="24"/>
        </w:rPr>
        <w:t>«</w:t>
      </w:r>
      <w:r w:rsidRPr="00B8256C">
        <w:t>О некоторых вопросах, возникающих в судебной практике при разрешении споров, связанных с защитой права собственности и других вещных прав</w:t>
      </w:r>
      <w:r w:rsidR="0095163B" w:rsidRPr="00CE21F3">
        <w:rPr>
          <w:sz w:val="24"/>
          <w:szCs w:val="24"/>
        </w:rPr>
        <w:t>»</w:t>
      </w:r>
    </w:p>
  </w:footnote>
  <w:footnote w:id="3">
    <w:p w14:paraId="7207DDBB" w14:textId="5ED5CBA6" w:rsidR="00DE5076" w:rsidRDefault="00DE5076" w:rsidP="00705125">
      <w:pPr>
        <w:pStyle w:val="a7"/>
        <w:jc w:val="both"/>
      </w:pPr>
      <w:r>
        <w:rPr>
          <w:rStyle w:val="a9"/>
        </w:rPr>
        <w:footnoteRef/>
      </w:r>
      <w:r>
        <w:t xml:space="preserve"> </w:t>
      </w:r>
      <w:r w:rsidRPr="009A06D0">
        <w:t xml:space="preserve">Определение Конституционного Суда РФ от 21.12.2004 </w:t>
      </w:r>
      <w:r w:rsidR="00D46B6A">
        <w:t>№</w:t>
      </w:r>
      <w:r w:rsidR="00D46B6A" w:rsidRPr="009A06D0">
        <w:t xml:space="preserve"> </w:t>
      </w:r>
      <w:r w:rsidRPr="009A06D0">
        <w:t xml:space="preserve">425-О </w:t>
      </w:r>
      <w:r w:rsidR="00D46B6A">
        <w:rPr>
          <w:sz w:val="24"/>
          <w:szCs w:val="24"/>
        </w:rPr>
        <w:t>«</w:t>
      </w:r>
      <w:r w:rsidRPr="009A06D0">
        <w:t xml:space="preserve">Об отказе в принятии к рассмотрению жалобы гражданина Волобуева Юрия Александровича на нарушение его конституционных прав положениями статьи 9.1 Закона Российской Федерации </w:t>
      </w:r>
      <w:r w:rsidR="00D46B6A">
        <w:rPr>
          <w:sz w:val="24"/>
          <w:szCs w:val="24"/>
        </w:rPr>
        <w:t>«</w:t>
      </w:r>
      <w:r w:rsidRPr="009A06D0">
        <w:t>О приватизации жилищного фонда в Российской Федерации</w:t>
      </w:r>
      <w:r w:rsidR="00D46B6A">
        <w:rPr>
          <w:sz w:val="24"/>
          <w:szCs w:val="24"/>
        </w:rPr>
        <w:t>»</w:t>
      </w:r>
      <w:r w:rsidRPr="009A06D0">
        <w:t xml:space="preserve"> и пунктом 2 статьи 75 Федерального закона </w:t>
      </w:r>
      <w:r w:rsidR="00D46B6A">
        <w:rPr>
          <w:sz w:val="24"/>
          <w:szCs w:val="24"/>
        </w:rPr>
        <w:t>«</w:t>
      </w:r>
      <w:r w:rsidRPr="009A06D0">
        <w:t>Об исполнительном производстве</w:t>
      </w:r>
      <w:r w:rsidR="00D46B6A">
        <w:rPr>
          <w:sz w:val="24"/>
          <w:szCs w:val="24"/>
        </w:rPr>
        <w:t>»</w:t>
      </w:r>
    </w:p>
  </w:footnote>
  <w:footnote w:id="4">
    <w:p w14:paraId="32D2306B" w14:textId="237D91FB" w:rsidR="00DE5076" w:rsidRDefault="00DE5076" w:rsidP="00705125">
      <w:pPr>
        <w:pStyle w:val="a7"/>
        <w:jc w:val="both"/>
      </w:pPr>
      <w:r>
        <w:rPr>
          <w:rStyle w:val="a9"/>
        </w:rPr>
        <w:footnoteRef/>
      </w:r>
      <w:r>
        <w:t xml:space="preserve"> </w:t>
      </w:r>
      <w:r w:rsidRPr="00D55324">
        <w:t xml:space="preserve">Федеральный закон от 13.07.2015 </w:t>
      </w:r>
      <w:r w:rsidR="00D46B6A">
        <w:t>№</w:t>
      </w:r>
      <w:r w:rsidR="00D46B6A" w:rsidRPr="00D55324">
        <w:t xml:space="preserve"> </w:t>
      </w:r>
      <w:r w:rsidRPr="00D55324">
        <w:t xml:space="preserve">218-ФЗ (ред. от 13.06.2023) </w:t>
      </w:r>
      <w:r w:rsidR="00D46B6A">
        <w:rPr>
          <w:sz w:val="24"/>
          <w:szCs w:val="24"/>
        </w:rPr>
        <w:t>«</w:t>
      </w:r>
      <w:r w:rsidRPr="00D55324">
        <w:t>О государственной регистрации недвижимости</w:t>
      </w:r>
      <w:r w:rsidR="00D46B6A">
        <w:rPr>
          <w:sz w:val="24"/>
          <w:szCs w:val="24"/>
        </w:rPr>
        <w:t>»</w:t>
      </w:r>
    </w:p>
  </w:footnote>
  <w:footnote w:id="5">
    <w:p w14:paraId="4498387C" w14:textId="7C6E84C4" w:rsidR="00DE5076" w:rsidRDefault="00DE5076" w:rsidP="00705125">
      <w:pPr>
        <w:pStyle w:val="a7"/>
        <w:jc w:val="both"/>
      </w:pPr>
      <w:r>
        <w:rPr>
          <w:rStyle w:val="a9"/>
        </w:rPr>
        <w:footnoteRef/>
      </w:r>
      <w:r>
        <w:t xml:space="preserve"> </w:t>
      </w:r>
      <w:r w:rsidRPr="00E4219D">
        <w:t xml:space="preserve">Федеральный закон от 08.02.1998 </w:t>
      </w:r>
      <w:r w:rsidR="00D46B6A">
        <w:t>№</w:t>
      </w:r>
      <w:r w:rsidR="00D46B6A" w:rsidRPr="00E4219D">
        <w:t xml:space="preserve"> </w:t>
      </w:r>
      <w:r w:rsidRPr="00E4219D">
        <w:t xml:space="preserve">14-ФЗ (ред. от 13.06.2023) </w:t>
      </w:r>
      <w:r w:rsidR="00D46B6A">
        <w:rPr>
          <w:sz w:val="24"/>
          <w:szCs w:val="24"/>
        </w:rPr>
        <w:t>«</w:t>
      </w:r>
      <w:r w:rsidRPr="00E4219D">
        <w:t>Об обществах с ограниченной ответственностью</w:t>
      </w:r>
      <w:r w:rsidR="00D46B6A">
        <w:rPr>
          <w:sz w:val="24"/>
          <w:szCs w:val="24"/>
        </w:rPr>
        <w:t>»</w:t>
      </w:r>
    </w:p>
  </w:footnote>
  <w:footnote w:id="6">
    <w:p w14:paraId="139D8DFD" w14:textId="091F769B" w:rsidR="008612FB" w:rsidRDefault="008612FB" w:rsidP="00705125">
      <w:pPr>
        <w:pStyle w:val="a7"/>
        <w:jc w:val="both"/>
      </w:pPr>
      <w:r>
        <w:rPr>
          <w:rStyle w:val="a9"/>
        </w:rPr>
        <w:footnoteRef/>
      </w:r>
      <w:r>
        <w:t xml:space="preserve"> </w:t>
      </w:r>
      <w:r w:rsidRPr="008612FB">
        <w:t xml:space="preserve">п. 50 Постановления Пленума Верховного Суда РФ </w:t>
      </w:r>
      <w:r w:rsidR="00D46B6A">
        <w:t>№</w:t>
      </w:r>
      <w:r w:rsidR="00D46B6A" w:rsidRPr="008612FB">
        <w:t xml:space="preserve"> </w:t>
      </w:r>
      <w:r w:rsidRPr="008612FB">
        <w:t>10, Пленума ВАС РФ N 22 от 29.04.2010</w:t>
      </w:r>
      <w:r>
        <w:t xml:space="preserve">; </w:t>
      </w:r>
      <w:r w:rsidRPr="008612FB">
        <w:t xml:space="preserve">п. 33 Постановления Пленума Верховного Суда РФ от 01.06.2023 </w:t>
      </w:r>
      <w:r w:rsidR="00D46B6A">
        <w:t>№</w:t>
      </w:r>
      <w:r w:rsidR="00D46B6A" w:rsidRPr="008612FB">
        <w:t xml:space="preserve"> </w:t>
      </w:r>
      <w:r w:rsidRPr="008612FB">
        <w:t>15</w:t>
      </w:r>
      <w:r>
        <w:t>.</w:t>
      </w:r>
    </w:p>
  </w:footnote>
  <w:footnote w:id="7">
    <w:p w14:paraId="4C79790F" w14:textId="77777777" w:rsidR="006F2124" w:rsidRDefault="006F2124" w:rsidP="00705125">
      <w:pPr>
        <w:pStyle w:val="a7"/>
        <w:jc w:val="both"/>
      </w:pPr>
      <w:r>
        <w:rPr>
          <w:rStyle w:val="a9"/>
        </w:rPr>
        <w:footnoteRef/>
      </w:r>
      <w:r>
        <w:t xml:space="preserve"> </w:t>
      </w:r>
      <w:r w:rsidRPr="001E67B2">
        <w:t>Согласно сложившейся судебной практике раздел общего имущества супругов и переход части имущества в собственность одного из них, не являющегося субъектом уголовного правоотношения, не считается основанием для снятия ареста с имущества, а, зачастую рассматривается судами как недобросовестный способ вывести имущество из-под ареста</w:t>
      </w:r>
      <w:r>
        <w:t xml:space="preserve"> (напр., А</w:t>
      </w:r>
      <w:r w:rsidRPr="00474B50">
        <w:t>пелляционно</w:t>
      </w:r>
      <w:r>
        <w:t>е</w:t>
      </w:r>
      <w:r w:rsidRPr="00474B50">
        <w:t xml:space="preserve"> определени</w:t>
      </w:r>
      <w:r>
        <w:t>е</w:t>
      </w:r>
      <w:r w:rsidRPr="00474B50">
        <w:t xml:space="preserve"> СК по гражданским делам Московского городского суда от 14.07.2020 по делу № 33-3280/2020</w:t>
      </w:r>
      <w:r>
        <w:t>)</w:t>
      </w:r>
    </w:p>
  </w:footnote>
  <w:footnote w:id="8">
    <w:p w14:paraId="5AA9AA80" w14:textId="77777777" w:rsidR="00BE4A40" w:rsidRPr="001E21A5" w:rsidRDefault="00BE4A40" w:rsidP="00BE4A40">
      <w:pPr>
        <w:pStyle w:val="a7"/>
        <w:rPr>
          <w:rFonts w:cstheme="minorHAnsi"/>
        </w:rPr>
      </w:pPr>
      <w:r w:rsidRPr="001E21A5">
        <w:rPr>
          <w:rStyle w:val="a9"/>
          <w:rFonts w:cstheme="minorHAnsi"/>
        </w:rPr>
        <w:footnoteRef/>
      </w:r>
      <w:r w:rsidRPr="001E21A5">
        <w:rPr>
          <w:rFonts w:cstheme="minorHAnsi"/>
        </w:rPr>
        <w:t xml:space="preserve"> Определение Верховного суда РФ № 307-ЭС22-11918 (6) от 27.07.2023 по делу № А56-17141/2021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6111" w14:textId="2F3CE9DF" w:rsidR="008A0C1D" w:rsidRDefault="008A0C1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3323" w14:textId="4EE4E115" w:rsidR="008A0C1D" w:rsidRDefault="008A0C1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128" w14:textId="658EB830" w:rsidR="008A0C1D" w:rsidRDefault="008A0C1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67"/>
    <w:multiLevelType w:val="hybridMultilevel"/>
    <w:tmpl w:val="63B69AF2"/>
    <w:lvl w:ilvl="0" w:tplc="3342C98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F36684"/>
    <w:multiLevelType w:val="multilevel"/>
    <w:tmpl w:val="424CE4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02DFD"/>
    <w:multiLevelType w:val="hybridMultilevel"/>
    <w:tmpl w:val="FCF6EFB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 w15:restartNumberingAfterBreak="0">
    <w:nsid w:val="05CE5ACD"/>
    <w:multiLevelType w:val="hybridMultilevel"/>
    <w:tmpl w:val="3F9A68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B7BEA"/>
    <w:multiLevelType w:val="hybridMultilevel"/>
    <w:tmpl w:val="01FEA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02385"/>
    <w:multiLevelType w:val="hybridMultilevel"/>
    <w:tmpl w:val="01FEA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643AB"/>
    <w:multiLevelType w:val="multilevel"/>
    <w:tmpl w:val="78247A52"/>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260363"/>
    <w:multiLevelType w:val="hybridMultilevel"/>
    <w:tmpl w:val="42F89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F74784"/>
    <w:multiLevelType w:val="hybridMultilevel"/>
    <w:tmpl w:val="A7A6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E4B9F"/>
    <w:multiLevelType w:val="hybridMultilevel"/>
    <w:tmpl w:val="C676245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0" w15:restartNumberingAfterBreak="0">
    <w:nsid w:val="367260AC"/>
    <w:multiLevelType w:val="hybridMultilevel"/>
    <w:tmpl w:val="D8F8339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1" w15:restartNumberingAfterBreak="0">
    <w:nsid w:val="471A79E8"/>
    <w:multiLevelType w:val="multilevel"/>
    <w:tmpl w:val="424CE4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1B0A3D"/>
    <w:multiLevelType w:val="hybridMultilevel"/>
    <w:tmpl w:val="0F42B244"/>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3" w15:restartNumberingAfterBreak="0">
    <w:nsid w:val="52A8502C"/>
    <w:multiLevelType w:val="hybridMultilevel"/>
    <w:tmpl w:val="DED07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2D6F07"/>
    <w:multiLevelType w:val="multilevel"/>
    <w:tmpl w:val="C482551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2D6B2D"/>
    <w:multiLevelType w:val="hybridMultilevel"/>
    <w:tmpl w:val="DDCA50E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68264367"/>
    <w:multiLevelType w:val="hybridMultilevel"/>
    <w:tmpl w:val="C6FE8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16541A"/>
    <w:multiLevelType w:val="hybridMultilevel"/>
    <w:tmpl w:val="15327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2EE7186"/>
    <w:multiLevelType w:val="multilevel"/>
    <w:tmpl w:val="C482551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A13608"/>
    <w:multiLevelType w:val="hybridMultilevel"/>
    <w:tmpl w:val="1E26E74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0" w15:restartNumberingAfterBreak="0">
    <w:nsid w:val="793D7016"/>
    <w:multiLevelType w:val="multilevel"/>
    <w:tmpl w:val="AEC437A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8447728">
    <w:abstractNumId w:val="18"/>
  </w:num>
  <w:num w:numId="2" w16cid:durableId="101924541">
    <w:abstractNumId w:val="5"/>
  </w:num>
  <w:num w:numId="3" w16cid:durableId="824860353">
    <w:abstractNumId w:val="16"/>
  </w:num>
  <w:num w:numId="4" w16cid:durableId="1198662026">
    <w:abstractNumId w:val="20"/>
  </w:num>
  <w:num w:numId="5" w16cid:durableId="193541922">
    <w:abstractNumId w:val="3"/>
  </w:num>
  <w:num w:numId="6" w16cid:durableId="1225877344">
    <w:abstractNumId w:val="4"/>
  </w:num>
  <w:num w:numId="7" w16cid:durableId="5243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193381">
    <w:abstractNumId w:val="6"/>
  </w:num>
  <w:num w:numId="9" w16cid:durableId="583220398">
    <w:abstractNumId w:val="1"/>
  </w:num>
  <w:num w:numId="10" w16cid:durableId="700125976">
    <w:abstractNumId w:val="0"/>
  </w:num>
  <w:num w:numId="11" w16cid:durableId="239368008">
    <w:abstractNumId w:val="11"/>
  </w:num>
  <w:num w:numId="12" w16cid:durableId="1665670681">
    <w:abstractNumId w:val="10"/>
  </w:num>
  <w:num w:numId="13" w16cid:durableId="1377006211">
    <w:abstractNumId w:val="13"/>
  </w:num>
  <w:num w:numId="14" w16cid:durableId="521632597">
    <w:abstractNumId w:val="2"/>
  </w:num>
  <w:num w:numId="15" w16cid:durableId="1066221565">
    <w:abstractNumId w:val="9"/>
  </w:num>
  <w:num w:numId="16" w16cid:durableId="1445076238">
    <w:abstractNumId w:val="12"/>
  </w:num>
  <w:num w:numId="17" w16cid:durableId="175190693">
    <w:abstractNumId w:val="19"/>
  </w:num>
  <w:num w:numId="18" w16cid:durableId="16854760">
    <w:abstractNumId w:val="8"/>
  </w:num>
  <w:num w:numId="19" w16cid:durableId="288899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8932404">
    <w:abstractNumId w:val="15"/>
  </w:num>
  <w:num w:numId="21" w16cid:durableId="1440026712">
    <w:abstractNumId w:val="14"/>
  </w:num>
  <w:num w:numId="22" w16cid:durableId="15229391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0" w:nlCheck="1" w:checkStyle="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7A"/>
    <w:rsid w:val="0000277E"/>
    <w:rsid w:val="00002BD5"/>
    <w:rsid w:val="00002E9F"/>
    <w:rsid w:val="0000439B"/>
    <w:rsid w:val="00004736"/>
    <w:rsid w:val="00006760"/>
    <w:rsid w:val="00007EF4"/>
    <w:rsid w:val="00010BBD"/>
    <w:rsid w:val="00011C7D"/>
    <w:rsid w:val="00013797"/>
    <w:rsid w:val="00013C77"/>
    <w:rsid w:val="00013EC5"/>
    <w:rsid w:val="000143A9"/>
    <w:rsid w:val="000157AA"/>
    <w:rsid w:val="0001628C"/>
    <w:rsid w:val="00017977"/>
    <w:rsid w:val="00017DE0"/>
    <w:rsid w:val="00020E63"/>
    <w:rsid w:val="00021996"/>
    <w:rsid w:val="00023641"/>
    <w:rsid w:val="000240A6"/>
    <w:rsid w:val="00024482"/>
    <w:rsid w:val="000248EE"/>
    <w:rsid w:val="00027AF7"/>
    <w:rsid w:val="00031250"/>
    <w:rsid w:val="00031935"/>
    <w:rsid w:val="00033BCB"/>
    <w:rsid w:val="00033FA9"/>
    <w:rsid w:val="00034F53"/>
    <w:rsid w:val="00035014"/>
    <w:rsid w:val="00035660"/>
    <w:rsid w:val="00036FE7"/>
    <w:rsid w:val="00037F9E"/>
    <w:rsid w:val="00043016"/>
    <w:rsid w:val="000468D4"/>
    <w:rsid w:val="00050070"/>
    <w:rsid w:val="00051217"/>
    <w:rsid w:val="00052926"/>
    <w:rsid w:val="00053AE1"/>
    <w:rsid w:val="00061499"/>
    <w:rsid w:val="00062D25"/>
    <w:rsid w:val="00063614"/>
    <w:rsid w:val="00063C77"/>
    <w:rsid w:val="0006622E"/>
    <w:rsid w:val="00066E15"/>
    <w:rsid w:val="00067D37"/>
    <w:rsid w:val="00070A32"/>
    <w:rsid w:val="00071F3B"/>
    <w:rsid w:val="0007203D"/>
    <w:rsid w:val="00073707"/>
    <w:rsid w:val="00074F38"/>
    <w:rsid w:val="0008176C"/>
    <w:rsid w:val="000817A6"/>
    <w:rsid w:val="00082AEB"/>
    <w:rsid w:val="0008505B"/>
    <w:rsid w:val="00085D9D"/>
    <w:rsid w:val="000876AC"/>
    <w:rsid w:val="00090CF2"/>
    <w:rsid w:val="000910AC"/>
    <w:rsid w:val="00091985"/>
    <w:rsid w:val="0009273D"/>
    <w:rsid w:val="00093C1E"/>
    <w:rsid w:val="0009709C"/>
    <w:rsid w:val="00097C18"/>
    <w:rsid w:val="000A095B"/>
    <w:rsid w:val="000A1546"/>
    <w:rsid w:val="000A6A23"/>
    <w:rsid w:val="000B058F"/>
    <w:rsid w:val="000B1213"/>
    <w:rsid w:val="000B1FE2"/>
    <w:rsid w:val="000B3319"/>
    <w:rsid w:val="000B6124"/>
    <w:rsid w:val="000B7718"/>
    <w:rsid w:val="000C095D"/>
    <w:rsid w:val="000C0B34"/>
    <w:rsid w:val="000C27B7"/>
    <w:rsid w:val="000C3C4D"/>
    <w:rsid w:val="000C58C5"/>
    <w:rsid w:val="000C6F7A"/>
    <w:rsid w:val="000C7B77"/>
    <w:rsid w:val="000D1021"/>
    <w:rsid w:val="000D1931"/>
    <w:rsid w:val="000D27AF"/>
    <w:rsid w:val="000D4E13"/>
    <w:rsid w:val="000D52C8"/>
    <w:rsid w:val="000D6BE3"/>
    <w:rsid w:val="000E0823"/>
    <w:rsid w:val="000E0906"/>
    <w:rsid w:val="000E34BF"/>
    <w:rsid w:val="000E40DE"/>
    <w:rsid w:val="000E46AA"/>
    <w:rsid w:val="000E5B27"/>
    <w:rsid w:val="000E6FE4"/>
    <w:rsid w:val="000E7E6D"/>
    <w:rsid w:val="000F01F7"/>
    <w:rsid w:val="000F148E"/>
    <w:rsid w:val="000F20F2"/>
    <w:rsid w:val="000F4069"/>
    <w:rsid w:val="000F4A0F"/>
    <w:rsid w:val="000F514D"/>
    <w:rsid w:val="000F571E"/>
    <w:rsid w:val="000F57CC"/>
    <w:rsid w:val="000F5D8F"/>
    <w:rsid w:val="000F6094"/>
    <w:rsid w:val="000F73F2"/>
    <w:rsid w:val="000F7587"/>
    <w:rsid w:val="000F7E32"/>
    <w:rsid w:val="00101375"/>
    <w:rsid w:val="001017E2"/>
    <w:rsid w:val="0010271B"/>
    <w:rsid w:val="001027CD"/>
    <w:rsid w:val="00105AEA"/>
    <w:rsid w:val="0010674F"/>
    <w:rsid w:val="00111329"/>
    <w:rsid w:val="00112BD9"/>
    <w:rsid w:val="00114C3F"/>
    <w:rsid w:val="001166C2"/>
    <w:rsid w:val="001174E6"/>
    <w:rsid w:val="001179F7"/>
    <w:rsid w:val="001236A4"/>
    <w:rsid w:val="001237AD"/>
    <w:rsid w:val="00125CAF"/>
    <w:rsid w:val="0012746A"/>
    <w:rsid w:val="00130619"/>
    <w:rsid w:val="001315FC"/>
    <w:rsid w:val="00132680"/>
    <w:rsid w:val="0013434A"/>
    <w:rsid w:val="00134536"/>
    <w:rsid w:val="00135131"/>
    <w:rsid w:val="0013597D"/>
    <w:rsid w:val="00136969"/>
    <w:rsid w:val="00141D4F"/>
    <w:rsid w:val="00143378"/>
    <w:rsid w:val="0014345F"/>
    <w:rsid w:val="00145B7F"/>
    <w:rsid w:val="00146073"/>
    <w:rsid w:val="00146163"/>
    <w:rsid w:val="0014684A"/>
    <w:rsid w:val="001514B2"/>
    <w:rsid w:val="00153621"/>
    <w:rsid w:val="001539E1"/>
    <w:rsid w:val="001552E6"/>
    <w:rsid w:val="00155E42"/>
    <w:rsid w:val="001560B5"/>
    <w:rsid w:val="00156683"/>
    <w:rsid w:val="00157E6D"/>
    <w:rsid w:val="00160707"/>
    <w:rsid w:val="0016104D"/>
    <w:rsid w:val="001611DC"/>
    <w:rsid w:val="001634E2"/>
    <w:rsid w:val="00164CE3"/>
    <w:rsid w:val="00164D16"/>
    <w:rsid w:val="00164F22"/>
    <w:rsid w:val="00165B85"/>
    <w:rsid w:val="00167278"/>
    <w:rsid w:val="00170F05"/>
    <w:rsid w:val="00174519"/>
    <w:rsid w:val="00174B4A"/>
    <w:rsid w:val="00181612"/>
    <w:rsid w:val="00181C89"/>
    <w:rsid w:val="00182023"/>
    <w:rsid w:val="0018228E"/>
    <w:rsid w:val="001838EB"/>
    <w:rsid w:val="0018581E"/>
    <w:rsid w:val="00185859"/>
    <w:rsid w:val="00185D73"/>
    <w:rsid w:val="00186C0A"/>
    <w:rsid w:val="001874CE"/>
    <w:rsid w:val="001876CD"/>
    <w:rsid w:val="001878AB"/>
    <w:rsid w:val="001903FC"/>
    <w:rsid w:val="00190625"/>
    <w:rsid w:val="0019082C"/>
    <w:rsid w:val="00190CB9"/>
    <w:rsid w:val="00190F63"/>
    <w:rsid w:val="00191E58"/>
    <w:rsid w:val="0019260C"/>
    <w:rsid w:val="001930ED"/>
    <w:rsid w:val="00193F28"/>
    <w:rsid w:val="001946EA"/>
    <w:rsid w:val="00194759"/>
    <w:rsid w:val="00195810"/>
    <w:rsid w:val="00196278"/>
    <w:rsid w:val="00196A8E"/>
    <w:rsid w:val="00196C3B"/>
    <w:rsid w:val="00196D4D"/>
    <w:rsid w:val="001A074B"/>
    <w:rsid w:val="001A1A08"/>
    <w:rsid w:val="001A2811"/>
    <w:rsid w:val="001A3200"/>
    <w:rsid w:val="001A3872"/>
    <w:rsid w:val="001A49EC"/>
    <w:rsid w:val="001A53E7"/>
    <w:rsid w:val="001A63EB"/>
    <w:rsid w:val="001A64B6"/>
    <w:rsid w:val="001A70AA"/>
    <w:rsid w:val="001A791C"/>
    <w:rsid w:val="001B175B"/>
    <w:rsid w:val="001B1F02"/>
    <w:rsid w:val="001B3F46"/>
    <w:rsid w:val="001B5ECE"/>
    <w:rsid w:val="001B70E8"/>
    <w:rsid w:val="001B7560"/>
    <w:rsid w:val="001C0D5C"/>
    <w:rsid w:val="001C1ED3"/>
    <w:rsid w:val="001C3E2A"/>
    <w:rsid w:val="001C5F4B"/>
    <w:rsid w:val="001C6126"/>
    <w:rsid w:val="001C7F36"/>
    <w:rsid w:val="001D24BF"/>
    <w:rsid w:val="001D5CFA"/>
    <w:rsid w:val="001D70FB"/>
    <w:rsid w:val="001E0BA3"/>
    <w:rsid w:val="001E134F"/>
    <w:rsid w:val="001E21A5"/>
    <w:rsid w:val="001E355D"/>
    <w:rsid w:val="001E4928"/>
    <w:rsid w:val="001E4F97"/>
    <w:rsid w:val="001E5DF2"/>
    <w:rsid w:val="001E60F8"/>
    <w:rsid w:val="001E6425"/>
    <w:rsid w:val="001E67B2"/>
    <w:rsid w:val="001E72F0"/>
    <w:rsid w:val="001E7ADD"/>
    <w:rsid w:val="001F053F"/>
    <w:rsid w:val="001F12AF"/>
    <w:rsid w:val="001F420F"/>
    <w:rsid w:val="001F50AE"/>
    <w:rsid w:val="001F6400"/>
    <w:rsid w:val="001F6464"/>
    <w:rsid w:val="001F6E09"/>
    <w:rsid w:val="001F7759"/>
    <w:rsid w:val="0020070B"/>
    <w:rsid w:val="002026FE"/>
    <w:rsid w:val="00203CB1"/>
    <w:rsid w:val="0020551E"/>
    <w:rsid w:val="002058D5"/>
    <w:rsid w:val="0020766E"/>
    <w:rsid w:val="002101D4"/>
    <w:rsid w:val="00210239"/>
    <w:rsid w:val="0021196F"/>
    <w:rsid w:val="002119FF"/>
    <w:rsid w:val="00214BE0"/>
    <w:rsid w:val="00214DCB"/>
    <w:rsid w:val="00216852"/>
    <w:rsid w:val="00216B87"/>
    <w:rsid w:val="00217B29"/>
    <w:rsid w:val="002235FD"/>
    <w:rsid w:val="00223D82"/>
    <w:rsid w:val="00224346"/>
    <w:rsid w:val="002249AB"/>
    <w:rsid w:val="00224D1B"/>
    <w:rsid w:val="0022586A"/>
    <w:rsid w:val="0023084B"/>
    <w:rsid w:val="002309DF"/>
    <w:rsid w:val="00230E8F"/>
    <w:rsid w:val="0023141B"/>
    <w:rsid w:val="00236451"/>
    <w:rsid w:val="00242EA5"/>
    <w:rsid w:val="002432C9"/>
    <w:rsid w:val="00243C51"/>
    <w:rsid w:val="002445DA"/>
    <w:rsid w:val="002447DB"/>
    <w:rsid w:val="00245C08"/>
    <w:rsid w:val="0024648E"/>
    <w:rsid w:val="00246E5C"/>
    <w:rsid w:val="00250087"/>
    <w:rsid w:val="00250753"/>
    <w:rsid w:val="00250971"/>
    <w:rsid w:val="002512C8"/>
    <w:rsid w:val="002520E7"/>
    <w:rsid w:val="0025211B"/>
    <w:rsid w:val="00252763"/>
    <w:rsid w:val="00254342"/>
    <w:rsid w:val="00254BB5"/>
    <w:rsid w:val="00255DB5"/>
    <w:rsid w:val="00256664"/>
    <w:rsid w:val="0026185D"/>
    <w:rsid w:val="002636FD"/>
    <w:rsid w:val="00264266"/>
    <w:rsid w:val="00264F28"/>
    <w:rsid w:val="0026626B"/>
    <w:rsid w:val="0027015D"/>
    <w:rsid w:val="00270DE8"/>
    <w:rsid w:val="00271DC9"/>
    <w:rsid w:val="0027384A"/>
    <w:rsid w:val="00274C05"/>
    <w:rsid w:val="00275EC9"/>
    <w:rsid w:val="00276B7B"/>
    <w:rsid w:val="00276F6D"/>
    <w:rsid w:val="00280DB8"/>
    <w:rsid w:val="00281521"/>
    <w:rsid w:val="002819F8"/>
    <w:rsid w:val="002835C8"/>
    <w:rsid w:val="002836A5"/>
    <w:rsid w:val="00283BB6"/>
    <w:rsid w:val="0028475A"/>
    <w:rsid w:val="00286B27"/>
    <w:rsid w:val="00287420"/>
    <w:rsid w:val="00287501"/>
    <w:rsid w:val="00287E62"/>
    <w:rsid w:val="00291263"/>
    <w:rsid w:val="00292C7D"/>
    <w:rsid w:val="0029389D"/>
    <w:rsid w:val="00293C9E"/>
    <w:rsid w:val="00295CA5"/>
    <w:rsid w:val="00296186"/>
    <w:rsid w:val="002961FF"/>
    <w:rsid w:val="002964DF"/>
    <w:rsid w:val="002969B8"/>
    <w:rsid w:val="00297179"/>
    <w:rsid w:val="002A0491"/>
    <w:rsid w:val="002A1373"/>
    <w:rsid w:val="002A258A"/>
    <w:rsid w:val="002A3403"/>
    <w:rsid w:val="002A340A"/>
    <w:rsid w:val="002A3B80"/>
    <w:rsid w:val="002A4739"/>
    <w:rsid w:val="002A6CB5"/>
    <w:rsid w:val="002A7081"/>
    <w:rsid w:val="002A7507"/>
    <w:rsid w:val="002A7A72"/>
    <w:rsid w:val="002B0DF1"/>
    <w:rsid w:val="002B31DB"/>
    <w:rsid w:val="002B3421"/>
    <w:rsid w:val="002B3B94"/>
    <w:rsid w:val="002C3C21"/>
    <w:rsid w:val="002C3E01"/>
    <w:rsid w:val="002C7771"/>
    <w:rsid w:val="002C7D1F"/>
    <w:rsid w:val="002D00B0"/>
    <w:rsid w:val="002D0DE4"/>
    <w:rsid w:val="002D117E"/>
    <w:rsid w:val="002D229A"/>
    <w:rsid w:val="002D715D"/>
    <w:rsid w:val="002D7AAE"/>
    <w:rsid w:val="002D7AD3"/>
    <w:rsid w:val="002D7B0C"/>
    <w:rsid w:val="002E07DB"/>
    <w:rsid w:val="002E33A8"/>
    <w:rsid w:val="002E4504"/>
    <w:rsid w:val="002E45B5"/>
    <w:rsid w:val="002E5A07"/>
    <w:rsid w:val="002E686A"/>
    <w:rsid w:val="002E6D97"/>
    <w:rsid w:val="002E77D6"/>
    <w:rsid w:val="002E7D1B"/>
    <w:rsid w:val="002F1C63"/>
    <w:rsid w:val="002F2E87"/>
    <w:rsid w:val="002F3BB2"/>
    <w:rsid w:val="002F3CCA"/>
    <w:rsid w:val="002F588C"/>
    <w:rsid w:val="002F5D3A"/>
    <w:rsid w:val="002F649C"/>
    <w:rsid w:val="002F65D7"/>
    <w:rsid w:val="0030006A"/>
    <w:rsid w:val="00300C8E"/>
    <w:rsid w:val="003015BE"/>
    <w:rsid w:val="00301E50"/>
    <w:rsid w:val="003029C3"/>
    <w:rsid w:val="00304917"/>
    <w:rsid w:val="00305D26"/>
    <w:rsid w:val="00310373"/>
    <w:rsid w:val="0031246A"/>
    <w:rsid w:val="00315DB8"/>
    <w:rsid w:val="0031613A"/>
    <w:rsid w:val="00317984"/>
    <w:rsid w:val="00317C9C"/>
    <w:rsid w:val="003206A7"/>
    <w:rsid w:val="003212ED"/>
    <w:rsid w:val="0032131C"/>
    <w:rsid w:val="0032433F"/>
    <w:rsid w:val="00324BB0"/>
    <w:rsid w:val="00325C49"/>
    <w:rsid w:val="00325DB2"/>
    <w:rsid w:val="00326A6F"/>
    <w:rsid w:val="00331387"/>
    <w:rsid w:val="00331A29"/>
    <w:rsid w:val="00331C88"/>
    <w:rsid w:val="003338D8"/>
    <w:rsid w:val="00333CAA"/>
    <w:rsid w:val="003369D6"/>
    <w:rsid w:val="00336BF4"/>
    <w:rsid w:val="003371A4"/>
    <w:rsid w:val="0033720B"/>
    <w:rsid w:val="003379EF"/>
    <w:rsid w:val="00340205"/>
    <w:rsid w:val="00340ADC"/>
    <w:rsid w:val="00342D8C"/>
    <w:rsid w:val="00347CD8"/>
    <w:rsid w:val="00350507"/>
    <w:rsid w:val="00350B95"/>
    <w:rsid w:val="00351BC8"/>
    <w:rsid w:val="00352177"/>
    <w:rsid w:val="00353701"/>
    <w:rsid w:val="003545B5"/>
    <w:rsid w:val="003567D6"/>
    <w:rsid w:val="0035769A"/>
    <w:rsid w:val="00357774"/>
    <w:rsid w:val="00360025"/>
    <w:rsid w:val="003603D2"/>
    <w:rsid w:val="00362082"/>
    <w:rsid w:val="003627D7"/>
    <w:rsid w:val="00364263"/>
    <w:rsid w:val="003642F9"/>
    <w:rsid w:val="0036601E"/>
    <w:rsid w:val="00366518"/>
    <w:rsid w:val="00375A18"/>
    <w:rsid w:val="00375A98"/>
    <w:rsid w:val="0038096B"/>
    <w:rsid w:val="00384692"/>
    <w:rsid w:val="00385C60"/>
    <w:rsid w:val="00386221"/>
    <w:rsid w:val="003869AB"/>
    <w:rsid w:val="00386CAE"/>
    <w:rsid w:val="00392243"/>
    <w:rsid w:val="00393418"/>
    <w:rsid w:val="003943DF"/>
    <w:rsid w:val="003944DB"/>
    <w:rsid w:val="00395261"/>
    <w:rsid w:val="00395482"/>
    <w:rsid w:val="003973D9"/>
    <w:rsid w:val="00397CC3"/>
    <w:rsid w:val="00397DE1"/>
    <w:rsid w:val="003A0166"/>
    <w:rsid w:val="003A0207"/>
    <w:rsid w:val="003A08D7"/>
    <w:rsid w:val="003A08DC"/>
    <w:rsid w:val="003A169D"/>
    <w:rsid w:val="003A1C03"/>
    <w:rsid w:val="003A3C3B"/>
    <w:rsid w:val="003A471F"/>
    <w:rsid w:val="003A60A9"/>
    <w:rsid w:val="003A6EF3"/>
    <w:rsid w:val="003B3660"/>
    <w:rsid w:val="003B4361"/>
    <w:rsid w:val="003B4AC6"/>
    <w:rsid w:val="003B57C1"/>
    <w:rsid w:val="003C057E"/>
    <w:rsid w:val="003C1C5C"/>
    <w:rsid w:val="003C3A1E"/>
    <w:rsid w:val="003C496F"/>
    <w:rsid w:val="003C523C"/>
    <w:rsid w:val="003C55BD"/>
    <w:rsid w:val="003C6B5E"/>
    <w:rsid w:val="003C7102"/>
    <w:rsid w:val="003D0BA6"/>
    <w:rsid w:val="003D190D"/>
    <w:rsid w:val="003D4821"/>
    <w:rsid w:val="003D4982"/>
    <w:rsid w:val="003D4C54"/>
    <w:rsid w:val="003D65D5"/>
    <w:rsid w:val="003D70E2"/>
    <w:rsid w:val="003E1D4F"/>
    <w:rsid w:val="003E32ED"/>
    <w:rsid w:val="003E3ADE"/>
    <w:rsid w:val="003E6283"/>
    <w:rsid w:val="003E6E55"/>
    <w:rsid w:val="003E7851"/>
    <w:rsid w:val="003E78CB"/>
    <w:rsid w:val="003F0E85"/>
    <w:rsid w:val="003F489F"/>
    <w:rsid w:val="003F4C7C"/>
    <w:rsid w:val="003F6F01"/>
    <w:rsid w:val="003F72D0"/>
    <w:rsid w:val="00404004"/>
    <w:rsid w:val="004046D9"/>
    <w:rsid w:val="00404C6A"/>
    <w:rsid w:val="00407F3B"/>
    <w:rsid w:val="00412144"/>
    <w:rsid w:val="0041241F"/>
    <w:rsid w:val="00413B65"/>
    <w:rsid w:val="00413E3C"/>
    <w:rsid w:val="00416214"/>
    <w:rsid w:val="004173E7"/>
    <w:rsid w:val="004201BB"/>
    <w:rsid w:val="00420C52"/>
    <w:rsid w:val="0042317A"/>
    <w:rsid w:val="0042496E"/>
    <w:rsid w:val="00426282"/>
    <w:rsid w:val="00430800"/>
    <w:rsid w:val="004316B6"/>
    <w:rsid w:val="004377DB"/>
    <w:rsid w:val="00437FC3"/>
    <w:rsid w:val="0044085E"/>
    <w:rsid w:val="00440AFC"/>
    <w:rsid w:val="004415B7"/>
    <w:rsid w:val="004443C9"/>
    <w:rsid w:val="00446DBB"/>
    <w:rsid w:val="004507DA"/>
    <w:rsid w:val="004516BF"/>
    <w:rsid w:val="00451C03"/>
    <w:rsid w:val="00451F2B"/>
    <w:rsid w:val="00452868"/>
    <w:rsid w:val="00453035"/>
    <w:rsid w:val="00454131"/>
    <w:rsid w:val="00454C50"/>
    <w:rsid w:val="00455BC9"/>
    <w:rsid w:val="00456C87"/>
    <w:rsid w:val="00457253"/>
    <w:rsid w:val="0045734A"/>
    <w:rsid w:val="004607A9"/>
    <w:rsid w:val="00460CE3"/>
    <w:rsid w:val="004619BC"/>
    <w:rsid w:val="00463382"/>
    <w:rsid w:val="00463E89"/>
    <w:rsid w:val="00464DDD"/>
    <w:rsid w:val="004653BD"/>
    <w:rsid w:val="004674ED"/>
    <w:rsid w:val="00470459"/>
    <w:rsid w:val="00471D3A"/>
    <w:rsid w:val="00472086"/>
    <w:rsid w:val="0047256A"/>
    <w:rsid w:val="004733B6"/>
    <w:rsid w:val="0047436C"/>
    <w:rsid w:val="004747DB"/>
    <w:rsid w:val="00474B50"/>
    <w:rsid w:val="00475D49"/>
    <w:rsid w:val="00475F6F"/>
    <w:rsid w:val="00476092"/>
    <w:rsid w:val="00477A95"/>
    <w:rsid w:val="004800E5"/>
    <w:rsid w:val="0048085C"/>
    <w:rsid w:val="00480FA7"/>
    <w:rsid w:val="00482CAB"/>
    <w:rsid w:val="00484E73"/>
    <w:rsid w:val="00486FAE"/>
    <w:rsid w:val="00487770"/>
    <w:rsid w:val="00487CEB"/>
    <w:rsid w:val="004905C0"/>
    <w:rsid w:val="004930BA"/>
    <w:rsid w:val="004963C4"/>
    <w:rsid w:val="004A0115"/>
    <w:rsid w:val="004A1CFB"/>
    <w:rsid w:val="004A2550"/>
    <w:rsid w:val="004A4BF3"/>
    <w:rsid w:val="004A7456"/>
    <w:rsid w:val="004B2706"/>
    <w:rsid w:val="004B32A5"/>
    <w:rsid w:val="004B3D56"/>
    <w:rsid w:val="004B621F"/>
    <w:rsid w:val="004B6F5E"/>
    <w:rsid w:val="004B7628"/>
    <w:rsid w:val="004B7935"/>
    <w:rsid w:val="004C1517"/>
    <w:rsid w:val="004C18E4"/>
    <w:rsid w:val="004C2815"/>
    <w:rsid w:val="004C52BF"/>
    <w:rsid w:val="004C532F"/>
    <w:rsid w:val="004C58CF"/>
    <w:rsid w:val="004C7E08"/>
    <w:rsid w:val="004D5FD1"/>
    <w:rsid w:val="004E0978"/>
    <w:rsid w:val="004E2390"/>
    <w:rsid w:val="004E2AEF"/>
    <w:rsid w:val="004E3967"/>
    <w:rsid w:val="004E40B2"/>
    <w:rsid w:val="004E57CF"/>
    <w:rsid w:val="004E6BF5"/>
    <w:rsid w:val="004E7D82"/>
    <w:rsid w:val="004F0BC8"/>
    <w:rsid w:val="004F0BD3"/>
    <w:rsid w:val="004F2A95"/>
    <w:rsid w:val="004F3EE9"/>
    <w:rsid w:val="004F663E"/>
    <w:rsid w:val="00501AA2"/>
    <w:rsid w:val="00503279"/>
    <w:rsid w:val="00503556"/>
    <w:rsid w:val="0050380A"/>
    <w:rsid w:val="00503B76"/>
    <w:rsid w:val="00504401"/>
    <w:rsid w:val="00504455"/>
    <w:rsid w:val="005053AB"/>
    <w:rsid w:val="0051186B"/>
    <w:rsid w:val="00511C17"/>
    <w:rsid w:val="00512B90"/>
    <w:rsid w:val="00513E7B"/>
    <w:rsid w:val="00514079"/>
    <w:rsid w:val="00514528"/>
    <w:rsid w:val="00514FAE"/>
    <w:rsid w:val="00520473"/>
    <w:rsid w:val="00523C8D"/>
    <w:rsid w:val="00524D43"/>
    <w:rsid w:val="00524E06"/>
    <w:rsid w:val="00526964"/>
    <w:rsid w:val="00527722"/>
    <w:rsid w:val="00530786"/>
    <w:rsid w:val="00531EBD"/>
    <w:rsid w:val="00532D35"/>
    <w:rsid w:val="005334DD"/>
    <w:rsid w:val="005338FA"/>
    <w:rsid w:val="00537565"/>
    <w:rsid w:val="005404AA"/>
    <w:rsid w:val="0054085A"/>
    <w:rsid w:val="005420C3"/>
    <w:rsid w:val="005443C5"/>
    <w:rsid w:val="00544AA0"/>
    <w:rsid w:val="00544F01"/>
    <w:rsid w:val="00544F62"/>
    <w:rsid w:val="005470E3"/>
    <w:rsid w:val="00547D88"/>
    <w:rsid w:val="00553A49"/>
    <w:rsid w:val="00553B28"/>
    <w:rsid w:val="00554234"/>
    <w:rsid w:val="00554BF2"/>
    <w:rsid w:val="00556178"/>
    <w:rsid w:val="00557ABE"/>
    <w:rsid w:val="00562506"/>
    <w:rsid w:val="00563054"/>
    <w:rsid w:val="005636C2"/>
    <w:rsid w:val="005639A3"/>
    <w:rsid w:val="00563DC2"/>
    <w:rsid w:val="00564A5C"/>
    <w:rsid w:val="00571B8D"/>
    <w:rsid w:val="00574FE1"/>
    <w:rsid w:val="00575637"/>
    <w:rsid w:val="0057581C"/>
    <w:rsid w:val="00575F66"/>
    <w:rsid w:val="005801A8"/>
    <w:rsid w:val="00581606"/>
    <w:rsid w:val="00582583"/>
    <w:rsid w:val="00583391"/>
    <w:rsid w:val="00586A75"/>
    <w:rsid w:val="00586E45"/>
    <w:rsid w:val="00586F4F"/>
    <w:rsid w:val="005915ED"/>
    <w:rsid w:val="00592812"/>
    <w:rsid w:val="00592B42"/>
    <w:rsid w:val="005945D0"/>
    <w:rsid w:val="00595D8F"/>
    <w:rsid w:val="00596239"/>
    <w:rsid w:val="0059701E"/>
    <w:rsid w:val="00597649"/>
    <w:rsid w:val="005A1D9D"/>
    <w:rsid w:val="005A24F2"/>
    <w:rsid w:val="005A3293"/>
    <w:rsid w:val="005A382E"/>
    <w:rsid w:val="005A4BA4"/>
    <w:rsid w:val="005A5161"/>
    <w:rsid w:val="005A518B"/>
    <w:rsid w:val="005A5501"/>
    <w:rsid w:val="005A55BC"/>
    <w:rsid w:val="005A646E"/>
    <w:rsid w:val="005A6B68"/>
    <w:rsid w:val="005A7528"/>
    <w:rsid w:val="005A7BE2"/>
    <w:rsid w:val="005B29EE"/>
    <w:rsid w:val="005B3638"/>
    <w:rsid w:val="005B3A43"/>
    <w:rsid w:val="005B5016"/>
    <w:rsid w:val="005B61D6"/>
    <w:rsid w:val="005C0288"/>
    <w:rsid w:val="005C191F"/>
    <w:rsid w:val="005C4C2D"/>
    <w:rsid w:val="005C554B"/>
    <w:rsid w:val="005C7C1D"/>
    <w:rsid w:val="005D0A0B"/>
    <w:rsid w:val="005D1B96"/>
    <w:rsid w:val="005D2474"/>
    <w:rsid w:val="005D24E3"/>
    <w:rsid w:val="005D2BDA"/>
    <w:rsid w:val="005D3DA3"/>
    <w:rsid w:val="005D3F8B"/>
    <w:rsid w:val="005D4C7A"/>
    <w:rsid w:val="005D5171"/>
    <w:rsid w:val="005D54D2"/>
    <w:rsid w:val="005D6533"/>
    <w:rsid w:val="005D6543"/>
    <w:rsid w:val="005D6DA7"/>
    <w:rsid w:val="005E1A01"/>
    <w:rsid w:val="005E3A88"/>
    <w:rsid w:val="005E3D8F"/>
    <w:rsid w:val="005E40BA"/>
    <w:rsid w:val="005E69FB"/>
    <w:rsid w:val="005E6C0D"/>
    <w:rsid w:val="005E71E5"/>
    <w:rsid w:val="005E7275"/>
    <w:rsid w:val="005F1325"/>
    <w:rsid w:val="005F1F48"/>
    <w:rsid w:val="005F2895"/>
    <w:rsid w:val="005F3357"/>
    <w:rsid w:val="005F36F2"/>
    <w:rsid w:val="005F3F2D"/>
    <w:rsid w:val="005F73CB"/>
    <w:rsid w:val="00600850"/>
    <w:rsid w:val="006015F6"/>
    <w:rsid w:val="0060165B"/>
    <w:rsid w:val="0060204C"/>
    <w:rsid w:val="0060348A"/>
    <w:rsid w:val="006037B5"/>
    <w:rsid w:val="00604DEF"/>
    <w:rsid w:val="006053CC"/>
    <w:rsid w:val="00610E57"/>
    <w:rsid w:val="00613DB2"/>
    <w:rsid w:val="00620872"/>
    <w:rsid w:val="00621288"/>
    <w:rsid w:val="00621AF2"/>
    <w:rsid w:val="00622CD6"/>
    <w:rsid w:val="00623FC2"/>
    <w:rsid w:val="0062594C"/>
    <w:rsid w:val="00625AE2"/>
    <w:rsid w:val="006261D2"/>
    <w:rsid w:val="00630AAD"/>
    <w:rsid w:val="00632294"/>
    <w:rsid w:val="00632DD6"/>
    <w:rsid w:val="0063346B"/>
    <w:rsid w:val="00635C47"/>
    <w:rsid w:val="006364BD"/>
    <w:rsid w:val="00636FFD"/>
    <w:rsid w:val="00637BBA"/>
    <w:rsid w:val="00640940"/>
    <w:rsid w:val="00640C5A"/>
    <w:rsid w:val="00641D27"/>
    <w:rsid w:val="00641D79"/>
    <w:rsid w:val="006423C9"/>
    <w:rsid w:val="0064491D"/>
    <w:rsid w:val="006455F6"/>
    <w:rsid w:val="00646CF5"/>
    <w:rsid w:val="0064729E"/>
    <w:rsid w:val="0065068D"/>
    <w:rsid w:val="006530CE"/>
    <w:rsid w:val="00653D40"/>
    <w:rsid w:val="00654F04"/>
    <w:rsid w:val="00657B4B"/>
    <w:rsid w:val="006620BD"/>
    <w:rsid w:val="0066524E"/>
    <w:rsid w:val="00667A56"/>
    <w:rsid w:val="00672707"/>
    <w:rsid w:val="00673C91"/>
    <w:rsid w:val="00675DB8"/>
    <w:rsid w:val="006769EB"/>
    <w:rsid w:val="00680177"/>
    <w:rsid w:val="00680885"/>
    <w:rsid w:val="006812C0"/>
    <w:rsid w:val="00682080"/>
    <w:rsid w:val="00682493"/>
    <w:rsid w:val="00682547"/>
    <w:rsid w:val="00683BC0"/>
    <w:rsid w:val="00683FA6"/>
    <w:rsid w:val="00684D9C"/>
    <w:rsid w:val="006851A8"/>
    <w:rsid w:val="00685A27"/>
    <w:rsid w:val="0068651F"/>
    <w:rsid w:val="00687F7B"/>
    <w:rsid w:val="006901D1"/>
    <w:rsid w:val="0069417E"/>
    <w:rsid w:val="00695EEA"/>
    <w:rsid w:val="00695F0D"/>
    <w:rsid w:val="00696893"/>
    <w:rsid w:val="00696D25"/>
    <w:rsid w:val="00697A6A"/>
    <w:rsid w:val="00697F7D"/>
    <w:rsid w:val="006A062D"/>
    <w:rsid w:val="006A06AC"/>
    <w:rsid w:val="006A0D7A"/>
    <w:rsid w:val="006A1F05"/>
    <w:rsid w:val="006A3E9D"/>
    <w:rsid w:val="006A42A1"/>
    <w:rsid w:val="006A6EA1"/>
    <w:rsid w:val="006A70F8"/>
    <w:rsid w:val="006B03AA"/>
    <w:rsid w:val="006B133C"/>
    <w:rsid w:val="006B197D"/>
    <w:rsid w:val="006B1EF1"/>
    <w:rsid w:val="006B28C5"/>
    <w:rsid w:val="006B35C1"/>
    <w:rsid w:val="006B4154"/>
    <w:rsid w:val="006B4F62"/>
    <w:rsid w:val="006B6CE7"/>
    <w:rsid w:val="006B74DA"/>
    <w:rsid w:val="006B77C7"/>
    <w:rsid w:val="006C013D"/>
    <w:rsid w:val="006C3A24"/>
    <w:rsid w:val="006C49DA"/>
    <w:rsid w:val="006C4D5D"/>
    <w:rsid w:val="006C50D6"/>
    <w:rsid w:val="006C5141"/>
    <w:rsid w:val="006C7CEF"/>
    <w:rsid w:val="006D0CFB"/>
    <w:rsid w:val="006D23C2"/>
    <w:rsid w:val="006D274E"/>
    <w:rsid w:val="006D3406"/>
    <w:rsid w:val="006D3880"/>
    <w:rsid w:val="006D3895"/>
    <w:rsid w:val="006D40FF"/>
    <w:rsid w:val="006D47A1"/>
    <w:rsid w:val="006D4836"/>
    <w:rsid w:val="006D6A96"/>
    <w:rsid w:val="006E5892"/>
    <w:rsid w:val="006E591D"/>
    <w:rsid w:val="006E5D22"/>
    <w:rsid w:val="006E6B86"/>
    <w:rsid w:val="006E7604"/>
    <w:rsid w:val="006E7724"/>
    <w:rsid w:val="006F192B"/>
    <w:rsid w:val="006F2124"/>
    <w:rsid w:val="006F260A"/>
    <w:rsid w:val="006F2B37"/>
    <w:rsid w:val="006F32EB"/>
    <w:rsid w:val="0070264F"/>
    <w:rsid w:val="00702D18"/>
    <w:rsid w:val="00703137"/>
    <w:rsid w:val="00705125"/>
    <w:rsid w:val="007065A2"/>
    <w:rsid w:val="00706821"/>
    <w:rsid w:val="00706AE9"/>
    <w:rsid w:val="00710DCE"/>
    <w:rsid w:val="00711236"/>
    <w:rsid w:val="00713C3C"/>
    <w:rsid w:val="00714572"/>
    <w:rsid w:val="007149A9"/>
    <w:rsid w:val="00715C93"/>
    <w:rsid w:val="00720922"/>
    <w:rsid w:val="00720E9E"/>
    <w:rsid w:val="00721518"/>
    <w:rsid w:val="0072268A"/>
    <w:rsid w:val="00723FCF"/>
    <w:rsid w:val="0072522B"/>
    <w:rsid w:val="007254E7"/>
    <w:rsid w:val="00726EEE"/>
    <w:rsid w:val="0073063C"/>
    <w:rsid w:val="00732E79"/>
    <w:rsid w:val="00733175"/>
    <w:rsid w:val="0073324E"/>
    <w:rsid w:val="0073369A"/>
    <w:rsid w:val="00734C92"/>
    <w:rsid w:val="007367D9"/>
    <w:rsid w:val="00737FA9"/>
    <w:rsid w:val="00741C41"/>
    <w:rsid w:val="00741DD2"/>
    <w:rsid w:val="00746075"/>
    <w:rsid w:val="00746E6C"/>
    <w:rsid w:val="00747B12"/>
    <w:rsid w:val="0075010D"/>
    <w:rsid w:val="0075022D"/>
    <w:rsid w:val="00750612"/>
    <w:rsid w:val="007527E3"/>
    <w:rsid w:val="00753327"/>
    <w:rsid w:val="007546C8"/>
    <w:rsid w:val="00756E94"/>
    <w:rsid w:val="00756F12"/>
    <w:rsid w:val="007576BA"/>
    <w:rsid w:val="007601C2"/>
    <w:rsid w:val="00760588"/>
    <w:rsid w:val="00760B0C"/>
    <w:rsid w:val="00760BE8"/>
    <w:rsid w:val="00761C89"/>
    <w:rsid w:val="007622D8"/>
    <w:rsid w:val="0076326B"/>
    <w:rsid w:val="00764086"/>
    <w:rsid w:val="007648BE"/>
    <w:rsid w:val="00766BA0"/>
    <w:rsid w:val="007677F6"/>
    <w:rsid w:val="00770363"/>
    <w:rsid w:val="0077061B"/>
    <w:rsid w:val="007724B7"/>
    <w:rsid w:val="00772821"/>
    <w:rsid w:val="00772A58"/>
    <w:rsid w:val="007736CD"/>
    <w:rsid w:val="00773955"/>
    <w:rsid w:val="00774E6B"/>
    <w:rsid w:val="00775498"/>
    <w:rsid w:val="00775840"/>
    <w:rsid w:val="0077676A"/>
    <w:rsid w:val="00776C7D"/>
    <w:rsid w:val="00780A8A"/>
    <w:rsid w:val="00782568"/>
    <w:rsid w:val="00783A8D"/>
    <w:rsid w:val="00784993"/>
    <w:rsid w:val="00785167"/>
    <w:rsid w:val="00785A62"/>
    <w:rsid w:val="00785D06"/>
    <w:rsid w:val="00786FDF"/>
    <w:rsid w:val="00791FD6"/>
    <w:rsid w:val="00792484"/>
    <w:rsid w:val="007A1DAB"/>
    <w:rsid w:val="007A3AE7"/>
    <w:rsid w:val="007A6B5E"/>
    <w:rsid w:val="007B0500"/>
    <w:rsid w:val="007B107E"/>
    <w:rsid w:val="007B10B7"/>
    <w:rsid w:val="007B11B4"/>
    <w:rsid w:val="007B172D"/>
    <w:rsid w:val="007B1794"/>
    <w:rsid w:val="007B20CF"/>
    <w:rsid w:val="007B6C4C"/>
    <w:rsid w:val="007B77D2"/>
    <w:rsid w:val="007C1CC2"/>
    <w:rsid w:val="007C2936"/>
    <w:rsid w:val="007C2C49"/>
    <w:rsid w:val="007C6D37"/>
    <w:rsid w:val="007D068C"/>
    <w:rsid w:val="007D14E1"/>
    <w:rsid w:val="007D20D0"/>
    <w:rsid w:val="007D40BA"/>
    <w:rsid w:val="007D43CB"/>
    <w:rsid w:val="007D4C3B"/>
    <w:rsid w:val="007D5532"/>
    <w:rsid w:val="007D6E3C"/>
    <w:rsid w:val="007E0B3F"/>
    <w:rsid w:val="007E1220"/>
    <w:rsid w:val="007E53D4"/>
    <w:rsid w:val="007E7BED"/>
    <w:rsid w:val="007F009F"/>
    <w:rsid w:val="007F2281"/>
    <w:rsid w:val="007F473F"/>
    <w:rsid w:val="007F47DC"/>
    <w:rsid w:val="007F6E25"/>
    <w:rsid w:val="00800327"/>
    <w:rsid w:val="00800DD6"/>
    <w:rsid w:val="00801A8C"/>
    <w:rsid w:val="00801AEC"/>
    <w:rsid w:val="00801E80"/>
    <w:rsid w:val="00802CDF"/>
    <w:rsid w:val="00803FE0"/>
    <w:rsid w:val="0080570D"/>
    <w:rsid w:val="008059B6"/>
    <w:rsid w:val="00806C94"/>
    <w:rsid w:val="00811224"/>
    <w:rsid w:val="0081173A"/>
    <w:rsid w:val="00811BB6"/>
    <w:rsid w:val="00812424"/>
    <w:rsid w:val="00812D02"/>
    <w:rsid w:val="00812ED6"/>
    <w:rsid w:val="0081438C"/>
    <w:rsid w:val="00815C89"/>
    <w:rsid w:val="0081600D"/>
    <w:rsid w:val="00816D32"/>
    <w:rsid w:val="00816E3F"/>
    <w:rsid w:val="00816EAC"/>
    <w:rsid w:val="008179C1"/>
    <w:rsid w:val="00817EF9"/>
    <w:rsid w:val="00817FD0"/>
    <w:rsid w:val="00822607"/>
    <w:rsid w:val="008232E9"/>
    <w:rsid w:val="00823ACD"/>
    <w:rsid w:val="00824216"/>
    <w:rsid w:val="00824321"/>
    <w:rsid w:val="008244BC"/>
    <w:rsid w:val="00825D45"/>
    <w:rsid w:val="0082681D"/>
    <w:rsid w:val="0082691C"/>
    <w:rsid w:val="008273DD"/>
    <w:rsid w:val="0083092A"/>
    <w:rsid w:val="00831A52"/>
    <w:rsid w:val="00831CFF"/>
    <w:rsid w:val="008321AF"/>
    <w:rsid w:val="00832A8A"/>
    <w:rsid w:val="00832F72"/>
    <w:rsid w:val="0083384B"/>
    <w:rsid w:val="00833B1B"/>
    <w:rsid w:val="00833C7E"/>
    <w:rsid w:val="008343A8"/>
    <w:rsid w:val="00834D82"/>
    <w:rsid w:val="00835A80"/>
    <w:rsid w:val="00836079"/>
    <w:rsid w:val="00836140"/>
    <w:rsid w:val="00836A56"/>
    <w:rsid w:val="00840CE4"/>
    <w:rsid w:val="00840FF6"/>
    <w:rsid w:val="008427A7"/>
    <w:rsid w:val="008438EA"/>
    <w:rsid w:val="0084774B"/>
    <w:rsid w:val="00847827"/>
    <w:rsid w:val="00850AF9"/>
    <w:rsid w:val="00851D6B"/>
    <w:rsid w:val="00852A4C"/>
    <w:rsid w:val="00852B57"/>
    <w:rsid w:val="00853C53"/>
    <w:rsid w:val="00854894"/>
    <w:rsid w:val="00854E03"/>
    <w:rsid w:val="0085799F"/>
    <w:rsid w:val="0086119F"/>
    <w:rsid w:val="008611F2"/>
    <w:rsid w:val="008612FB"/>
    <w:rsid w:val="008630E4"/>
    <w:rsid w:val="00863575"/>
    <w:rsid w:val="00864E1A"/>
    <w:rsid w:val="00865065"/>
    <w:rsid w:val="0086769D"/>
    <w:rsid w:val="00870439"/>
    <w:rsid w:val="00870DF1"/>
    <w:rsid w:val="00871282"/>
    <w:rsid w:val="00872481"/>
    <w:rsid w:val="00872827"/>
    <w:rsid w:val="00872E22"/>
    <w:rsid w:val="00874043"/>
    <w:rsid w:val="00874678"/>
    <w:rsid w:val="00877540"/>
    <w:rsid w:val="0087782B"/>
    <w:rsid w:val="00880027"/>
    <w:rsid w:val="00883D79"/>
    <w:rsid w:val="0088538A"/>
    <w:rsid w:val="008872E2"/>
    <w:rsid w:val="00887E5A"/>
    <w:rsid w:val="008905A5"/>
    <w:rsid w:val="00890CF8"/>
    <w:rsid w:val="00891CD2"/>
    <w:rsid w:val="0089320E"/>
    <w:rsid w:val="00895364"/>
    <w:rsid w:val="00895A2C"/>
    <w:rsid w:val="008973D3"/>
    <w:rsid w:val="008A0C1D"/>
    <w:rsid w:val="008A37D9"/>
    <w:rsid w:val="008A3A15"/>
    <w:rsid w:val="008A3DFD"/>
    <w:rsid w:val="008A7488"/>
    <w:rsid w:val="008B0D1A"/>
    <w:rsid w:val="008B1174"/>
    <w:rsid w:val="008B1776"/>
    <w:rsid w:val="008B60C9"/>
    <w:rsid w:val="008B6CBF"/>
    <w:rsid w:val="008B73C9"/>
    <w:rsid w:val="008C01AB"/>
    <w:rsid w:val="008C0599"/>
    <w:rsid w:val="008C09EF"/>
    <w:rsid w:val="008C0A12"/>
    <w:rsid w:val="008C1373"/>
    <w:rsid w:val="008C2179"/>
    <w:rsid w:val="008C228F"/>
    <w:rsid w:val="008C36CB"/>
    <w:rsid w:val="008C38BE"/>
    <w:rsid w:val="008C50B6"/>
    <w:rsid w:val="008C5E5F"/>
    <w:rsid w:val="008C702E"/>
    <w:rsid w:val="008C7440"/>
    <w:rsid w:val="008C78AF"/>
    <w:rsid w:val="008D0E09"/>
    <w:rsid w:val="008D193D"/>
    <w:rsid w:val="008D20F0"/>
    <w:rsid w:val="008D21A3"/>
    <w:rsid w:val="008D37BF"/>
    <w:rsid w:val="008D384B"/>
    <w:rsid w:val="008D3C9F"/>
    <w:rsid w:val="008D4EBE"/>
    <w:rsid w:val="008D578C"/>
    <w:rsid w:val="008D774E"/>
    <w:rsid w:val="008D7F75"/>
    <w:rsid w:val="008E008D"/>
    <w:rsid w:val="008E2082"/>
    <w:rsid w:val="008E3AE8"/>
    <w:rsid w:val="008E6859"/>
    <w:rsid w:val="008F05B4"/>
    <w:rsid w:val="008F1C1D"/>
    <w:rsid w:val="008F2270"/>
    <w:rsid w:val="008F3FAD"/>
    <w:rsid w:val="008F49DA"/>
    <w:rsid w:val="008F4AC1"/>
    <w:rsid w:val="008F6699"/>
    <w:rsid w:val="008F7CA4"/>
    <w:rsid w:val="00900435"/>
    <w:rsid w:val="00900739"/>
    <w:rsid w:val="00900767"/>
    <w:rsid w:val="00901243"/>
    <w:rsid w:val="009040B1"/>
    <w:rsid w:val="00905B43"/>
    <w:rsid w:val="00906743"/>
    <w:rsid w:val="00906ABA"/>
    <w:rsid w:val="00906ED1"/>
    <w:rsid w:val="00912CF3"/>
    <w:rsid w:val="009130EB"/>
    <w:rsid w:val="00913FA7"/>
    <w:rsid w:val="00917BED"/>
    <w:rsid w:val="00917D76"/>
    <w:rsid w:val="009218C2"/>
    <w:rsid w:val="00922374"/>
    <w:rsid w:val="00922747"/>
    <w:rsid w:val="00923378"/>
    <w:rsid w:val="0092359E"/>
    <w:rsid w:val="0092412F"/>
    <w:rsid w:val="009258AE"/>
    <w:rsid w:val="00932108"/>
    <w:rsid w:val="0093244C"/>
    <w:rsid w:val="0093533F"/>
    <w:rsid w:val="009360F0"/>
    <w:rsid w:val="009368CF"/>
    <w:rsid w:val="00936E02"/>
    <w:rsid w:val="0093758E"/>
    <w:rsid w:val="00937A98"/>
    <w:rsid w:val="0094065D"/>
    <w:rsid w:val="00940DCF"/>
    <w:rsid w:val="00941462"/>
    <w:rsid w:val="009425CE"/>
    <w:rsid w:val="009426F6"/>
    <w:rsid w:val="00950084"/>
    <w:rsid w:val="00950E83"/>
    <w:rsid w:val="0095163B"/>
    <w:rsid w:val="00951BDF"/>
    <w:rsid w:val="00951E29"/>
    <w:rsid w:val="0095321E"/>
    <w:rsid w:val="00953E4B"/>
    <w:rsid w:val="00955017"/>
    <w:rsid w:val="009552C8"/>
    <w:rsid w:val="00955335"/>
    <w:rsid w:val="0095602F"/>
    <w:rsid w:val="00960E2A"/>
    <w:rsid w:val="00961B6E"/>
    <w:rsid w:val="00963A93"/>
    <w:rsid w:val="00963D24"/>
    <w:rsid w:val="00965D48"/>
    <w:rsid w:val="009673FE"/>
    <w:rsid w:val="009677E8"/>
    <w:rsid w:val="00970C6C"/>
    <w:rsid w:val="009711F2"/>
    <w:rsid w:val="00971A7E"/>
    <w:rsid w:val="00972972"/>
    <w:rsid w:val="00974A46"/>
    <w:rsid w:val="009756CF"/>
    <w:rsid w:val="00975AFA"/>
    <w:rsid w:val="00976A0A"/>
    <w:rsid w:val="00980563"/>
    <w:rsid w:val="00982EF6"/>
    <w:rsid w:val="00987521"/>
    <w:rsid w:val="00987954"/>
    <w:rsid w:val="00990B3A"/>
    <w:rsid w:val="00990DF2"/>
    <w:rsid w:val="00991480"/>
    <w:rsid w:val="0099211B"/>
    <w:rsid w:val="00992D7C"/>
    <w:rsid w:val="00992EE1"/>
    <w:rsid w:val="00996D66"/>
    <w:rsid w:val="00996E70"/>
    <w:rsid w:val="009A06D0"/>
    <w:rsid w:val="009A06DA"/>
    <w:rsid w:val="009A115C"/>
    <w:rsid w:val="009A11D4"/>
    <w:rsid w:val="009A16CF"/>
    <w:rsid w:val="009A1E27"/>
    <w:rsid w:val="009A32DD"/>
    <w:rsid w:val="009A4613"/>
    <w:rsid w:val="009A485A"/>
    <w:rsid w:val="009A518C"/>
    <w:rsid w:val="009A6104"/>
    <w:rsid w:val="009A6595"/>
    <w:rsid w:val="009A6DD1"/>
    <w:rsid w:val="009B04F9"/>
    <w:rsid w:val="009B0864"/>
    <w:rsid w:val="009B375C"/>
    <w:rsid w:val="009B3D0C"/>
    <w:rsid w:val="009B40C4"/>
    <w:rsid w:val="009B56CA"/>
    <w:rsid w:val="009C0185"/>
    <w:rsid w:val="009C23F6"/>
    <w:rsid w:val="009C456A"/>
    <w:rsid w:val="009C5E34"/>
    <w:rsid w:val="009C6B4E"/>
    <w:rsid w:val="009D052E"/>
    <w:rsid w:val="009D0624"/>
    <w:rsid w:val="009D0943"/>
    <w:rsid w:val="009D0FD6"/>
    <w:rsid w:val="009D17D8"/>
    <w:rsid w:val="009D1EAB"/>
    <w:rsid w:val="009D21F6"/>
    <w:rsid w:val="009D2EA8"/>
    <w:rsid w:val="009D3FDC"/>
    <w:rsid w:val="009D615D"/>
    <w:rsid w:val="009D653B"/>
    <w:rsid w:val="009D673C"/>
    <w:rsid w:val="009D764D"/>
    <w:rsid w:val="009D7884"/>
    <w:rsid w:val="009E21E2"/>
    <w:rsid w:val="009E2546"/>
    <w:rsid w:val="009E3589"/>
    <w:rsid w:val="009E36B4"/>
    <w:rsid w:val="009E3D44"/>
    <w:rsid w:val="009E49E3"/>
    <w:rsid w:val="009F0328"/>
    <w:rsid w:val="009F04BB"/>
    <w:rsid w:val="009F09B6"/>
    <w:rsid w:val="009F276B"/>
    <w:rsid w:val="009F2AB9"/>
    <w:rsid w:val="009F2AC7"/>
    <w:rsid w:val="009F7F47"/>
    <w:rsid w:val="00A011FC"/>
    <w:rsid w:val="00A029DF"/>
    <w:rsid w:val="00A10033"/>
    <w:rsid w:val="00A10F35"/>
    <w:rsid w:val="00A1189B"/>
    <w:rsid w:val="00A11BA6"/>
    <w:rsid w:val="00A12075"/>
    <w:rsid w:val="00A13777"/>
    <w:rsid w:val="00A174C9"/>
    <w:rsid w:val="00A17A43"/>
    <w:rsid w:val="00A205EC"/>
    <w:rsid w:val="00A2338D"/>
    <w:rsid w:val="00A2384C"/>
    <w:rsid w:val="00A241E1"/>
    <w:rsid w:val="00A24236"/>
    <w:rsid w:val="00A24514"/>
    <w:rsid w:val="00A24ED3"/>
    <w:rsid w:val="00A256B9"/>
    <w:rsid w:val="00A26FFF"/>
    <w:rsid w:val="00A31FA0"/>
    <w:rsid w:val="00A33A7E"/>
    <w:rsid w:val="00A33D7C"/>
    <w:rsid w:val="00A348C2"/>
    <w:rsid w:val="00A36F3A"/>
    <w:rsid w:val="00A375D5"/>
    <w:rsid w:val="00A377CD"/>
    <w:rsid w:val="00A418AC"/>
    <w:rsid w:val="00A41E83"/>
    <w:rsid w:val="00A42D33"/>
    <w:rsid w:val="00A465B3"/>
    <w:rsid w:val="00A476A9"/>
    <w:rsid w:val="00A552F4"/>
    <w:rsid w:val="00A55716"/>
    <w:rsid w:val="00A55732"/>
    <w:rsid w:val="00A56818"/>
    <w:rsid w:val="00A56AB9"/>
    <w:rsid w:val="00A60080"/>
    <w:rsid w:val="00A6219B"/>
    <w:rsid w:val="00A63559"/>
    <w:rsid w:val="00A64384"/>
    <w:rsid w:val="00A64902"/>
    <w:rsid w:val="00A6560B"/>
    <w:rsid w:val="00A656FD"/>
    <w:rsid w:val="00A65DE8"/>
    <w:rsid w:val="00A70A64"/>
    <w:rsid w:val="00A71A6C"/>
    <w:rsid w:val="00A71C10"/>
    <w:rsid w:val="00A72867"/>
    <w:rsid w:val="00A7297D"/>
    <w:rsid w:val="00A738DA"/>
    <w:rsid w:val="00A74B92"/>
    <w:rsid w:val="00A74D0E"/>
    <w:rsid w:val="00A7627D"/>
    <w:rsid w:val="00A7671E"/>
    <w:rsid w:val="00A77A50"/>
    <w:rsid w:val="00A8096B"/>
    <w:rsid w:val="00A81BE7"/>
    <w:rsid w:val="00A834F0"/>
    <w:rsid w:val="00A83E14"/>
    <w:rsid w:val="00A84536"/>
    <w:rsid w:val="00A861C8"/>
    <w:rsid w:val="00A86353"/>
    <w:rsid w:val="00A86D6E"/>
    <w:rsid w:val="00A87AB9"/>
    <w:rsid w:val="00A90485"/>
    <w:rsid w:val="00A909DC"/>
    <w:rsid w:val="00A91311"/>
    <w:rsid w:val="00A91D80"/>
    <w:rsid w:val="00A9279D"/>
    <w:rsid w:val="00A9392B"/>
    <w:rsid w:val="00A95072"/>
    <w:rsid w:val="00A95B69"/>
    <w:rsid w:val="00A95BAC"/>
    <w:rsid w:val="00A967FB"/>
    <w:rsid w:val="00A97350"/>
    <w:rsid w:val="00AA3C9B"/>
    <w:rsid w:val="00AA46C8"/>
    <w:rsid w:val="00AA4B0D"/>
    <w:rsid w:val="00AA57C0"/>
    <w:rsid w:val="00AA681C"/>
    <w:rsid w:val="00AA6C43"/>
    <w:rsid w:val="00AA6C7C"/>
    <w:rsid w:val="00AA7574"/>
    <w:rsid w:val="00AB0196"/>
    <w:rsid w:val="00AB08F7"/>
    <w:rsid w:val="00AB1B2B"/>
    <w:rsid w:val="00AB3703"/>
    <w:rsid w:val="00AB3BE2"/>
    <w:rsid w:val="00AB6139"/>
    <w:rsid w:val="00AB6693"/>
    <w:rsid w:val="00AC04C3"/>
    <w:rsid w:val="00AC381E"/>
    <w:rsid w:val="00AC3C4B"/>
    <w:rsid w:val="00AC40CA"/>
    <w:rsid w:val="00AC4502"/>
    <w:rsid w:val="00AC6825"/>
    <w:rsid w:val="00AD1C76"/>
    <w:rsid w:val="00AD1E62"/>
    <w:rsid w:val="00AD3037"/>
    <w:rsid w:val="00AD3A1F"/>
    <w:rsid w:val="00AD4EB9"/>
    <w:rsid w:val="00AD5EC2"/>
    <w:rsid w:val="00AD766E"/>
    <w:rsid w:val="00AE2788"/>
    <w:rsid w:val="00AE2E00"/>
    <w:rsid w:val="00AE3622"/>
    <w:rsid w:val="00AE3F8F"/>
    <w:rsid w:val="00AE4765"/>
    <w:rsid w:val="00AE4C18"/>
    <w:rsid w:val="00AE615C"/>
    <w:rsid w:val="00AE6CE0"/>
    <w:rsid w:val="00AE742F"/>
    <w:rsid w:val="00AF122B"/>
    <w:rsid w:val="00AF1542"/>
    <w:rsid w:val="00AF1806"/>
    <w:rsid w:val="00AF233F"/>
    <w:rsid w:val="00AF4F73"/>
    <w:rsid w:val="00AF53AD"/>
    <w:rsid w:val="00AF55F6"/>
    <w:rsid w:val="00AF6B12"/>
    <w:rsid w:val="00AF70BA"/>
    <w:rsid w:val="00AF715C"/>
    <w:rsid w:val="00AF7C15"/>
    <w:rsid w:val="00B00C65"/>
    <w:rsid w:val="00B03A3E"/>
    <w:rsid w:val="00B04333"/>
    <w:rsid w:val="00B052EC"/>
    <w:rsid w:val="00B05A6E"/>
    <w:rsid w:val="00B06233"/>
    <w:rsid w:val="00B069D2"/>
    <w:rsid w:val="00B07638"/>
    <w:rsid w:val="00B101D3"/>
    <w:rsid w:val="00B1313E"/>
    <w:rsid w:val="00B13705"/>
    <w:rsid w:val="00B14D38"/>
    <w:rsid w:val="00B202D5"/>
    <w:rsid w:val="00B2188A"/>
    <w:rsid w:val="00B22FC8"/>
    <w:rsid w:val="00B24571"/>
    <w:rsid w:val="00B2513E"/>
    <w:rsid w:val="00B264E3"/>
    <w:rsid w:val="00B26C55"/>
    <w:rsid w:val="00B27E15"/>
    <w:rsid w:val="00B3073E"/>
    <w:rsid w:val="00B30BDA"/>
    <w:rsid w:val="00B31D7C"/>
    <w:rsid w:val="00B3376A"/>
    <w:rsid w:val="00B34DF0"/>
    <w:rsid w:val="00B4046D"/>
    <w:rsid w:val="00B418BB"/>
    <w:rsid w:val="00B41AD4"/>
    <w:rsid w:val="00B4260B"/>
    <w:rsid w:val="00B42B27"/>
    <w:rsid w:val="00B46A8D"/>
    <w:rsid w:val="00B46A8E"/>
    <w:rsid w:val="00B471C8"/>
    <w:rsid w:val="00B50AE6"/>
    <w:rsid w:val="00B50EA2"/>
    <w:rsid w:val="00B51D27"/>
    <w:rsid w:val="00B55035"/>
    <w:rsid w:val="00B55329"/>
    <w:rsid w:val="00B5656A"/>
    <w:rsid w:val="00B576D1"/>
    <w:rsid w:val="00B63442"/>
    <w:rsid w:val="00B64C74"/>
    <w:rsid w:val="00B6579D"/>
    <w:rsid w:val="00B66375"/>
    <w:rsid w:val="00B665B2"/>
    <w:rsid w:val="00B70010"/>
    <w:rsid w:val="00B709F9"/>
    <w:rsid w:val="00B72BB7"/>
    <w:rsid w:val="00B7330B"/>
    <w:rsid w:val="00B73427"/>
    <w:rsid w:val="00B76230"/>
    <w:rsid w:val="00B763D4"/>
    <w:rsid w:val="00B76C71"/>
    <w:rsid w:val="00B77661"/>
    <w:rsid w:val="00B8256C"/>
    <w:rsid w:val="00B8323E"/>
    <w:rsid w:val="00B852C7"/>
    <w:rsid w:val="00B874FB"/>
    <w:rsid w:val="00B92DB3"/>
    <w:rsid w:val="00B93377"/>
    <w:rsid w:val="00B93B0D"/>
    <w:rsid w:val="00B949A9"/>
    <w:rsid w:val="00B94ADD"/>
    <w:rsid w:val="00B9552B"/>
    <w:rsid w:val="00B96BC2"/>
    <w:rsid w:val="00BA15FE"/>
    <w:rsid w:val="00BA1B21"/>
    <w:rsid w:val="00BA228F"/>
    <w:rsid w:val="00BA24B5"/>
    <w:rsid w:val="00BA4D29"/>
    <w:rsid w:val="00BA56B1"/>
    <w:rsid w:val="00BA6719"/>
    <w:rsid w:val="00BA67B4"/>
    <w:rsid w:val="00BA6F1A"/>
    <w:rsid w:val="00BA6FEA"/>
    <w:rsid w:val="00BA7177"/>
    <w:rsid w:val="00BB0504"/>
    <w:rsid w:val="00BB233A"/>
    <w:rsid w:val="00BB2D26"/>
    <w:rsid w:val="00BB4245"/>
    <w:rsid w:val="00BB4F9B"/>
    <w:rsid w:val="00BB5309"/>
    <w:rsid w:val="00BB57EE"/>
    <w:rsid w:val="00BB65FE"/>
    <w:rsid w:val="00BB685C"/>
    <w:rsid w:val="00BB6C24"/>
    <w:rsid w:val="00BC1A1E"/>
    <w:rsid w:val="00BC2947"/>
    <w:rsid w:val="00BC4008"/>
    <w:rsid w:val="00BC4569"/>
    <w:rsid w:val="00BC4C2A"/>
    <w:rsid w:val="00BC4EF6"/>
    <w:rsid w:val="00BC6039"/>
    <w:rsid w:val="00BC70B8"/>
    <w:rsid w:val="00BC7307"/>
    <w:rsid w:val="00BC7F56"/>
    <w:rsid w:val="00BD07BC"/>
    <w:rsid w:val="00BD1708"/>
    <w:rsid w:val="00BD1753"/>
    <w:rsid w:val="00BD1CDE"/>
    <w:rsid w:val="00BD2B66"/>
    <w:rsid w:val="00BD3197"/>
    <w:rsid w:val="00BD35C6"/>
    <w:rsid w:val="00BD431E"/>
    <w:rsid w:val="00BD4C86"/>
    <w:rsid w:val="00BD61B6"/>
    <w:rsid w:val="00BE04BC"/>
    <w:rsid w:val="00BE0EE1"/>
    <w:rsid w:val="00BE3039"/>
    <w:rsid w:val="00BE3686"/>
    <w:rsid w:val="00BE375B"/>
    <w:rsid w:val="00BE42A9"/>
    <w:rsid w:val="00BE43E4"/>
    <w:rsid w:val="00BE4A40"/>
    <w:rsid w:val="00BE672D"/>
    <w:rsid w:val="00BE684E"/>
    <w:rsid w:val="00BF12E3"/>
    <w:rsid w:val="00BF1EB6"/>
    <w:rsid w:val="00BF32D0"/>
    <w:rsid w:val="00BF477F"/>
    <w:rsid w:val="00BF49E3"/>
    <w:rsid w:val="00BF5128"/>
    <w:rsid w:val="00BF51CF"/>
    <w:rsid w:val="00BF51EE"/>
    <w:rsid w:val="00BF57EB"/>
    <w:rsid w:val="00BF795E"/>
    <w:rsid w:val="00BF7F40"/>
    <w:rsid w:val="00C00674"/>
    <w:rsid w:val="00C02680"/>
    <w:rsid w:val="00C05627"/>
    <w:rsid w:val="00C05D95"/>
    <w:rsid w:val="00C065F6"/>
    <w:rsid w:val="00C11C7B"/>
    <w:rsid w:val="00C1372D"/>
    <w:rsid w:val="00C144DE"/>
    <w:rsid w:val="00C1552C"/>
    <w:rsid w:val="00C15CC2"/>
    <w:rsid w:val="00C15CE9"/>
    <w:rsid w:val="00C16182"/>
    <w:rsid w:val="00C16746"/>
    <w:rsid w:val="00C20C91"/>
    <w:rsid w:val="00C2163A"/>
    <w:rsid w:val="00C21AB6"/>
    <w:rsid w:val="00C223A2"/>
    <w:rsid w:val="00C22C2C"/>
    <w:rsid w:val="00C231FD"/>
    <w:rsid w:val="00C25AA0"/>
    <w:rsid w:val="00C34D48"/>
    <w:rsid w:val="00C3510B"/>
    <w:rsid w:val="00C3570F"/>
    <w:rsid w:val="00C36AC7"/>
    <w:rsid w:val="00C40248"/>
    <w:rsid w:val="00C40DB4"/>
    <w:rsid w:val="00C42E8B"/>
    <w:rsid w:val="00C435CD"/>
    <w:rsid w:val="00C435D5"/>
    <w:rsid w:val="00C44720"/>
    <w:rsid w:val="00C46799"/>
    <w:rsid w:val="00C4688C"/>
    <w:rsid w:val="00C471BD"/>
    <w:rsid w:val="00C51446"/>
    <w:rsid w:val="00C51F03"/>
    <w:rsid w:val="00C52E27"/>
    <w:rsid w:val="00C5582D"/>
    <w:rsid w:val="00C60BE3"/>
    <w:rsid w:val="00C636E3"/>
    <w:rsid w:val="00C6442C"/>
    <w:rsid w:val="00C64854"/>
    <w:rsid w:val="00C649ED"/>
    <w:rsid w:val="00C65199"/>
    <w:rsid w:val="00C6612C"/>
    <w:rsid w:val="00C674A4"/>
    <w:rsid w:val="00C67E30"/>
    <w:rsid w:val="00C70707"/>
    <w:rsid w:val="00C70F57"/>
    <w:rsid w:val="00C710B0"/>
    <w:rsid w:val="00C711B6"/>
    <w:rsid w:val="00C7245F"/>
    <w:rsid w:val="00C7283F"/>
    <w:rsid w:val="00C745D1"/>
    <w:rsid w:val="00C776EE"/>
    <w:rsid w:val="00C77AEE"/>
    <w:rsid w:val="00C8016A"/>
    <w:rsid w:val="00C82555"/>
    <w:rsid w:val="00C82B14"/>
    <w:rsid w:val="00C82E7E"/>
    <w:rsid w:val="00C83058"/>
    <w:rsid w:val="00C84A85"/>
    <w:rsid w:val="00C84B23"/>
    <w:rsid w:val="00C85A44"/>
    <w:rsid w:val="00C86987"/>
    <w:rsid w:val="00C92222"/>
    <w:rsid w:val="00C955A6"/>
    <w:rsid w:val="00C9575B"/>
    <w:rsid w:val="00C97185"/>
    <w:rsid w:val="00CA177E"/>
    <w:rsid w:val="00CA18FC"/>
    <w:rsid w:val="00CA1FF3"/>
    <w:rsid w:val="00CA33E3"/>
    <w:rsid w:val="00CA371D"/>
    <w:rsid w:val="00CA69A5"/>
    <w:rsid w:val="00CA7769"/>
    <w:rsid w:val="00CB0390"/>
    <w:rsid w:val="00CB1916"/>
    <w:rsid w:val="00CB2300"/>
    <w:rsid w:val="00CB246D"/>
    <w:rsid w:val="00CB3966"/>
    <w:rsid w:val="00CB4554"/>
    <w:rsid w:val="00CB6907"/>
    <w:rsid w:val="00CC0268"/>
    <w:rsid w:val="00CC2712"/>
    <w:rsid w:val="00CC3550"/>
    <w:rsid w:val="00CC3795"/>
    <w:rsid w:val="00CC4C58"/>
    <w:rsid w:val="00CC5259"/>
    <w:rsid w:val="00CC7105"/>
    <w:rsid w:val="00CC7FDA"/>
    <w:rsid w:val="00CD0BC8"/>
    <w:rsid w:val="00CD0E53"/>
    <w:rsid w:val="00CD2023"/>
    <w:rsid w:val="00CD649B"/>
    <w:rsid w:val="00CD6AEF"/>
    <w:rsid w:val="00CE1246"/>
    <w:rsid w:val="00CE21F3"/>
    <w:rsid w:val="00CE2851"/>
    <w:rsid w:val="00CE4252"/>
    <w:rsid w:val="00CE4CA8"/>
    <w:rsid w:val="00CE5359"/>
    <w:rsid w:val="00CE5583"/>
    <w:rsid w:val="00CE6AE7"/>
    <w:rsid w:val="00CF016E"/>
    <w:rsid w:val="00CF0D66"/>
    <w:rsid w:val="00CF1A1B"/>
    <w:rsid w:val="00CF4E0E"/>
    <w:rsid w:val="00CF68BA"/>
    <w:rsid w:val="00CF75A9"/>
    <w:rsid w:val="00CF79E5"/>
    <w:rsid w:val="00CF7F10"/>
    <w:rsid w:val="00D00F6B"/>
    <w:rsid w:val="00D01908"/>
    <w:rsid w:val="00D02FC7"/>
    <w:rsid w:val="00D034B1"/>
    <w:rsid w:val="00D04BE7"/>
    <w:rsid w:val="00D04E8E"/>
    <w:rsid w:val="00D05F51"/>
    <w:rsid w:val="00D1007A"/>
    <w:rsid w:val="00D11082"/>
    <w:rsid w:val="00D1135B"/>
    <w:rsid w:val="00D1375D"/>
    <w:rsid w:val="00D1465E"/>
    <w:rsid w:val="00D14D8A"/>
    <w:rsid w:val="00D1669D"/>
    <w:rsid w:val="00D20830"/>
    <w:rsid w:val="00D23046"/>
    <w:rsid w:val="00D24154"/>
    <w:rsid w:val="00D24240"/>
    <w:rsid w:val="00D24928"/>
    <w:rsid w:val="00D256F9"/>
    <w:rsid w:val="00D26A2D"/>
    <w:rsid w:val="00D26DCA"/>
    <w:rsid w:val="00D27172"/>
    <w:rsid w:val="00D2728B"/>
    <w:rsid w:val="00D325ED"/>
    <w:rsid w:val="00D32FB6"/>
    <w:rsid w:val="00D34740"/>
    <w:rsid w:val="00D41637"/>
    <w:rsid w:val="00D4386C"/>
    <w:rsid w:val="00D43A50"/>
    <w:rsid w:val="00D450A3"/>
    <w:rsid w:val="00D45801"/>
    <w:rsid w:val="00D462DA"/>
    <w:rsid w:val="00D46B6A"/>
    <w:rsid w:val="00D51278"/>
    <w:rsid w:val="00D51934"/>
    <w:rsid w:val="00D51A4F"/>
    <w:rsid w:val="00D51D22"/>
    <w:rsid w:val="00D51E55"/>
    <w:rsid w:val="00D5264A"/>
    <w:rsid w:val="00D531DC"/>
    <w:rsid w:val="00D54056"/>
    <w:rsid w:val="00D55324"/>
    <w:rsid w:val="00D614C1"/>
    <w:rsid w:val="00D61610"/>
    <w:rsid w:val="00D61827"/>
    <w:rsid w:val="00D6272C"/>
    <w:rsid w:val="00D63C67"/>
    <w:rsid w:val="00D66D2B"/>
    <w:rsid w:val="00D67F02"/>
    <w:rsid w:val="00D705BB"/>
    <w:rsid w:val="00D71789"/>
    <w:rsid w:val="00D73781"/>
    <w:rsid w:val="00D75B26"/>
    <w:rsid w:val="00D76C13"/>
    <w:rsid w:val="00D77EEA"/>
    <w:rsid w:val="00D81BB2"/>
    <w:rsid w:val="00D82CB4"/>
    <w:rsid w:val="00D8327C"/>
    <w:rsid w:val="00D84D17"/>
    <w:rsid w:val="00D85333"/>
    <w:rsid w:val="00D85929"/>
    <w:rsid w:val="00D859C5"/>
    <w:rsid w:val="00D85BA3"/>
    <w:rsid w:val="00D860D1"/>
    <w:rsid w:val="00D86707"/>
    <w:rsid w:val="00D86B27"/>
    <w:rsid w:val="00D87C8B"/>
    <w:rsid w:val="00D87F0A"/>
    <w:rsid w:val="00D90488"/>
    <w:rsid w:val="00D924CE"/>
    <w:rsid w:val="00D928CF"/>
    <w:rsid w:val="00D9403D"/>
    <w:rsid w:val="00D948C9"/>
    <w:rsid w:val="00D94B6E"/>
    <w:rsid w:val="00D9567B"/>
    <w:rsid w:val="00DA086C"/>
    <w:rsid w:val="00DA79DC"/>
    <w:rsid w:val="00DB0483"/>
    <w:rsid w:val="00DB1567"/>
    <w:rsid w:val="00DB1AA4"/>
    <w:rsid w:val="00DB3F64"/>
    <w:rsid w:val="00DB5C69"/>
    <w:rsid w:val="00DB6138"/>
    <w:rsid w:val="00DB73C3"/>
    <w:rsid w:val="00DC11D3"/>
    <w:rsid w:val="00DC131F"/>
    <w:rsid w:val="00DC1CD4"/>
    <w:rsid w:val="00DC42AC"/>
    <w:rsid w:val="00DC6221"/>
    <w:rsid w:val="00DC6885"/>
    <w:rsid w:val="00DC69C6"/>
    <w:rsid w:val="00DC6C24"/>
    <w:rsid w:val="00DC7BB4"/>
    <w:rsid w:val="00DC7CE8"/>
    <w:rsid w:val="00DD2DA7"/>
    <w:rsid w:val="00DD4213"/>
    <w:rsid w:val="00DD46B1"/>
    <w:rsid w:val="00DD5278"/>
    <w:rsid w:val="00DD65A2"/>
    <w:rsid w:val="00DD67BF"/>
    <w:rsid w:val="00DD69BC"/>
    <w:rsid w:val="00DD7D44"/>
    <w:rsid w:val="00DE039D"/>
    <w:rsid w:val="00DE055D"/>
    <w:rsid w:val="00DE3925"/>
    <w:rsid w:val="00DE3F6B"/>
    <w:rsid w:val="00DE5076"/>
    <w:rsid w:val="00DE53C5"/>
    <w:rsid w:val="00DE5648"/>
    <w:rsid w:val="00DE5D80"/>
    <w:rsid w:val="00DE6D3F"/>
    <w:rsid w:val="00DE75C3"/>
    <w:rsid w:val="00DF0725"/>
    <w:rsid w:val="00DF077D"/>
    <w:rsid w:val="00DF5F3D"/>
    <w:rsid w:val="00DF603B"/>
    <w:rsid w:val="00E004D3"/>
    <w:rsid w:val="00E00741"/>
    <w:rsid w:val="00E011A5"/>
    <w:rsid w:val="00E020C2"/>
    <w:rsid w:val="00E03177"/>
    <w:rsid w:val="00E034DA"/>
    <w:rsid w:val="00E03532"/>
    <w:rsid w:val="00E05B5F"/>
    <w:rsid w:val="00E05CCA"/>
    <w:rsid w:val="00E0606C"/>
    <w:rsid w:val="00E06B00"/>
    <w:rsid w:val="00E06EA1"/>
    <w:rsid w:val="00E10912"/>
    <w:rsid w:val="00E11C7C"/>
    <w:rsid w:val="00E13D99"/>
    <w:rsid w:val="00E14D22"/>
    <w:rsid w:val="00E14E54"/>
    <w:rsid w:val="00E22BB6"/>
    <w:rsid w:val="00E22CCD"/>
    <w:rsid w:val="00E2440E"/>
    <w:rsid w:val="00E266E5"/>
    <w:rsid w:val="00E266FA"/>
    <w:rsid w:val="00E27166"/>
    <w:rsid w:val="00E27430"/>
    <w:rsid w:val="00E3164B"/>
    <w:rsid w:val="00E31F3E"/>
    <w:rsid w:val="00E32E0D"/>
    <w:rsid w:val="00E337D8"/>
    <w:rsid w:val="00E3585B"/>
    <w:rsid w:val="00E35970"/>
    <w:rsid w:val="00E36F34"/>
    <w:rsid w:val="00E40F35"/>
    <w:rsid w:val="00E41263"/>
    <w:rsid w:val="00E4219D"/>
    <w:rsid w:val="00E42D27"/>
    <w:rsid w:val="00E45A65"/>
    <w:rsid w:val="00E45AB0"/>
    <w:rsid w:val="00E475F6"/>
    <w:rsid w:val="00E52BF6"/>
    <w:rsid w:val="00E54A63"/>
    <w:rsid w:val="00E54F9A"/>
    <w:rsid w:val="00E55EE3"/>
    <w:rsid w:val="00E56A36"/>
    <w:rsid w:val="00E56DEA"/>
    <w:rsid w:val="00E56FA6"/>
    <w:rsid w:val="00E5751D"/>
    <w:rsid w:val="00E575E9"/>
    <w:rsid w:val="00E5782C"/>
    <w:rsid w:val="00E57A91"/>
    <w:rsid w:val="00E602D7"/>
    <w:rsid w:val="00E60309"/>
    <w:rsid w:val="00E60F69"/>
    <w:rsid w:val="00E60F6E"/>
    <w:rsid w:val="00E64670"/>
    <w:rsid w:val="00E6584C"/>
    <w:rsid w:val="00E6725F"/>
    <w:rsid w:val="00E708AB"/>
    <w:rsid w:val="00E71041"/>
    <w:rsid w:val="00E718FC"/>
    <w:rsid w:val="00E71B24"/>
    <w:rsid w:val="00E72560"/>
    <w:rsid w:val="00E73D40"/>
    <w:rsid w:val="00E74CF3"/>
    <w:rsid w:val="00E772BE"/>
    <w:rsid w:val="00E77832"/>
    <w:rsid w:val="00E77DF3"/>
    <w:rsid w:val="00E8143B"/>
    <w:rsid w:val="00E83368"/>
    <w:rsid w:val="00E83476"/>
    <w:rsid w:val="00E83674"/>
    <w:rsid w:val="00E837D7"/>
    <w:rsid w:val="00E83D9A"/>
    <w:rsid w:val="00E840AD"/>
    <w:rsid w:val="00E841E9"/>
    <w:rsid w:val="00E8427D"/>
    <w:rsid w:val="00E8498E"/>
    <w:rsid w:val="00E8705D"/>
    <w:rsid w:val="00E904E0"/>
    <w:rsid w:val="00E92E67"/>
    <w:rsid w:val="00E93025"/>
    <w:rsid w:val="00E940BA"/>
    <w:rsid w:val="00E9477E"/>
    <w:rsid w:val="00E94E86"/>
    <w:rsid w:val="00E95DA6"/>
    <w:rsid w:val="00E9621B"/>
    <w:rsid w:val="00E973EA"/>
    <w:rsid w:val="00E97A02"/>
    <w:rsid w:val="00EA03F0"/>
    <w:rsid w:val="00EA3CAB"/>
    <w:rsid w:val="00EA4D6F"/>
    <w:rsid w:val="00EB120D"/>
    <w:rsid w:val="00EB1958"/>
    <w:rsid w:val="00EB2B95"/>
    <w:rsid w:val="00EB3A6B"/>
    <w:rsid w:val="00EB4F16"/>
    <w:rsid w:val="00EB5C09"/>
    <w:rsid w:val="00EB5C74"/>
    <w:rsid w:val="00EB7AF7"/>
    <w:rsid w:val="00EC0B2A"/>
    <w:rsid w:val="00EC1B33"/>
    <w:rsid w:val="00EC2E15"/>
    <w:rsid w:val="00EC3A24"/>
    <w:rsid w:val="00EC44CE"/>
    <w:rsid w:val="00EC4F04"/>
    <w:rsid w:val="00EC5267"/>
    <w:rsid w:val="00EC554F"/>
    <w:rsid w:val="00EC588A"/>
    <w:rsid w:val="00EC5D3E"/>
    <w:rsid w:val="00EC66C7"/>
    <w:rsid w:val="00ED1062"/>
    <w:rsid w:val="00ED1636"/>
    <w:rsid w:val="00ED1EF1"/>
    <w:rsid w:val="00ED2611"/>
    <w:rsid w:val="00ED28E5"/>
    <w:rsid w:val="00ED339B"/>
    <w:rsid w:val="00ED48F3"/>
    <w:rsid w:val="00ED491C"/>
    <w:rsid w:val="00ED4EC8"/>
    <w:rsid w:val="00ED530F"/>
    <w:rsid w:val="00ED559C"/>
    <w:rsid w:val="00ED609D"/>
    <w:rsid w:val="00ED7A14"/>
    <w:rsid w:val="00EE0122"/>
    <w:rsid w:val="00EE0130"/>
    <w:rsid w:val="00EE066D"/>
    <w:rsid w:val="00EE2228"/>
    <w:rsid w:val="00EE3404"/>
    <w:rsid w:val="00EE4444"/>
    <w:rsid w:val="00EE4812"/>
    <w:rsid w:val="00EE6223"/>
    <w:rsid w:val="00EE6FB9"/>
    <w:rsid w:val="00EF0794"/>
    <w:rsid w:val="00EF0E92"/>
    <w:rsid w:val="00EF15DE"/>
    <w:rsid w:val="00EF38A4"/>
    <w:rsid w:val="00EF4407"/>
    <w:rsid w:val="00EF4F22"/>
    <w:rsid w:val="00EF5A83"/>
    <w:rsid w:val="00EF7CD1"/>
    <w:rsid w:val="00F00A3E"/>
    <w:rsid w:val="00F00A67"/>
    <w:rsid w:val="00F00CD7"/>
    <w:rsid w:val="00F01D23"/>
    <w:rsid w:val="00F020F3"/>
    <w:rsid w:val="00F03A67"/>
    <w:rsid w:val="00F043A1"/>
    <w:rsid w:val="00F0543E"/>
    <w:rsid w:val="00F06299"/>
    <w:rsid w:val="00F06EF4"/>
    <w:rsid w:val="00F073ED"/>
    <w:rsid w:val="00F07EEB"/>
    <w:rsid w:val="00F1001C"/>
    <w:rsid w:val="00F1121E"/>
    <w:rsid w:val="00F116F2"/>
    <w:rsid w:val="00F11E7A"/>
    <w:rsid w:val="00F11F80"/>
    <w:rsid w:val="00F1213A"/>
    <w:rsid w:val="00F1252B"/>
    <w:rsid w:val="00F14184"/>
    <w:rsid w:val="00F141A2"/>
    <w:rsid w:val="00F14741"/>
    <w:rsid w:val="00F148F5"/>
    <w:rsid w:val="00F14B6E"/>
    <w:rsid w:val="00F14D8F"/>
    <w:rsid w:val="00F158BA"/>
    <w:rsid w:val="00F158FD"/>
    <w:rsid w:val="00F169AE"/>
    <w:rsid w:val="00F17B18"/>
    <w:rsid w:val="00F213D2"/>
    <w:rsid w:val="00F21A72"/>
    <w:rsid w:val="00F22C8E"/>
    <w:rsid w:val="00F2325C"/>
    <w:rsid w:val="00F250F6"/>
    <w:rsid w:val="00F25D36"/>
    <w:rsid w:val="00F263C2"/>
    <w:rsid w:val="00F26A4B"/>
    <w:rsid w:val="00F30411"/>
    <w:rsid w:val="00F31896"/>
    <w:rsid w:val="00F32F9D"/>
    <w:rsid w:val="00F3598E"/>
    <w:rsid w:val="00F35FBF"/>
    <w:rsid w:val="00F42278"/>
    <w:rsid w:val="00F42850"/>
    <w:rsid w:val="00F4542B"/>
    <w:rsid w:val="00F46540"/>
    <w:rsid w:val="00F47BB2"/>
    <w:rsid w:val="00F50117"/>
    <w:rsid w:val="00F50614"/>
    <w:rsid w:val="00F5078A"/>
    <w:rsid w:val="00F5382E"/>
    <w:rsid w:val="00F5440F"/>
    <w:rsid w:val="00F548B2"/>
    <w:rsid w:val="00F54E49"/>
    <w:rsid w:val="00F562B9"/>
    <w:rsid w:val="00F5634B"/>
    <w:rsid w:val="00F568E1"/>
    <w:rsid w:val="00F572CA"/>
    <w:rsid w:val="00F5730A"/>
    <w:rsid w:val="00F60BBE"/>
    <w:rsid w:val="00F615A7"/>
    <w:rsid w:val="00F64941"/>
    <w:rsid w:val="00F649BB"/>
    <w:rsid w:val="00F6529D"/>
    <w:rsid w:val="00F65987"/>
    <w:rsid w:val="00F65A56"/>
    <w:rsid w:val="00F671AE"/>
    <w:rsid w:val="00F72529"/>
    <w:rsid w:val="00F73D15"/>
    <w:rsid w:val="00F8022D"/>
    <w:rsid w:val="00F80701"/>
    <w:rsid w:val="00F80795"/>
    <w:rsid w:val="00F81493"/>
    <w:rsid w:val="00F82632"/>
    <w:rsid w:val="00F850B9"/>
    <w:rsid w:val="00F868C0"/>
    <w:rsid w:val="00F9084E"/>
    <w:rsid w:val="00F90AD4"/>
    <w:rsid w:val="00F917DF"/>
    <w:rsid w:val="00F92407"/>
    <w:rsid w:val="00F937DB"/>
    <w:rsid w:val="00F93AB0"/>
    <w:rsid w:val="00F949F0"/>
    <w:rsid w:val="00F94F8F"/>
    <w:rsid w:val="00F97161"/>
    <w:rsid w:val="00FA263B"/>
    <w:rsid w:val="00FA2E23"/>
    <w:rsid w:val="00FA7A72"/>
    <w:rsid w:val="00FB0542"/>
    <w:rsid w:val="00FB2C8D"/>
    <w:rsid w:val="00FB453F"/>
    <w:rsid w:val="00FB589A"/>
    <w:rsid w:val="00FB63CD"/>
    <w:rsid w:val="00FC3E28"/>
    <w:rsid w:val="00FC496D"/>
    <w:rsid w:val="00FC4995"/>
    <w:rsid w:val="00FC66FE"/>
    <w:rsid w:val="00FC6830"/>
    <w:rsid w:val="00FD08C7"/>
    <w:rsid w:val="00FD1935"/>
    <w:rsid w:val="00FD262F"/>
    <w:rsid w:val="00FD2F0A"/>
    <w:rsid w:val="00FD4CBB"/>
    <w:rsid w:val="00FD6CBF"/>
    <w:rsid w:val="00FE00ED"/>
    <w:rsid w:val="00FE17A8"/>
    <w:rsid w:val="00FE223A"/>
    <w:rsid w:val="00FE466E"/>
    <w:rsid w:val="00FE479E"/>
    <w:rsid w:val="00FE4F75"/>
    <w:rsid w:val="00FE5AFB"/>
    <w:rsid w:val="00FE5E78"/>
    <w:rsid w:val="00FE626C"/>
    <w:rsid w:val="00FF0877"/>
    <w:rsid w:val="00FF099D"/>
    <w:rsid w:val="00FF1129"/>
    <w:rsid w:val="00FF2269"/>
    <w:rsid w:val="00FF30DE"/>
    <w:rsid w:val="00FF4A5D"/>
    <w:rsid w:val="00FF5166"/>
    <w:rsid w:val="00FF5CE6"/>
    <w:rsid w:val="00FF63C8"/>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6AE1"/>
  <w15:docId w15:val="{6560203C-2FC2-461B-8741-0859B7DD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D80"/>
  </w:style>
  <w:style w:type="paragraph" w:styleId="1">
    <w:name w:val="heading 1"/>
    <w:basedOn w:val="a"/>
    <w:next w:val="a"/>
    <w:link w:val="10"/>
    <w:uiPriority w:val="9"/>
    <w:qFormat/>
    <w:rsid w:val="002E07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DC6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2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
    <w:link w:val="a4"/>
    <w:uiPriority w:val="34"/>
    <w:qFormat/>
    <w:rsid w:val="009C5E34"/>
    <w:pPr>
      <w:ind w:left="720"/>
      <w:contextualSpacing/>
    </w:pPr>
  </w:style>
  <w:style w:type="paragraph" w:styleId="a5">
    <w:name w:val="Balloon Text"/>
    <w:basedOn w:val="a"/>
    <w:link w:val="a6"/>
    <w:uiPriority w:val="99"/>
    <w:semiHidden/>
    <w:unhideWhenUsed/>
    <w:rsid w:val="00754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6C8"/>
    <w:rPr>
      <w:rFonts w:ascii="Tahoma" w:hAnsi="Tahoma" w:cs="Tahoma"/>
      <w:sz w:val="16"/>
      <w:szCs w:val="16"/>
    </w:rPr>
  </w:style>
  <w:style w:type="paragraph" w:styleId="a7">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Текст сноски-FN"/>
    <w:basedOn w:val="a"/>
    <w:link w:val="a8"/>
    <w:uiPriority w:val="99"/>
    <w:unhideWhenUsed/>
    <w:qFormat/>
    <w:rsid w:val="003973D9"/>
    <w:pPr>
      <w:spacing w:after="0" w:line="240" w:lineRule="auto"/>
    </w:pPr>
    <w:rPr>
      <w:sz w:val="20"/>
      <w:szCs w:val="20"/>
    </w:rPr>
  </w:style>
  <w:style w:type="character" w:customStyle="1" w:styleId="a8">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0"/>
    <w:link w:val="a7"/>
    <w:uiPriority w:val="99"/>
    <w:rsid w:val="003973D9"/>
    <w:rPr>
      <w:sz w:val="20"/>
      <w:szCs w:val="20"/>
    </w:rPr>
  </w:style>
  <w:style w:type="character" w:styleId="a9">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0"/>
    <w:uiPriority w:val="99"/>
    <w:unhideWhenUsed/>
    <w:rsid w:val="003973D9"/>
    <w:rPr>
      <w:vertAlign w:val="superscript"/>
    </w:rPr>
  </w:style>
  <w:style w:type="character" w:styleId="aa">
    <w:name w:val="Hyperlink"/>
    <w:basedOn w:val="a0"/>
    <w:uiPriority w:val="99"/>
    <w:unhideWhenUsed/>
    <w:rsid w:val="00620872"/>
    <w:rPr>
      <w:color w:val="0563C1" w:themeColor="hyperlink"/>
      <w:u w:val="single"/>
    </w:rPr>
  </w:style>
  <w:style w:type="paragraph" w:styleId="ab">
    <w:name w:val="Title"/>
    <w:basedOn w:val="a"/>
    <w:link w:val="ac"/>
    <w:uiPriority w:val="99"/>
    <w:qFormat/>
    <w:rsid w:val="00486FAE"/>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Заголовок Знак"/>
    <w:basedOn w:val="a0"/>
    <w:link w:val="ab"/>
    <w:uiPriority w:val="99"/>
    <w:rsid w:val="00486FAE"/>
    <w:rPr>
      <w:rFonts w:ascii="Times New Roman" w:eastAsia="Times New Roman" w:hAnsi="Times New Roman" w:cs="Times New Roman"/>
      <w:b/>
      <w:bCs/>
      <w:sz w:val="24"/>
      <w:szCs w:val="24"/>
      <w:lang w:eastAsia="ru-RU"/>
    </w:rPr>
  </w:style>
  <w:style w:type="table" w:styleId="ad">
    <w:name w:val="Table Grid"/>
    <w:basedOn w:val="a1"/>
    <w:uiPriority w:val="59"/>
    <w:rsid w:val="00D7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07DB"/>
    <w:rPr>
      <w:rFonts w:asciiTheme="majorHAnsi" w:eastAsiaTheme="majorEastAsia" w:hAnsiTheme="majorHAnsi" w:cstheme="majorBidi"/>
      <w:b/>
      <w:bCs/>
      <w:color w:val="2E74B5" w:themeColor="accent1" w:themeShade="BF"/>
      <w:sz w:val="28"/>
      <w:szCs w:val="28"/>
      <w:lang w:eastAsia="ru-RU"/>
    </w:rPr>
  </w:style>
  <w:style w:type="character" w:customStyle="1" w:styleId="a4">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link w:val="a3"/>
    <w:uiPriority w:val="34"/>
    <w:locked/>
    <w:rsid w:val="009C6B4E"/>
  </w:style>
  <w:style w:type="character" w:customStyle="1" w:styleId="11">
    <w:name w:val="Неразрешенное упоминание1"/>
    <w:basedOn w:val="a0"/>
    <w:uiPriority w:val="99"/>
    <w:semiHidden/>
    <w:unhideWhenUsed/>
    <w:rsid w:val="00B41AD4"/>
    <w:rPr>
      <w:color w:val="605E5C"/>
      <w:shd w:val="clear" w:color="auto" w:fill="E1DFDD"/>
    </w:rPr>
  </w:style>
  <w:style w:type="paragraph" w:styleId="ae">
    <w:name w:val="header"/>
    <w:basedOn w:val="a"/>
    <w:link w:val="af"/>
    <w:uiPriority w:val="99"/>
    <w:unhideWhenUsed/>
    <w:rsid w:val="008F7CA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F7CA4"/>
  </w:style>
  <w:style w:type="paragraph" w:styleId="af0">
    <w:name w:val="footer"/>
    <w:basedOn w:val="a"/>
    <w:link w:val="af1"/>
    <w:uiPriority w:val="99"/>
    <w:unhideWhenUsed/>
    <w:rsid w:val="008F7CA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F7CA4"/>
  </w:style>
  <w:style w:type="character" w:styleId="af2">
    <w:name w:val="annotation reference"/>
    <w:basedOn w:val="a0"/>
    <w:uiPriority w:val="99"/>
    <w:semiHidden/>
    <w:unhideWhenUsed/>
    <w:rsid w:val="00D924CE"/>
    <w:rPr>
      <w:sz w:val="16"/>
      <w:szCs w:val="16"/>
    </w:rPr>
  </w:style>
  <w:style w:type="paragraph" w:styleId="af3">
    <w:name w:val="annotation text"/>
    <w:basedOn w:val="a"/>
    <w:link w:val="af4"/>
    <w:uiPriority w:val="99"/>
    <w:unhideWhenUsed/>
    <w:rsid w:val="00D924CE"/>
    <w:pPr>
      <w:spacing w:line="240" w:lineRule="auto"/>
    </w:pPr>
    <w:rPr>
      <w:sz w:val="20"/>
      <w:szCs w:val="20"/>
    </w:rPr>
  </w:style>
  <w:style w:type="character" w:customStyle="1" w:styleId="af4">
    <w:name w:val="Текст примечания Знак"/>
    <w:basedOn w:val="a0"/>
    <w:link w:val="af3"/>
    <w:uiPriority w:val="99"/>
    <w:rsid w:val="00D924CE"/>
    <w:rPr>
      <w:sz w:val="20"/>
      <w:szCs w:val="20"/>
    </w:rPr>
  </w:style>
  <w:style w:type="paragraph" w:styleId="af5">
    <w:name w:val="annotation subject"/>
    <w:basedOn w:val="af3"/>
    <w:next w:val="af3"/>
    <w:link w:val="af6"/>
    <w:uiPriority w:val="99"/>
    <w:semiHidden/>
    <w:unhideWhenUsed/>
    <w:rsid w:val="00D924CE"/>
    <w:rPr>
      <w:b/>
      <w:bCs/>
    </w:rPr>
  </w:style>
  <w:style w:type="character" w:customStyle="1" w:styleId="af6">
    <w:name w:val="Тема примечания Знак"/>
    <w:basedOn w:val="af4"/>
    <w:link w:val="af5"/>
    <w:uiPriority w:val="99"/>
    <w:semiHidden/>
    <w:rsid w:val="00D924CE"/>
    <w:rPr>
      <w:b/>
      <w:bCs/>
      <w:sz w:val="20"/>
      <w:szCs w:val="20"/>
    </w:rPr>
  </w:style>
  <w:style w:type="paragraph" w:styleId="af7">
    <w:name w:val="Revision"/>
    <w:hidden/>
    <w:uiPriority w:val="99"/>
    <w:semiHidden/>
    <w:rsid w:val="000D1021"/>
    <w:pPr>
      <w:spacing w:after="0" w:line="240" w:lineRule="auto"/>
    </w:pPr>
  </w:style>
  <w:style w:type="character" w:customStyle="1" w:styleId="21">
    <w:name w:val="Неразрешенное упоминание2"/>
    <w:basedOn w:val="a0"/>
    <w:uiPriority w:val="99"/>
    <w:semiHidden/>
    <w:unhideWhenUsed/>
    <w:rsid w:val="00B64C74"/>
    <w:rPr>
      <w:color w:val="605E5C"/>
      <w:shd w:val="clear" w:color="auto" w:fill="E1DFDD"/>
    </w:rPr>
  </w:style>
  <w:style w:type="character" w:customStyle="1" w:styleId="20">
    <w:name w:val="Заголовок 2 Знак"/>
    <w:basedOn w:val="a0"/>
    <w:link w:val="2"/>
    <w:uiPriority w:val="9"/>
    <w:semiHidden/>
    <w:rsid w:val="00DC6C24"/>
    <w:rPr>
      <w:rFonts w:asciiTheme="majorHAnsi" w:eastAsiaTheme="majorEastAsia" w:hAnsiTheme="majorHAnsi" w:cstheme="majorBidi"/>
      <w:color w:val="2E74B5" w:themeColor="accent1" w:themeShade="BF"/>
      <w:sz w:val="26"/>
      <w:szCs w:val="26"/>
    </w:rPr>
  </w:style>
  <w:style w:type="character" w:styleId="af8">
    <w:name w:val="Placeholder Text"/>
    <w:basedOn w:val="a0"/>
    <w:uiPriority w:val="99"/>
    <w:semiHidden/>
    <w:rsid w:val="005E3D8F"/>
    <w:rPr>
      <w:color w:val="808080"/>
    </w:rPr>
  </w:style>
  <w:style w:type="character" w:customStyle="1" w:styleId="12">
    <w:name w:val="Текст сноски Знак1"/>
    <w:aliases w:val="Текст сноски V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З Знак"/>
    <w:uiPriority w:val="99"/>
    <w:semiHidden/>
    <w:locked/>
    <w:rsid w:val="001E134F"/>
  </w:style>
  <w:style w:type="character" w:customStyle="1" w:styleId="13">
    <w:name w:val="Название Знак1"/>
    <w:basedOn w:val="a0"/>
    <w:uiPriority w:val="99"/>
    <w:locked/>
    <w:rsid w:val="001C0D5C"/>
    <w:rPr>
      <w:rFonts w:asciiTheme="majorHAnsi" w:eastAsiaTheme="majorEastAsia" w:hAnsiTheme="majorHAnsi" w:cstheme="majorBidi"/>
      <w:caps/>
      <w:color w:val="5B9BD5" w:themeColor="accent1"/>
      <w:spacing w:val="10"/>
      <w:sz w:val="52"/>
      <w:szCs w:val="52"/>
    </w:rPr>
  </w:style>
  <w:style w:type="character" w:styleId="af9">
    <w:name w:val="FollowedHyperlink"/>
    <w:basedOn w:val="a0"/>
    <w:uiPriority w:val="99"/>
    <w:semiHidden/>
    <w:unhideWhenUsed/>
    <w:rsid w:val="00EF0794"/>
    <w:rPr>
      <w:color w:val="954F72" w:themeColor="followedHyperlink"/>
      <w:u w:val="single"/>
    </w:rPr>
  </w:style>
  <w:style w:type="paragraph" w:styleId="afa">
    <w:name w:val="Normal (Web)"/>
    <w:basedOn w:val="a"/>
    <w:uiPriority w:val="99"/>
    <w:semiHidden/>
    <w:unhideWhenUsed/>
    <w:rsid w:val="00CC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32108"/>
    <w:rPr>
      <w:rFonts w:asciiTheme="majorHAnsi" w:eastAsiaTheme="majorEastAsia" w:hAnsiTheme="majorHAnsi" w:cstheme="majorBidi"/>
      <w:color w:val="1F4D78" w:themeColor="accent1" w:themeShade="7F"/>
      <w:sz w:val="24"/>
      <w:szCs w:val="24"/>
    </w:rPr>
  </w:style>
  <w:style w:type="character" w:styleId="afb">
    <w:name w:val="Emphasis"/>
    <w:basedOn w:val="a0"/>
    <w:uiPriority w:val="20"/>
    <w:qFormat/>
    <w:rsid w:val="00932108"/>
    <w:rPr>
      <w:i/>
      <w:iCs/>
    </w:rPr>
  </w:style>
  <w:style w:type="paragraph" w:customStyle="1" w:styleId="ConsPlusNormal">
    <w:name w:val="ConsPlusNormal"/>
    <w:uiPriority w:val="99"/>
    <w:rsid w:val="000C3C4D"/>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31">
    <w:name w:val="Неразрешенное упоминание3"/>
    <w:basedOn w:val="a0"/>
    <w:uiPriority w:val="99"/>
    <w:semiHidden/>
    <w:unhideWhenUsed/>
    <w:rsid w:val="001A791C"/>
    <w:rPr>
      <w:color w:val="605E5C"/>
      <w:shd w:val="clear" w:color="auto" w:fill="E1DFDD"/>
    </w:rPr>
  </w:style>
  <w:style w:type="character" w:customStyle="1" w:styleId="highlight">
    <w:name w:val="highlight"/>
    <w:basedOn w:val="a0"/>
    <w:rsid w:val="00832F72"/>
  </w:style>
  <w:style w:type="character" w:customStyle="1" w:styleId="nobr">
    <w:name w:val="nobr"/>
    <w:basedOn w:val="a0"/>
    <w:rsid w:val="006A06AC"/>
  </w:style>
  <w:style w:type="paragraph" w:customStyle="1" w:styleId="228bf8a64b8551e1msonormal">
    <w:name w:val="228bf8a64b8551e1msonormal"/>
    <w:basedOn w:val="a"/>
    <w:rsid w:val="00DF6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412F"/>
    <w:pPr>
      <w:widowControl w:val="0"/>
      <w:autoSpaceDE w:val="0"/>
      <w:autoSpaceDN w:val="0"/>
      <w:spacing w:after="0" w:line="240" w:lineRule="auto"/>
    </w:pPr>
    <w:rPr>
      <w:rFonts w:ascii="Calibri" w:eastAsia="Times New Roman" w:hAnsi="Calibri" w:cs="Calibri"/>
      <w:b/>
      <w:szCs w:val="20"/>
      <w:lang w:eastAsia="ru-RU"/>
    </w:rPr>
  </w:style>
  <w:style w:type="character" w:styleId="afc">
    <w:name w:val="Strong"/>
    <w:basedOn w:val="a0"/>
    <w:uiPriority w:val="22"/>
    <w:qFormat/>
    <w:rsid w:val="0092359E"/>
    <w:rPr>
      <w:b/>
      <w:bCs/>
    </w:rPr>
  </w:style>
  <w:style w:type="paragraph" w:customStyle="1" w:styleId="aligncenter">
    <w:name w:val="align_center"/>
    <w:basedOn w:val="a"/>
    <w:rsid w:val="00657B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39"/>
    <w:rsid w:val="004B6F5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0783">
      <w:bodyDiv w:val="1"/>
      <w:marLeft w:val="0"/>
      <w:marRight w:val="0"/>
      <w:marTop w:val="0"/>
      <w:marBottom w:val="0"/>
      <w:divBdr>
        <w:top w:val="none" w:sz="0" w:space="0" w:color="auto"/>
        <w:left w:val="none" w:sz="0" w:space="0" w:color="auto"/>
        <w:bottom w:val="none" w:sz="0" w:space="0" w:color="auto"/>
        <w:right w:val="none" w:sz="0" w:space="0" w:color="auto"/>
      </w:divBdr>
    </w:div>
    <w:div w:id="136842935">
      <w:bodyDiv w:val="1"/>
      <w:marLeft w:val="0"/>
      <w:marRight w:val="0"/>
      <w:marTop w:val="0"/>
      <w:marBottom w:val="0"/>
      <w:divBdr>
        <w:top w:val="none" w:sz="0" w:space="0" w:color="auto"/>
        <w:left w:val="none" w:sz="0" w:space="0" w:color="auto"/>
        <w:bottom w:val="none" w:sz="0" w:space="0" w:color="auto"/>
        <w:right w:val="none" w:sz="0" w:space="0" w:color="auto"/>
      </w:divBdr>
    </w:div>
    <w:div w:id="262150910">
      <w:bodyDiv w:val="1"/>
      <w:marLeft w:val="0"/>
      <w:marRight w:val="0"/>
      <w:marTop w:val="0"/>
      <w:marBottom w:val="0"/>
      <w:divBdr>
        <w:top w:val="none" w:sz="0" w:space="0" w:color="auto"/>
        <w:left w:val="none" w:sz="0" w:space="0" w:color="auto"/>
        <w:bottom w:val="none" w:sz="0" w:space="0" w:color="auto"/>
        <w:right w:val="none" w:sz="0" w:space="0" w:color="auto"/>
      </w:divBdr>
    </w:div>
    <w:div w:id="263541941">
      <w:bodyDiv w:val="1"/>
      <w:marLeft w:val="0"/>
      <w:marRight w:val="0"/>
      <w:marTop w:val="0"/>
      <w:marBottom w:val="0"/>
      <w:divBdr>
        <w:top w:val="none" w:sz="0" w:space="0" w:color="auto"/>
        <w:left w:val="none" w:sz="0" w:space="0" w:color="auto"/>
        <w:bottom w:val="none" w:sz="0" w:space="0" w:color="auto"/>
        <w:right w:val="none" w:sz="0" w:space="0" w:color="auto"/>
      </w:divBdr>
    </w:div>
    <w:div w:id="276061340">
      <w:bodyDiv w:val="1"/>
      <w:marLeft w:val="0"/>
      <w:marRight w:val="0"/>
      <w:marTop w:val="0"/>
      <w:marBottom w:val="0"/>
      <w:divBdr>
        <w:top w:val="none" w:sz="0" w:space="0" w:color="auto"/>
        <w:left w:val="none" w:sz="0" w:space="0" w:color="auto"/>
        <w:bottom w:val="none" w:sz="0" w:space="0" w:color="auto"/>
        <w:right w:val="none" w:sz="0" w:space="0" w:color="auto"/>
      </w:divBdr>
    </w:div>
    <w:div w:id="342245520">
      <w:bodyDiv w:val="1"/>
      <w:marLeft w:val="0"/>
      <w:marRight w:val="0"/>
      <w:marTop w:val="0"/>
      <w:marBottom w:val="0"/>
      <w:divBdr>
        <w:top w:val="none" w:sz="0" w:space="0" w:color="auto"/>
        <w:left w:val="none" w:sz="0" w:space="0" w:color="auto"/>
        <w:bottom w:val="none" w:sz="0" w:space="0" w:color="auto"/>
        <w:right w:val="none" w:sz="0" w:space="0" w:color="auto"/>
      </w:divBdr>
    </w:div>
    <w:div w:id="405693686">
      <w:bodyDiv w:val="1"/>
      <w:marLeft w:val="0"/>
      <w:marRight w:val="0"/>
      <w:marTop w:val="0"/>
      <w:marBottom w:val="0"/>
      <w:divBdr>
        <w:top w:val="none" w:sz="0" w:space="0" w:color="auto"/>
        <w:left w:val="none" w:sz="0" w:space="0" w:color="auto"/>
        <w:bottom w:val="none" w:sz="0" w:space="0" w:color="auto"/>
        <w:right w:val="none" w:sz="0" w:space="0" w:color="auto"/>
      </w:divBdr>
    </w:div>
    <w:div w:id="411897268">
      <w:bodyDiv w:val="1"/>
      <w:marLeft w:val="0"/>
      <w:marRight w:val="0"/>
      <w:marTop w:val="0"/>
      <w:marBottom w:val="0"/>
      <w:divBdr>
        <w:top w:val="none" w:sz="0" w:space="0" w:color="auto"/>
        <w:left w:val="none" w:sz="0" w:space="0" w:color="auto"/>
        <w:bottom w:val="none" w:sz="0" w:space="0" w:color="auto"/>
        <w:right w:val="none" w:sz="0" w:space="0" w:color="auto"/>
      </w:divBdr>
    </w:div>
    <w:div w:id="466972758">
      <w:bodyDiv w:val="1"/>
      <w:marLeft w:val="0"/>
      <w:marRight w:val="0"/>
      <w:marTop w:val="0"/>
      <w:marBottom w:val="0"/>
      <w:divBdr>
        <w:top w:val="none" w:sz="0" w:space="0" w:color="auto"/>
        <w:left w:val="none" w:sz="0" w:space="0" w:color="auto"/>
        <w:bottom w:val="none" w:sz="0" w:space="0" w:color="auto"/>
        <w:right w:val="none" w:sz="0" w:space="0" w:color="auto"/>
      </w:divBdr>
    </w:div>
    <w:div w:id="493766649">
      <w:bodyDiv w:val="1"/>
      <w:marLeft w:val="0"/>
      <w:marRight w:val="0"/>
      <w:marTop w:val="0"/>
      <w:marBottom w:val="0"/>
      <w:divBdr>
        <w:top w:val="none" w:sz="0" w:space="0" w:color="auto"/>
        <w:left w:val="none" w:sz="0" w:space="0" w:color="auto"/>
        <w:bottom w:val="none" w:sz="0" w:space="0" w:color="auto"/>
        <w:right w:val="none" w:sz="0" w:space="0" w:color="auto"/>
      </w:divBdr>
    </w:div>
    <w:div w:id="577329954">
      <w:bodyDiv w:val="1"/>
      <w:marLeft w:val="0"/>
      <w:marRight w:val="0"/>
      <w:marTop w:val="0"/>
      <w:marBottom w:val="0"/>
      <w:divBdr>
        <w:top w:val="none" w:sz="0" w:space="0" w:color="auto"/>
        <w:left w:val="none" w:sz="0" w:space="0" w:color="auto"/>
        <w:bottom w:val="none" w:sz="0" w:space="0" w:color="auto"/>
        <w:right w:val="none" w:sz="0" w:space="0" w:color="auto"/>
      </w:divBdr>
    </w:div>
    <w:div w:id="748503648">
      <w:bodyDiv w:val="1"/>
      <w:marLeft w:val="0"/>
      <w:marRight w:val="0"/>
      <w:marTop w:val="0"/>
      <w:marBottom w:val="0"/>
      <w:divBdr>
        <w:top w:val="none" w:sz="0" w:space="0" w:color="auto"/>
        <w:left w:val="none" w:sz="0" w:space="0" w:color="auto"/>
        <w:bottom w:val="none" w:sz="0" w:space="0" w:color="auto"/>
        <w:right w:val="none" w:sz="0" w:space="0" w:color="auto"/>
      </w:divBdr>
    </w:div>
    <w:div w:id="787312812">
      <w:bodyDiv w:val="1"/>
      <w:marLeft w:val="0"/>
      <w:marRight w:val="0"/>
      <w:marTop w:val="0"/>
      <w:marBottom w:val="0"/>
      <w:divBdr>
        <w:top w:val="none" w:sz="0" w:space="0" w:color="auto"/>
        <w:left w:val="none" w:sz="0" w:space="0" w:color="auto"/>
        <w:bottom w:val="none" w:sz="0" w:space="0" w:color="auto"/>
        <w:right w:val="none" w:sz="0" w:space="0" w:color="auto"/>
      </w:divBdr>
    </w:div>
    <w:div w:id="791441588">
      <w:bodyDiv w:val="1"/>
      <w:marLeft w:val="0"/>
      <w:marRight w:val="0"/>
      <w:marTop w:val="0"/>
      <w:marBottom w:val="0"/>
      <w:divBdr>
        <w:top w:val="none" w:sz="0" w:space="0" w:color="auto"/>
        <w:left w:val="none" w:sz="0" w:space="0" w:color="auto"/>
        <w:bottom w:val="none" w:sz="0" w:space="0" w:color="auto"/>
        <w:right w:val="none" w:sz="0" w:space="0" w:color="auto"/>
      </w:divBdr>
    </w:div>
    <w:div w:id="945888179">
      <w:bodyDiv w:val="1"/>
      <w:marLeft w:val="0"/>
      <w:marRight w:val="0"/>
      <w:marTop w:val="0"/>
      <w:marBottom w:val="0"/>
      <w:divBdr>
        <w:top w:val="none" w:sz="0" w:space="0" w:color="auto"/>
        <w:left w:val="none" w:sz="0" w:space="0" w:color="auto"/>
        <w:bottom w:val="none" w:sz="0" w:space="0" w:color="auto"/>
        <w:right w:val="none" w:sz="0" w:space="0" w:color="auto"/>
      </w:divBdr>
    </w:div>
    <w:div w:id="964583499">
      <w:bodyDiv w:val="1"/>
      <w:marLeft w:val="0"/>
      <w:marRight w:val="0"/>
      <w:marTop w:val="0"/>
      <w:marBottom w:val="0"/>
      <w:divBdr>
        <w:top w:val="none" w:sz="0" w:space="0" w:color="auto"/>
        <w:left w:val="none" w:sz="0" w:space="0" w:color="auto"/>
        <w:bottom w:val="none" w:sz="0" w:space="0" w:color="auto"/>
        <w:right w:val="none" w:sz="0" w:space="0" w:color="auto"/>
      </w:divBdr>
    </w:div>
    <w:div w:id="995569989">
      <w:bodyDiv w:val="1"/>
      <w:marLeft w:val="0"/>
      <w:marRight w:val="0"/>
      <w:marTop w:val="0"/>
      <w:marBottom w:val="0"/>
      <w:divBdr>
        <w:top w:val="none" w:sz="0" w:space="0" w:color="auto"/>
        <w:left w:val="none" w:sz="0" w:space="0" w:color="auto"/>
        <w:bottom w:val="none" w:sz="0" w:space="0" w:color="auto"/>
        <w:right w:val="none" w:sz="0" w:space="0" w:color="auto"/>
      </w:divBdr>
    </w:div>
    <w:div w:id="1011684040">
      <w:bodyDiv w:val="1"/>
      <w:marLeft w:val="0"/>
      <w:marRight w:val="0"/>
      <w:marTop w:val="0"/>
      <w:marBottom w:val="0"/>
      <w:divBdr>
        <w:top w:val="none" w:sz="0" w:space="0" w:color="auto"/>
        <w:left w:val="none" w:sz="0" w:space="0" w:color="auto"/>
        <w:bottom w:val="none" w:sz="0" w:space="0" w:color="auto"/>
        <w:right w:val="none" w:sz="0" w:space="0" w:color="auto"/>
      </w:divBdr>
    </w:div>
    <w:div w:id="1062212934">
      <w:bodyDiv w:val="1"/>
      <w:marLeft w:val="0"/>
      <w:marRight w:val="0"/>
      <w:marTop w:val="0"/>
      <w:marBottom w:val="0"/>
      <w:divBdr>
        <w:top w:val="none" w:sz="0" w:space="0" w:color="auto"/>
        <w:left w:val="none" w:sz="0" w:space="0" w:color="auto"/>
        <w:bottom w:val="none" w:sz="0" w:space="0" w:color="auto"/>
        <w:right w:val="none" w:sz="0" w:space="0" w:color="auto"/>
      </w:divBdr>
    </w:div>
    <w:div w:id="1161198736">
      <w:bodyDiv w:val="1"/>
      <w:marLeft w:val="0"/>
      <w:marRight w:val="0"/>
      <w:marTop w:val="0"/>
      <w:marBottom w:val="0"/>
      <w:divBdr>
        <w:top w:val="none" w:sz="0" w:space="0" w:color="auto"/>
        <w:left w:val="none" w:sz="0" w:space="0" w:color="auto"/>
        <w:bottom w:val="none" w:sz="0" w:space="0" w:color="auto"/>
        <w:right w:val="none" w:sz="0" w:space="0" w:color="auto"/>
      </w:divBdr>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1452237815">
      <w:bodyDiv w:val="1"/>
      <w:marLeft w:val="0"/>
      <w:marRight w:val="0"/>
      <w:marTop w:val="0"/>
      <w:marBottom w:val="0"/>
      <w:divBdr>
        <w:top w:val="none" w:sz="0" w:space="0" w:color="auto"/>
        <w:left w:val="none" w:sz="0" w:space="0" w:color="auto"/>
        <w:bottom w:val="none" w:sz="0" w:space="0" w:color="auto"/>
        <w:right w:val="none" w:sz="0" w:space="0" w:color="auto"/>
      </w:divBdr>
    </w:div>
    <w:div w:id="1504316277">
      <w:bodyDiv w:val="1"/>
      <w:marLeft w:val="0"/>
      <w:marRight w:val="0"/>
      <w:marTop w:val="0"/>
      <w:marBottom w:val="0"/>
      <w:divBdr>
        <w:top w:val="none" w:sz="0" w:space="0" w:color="auto"/>
        <w:left w:val="none" w:sz="0" w:space="0" w:color="auto"/>
        <w:bottom w:val="none" w:sz="0" w:space="0" w:color="auto"/>
        <w:right w:val="none" w:sz="0" w:space="0" w:color="auto"/>
      </w:divBdr>
    </w:div>
    <w:div w:id="1627857032">
      <w:bodyDiv w:val="1"/>
      <w:marLeft w:val="0"/>
      <w:marRight w:val="0"/>
      <w:marTop w:val="0"/>
      <w:marBottom w:val="0"/>
      <w:divBdr>
        <w:top w:val="none" w:sz="0" w:space="0" w:color="auto"/>
        <w:left w:val="none" w:sz="0" w:space="0" w:color="auto"/>
        <w:bottom w:val="none" w:sz="0" w:space="0" w:color="auto"/>
        <w:right w:val="none" w:sz="0" w:space="0" w:color="auto"/>
      </w:divBdr>
    </w:div>
    <w:div w:id="1658917145">
      <w:bodyDiv w:val="1"/>
      <w:marLeft w:val="0"/>
      <w:marRight w:val="0"/>
      <w:marTop w:val="0"/>
      <w:marBottom w:val="0"/>
      <w:divBdr>
        <w:top w:val="none" w:sz="0" w:space="0" w:color="auto"/>
        <w:left w:val="none" w:sz="0" w:space="0" w:color="auto"/>
        <w:bottom w:val="none" w:sz="0" w:space="0" w:color="auto"/>
        <w:right w:val="none" w:sz="0" w:space="0" w:color="auto"/>
      </w:divBdr>
    </w:div>
    <w:div w:id="1745639547">
      <w:bodyDiv w:val="1"/>
      <w:marLeft w:val="0"/>
      <w:marRight w:val="0"/>
      <w:marTop w:val="0"/>
      <w:marBottom w:val="0"/>
      <w:divBdr>
        <w:top w:val="none" w:sz="0" w:space="0" w:color="auto"/>
        <w:left w:val="none" w:sz="0" w:space="0" w:color="auto"/>
        <w:bottom w:val="none" w:sz="0" w:space="0" w:color="auto"/>
        <w:right w:val="none" w:sz="0" w:space="0" w:color="auto"/>
      </w:divBdr>
    </w:div>
    <w:div w:id="1828208382">
      <w:bodyDiv w:val="1"/>
      <w:marLeft w:val="0"/>
      <w:marRight w:val="0"/>
      <w:marTop w:val="0"/>
      <w:marBottom w:val="0"/>
      <w:divBdr>
        <w:top w:val="none" w:sz="0" w:space="0" w:color="auto"/>
        <w:left w:val="none" w:sz="0" w:space="0" w:color="auto"/>
        <w:bottom w:val="none" w:sz="0" w:space="0" w:color="auto"/>
        <w:right w:val="none" w:sz="0" w:space="0" w:color="auto"/>
      </w:divBdr>
    </w:div>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 w:id="1899046739">
      <w:bodyDiv w:val="1"/>
      <w:marLeft w:val="0"/>
      <w:marRight w:val="0"/>
      <w:marTop w:val="0"/>
      <w:marBottom w:val="0"/>
      <w:divBdr>
        <w:top w:val="none" w:sz="0" w:space="0" w:color="auto"/>
        <w:left w:val="none" w:sz="0" w:space="0" w:color="auto"/>
        <w:bottom w:val="none" w:sz="0" w:space="0" w:color="auto"/>
        <w:right w:val="none" w:sz="0" w:space="0" w:color="auto"/>
      </w:divBdr>
    </w:div>
    <w:div w:id="2072579435">
      <w:bodyDiv w:val="1"/>
      <w:marLeft w:val="0"/>
      <w:marRight w:val="0"/>
      <w:marTop w:val="0"/>
      <w:marBottom w:val="0"/>
      <w:divBdr>
        <w:top w:val="none" w:sz="0" w:space="0" w:color="auto"/>
        <w:left w:val="none" w:sz="0" w:space="0" w:color="auto"/>
        <w:bottom w:val="none" w:sz="0" w:space="0" w:color="auto"/>
        <w:right w:val="none" w:sz="0" w:space="0" w:color="auto"/>
      </w:divBdr>
    </w:div>
    <w:div w:id="2133749088">
      <w:bodyDiv w:val="1"/>
      <w:marLeft w:val="0"/>
      <w:marRight w:val="0"/>
      <w:marTop w:val="0"/>
      <w:marBottom w:val="0"/>
      <w:divBdr>
        <w:top w:val="none" w:sz="0" w:space="0" w:color="auto"/>
        <w:left w:val="none" w:sz="0" w:space="0" w:color="auto"/>
        <w:bottom w:val="none" w:sz="0" w:space="0" w:color="auto"/>
        <w:right w:val="none" w:sz="0" w:space="0" w:color="auto"/>
      </w:divBdr>
    </w:div>
    <w:div w:id="2138528233">
      <w:bodyDiv w:val="1"/>
      <w:marLeft w:val="0"/>
      <w:marRight w:val="0"/>
      <w:marTop w:val="0"/>
      <w:marBottom w:val="0"/>
      <w:divBdr>
        <w:top w:val="none" w:sz="0" w:space="0" w:color="auto"/>
        <w:left w:val="none" w:sz="0" w:space="0" w:color="auto"/>
        <w:bottom w:val="none" w:sz="0" w:space="0" w:color="auto"/>
        <w:right w:val="none" w:sz="0" w:space="0" w:color="auto"/>
      </w:divBdr>
    </w:div>
    <w:div w:id="21467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BDC4-EDEA-4EDC-A43B-8293B1F2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3708</Words>
  <Characters>24809</Characters>
  <Application>Microsoft Office Word</Application>
  <DocSecurity>0</DocSecurity>
  <Lines>413</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Лебединский ВИ</dc:creator>
  <cp:lastModifiedBy>Murat Kurbanov</cp:lastModifiedBy>
  <cp:revision>5</cp:revision>
  <cp:lastPrinted>2021-10-13T20:07:00Z</cp:lastPrinted>
  <dcterms:created xsi:type="dcterms:W3CDTF">2023-08-08T07:33:00Z</dcterms:created>
  <dcterms:modified xsi:type="dcterms:W3CDTF">2023-08-08T07:46:00Z</dcterms:modified>
</cp:coreProperties>
</file>